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6DF" w:rsidRPr="008E520D" w:rsidRDefault="00A206DF" w:rsidP="008E520D">
      <w:pPr>
        <w:pStyle w:val="Heading1"/>
      </w:pPr>
      <w:bookmarkStart w:id="0" w:name="_GoBack"/>
      <w:bookmarkEnd w:id="0"/>
      <w:r w:rsidRPr="008E520D">
        <w:rPr>
          <w:rStyle w:val="Strong"/>
          <w:b w:val="0"/>
          <w:bCs w:val="0"/>
        </w:rPr>
        <w:t>Производство богатства в исламской экономике</w:t>
      </w:r>
    </w:p>
    <w:p w:rsidR="00A206DF" w:rsidRPr="00A206DF" w:rsidRDefault="00A206DF" w:rsidP="00A206DF">
      <w:pPr>
        <w:pStyle w:val="NormalWeb"/>
        <w:jc w:val="center"/>
        <w:rPr>
          <w:rFonts w:ascii="Arial" w:hAnsi="Arial" w:cs="Arial"/>
          <w:color w:val="0000FF"/>
          <w:sz w:val="20"/>
          <w:szCs w:val="20"/>
        </w:rPr>
      </w:pPr>
      <w:bookmarkStart w:id="1" w:name="Производство_богатства_в_Исламе"/>
      <w:bookmarkEnd w:id="1"/>
      <w:r>
        <w:rPr>
          <w:rFonts w:ascii="Arial" w:hAnsi="Arial" w:cs="Arial"/>
          <w:color w:val="0000FF"/>
          <w:sz w:val="20"/>
          <w:szCs w:val="20"/>
          <w:lang w:val="en-US"/>
        </w:rPr>
        <w:t>www</w:t>
      </w:r>
      <w:r w:rsidRPr="00B578E4">
        <w:rPr>
          <w:rFonts w:ascii="Arial" w:hAnsi="Arial" w:cs="Arial"/>
          <w:color w:val="0000FF"/>
          <w:sz w:val="20"/>
          <w:szCs w:val="20"/>
        </w:rPr>
        <w:t>.</w:t>
      </w:r>
      <w:r>
        <w:rPr>
          <w:rFonts w:ascii="Arial" w:hAnsi="Arial" w:cs="Arial"/>
          <w:color w:val="0000FF"/>
          <w:sz w:val="20"/>
          <w:szCs w:val="20"/>
          <w:lang w:val="en-US"/>
        </w:rPr>
        <w:t>imamat</w:t>
      </w:r>
      <w:r w:rsidRPr="00B578E4">
        <w:rPr>
          <w:rFonts w:ascii="Arial" w:hAnsi="Arial" w:cs="Arial"/>
          <w:color w:val="0000FF"/>
          <w:sz w:val="20"/>
          <w:szCs w:val="20"/>
        </w:rPr>
        <w:t>-</w:t>
      </w:r>
      <w:r>
        <w:rPr>
          <w:rFonts w:ascii="Arial" w:hAnsi="Arial" w:cs="Arial"/>
          <w:color w:val="0000FF"/>
          <w:sz w:val="20"/>
          <w:szCs w:val="20"/>
          <w:lang w:val="en-US"/>
        </w:rPr>
        <w:t>books</w:t>
      </w:r>
      <w:r w:rsidRPr="00B578E4">
        <w:rPr>
          <w:rFonts w:ascii="Arial" w:hAnsi="Arial" w:cs="Arial"/>
          <w:color w:val="0000FF"/>
          <w:sz w:val="20"/>
          <w:szCs w:val="20"/>
        </w:rPr>
        <w:t>.</w:t>
      </w:r>
      <w:r>
        <w:rPr>
          <w:rFonts w:ascii="Arial" w:hAnsi="Arial" w:cs="Arial"/>
          <w:color w:val="0000FF"/>
          <w:sz w:val="20"/>
          <w:szCs w:val="20"/>
          <w:lang w:val="en-US"/>
        </w:rPr>
        <w:t>ru</w:t>
      </w:r>
    </w:p>
    <w:p w:rsidR="00A206DF" w:rsidRDefault="00A206DF" w:rsidP="00A206DF">
      <w:pPr>
        <w:pStyle w:val="NormalWeb"/>
        <w:jc w:val="center"/>
        <w:rPr>
          <w:rFonts w:ascii="Arial" w:hAnsi="Arial" w:cs="Arial"/>
          <w:color w:val="0000FF"/>
          <w:sz w:val="20"/>
          <w:szCs w:val="20"/>
        </w:rPr>
      </w:pPr>
      <w:r>
        <w:rPr>
          <w:rFonts w:ascii="Arial" w:hAnsi="Arial" w:cs="Arial"/>
          <w:color w:val="0000FF"/>
          <w:sz w:val="20"/>
          <w:szCs w:val="20"/>
        </w:rPr>
        <w:t>Производство богатства в Исламе</w:t>
      </w:r>
    </w:p>
    <w:p w:rsidR="00A206DF" w:rsidRDefault="00A206DF" w:rsidP="00A206DF">
      <w:pPr>
        <w:pStyle w:val="NormalWeb"/>
      </w:pPr>
      <w:r>
        <w:t>С точки зрения Ислама нет ничего плохого в том, чтобы стать богатым путем закона и шариата. Государственные чиновники должны рассказать народу пути их участия в экономической деятельности. Эта политика означает производство общего богатства для общества. Производство богатства с исламской точки зрения является беспрепятственным. Производство богатства отличается от разграбления богатства других. Порой некто посягает на общественное имущество, порой кто-то незаконно и не следуя закону добивается материальных достижений; все это является запрещенным; однако законным путем производство богатства согласно воззрению священного шариата и с точки зрения Ислама является хорошим и заслуживающим одобрения. Пусть производят богатства, однако наряду с этим не должно быть расточительства. Ислам говорит производите богатство, но не занимайтесь расточительством. Ислам не приемлет чрезмерную тенденцию к потреблению. То, что вы получаете за счет производства богатства, сделайте это вновь средством для производства другого богатства. Не содержите имущество ни в состоянии застоя и непроизводительности – что называется в Исламе «кенз» (накоплением) – и не тратьте в виде расточительства и неаккуратности в использовании имущества на ненужные в жизни вещи; однако, принимая это во внимание, производите богатства для себя. Богатства всего народа являются богатством всей страны; все получают выгоду от него.</w:t>
      </w:r>
    </w:p>
    <w:p w:rsidR="00A206DF" w:rsidRDefault="00A206DF" w:rsidP="00E626EA">
      <w:pPr>
        <w:pStyle w:val="Heading1"/>
      </w:pPr>
      <w:bookmarkStart w:id="2" w:name="Условия_увеличения_национального_богатст"/>
      <w:bookmarkEnd w:id="2"/>
      <w:r>
        <w:t>Условия увеличения национального богатства</w:t>
      </w:r>
    </w:p>
    <w:p w:rsidR="00A206DF" w:rsidRDefault="00A206DF" w:rsidP="00A206DF">
      <w:pPr>
        <w:pStyle w:val="NormalWeb"/>
      </w:pPr>
      <w:r>
        <w:t>Для того, чтобы можно было довести страну в плане национального богатства до уровня достатка и отсутствия нужды, необходимо, чтобы инвестирование, экономическая деятельность и производство богатства были представлены на выбор всех активных членов общества страны; другими словами, чтобы все могли действовать в этой области. Правительство должно поддержать это; закон должен поддержать это.</w:t>
      </w:r>
    </w:p>
    <w:p w:rsidR="00A206DF" w:rsidRDefault="00A206DF" w:rsidP="00E626EA">
      <w:pPr>
        <w:pStyle w:val="Heading1"/>
      </w:pPr>
      <w:bookmarkStart w:id="3" w:name="Теоретические_основы_исламской_экономики"/>
      <w:bookmarkEnd w:id="3"/>
      <w:r>
        <w:t>Теоретические основы исламской экономики</w:t>
      </w:r>
    </w:p>
    <w:p w:rsidR="00A206DF" w:rsidRDefault="00A206DF" w:rsidP="00A206DF">
      <w:pPr>
        <w:pStyle w:val="NormalWeb"/>
      </w:pPr>
      <w:r>
        <w:t xml:space="preserve">В исламской экономике наблюдаются две главные основы. Каждый экономический метод, любая экономическая рекомендация и модель, которые способны обеспечить эти две основы являются законными. Любая модель, будь она обоснованной внешне религиозными источниками, если она не сможет обеспечить эти две основы, не является исламской. Одна из этих двух основ представляет собой </w:t>
      </w:r>
      <w:r>
        <w:rPr>
          <w:rStyle w:val="Strong"/>
        </w:rPr>
        <w:t>«увеличение национального богатства»</w:t>
      </w:r>
      <w:r>
        <w:t xml:space="preserve">. Исламское государство должно быть богатым государством; не должно быть бедным государством; оно должно посредством своего богатства, посредством своей экономической силы продвигать вперед на международном уровне свои цели. Второй основой является </w:t>
      </w:r>
      <w:r>
        <w:rPr>
          <w:rStyle w:val="Strong"/>
        </w:rPr>
        <w:t>«справедливое распределение и искоренение обездоленности внутри исламского общества».</w:t>
      </w:r>
      <w:r>
        <w:t xml:space="preserve"> Эти две основы должны быть обеспечены. И первое является условием второго. Если не будет происходить производство богатства; если добавочная стоимость в стране не будет расти, не возможно будет искоренить обездоленность и бедность; следовательно и то и другое являются необходимыми.</w:t>
      </w:r>
    </w:p>
    <w:p w:rsidR="00A206DF" w:rsidRDefault="00A206DF" w:rsidP="00E626EA">
      <w:pPr>
        <w:pStyle w:val="Heading1"/>
      </w:pPr>
      <w:bookmarkStart w:id="4" w:name="Важность_производства_и_распределения_бо"/>
      <w:bookmarkEnd w:id="4"/>
      <w:r>
        <w:lastRenderedPageBreak/>
        <w:t>Важность производства и распределения богатства</w:t>
      </w:r>
    </w:p>
    <w:p w:rsidR="00A206DF" w:rsidRDefault="00A206DF" w:rsidP="00A206DF">
      <w:pPr>
        <w:pStyle w:val="NormalWeb"/>
      </w:pPr>
      <w:r>
        <w:t>Есть две вещи, которые не следует смешивать друг с другом. Первое – это производство богатства; когда кто-то трудится в правильной форме и производит богатства. Другим является метод производства и метод использования. Первая часть вопроса является приемлемой вещью; потому что любое богатство, которое производится в обществе означает то, что все общество становится богатым. Вторая часть, которая является чувствительной заключается в том, каким образом производство должно быть принято во внимание; оно не должно быть получено посредством незаконных путей, с использованием подделок и нарушений; его потребление не должно быть неприемлемым потреблением с точки зрения шариата; чтобы могло циркулировать как кровь в венах общества; чтобы не использовалось для разврата.</w:t>
      </w:r>
    </w:p>
    <w:p w:rsidR="00A206DF" w:rsidRDefault="00A206DF" w:rsidP="00E626EA">
      <w:pPr>
        <w:pStyle w:val="Heading1"/>
      </w:pPr>
      <w:bookmarkStart w:id="5" w:name="Производство_богатства"/>
      <w:bookmarkEnd w:id="5"/>
      <w:r>
        <w:t>Производство богатства</w:t>
      </w:r>
    </w:p>
    <w:p w:rsidR="00A206DF" w:rsidRDefault="00A206DF" w:rsidP="00A206DF">
      <w:pPr>
        <w:pStyle w:val="NormalWeb"/>
      </w:pPr>
      <w:r>
        <w:t xml:space="preserve">Производство в широком смысле слова должно стать лозунгом народа. Производство труда, производство науки, производство технологий, производство богатства, производство познаний, производство возможностей, производство величия и места, производство товаров и производство эффективных людей; все это является производством. </w:t>
      </w:r>
    </w:p>
    <w:p w:rsidR="00A206DF" w:rsidRDefault="00A206DF" w:rsidP="00A206DF">
      <w:pPr>
        <w:pStyle w:val="NormalWeb"/>
      </w:pPr>
      <w:r>
        <w:t xml:space="preserve">Исламский строй признает позитивным и всецело подтверждает суть вопроса инвестирования и его важность и идею производства богатства посредством внутреннего инвестора; потому что это дело способствует прогрессу, экономическому росту и производству занятости в стране. Никто иной как государственный аппарат должен составить свою политику так, чтобы наряду с производством богатства – и как выражаются некоторые друзья накоплением богатства – в производственных объектах была обеспечена также социальная справедливость. Если в обществе не будет экономического расцвета, если не будет производства труда и производства богатства, в числе людей, которые в первую очередь, понесут самый большой ущерб вновь окажутся слабые и обездоленные слои населения, особенно слой рабочих. Враг стремится к этому. </w:t>
      </w:r>
    </w:p>
    <w:p w:rsidR="00A206DF" w:rsidRDefault="00A206DF" w:rsidP="00A206DF">
      <w:pPr>
        <w:pStyle w:val="NormalWeb"/>
      </w:pPr>
      <w:r>
        <w:t xml:space="preserve">Должностные лица являются теми, в чьих руках находятся повода дел. С другой стороны, должны позволить, чтобы некоторые лица посредством правильных каналов занимались здоровой и законной экономической деятельностью – потому что производство богатства в Исламе не является предосудительным – однако необходимо пресечь использование незаконных методов, использование фальсификационных путей, путей обмана и лукавства и злоупотребления общественным богатством; все это является запрещенным. </w:t>
      </w:r>
    </w:p>
    <w:p w:rsidR="00A206DF" w:rsidRDefault="00A206DF" w:rsidP="00E626EA">
      <w:pPr>
        <w:pStyle w:val="Heading1"/>
      </w:pPr>
      <w:bookmarkStart w:id="6" w:name="Производство_богатства_без_справедливост"/>
      <w:bookmarkEnd w:id="6"/>
      <w:r>
        <w:t>Производство богатства без справедливости</w:t>
      </w:r>
    </w:p>
    <w:p w:rsidR="00A206DF" w:rsidRDefault="00A206DF" w:rsidP="00A206DF">
      <w:pPr>
        <w:pStyle w:val="NormalWeb"/>
      </w:pPr>
      <w:r>
        <w:t xml:space="preserve">В индустриально развитых богатых странах ни бедность не искоренена, ни справедливость не установлена и не обеспечена нравственность. Несмотря на то, что производство богатства стало серийным, однако нравственные качества находятся в упадке и пришли к деградации. В мире капитализма основа труда и экономической деятельности основана на производстве богатства. В этой системе основа заключается в экономическом развитии, экономическом процветании, а также накоплении и производстве богатства. Каждый, кто больше и лучше производит богатства, тот находится впереди. Там проблема заключается не в том, что может произойти дискриминация или образоваться расстояние. Расстояние в прибыли и отсутствии благосостояния большого количества людей не беспокоит систему капитализма. В </w:t>
      </w:r>
      <w:r>
        <w:lastRenderedPageBreak/>
        <w:t>системе капитализма негативными и неприемлемыми с точки зрения системы капитализма являются даже меры, которые разделяют богатства. Система капитализма говорит: «Не имеет смысла, если мы скажем, копите богатства, чтобы мы взяли его у вас и разделили. В этом нет смысла. Это не приведет к процветанию».</w:t>
      </w:r>
    </w:p>
    <w:p w:rsidR="00A206DF" w:rsidRDefault="00A206DF" w:rsidP="00E626EA">
      <w:pPr>
        <w:pStyle w:val="Heading1"/>
      </w:pPr>
      <w:bookmarkStart w:id="7" w:name="Распределение_богатства"/>
      <w:bookmarkEnd w:id="7"/>
      <w:r>
        <w:t>Распределение богатства</w:t>
      </w:r>
    </w:p>
    <w:p w:rsidR="00A206DF" w:rsidRDefault="00A206DF" w:rsidP="00A206DF">
      <w:pPr>
        <w:pStyle w:val="NormalWeb"/>
      </w:pPr>
      <w:r>
        <w:t xml:space="preserve">Сутью и духом заявлений тех, которые говорят, что справедливость распространяет бедность, является то, что не следуйте за справедливостью; следуйте за производством богатства, чтобы то, что разделяют было богатством. Если идти за производством богатства без учета справедливости, произойдет то, что наблюдается сегодня в странах капитализма. В самой богатой стране мира – т.е. Америке – есть люди, которые умирают от голода, холода и жары; это уже не лозунг; это – реалии, которые наблюдаются. </w:t>
      </w:r>
    </w:p>
    <w:p w:rsidR="00A206DF" w:rsidRDefault="00A206DF" w:rsidP="00A206DF">
      <w:pPr>
        <w:pStyle w:val="NormalWeb"/>
      </w:pPr>
      <w:r>
        <w:t xml:space="preserve">То, что, в первую очередь, имеет значение для исламского строя является то, чтобы внутри страны все обладали благами; чтобы не было обездоленности; не было бедности; не было дискриминации; не было неравного использования возможностей и способностей; не было неравного использования закона. </w:t>
      </w:r>
    </w:p>
    <w:p w:rsidR="00A206DF" w:rsidRDefault="00A206DF" w:rsidP="00E626EA">
      <w:pPr>
        <w:pStyle w:val="Heading1"/>
      </w:pPr>
      <w:bookmarkStart w:id="8" w:name="Критерий_распределения_богатства"/>
      <w:bookmarkEnd w:id="8"/>
      <w:r>
        <w:t>Критерий распределения богатства</w:t>
      </w:r>
    </w:p>
    <w:p w:rsidR="00A206DF" w:rsidRDefault="00A206DF" w:rsidP="00A206DF">
      <w:pPr>
        <w:pStyle w:val="NormalWeb"/>
      </w:pPr>
      <w:r>
        <w:t xml:space="preserve">Если следование за производством богатства будет отделено от воззрения, основанного на справедливости, дело дойдет до того, что в обществе люди, которые являются шустрыми и сообразительными за ночь обретают большие и огромные богатства; некоторые люди сами служат семейством богатства; есть также большинство, которые живут обычной жизнью, сопряженной со скорбью и некоторое количество живут очень тяжелой и мучительной жизнью. Поэтому, говорится не поднимайте вопрос справедливости, а поднимайте вопрос производства богатства; а в качестве повода говорят, что мы поднимем вопрос справедливости после производства богатства, такое дело не пойдет. Справедливость – это значит возможности, которые есть в стране, должны распределяться справедливо и разумно – но не безучетная справедливость – и должно быть приложено усилие увеличить эти возможности, чтобы всем досталось больше. </w:t>
      </w:r>
    </w:p>
    <w:p w:rsidR="00A206DF" w:rsidRDefault="00A206DF" w:rsidP="00E626EA">
      <w:pPr>
        <w:pStyle w:val="Heading1"/>
      </w:pPr>
      <w:bookmarkStart w:id="9" w:name="Распределение_богатства_в_исламском_стро"/>
      <w:bookmarkEnd w:id="9"/>
      <w:r>
        <w:t>Распределение богатства в исламском строе</w:t>
      </w:r>
    </w:p>
    <w:p w:rsidR="00A206DF" w:rsidRDefault="00A206DF" w:rsidP="00A206DF">
      <w:pPr>
        <w:pStyle w:val="NormalWeb"/>
      </w:pPr>
      <w:r>
        <w:t>Исламский строй убежден в наличии богатого общества, а не бедного и отсталого общества. Верит в экономический рост; однако экономический рост не является первостепенным вопросом для социальной справедливости и общественного благосостояния. В первую очередь главное, чтобы в обществе не было бедных; не было лишенных; не было дискриминации в использовании общественных возможностей. Каждый, кто подготовил для себя возможности, они относятся к нему самому. Однако то, что является общественным, как например, возможности и способности, принадлежит всей стране и в этом не должно существовать дискриминации. Не следует думать, что цель исламского строя заключается в увеличении объема материального богатства. Т.е., одни станут обладать различными видами путей для производства богатства; средний уровень на душу населения страны доведут от какой-то отметки до в два раза больше, или полное производство страны от одного уровня до другого уровня. Безусловно, эти критерии в некоторых случаях могут служить свидетельством движения в сторону справедливости; но не всегда бывает так.</w:t>
      </w:r>
    </w:p>
    <w:p w:rsidR="00A206DF" w:rsidRDefault="00A206DF" w:rsidP="00E626EA">
      <w:pPr>
        <w:pStyle w:val="Heading1"/>
      </w:pPr>
      <w:bookmarkStart w:id="10" w:name="Международный_Валютный_Фонд"/>
      <w:bookmarkEnd w:id="10"/>
      <w:r>
        <w:lastRenderedPageBreak/>
        <w:t>Международный Валютный Фонд</w:t>
      </w:r>
    </w:p>
    <w:p w:rsidR="00A206DF" w:rsidRDefault="00A206DF" w:rsidP="00A206DF">
      <w:pPr>
        <w:pStyle w:val="NormalWeb"/>
      </w:pPr>
      <w:r>
        <w:t xml:space="preserve">Те, кто находятся в центрах планирования или научных и исследовательских центрах и работают и думают об экономике, о политике, о международной политике и других жизненных вопросах страны не должны стремиться к тому, чтобы согласовать западные формулы, экономические формулы Запада, формулы Всемирного Банка или Международного валютного фонда с вопросами страны; вовсе нет. Те воззрения не являются полезными воззрениями для Ирана. Безусловно, их наука используется; везде, где есть научный прогресс, научная практика, это используется; однако план должен быть составлен на основании национальных нужд и идеи. </w:t>
      </w:r>
    </w:p>
    <w:p w:rsidR="00A206DF" w:rsidRDefault="00A206DF" w:rsidP="00A206DF">
      <w:pPr>
        <w:pStyle w:val="NormalWeb"/>
      </w:pPr>
      <w:r>
        <w:t xml:space="preserve">Бывший премьер-министр Малайзии Махатхир Мохамад – который был очень трудолюбивым, точным, серьезным и приверженным – приехал в Тегеран, приехал также ко мне на встречу; было то время, когда в Восточной Азии произошли различные преобразования; в Малайзии, Индонезии и Таиланде произошло экономическое землетрясение. Этот сионистский капиталист, а потом другие капиталисты смогли посредством банковских и денежных игр привести несколько стран к банкротству. В то время Махатхир Мохамад сказал мне: я скажу вам только одно, мы за ночь стали бедными. Безусловно, когда какая-то страна попадает в экономическую зависимость и хочет действовать согласно экономической модели Всемирного банка и Международного валютного фонда – так оно и будет. </w:t>
      </w:r>
    </w:p>
    <w:p w:rsidR="00A206DF" w:rsidRDefault="00A206DF" w:rsidP="00E626EA">
      <w:pPr>
        <w:pStyle w:val="NormalWeb"/>
      </w:pPr>
      <w:r>
        <w:t>Сам этот Всемирный Банк и Международный валютный фонд являются частями и элементами этого большого пазла. Это является очень опасными, когда главные повода мировых преобразований находятся в руках банд международных держав; как это есть сегодн</w:t>
      </w:r>
      <w:r w:rsidR="00E626EA">
        <w:t>я.</w:t>
      </w:r>
    </w:p>
    <w:sectPr w:rsidR="00A20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DF"/>
    <w:rsid w:val="0012047B"/>
    <w:rsid w:val="008E520D"/>
    <w:rsid w:val="00A206DF"/>
    <w:rsid w:val="00AA133F"/>
    <w:rsid w:val="00B578E4"/>
    <w:rsid w:val="00E626EA"/>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1345BC-0783-4B7D-BBCD-B5D8F03D5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626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06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06DF"/>
    <w:rPr>
      <w:b/>
      <w:bCs/>
    </w:rPr>
  </w:style>
  <w:style w:type="character" w:styleId="Hyperlink">
    <w:name w:val="Hyperlink"/>
    <w:basedOn w:val="DefaultParagraphFont"/>
    <w:uiPriority w:val="99"/>
    <w:semiHidden/>
    <w:unhideWhenUsed/>
    <w:rsid w:val="00A206DF"/>
    <w:rPr>
      <w:color w:val="0000FF"/>
      <w:u w:val="single"/>
    </w:rPr>
  </w:style>
  <w:style w:type="character" w:styleId="FollowedHyperlink">
    <w:name w:val="FollowedHyperlink"/>
    <w:basedOn w:val="DefaultParagraphFont"/>
    <w:uiPriority w:val="99"/>
    <w:semiHidden/>
    <w:unhideWhenUsed/>
    <w:rsid w:val="00B578E4"/>
    <w:rPr>
      <w:color w:val="800080" w:themeColor="followedHyperlink"/>
      <w:u w:val="single"/>
    </w:rPr>
  </w:style>
  <w:style w:type="character" w:customStyle="1" w:styleId="Heading1Char">
    <w:name w:val="Heading 1 Char"/>
    <w:basedOn w:val="DefaultParagraphFont"/>
    <w:link w:val="Heading1"/>
    <w:uiPriority w:val="9"/>
    <w:rsid w:val="00E626E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1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1646</Words>
  <Characters>9388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Гаджи</dc:creator>
  <cp:keywords/>
  <dc:description/>
  <cp:lastModifiedBy>AlirezA</cp:lastModifiedBy>
  <cp:revision>2</cp:revision>
  <dcterms:created xsi:type="dcterms:W3CDTF">2015-03-16T07:21:00Z</dcterms:created>
  <dcterms:modified xsi:type="dcterms:W3CDTF">2015-03-16T07:21:00Z</dcterms:modified>
</cp:coreProperties>
</file>