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3C" w:rsidRDefault="005D1A3C" w:rsidP="00194C3E">
      <w:pPr>
        <w:pStyle w:val="Heading1"/>
      </w:pPr>
      <w:bookmarkStart w:id="0" w:name="_GoBack"/>
      <w:r w:rsidRPr="003237A3">
        <w:t>İnsanın Dinden Beklentisi</w:t>
      </w:r>
    </w:p>
    <w:bookmarkEnd w:id="0"/>
    <w:p w:rsidR="005D1A3C" w:rsidRPr="003237A3" w:rsidRDefault="005D1A3C" w:rsidP="00194C3E">
      <w:r>
        <w:t xml:space="preserve">Ayetullah </w:t>
      </w:r>
      <w:r w:rsidRPr="00194C3E">
        <w:t>Cevadi</w:t>
      </w:r>
      <w:r>
        <w:t xml:space="preserve"> Amuli</w:t>
      </w:r>
    </w:p>
    <w:p w:rsidR="005D1A3C" w:rsidRPr="003237A3" w:rsidRDefault="005D1A3C" w:rsidP="005D1A3C">
      <w:pPr>
        <w:spacing w:line="240" w:lineRule="atLeast"/>
        <w:ind w:firstLine="284"/>
        <w:jc w:val="both"/>
      </w:pPr>
    </w:p>
    <w:p w:rsidR="00176EEE" w:rsidRDefault="00176EEE" w:rsidP="00194C3E">
      <w:pPr>
        <w:pStyle w:val="Heading1"/>
      </w:pPr>
      <w:r>
        <w:t>İnsanın dinden beklentisi nedir?</w:t>
      </w:r>
    </w:p>
    <w:p w:rsidR="00176EEE" w:rsidRDefault="00176EEE" w:rsidP="005D1A3C">
      <w:pPr>
        <w:spacing w:line="240" w:lineRule="atLeast"/>
        <w:ind w:firstLine="284"/>
        <w:jc w:val="both"/>
      </w:pPr>
    </w:p>
    <w:p w:rsidR="00176EEE" w:rsidRPr="00176EEE" w:rsidRDefault="00176EEE" w:rsidP="005D1A3C">
      <w:pPr>
        <w:spacing w:line="240" w:lineRule="atLeast"/>
        <w:ind w:firstLine="284"/>
        <w:jc w:val="both"/>
        <w:rPr>
          <w:i/>
          <w:iCs/>
        </w:rPr>
      </w:pPr>
      <w:r w:rsidRPr="00176EEE">
        <w:rPr>
          <w:i/>
          <w:iCs/>
        </w:rPr>
        <w:t>Cevap:</w:t>
      </w:r>
    </w:p>
    <w:p w:rsidR="005D1A3C" w:rsidRPr="003237A3" w:rsidRDefault="005D1A3C" w:rsidP="005D1A3C">
      <w:pPr>
        <w:spacing w:line="240" w:lineRule="atLeast"/>
        <w:ind w:firstLine="284"/>
        <w:jc w:val="both"/>
      </w:pPr>
      <w:r w:rsidRPr="003237A3">
        <w:t>“İnsanın dinden beklentisi” çağdaş dünyada dini d</w:t>
      </w:r>
      <w:r w:rsidRPr="003237A3">
        <w:t>ü</w:t>
      </w:r>
      <w:r w:rsidRPr="003237A3">
        <w:t>şüncenin karşı karşıya bulunduğu ve sorguladığı en öne</w:t>
      </w:r>
      <w:r w:rsidRPr="003237A3">
        <w:t>m</w:t>
      </w:r>
      <w:r w:rsidRPr="003237A3">
        <w:t>li konulardan biridir. Örneğin şu sorular sorgulanmakt</w:t>
      </w:r>
      <w:r w:rsidRPr="003237A3">
        <w:t>a</w:t>
      </w:r>
      <w:r w:rsidRPr="003237A3">
        <w:t xml:space="preserve">dır: İnsanın dine ihtiyacının delilleri nelerdir? İnsanın din dışında temin edemeyeceği ne tür eksiklikleri vardır? Acaba din, insanın tüm işlerini idare etmek için midir, yoksa bazı işleri </w:t>
      </w:r>
      <w:r>
        <w:t>insan</w:t>
      </w:r>
      <w:r w:rsidRPr="003237A3">
        <w:t>i ilim ve akla mı bırakılmıştır? Ac</w:t>
      </w:r>
      <w:r w:rsidRPr="003237A3">
        <w:t>a</w:t>
      </w:r>
      <w:r w:rsidRPr="003237A3">
        <w:t>ba tüm işler dini olabilir mi, yoksa bazı işler asla dini olamaz mı? Acaba din sadece değersel ilkeleri mi beyan etmektedir, yoksa ilmi ilkeleri de ele almakta mıdır? Ac</w:t>
      </w:r>
      <w:r w:rsidRPr="003237A3">
        <w:t>a</w:t>
      </w:r>
      <w:r w:rsidRPr="003237A3">
        <w:t>ba dinin, insanın manevi ve uhrevi hayatı için bir takım programı olduğu gibi, dünyevi ve toplumsal işleri düze</w:t>
      </w:r>
      <w:r w:rsidRPr="003237A3">
        <w:t>n</w:t>
      </w:r>
      <w:r w:rsidRPr="003237A3">
        <w:t>leme ve yürütme için de belli bir programı var mıdır, yok mudur? Acaba din sadece teklifi ve vaz’i hükümleri mi beyan etmektedir, yoksa ahlak ve duyguları kontrol nokt</w:t>
      </w:r>
      <w:r w:rsidRPr="003237A3">
        <w:t>a</w:t>
      </w:r>
      <w:r w:rsidRPr="003237A3">
        <w:t>sında da bir yorumu var mıdır? Acaba eğer toplum ilmi ve akli açıdan gelişir ve ilmi ve akli ilerlemeyle bir çok iht</w:t>
      </w:r>
      <w:r w:rsidRPr="003237A3">
        <w:t>i</w:t>
      </w:r>
      <w:r w:rsidRPr="003237A3">
        <w:t xml:space="preserve">yaçlarına cevap bulacak olursa, dine olan ihtiyaç ortadan kalkar mı ve bu durumda </w:t>
      </w:r>
      <w:r>
        <w:t>insan</w:t>
      </w:r>
      <w:r w:rsidRPr="003237A3">
        <w:t>i ilim ve akla müracaat y</w:t>
      </w:r>
      <w:r w:rsidRPr="003237A3">
        <w:t>e</w:t>
      </w:r>
      <w:r w:rsidRPr="003237A3">
        <w:t>terli midir? Bu ve benzeri bir çok sorular insanın dinden beklentisi hususunda söz konusu edilecek ve incelenece</w:t>
      </w:r>
      <w:r w:rsidRPr="003237A3">
        <w:t>k</w:t>
      </w:r>
      <w:r w:rsidRPr="003237A3">
        <w:t xml:space="preserve">tir. Lakin bundan önce çağdaş dünyada bu soruların ortaya atılmasının ve tartışılmasının nedenlerine, tarihi akışına ve kelam ilmindeki konumuna işaret edeceğiz ve daha sonra da </w:t>
      </w:r>
      <w:r>
        <w:t>insan</w:t>
      </w:r>
      <w:r w:rsidRPr="003237A3">
        <w:t>in dinden beklentisi konusunun temel ilkelerini beyan etmeye çalışacağız.</w:t>
      </w:r>
    </w:p>
    <w:p w:rsidR="005D1A3C" w:rsidRPr="003237A3" w:rsidRDefault="005D1A3C" w:rsidP="00194C3E">
      <w:pPr>
        <w:pStyle w:val="Heading1"/>
      </w:pPr>
      <w:r w:rsidRPr="003237A3">
        <w:t>Konunun Tarihçesi</w:t>
      </w:r>
    </w:p>
    <w:p w:rsidR="005D1A3C" w:rsidRPr="003237A3" w:rsidRDefault="005D1A3C" w:rsidP="005D1A3C">
      <w:pPr>
        <w:spacing w:line="240" w:lineRule="atLeast"/>
        <w:ind w:firstLine="284"/>
        <w:jc w:val="both"/>
      </w:pPr>
      <w:r w:rsidRPr="003237A3">
        <w:t>18. asırdan öncesine kadar filozoflar ve bilginler, din bilimcilerin görüşlerini değerlendirecek, özellikle de A</w:t>
      </w:r>
      <w:r w:rsidRPr="003237A3">
        <w:t>l</w:t>
      </w:r>
      <w:r w:rsidRPr="003237A3">
        <w:t>lah’ın varlığını ispat delilleri ve diğer itikadi meseleler hakkında bazısını kabul ediyor, bir kısmını da ıslah veya red ediyorlardı. Ama insan hayatında dinin yeri hakkında açıkça veya resmi olarak asla konuşmuyorlardı. Hatta Machiavelli</w:t>
      </w:r>
      <w:r w:rsidRPr="003237A3">
        <w:rPr>
          <w:rStyle w:val="FootnoteReference"/>
        </w:rPr>
        <w:footnoteReference w:id="1"/>
      </w:r>
      <w:r w:rsidRPr="003237A3">
        <w:t>, Hobbes</w:t>
      </w:r>
      <w:r w:rsidRPr="003237A3">
        <w:rPr>
          <w:rStyle w:val="FootnoteReference"/>
        </w:rPr>
        <w:footnoteReference w:id="2"/>
      </w:r>
      <w:r w:rsidRPr="003237A3">
        <w:t xml:space="preserve"> ve John Lo</w:t>
      </w:r>
      <w:r>
        <w:t>cke</w:t>
      </w:r>
      <w:r>
        <w:rPr>
          <w:rStyle w:val="FootnoteReference"/>
        </w:rPr>
        <w:footnoteReference w:id="3"/>
      </w:r>
      <w:r w:rsidRPr="003237A3">
        <w:t xml:space="preserve"> gibi kimseler bile dinsizliği kınıyor, mahkum </w:t>
      </w:r>
      <w:r w:rsidRPr="003237A3">
        <w:lastRenderedPageBreak/>
        <w:t>ediyorlardı. Ama 18. asırda aniden, önceki yılların aksine din ve dinin kökenleri ha</w:t>
      </w:r>
      <w:r w:rsidRPr="003237A3">
        <w:t>k</w:t>
      </w:r>
      <w:r w:rsidRPr="003237A3">
        <w:t>kında şüpheler icat edildi. Din ve dinin kaynakları için dünyevi köken bulmaya çalıştılar. Din ile ilgili olarak da, to</w:t>
      </w:r>
      <w:r w:rsidRPr="003237A3">
        <w:t>p</w:t>
      </w:r>
      <w:r w:rsidRPr="003237A3">
        <w:t xml:space="preserve">lumların hakikatine bakmaksızın, sadece </w:t>
      </w:r>
      <w:r>
        <w:t>insan</w:t>
      </w:r>
      <w:r w:rsidRPr="003237A3">
        <w:t>i temel ihtiyaçlardan birini temin ettiği sebebiyle yöneldiği inan</w:t>
      </w:r>
      <w:r w:rsidRPr="003237A3">
        <w:t>ç</w:t>
      </w:r>
      <w:r w:rsidRPr="003237A3">
        <w:t>lar düzeni olarak farklı görüşler beyan etmeye koyuld</w:t>
      </w:r>
      <w:r w:rsidRPr="003237A3">
        <w:t>u</w:t>
      </w:r>
      <w:r w:rsidRPr="003237A3">
        <w:t>lar.”</w:t>
      </w:r>
      <w:r w:rsidRPr="003237A3">
        <w:rPr>
          <w:rStyle w:val="FootnoteReference"/>
        </w:rPr>
        <w:footnoteReference w:id="4"/>
      </w:r>
    </w:p>
    <w:p w:rsidR="005D1A3C" w:rsidRPr="003237A3" w:rsidRDefault="005D1A3C" w:rsidP="005D1A3C">
      <w:pPr>
        <w:spacing w:line="240" w:lineRule="atLeast"/>
        <w:ind w:firstLine="284"/>
        <w:jc w:val="both"/>
      </w:pPr>
      <w:r w:rsidRPr="003237A3">
        <w:t xml:space="preserve">Bu şüphe ve zanların kökeninin ilim ve din çatışması ve bu çatışması ve bu çatışmanın nasıl halledileceği mi, yoksa hümanizm ve insan merkezli düşünceler ve insanın Allah ve göklerden bağımsızlığı iddiası mı, </w:t>
      </w:r>
      <w:r w:rsidRPr="003237A3">
        <w:rPr>
          <w:rStyle w:val="StilKarmak10nkDenizMavisi"/>
        </w:rPr>
        <w:t>hermeneuti</w:t>
      </w:r>
      <w:r>
        <w:rPr>
          <w:rStyle w:val="StilKarmak10nkDenizMavisi"/>
        </w:rPr>
        <w:t>k</w:t>
      </w:r>
      <w:r>
        <w:rPr>
          <w:rStyle w:val="FootnoteReference"/>
          <w:color w:val="008080"/>
          <w:szCs w:val="20"/>
        </w:rPr>
        <w:footnoteReference w:id="5"/>
      </w:r>
      <w:r w:rsidRPr="003237A3">
        <w:t xml:space="preserve"> teorisi ve </w:t>
      </w:r>
      <w:r w:rsidRPr="003237A3">
        <w:rPr>
          <w:rStyle w:val="StilKarmak10nkDenizMavisi"/>
        </w:rPr>
        <w:t>hermeneut</w:t>
      </w:r>
      <w:r>
        <w:rPr>
          <w:rStyle w:val="StilKarmak10nkDenizMavisi"/>
        </w:rPr>
        <w:t>iğin</w:t>
      </w:r>
      <w:r w:rsidRPr="003237A3">
        <w:t xml:space="preserve"> dini metinlerin anlayışıyla irtibatı mı, yoksa genel anlamda din ile ilgili olarak böyle t</w:t>
      </w:r>
      <w:r w:rsidRPr="003237A3">
        <w:t>e</w:t>
      </w:r>
      <w:r w:rsidRPr="003237A3">
        <w:t>oriler ortaya atmasına insanın akli ve ilmi ilerlemenin mi neden olduğu her ne kadar açıklığa kavuşmamış olsa da, kesin olan gerçek şu ki bu konu 18. asırda din ile ilgi te</w:t>
      </w:r>
      <w:r w:rsidRPr="003237A3">
        <w:t>p</w:t>
      </w:r>
      <w:r w:rsidRPr="003237A3">
        <w:t>kilerin ortaya çıkmasıyla birlikte söz konusu edilmiştir.</w:t>
      </w:r>
    </w:p>
    <w:p w:rsidR="005D1A3C" w:rsidRPr="003237A3" w:rsidRDefault="005D1A3C" w:rsidP="005D1A3C">
      <w:pPr>
        <w:spacing w:line="240" w:lineRule="atLeast"/>
        <w:ind w:firstLine="284"/>
        <w:jc w:val="both"/>
      </w:pPr>
      <w:r w:rsidRPr="003237A3">
        <w:lastRenderedPageBreak/>
        <w:t>Ama doğuda ve İslam’dan önce insan hayatında dinin konumunun reddedilmesi görüşü, Hind Brahmanlarından</w:t>
      </w:r>
      <w:r w:rsidRPr="003237A3">
        <w:rPr>
          <w:rStyle w:val="FootnoteReference"/>
        </w:rPr>
        <w:footnoteReference w:id="6"/>
      </w:r>
      <w:r w:rsidRPr="003237A3">
        <w:t xml:space="preserve"> kaynaklanmıştır. Brahmanlar, nübüvveti inkar ediyor ve şüpheye düştükleri için Peygamberlerin gönderilmesinin aklen imkansız olduğuna inanıyorlardı. Ama İslam’ın z</w:t>
      </w:r>
      <w:r w:rsidRPr="003237A3">
        <w:t>u</w:t>
      </w:r>
      <w:r w:rsidRPr="003237A3">
        <w:t xml:space="preserve">hurundan ve kelam ilminin ortaya çıkışından sonra, İslam kelamcıları genel nübüvvet alanında </w:t>
      </w:r>
      <w:r>
        <w:t>insan</w:t>
      </w:r>
      <w:r w:rsidRPr="003237A3">
        <w:t>in dinden be</w:t>
      </w:r>
      <w:r w:rsidRPr="003237A3">
        <w:t>k</w:t>
      </w:r>
      <w:r w:rsidRPr="003237A3">
        <w:t>lentisi konusunu da incelemeye koydular. Zira genel n</w:t>
      </w:r>
      <w:r w:rsidRPr="003237A3">
        <w:t>ü</w:t>
      </w:r>
      <w:r w:rsidRPr="003237A3">
        <w:t>büvvet hususunda bağımsız akıl hükmünce insanın v</w:t>
      </w:r>
      <w:r w:rsidRPr="003237A3">
        <w:t>a</w:t>
      </w:r>
      <w:r w:rsidRPr="003237A3">
        <w:t>hiy ve risalet olmaksızın mutlu bir hayata sahip olmayacağı ispat edilmektedir.</w:t>
      </w:r>
    </w:p>
    <w:p w:rsidR="005D1A3C" w:rsidRPr="003237A3" w:rsidRDefault="005D1A3C" w:rsidP="005D1A3C">
      <w:pPr>
        <w:spacing w:line="240" w:lineRule="atLeast"/>
        <w:ind w:firstLine="284"/>
        <w:jc w:val="both"/>
      </w:pPr>
      <w:r w:rsidRPr="003237A3">
        <w:t>Şimdi de insanın dinden beklentisi meselesinin düşü</w:t>
      </w:r>
      <w:r w:rsidRPr="003237A3">
        <w:t>n</w:t>
      </w:r>
      <w:r w:rsidRPr="003237A3">
        <w:t>sel temellerini ele almamız uygun olur.</w:t>
      </w:r>
    </w:p>
    <w:p w:rsidR="005D1A3C" w:rsidRPr="003237A3" w:rsidRDefault="005D1A3C" w:rsidP="00194C3E">
      <w:pPr>
        <w:pStyle w:val="Heading1"/>
      </w:pPr>
      <w:r w:rsidRPr="003237A3">
        <w:t>İnsanın Dinden Beklentisi Konusunun Düşünsel Temelleri</w:t>
      </w:r>
    </w:p>
    <w:p w:rsidR="005D1A3C" w:rsidRDefault="005D1A3C" w:rsidP="005D1A3C">
      <w:pPr>
        <w:spacing w:line="240" w:lineRule="atLeast"/>
        <w:ind w:firstLine="284"/>
        <w:jc w:val="both"/>
      </w:pPr>
      <w:r w:rsidRPr="003237A3">
        <w:t>Her b</w:t>
      </w:r>
      <w:r>
        <w:t>ileşik hakikati tanımak o bileşiğin cüzlerini ve parçalarını tanımaya bağlıdır. Dolayısıyla önce "din", "beklenti" ve "insan" kelimelerinin açıklığa kavuşması g</w:t>
      </w:r>
      <w:r>
        <w:t>e</w:t>
      </w:r>
      <w:r>
        <w:t>rekir.</w:t>
      </w:r>
    </w:p>
    <w:p w:rsidR="005D1A3C" w:rsidRDefault="005D1A3C" w:rsidP="005D1A3C">
      <w:pPr>
        <w:spacing w:line="240" w:lineRule="atLeast"/>
        <w:ind w:firstLine="284"/>
        <w:jc w:val="both"/>
      </w:pPr>
    </w:p>
    <w:p w:rsidR="005D1A3C" w:rsidRDefault="005D1A3C" w:rsidP="00194C3E">
      <w:pPr>
        <w:pStyle w:val="Heading1"/>
      </w:pPr>
      <w:r>
        <w:t>1-Din ve Çeşitleri</w:t>
      </w:r>
    </w:p>
    <w:p w:rsidR="005D1A3C" w:rsidRDefault="005D1A3C" w:rsidP="005D1A3C">
      <w:pPr>
        <w:spacing w:line="240" w:lineRule="atLeast"/>
        <w:ind w:firstLine="284"/>
        <w:jc w:val="both"/>
      </w:pPr>
      <w:r>
        <w:t>Dinden maksat, inançlar, ahlak, kanunlar ve icrai h</w:t>
      </w:r>
      <w:r>
        <w:t>ü</w:t>
      </w:r>
      <w:r>
        <w:t>kümlerden oluşan bir ekoldür. Hedefi ise insanı saadete ulaştırmak için kendisine kılavuzluk etmektir. Bu anlamda din, iki kısımdır: Beşeri din ve ilahi din.</w:t>
      </w:r>
    </w:p>
    <w:p w:rsidR="005D1A3C" w:rsidRDefault="005D1A3C" w:rsidP="005D1A3C">
      <w:pPr>
        <w:spacing w:line="240" w:lineRule="atLeast"/>
        <w:ind w:firstLine="284"/>
        <w:jc w:val="both"/>
      </w:pPr>
    </w:p>
    <w:p w:rsidR="005D1A3C" w:rsidRPr="00AA6620" w:rsidRDefault="005D1A3C" w:rsidP="00194C3E">
      <w:pPr>
        <w:pStyle w:val="Heading1"/>
      </w:pPr>
      <w:r w:rsidRPr="00AA6620">
        <w:t>A-Beşeri Din</w:t>
      </w:r>
    </w:p>
    <w:p w:rsidR="005D1A3C" w:rsidRDefault="005D1A3C" w:rsidP="005D1A3C">
      <w:pPr>
        <w:spacing w:line="240" w:lineRule="atLeast"/>
        <w:ind w:firstLine="284"/>
        <w:jc w:val="both"/>
      </w:pPr>
      <w:r>
        <w:t>Beşeri din, inanç, ahlak, kanunlar ve hükümlerden ol</w:t>
      </w:r>
      <w:r>
        <w:t>u</w:t>
      </w:r>
      <w:r>
        <w:t>şan ve beşerin kendi düşüncesi ile kendisi için meydana getirmiş olduğu bir ekoldür. Bu açıdan bu din, söz konusu istek bağlamında, beklentilerini gidermektedir. O insanın isteklerine esir olup bir kuklası konumundadır. Zira insan, bütün kanunları ve hükümleri kendi lehine düzenlemekte ve kendisine hiçbir yükümlülük getirmesine izin verm</w:t>
      </w:r>
      <w:r>
        <w:t>e</w:t>
      </w:r>
      <w:r>
        <w:t>mektedir.</w:t>
      </w:r>
    </w:p>
    <w:p w:rsidR="005D1A3C" w:rsidRDefault="005D1A3C" w:rsidP="005D1A3C">
      <w:pPr>
        <w:spacing w:line="240" w:lineRule="atLeast"/>
        <w:ind w:firstLine="284"/>
        <w:jc w:val="both"/>
      </w:pPr>
      <w:r>
        <w:t>Başka bir ifadeyle kendisini din icat etmek için yetkin gören bir insan, aslında rububiyet iddiasında bulunmakt</w:t>
      </w:r>
      <w:r>
        <w:t>a</w:t>
      </w:r>
      <w:r>
        <w:t>dır. Bu insanın ilahı ve mabudu, nefsani istekleridir. Bu açıdan sadece nefsanî isteklerini temin edecek bir din o</w:t>
      </w:r>
      <w:r>
        <w:t>r</w:t>
      </w:r>
      <w:r>
        <w:t xml:space="preserve">taya çıkarmaya çalışmaktadır. </w:t>
      </w:r>
    </w:p>
    <w:p w:rsidR="005D1A3C" w:rsidRPr="006D1AE0" w:rsidRDefault="005D1A3C" w:rsidP="005D1A3C">
      <w:pPr>
        <w:spacing w:line="240" w:lineRule="atLeast"/>
        <w:ind w:firstLine="284"/>
        <w:jc w:val="both"/>
        <w:rPr>
          <w:b/>
          <w:bCs/>
        </w:rPr>
      </w:pPr>
      <w:r w:rsidRPr="006D1AE0">
        <w:rPr>
          <w:b/>
          <w:bCs/>
        </w:rPr>
        <w:t>" Şimdi sen, kendi hevasını ilah edinen ve Allah'ın bir ilim üzere kendisini saptırdığı, kulağı ve kalbi üz</w:t>
      </w:r>
      <w:r w:rsidRPr="006D1AE0">
        <w:rPr>
          <w:b/>
          <w:bCs/>
        </w:rPr>
        <w:t>e</w:t>
      </w:r>
      <w:r w:rsidRPr="006D1AE0">
        <w:rPr>
          <w:b/>
          <w:bCs/>
        </w:rPr>
        <w:t>rine mühür vurduğu ve gözü üstüne de bir perde çe</w:t>
      </w:r>
      <w:r w:rsidRPr="006D1AE0">
        <w:rPr>
          <w:b/>
          <w:bCs/>
        </w:rPr>
        <w:t>k</w:t>
      </w:r>
      <w:r w:rsidRPr="006D1AE0">
        <w:rPr>
          <w:b/>
          <w:bCs/>
        </w:rPr>
        <w:t>tiği kimseyi gördün mü? Artık Allah'tan sonra ona kim hidayet verecektir? Hala hatırlayıp kendinize gelmez misiniz?"</w:t>
      </w:r>
      <w:r w:rsidRPr="006D1AE0">
        <w:rPr>
          <w:rStyle w:val="FootnoteReference"/>
          <w:b/>
          <w:bCs/>
        </w:rPr>
        <w:footnoteReference w:id="7"/>
      </w:r>
    </w:p>
    <w:p w:rsidR="005D1A3C" w:rsidRDefault="005D1A3C" w:rsidP="005D1A3C">
      <w:pPr>
        <w:spacing w:line="240" w:lineRule="atLeast"/>
        <w:ind w:firstLine="284"/>
        <w:jc w:val="both"/>
      </w:pPr>
    </w:p>
    <w:p w:rsidR="005D1A3C" w:rsidRDefault="005D1A3C" w:rsidP="00194C3E">
      <w:pPr>
        <w:pStyle w:val="Heading1"/>
      </w:pPr>
      <w:r>
        <w:lastRenderedPageBreak/>
        <w:t>Beşeri Dinin Mesajları</w:t>
      </w:r>
    </w:p>
    <w:p w:rsidR="005D1A3C" w:rsidRDefault="005D1A3C" w:rsidP="005D1A3C">
      <w:pPr>
        <w:spacing w:line="240" w:lineRule="atLeast"/>
        <w:ind w:firstLine="284"/>
        <w:jc w:val="both"/>
      </w:pPr>
      <w:r>
        <w:t>İnsanın istekleri esasınca vücuda gelmiş olan bir dinin şüphesiz bir takım sonuçları vardır. Bu sonuçlarından b</w:t>
      </w:r>
      <w:r>
        <w:t>a</w:t>
      </w:r>
      <w:r>
        <w:t xml:space="preserve">zısına işaret etmek istiyoruz: </w:t>
      </w:r>
    </w:p>
    <w:p w:rsidR="005D1A3C" w:rsidRDefault="005D1A3C" w:rsidP="005D1A3C">
      <w:pPr>
        <w:spacing w:line="240" w:lineRule="atLeast"/>
        <w:ind w:firstLine="284"/>
        <w:jc w:val="both"/>
      </w:pPr>
    </w:p>
    <w:p w:rsidR="005D1A3C" w:rsidRDefault="005D1A3C" w:rsidP="00194C3E">
      <w:pPr>
        <w:pStyle w:val="Heading1"/>
      </w:pPr>
      <w:r>
        <w:t>A-Sorumluluktan Kurtulmak</w:t>
      </w:r>
    </w:p>
    <w:p w:rsidR="005D1A3C" w:rsidRDefault="005D1A3C" w:rsidP="005D1A3C">
      <w:pPr>
        <w:spacing w:line="240" w:lineRule="atLeast"/>
        <w:ind w:firstLine="284"/>
        <w:jc w:val="both"/>
      </w:pPr>
      <w:r>
        <w:t>Eğer beşer bir din düzenlemek ve ortaya çıkarmak i</w:t>
      </w:r>
      <w:r>
        <w:t>s</w:t>
      </w:r>
      <w:r>
        <w:t>terse, her insan, kendi bedensel ve ruhsal strüktürü esası</w:t>
      </w:r>
      <w:r>
        <w:t>n</w:t>
      </w:r>
      <w:r>
        <w:t xml:space="preserve">ca düşündüğü ve amel ettiği için </w:t>
      </w:r>
      <w:r w:rsidRPr="006D1AE0">
        <w:rPr>
          <w:b/>
          <w:bCs/>
        </w:rPr>
        <w:t>"De ki: «Herkes kendi karakterine (fıtratına) göre davranır. O halde yol ol</w:t>
      </w:r>
      <w:r w:rsidRPr="006D1AE0">
        <w:rPr>
          <w:b/>
          <w:bCs/>
        </w:rPr>
        <w:t>a</w:t>
      </w:r>
      <w:r w:rsidRPr="006D1AE0">
        <w:rPr>
          <w:b/>
          <w:bCs/>
        </w:rPr>
        <w:t>rak kimin daha çok hidayete erdiğini Rabbiniz daha iyi b</w:t>
      </w:r>
      <w:r w:rsidRPr="006D1AE0">
        <w:rPr>
          <w:b/>
          <w:bCs/>
        </w:rPr>
        <w:t>i</w:t>
      </w:r>
      <w:r w:rsidRPr="006D1AE0">
        <w:rPr>
          <w:b/>
          <w:bCs/>
        </w:rPr>
        <w:t>lir.»"</w:t>
      </w:r>
      <w:r w:rsidRPr="006D1AE0">
        <w:rPr>
          <w:rStyle w:val="FootnoteReference"/>
          <w:b/>
          <w:bCs/>
        </w:rPr>
        <w:footnoteReference w:id="8"/>
      </w:r>
      <w:r>
        <w:t xml:space="preserve"> eğer nefsanî isteklerini ilah edinmişse, ortaya koyduğu din de onun nefsanî isteklerinden ve bencilliği</w:t>
      </w:r>
      <w:r>
        <w:t>n</w:t>
      </w:r>
      <w:r>
        <w:t xml:space="preserve">den oluşan bir dindir. Herkim nefsanî istekleri esasınca amel edecek olursa asla kendisini sorumlu görmez. Aksine rububiyet iddiasında bulunur ve </w:t>
      </w:r>
      <w:r w:rsidRPr="00016D09">
        <w:rPr>
          <w:b/>
          <w:bCs/>
        </w:rPr>
        <w:t>"yaptıklarından soru</w:t>
      </w:r>
      <w:r w:rsidRPr="00016D09">
        <w:rPr>
          <w:b/>
          <w:bCs/>
        </w:rPr>
        <w:t>l</w:t>
      </w:r>
      <w:r w:rsidRPr="00016D09">
        <w:rPr>
          <w:b/>
          <w:bCs/>
        </w:rPr>
        <w:t>maz"</w:t>
      </w:r>
      <w:r>
        <w:rPr>
          <w:rStyle w:val="FootnoteReference"/>
        </w:rPr>
        <w:footnoteReference w:id="9"/>
      </w:r>
      <w:r>
        <w:rPr>
          <w:b/>
          <w:bCs/>
        </w:rPr>
        <w:t xml:space="preserve"> </w:t>
      </w:r>
      <w:r>
        <w:t>ayetinin reel bir örneği olduğunu düşünür. Yaptı</w:t>
      </w:r>
      <w:r>
        <w:t>k</w:t>
      </w:r>
      <w:r>
        <w:t>ları şeylerden hesap verme endişesi taşımaz. Böyle bir i</w:t>
      </w:r>
      <w:r>
        <w:t>n</w:t>
      </w:r>
      <w:r>
        <w:t>san kendisini kanunların üstünde görür ve bu nitelik es</w:t>
      </w:r>
      <w:r>
        <w:t>a</w:t>
      </w:r>
      <w:r>
        <w:t>sınca hiçbir kimse ve şey karşısında sorumluluk hissini t</w:t>
      </w:r>
      <w:r>
        <w:t>a</w:t>
      </w:r>
      <w:r>
        <w:t>şımaz, özgür olduğunu düşünür. Bu açıdan sadece kendi isteklerini hak ve güzel olarak düşünür ve onunla amel eder. Oysa böyle bir insan, şu ayetin reel bir örneği kon</w:t>
      </w:r>
      <w:r>
        <w:t>u</w:t>
      </w:r>
      <w:r>
        <w:t>mundadır: "</w:t>
      </w:r>
      <w:r w:rsidRPr="006D1AE0">
        <w:rPr>
          <w:b/>
          <w:bCs/>
        </w:rPr>
        <w:t>«Onların, dünya hayatındaki bütün çabal</w:t>
      </w:r>
      <w:r w:rsidRPr="006D1AE0">
        <w:rPr>
          <w:b/>
          <w:bCs/>
        </w:rPr>
        <w:t>a</w:t>
      </w:r>
      <w:r w:rsidRPr="006D1AE0">
        <w:rPr>
          <w:b/>
          <w:bCs/>
        </w:rPr>
        <w:t>rı boşa gitmişken, kendilerini gerçekte güzel iş ya</w:t>
      </w:r>
      <w:r w:rsidRPr="006D1AE0">
        <w:rPr>
          <w:b/>
          <w:bCs/>
        </w:rPr>
        <w:t>p</w:t>
      </w:r>
      <w:r w:rsidRPr="006D1AE0">
        <w:rPr>
          <w:b/>
          <w:bCs/>
        </w:rPr>
        <w:t>makta sanıyorlar.»</w:t>
      </w:r>
      <w:r>
        <w:t>"</w:t>
      </w:r>
      <w:r>
        <w:rPr>
          <w:rStyle w:val="FootnoteReference"/>
        </w:rPr>
        <w:footnoteReference w:id="10"/>
      </w:r>
      <w:r>
        <w:t xml:space="preserve"> Yani batıl bir iş yaptığı halde, do</w:t>
      </w:r>
      <w:r>
        <w:t>ğ</w:t>
      </w:r>
      <w:r>
        <w:t>ru bir iş yaptıklarını sanmaktadırlar. Oysa Kur'an-ı Kerim bütün insanları sorumlu kabul etmektedir. Bu ister Pe</w:t>
      </w:r>
      <w:r>
        <w:t>y</w:t>
      </w:r>
      <w:r>
        <w:t>gamber ve ister Peygamber'in ümmeti olsun, hiç fark e</w:t>
      </w:r>
      <w:r>
        <w:t>t</w:t>
      </w:r>
      <w:r>
        <w:t>mez. "</w:t>
      </w:r>
      <w:r w:rsidRPr="006D1AE0">
        <w:t xml:space="preserve"> </w:t>
      </w:r>
      <w:r w:rsidRPr="006D1AE0">
        <w:rPr>
          <w:b/>
          <w:bCs/>
        </w:rPr>
        <w:t>Hiç şüphesiz kendilerine peygamber gönderile</w:t>
      </w:r>
      <w:r w:rsidRPr="006D1AE0">
        <w:rPr>
          <w:b/>
          <w:bCs/>
        </w:rPr>
        <w:t>n</w:t>
      </w:r>
      <w:r w:rsidRPr="006D1AE0">
        <w:rPr>
          <w:b/>
          <w:bCs/>
        </w:rPr>
        <w:t>lere soracağız ve kesinlikle peygamberlere de sorac</w:t>
      </w:r>
      <w:r w:rsidRPr="006D1AE0">
        <w:rPr>
          <w:b/>
          <w:bCs/>
        </w:rPr>
        <w:t>a</w:t>
      </w:r>
      <w:r w:rsidRPr="006D1AE0">
        <w:rPr>
          <w:b/>
          <w:bCs/>
        </w:rPr>
        <w:t>ğız.</w:t>
      </w:r>
      <w:r>
        <w:t>"</w:t>
      </w:r>
      <w:r>
        <w:rPr>
          <w:rStyle w:val="FootnoteReference"/>
        </w:rPr>
        <w:footnoteReference w:id="11"/>
      </w:r>
    </w:p>
    <w:p w:rsidR="005D1A3C" w:rsidRDefault="005D1A3C" w:rsidP="005D1A3C">
      <w:pPr>
        <w:spacing w:line="240" w:lineRule="atLeast"/>
        <w:ind w:firstLine="284"/>
        <w:jc w:val="both"/>
      </w:pPr>
    </w:p>
    <w:p w:rsidR="005D1A3C" w:rsidRDefault="005D1A3C" w:rsidP="00194C3E">
      <w:pPr>
        <w:pStyle w:val="Heading1"/>
      </w:pPr>
      <w:r>
        <w:t>B-İlahi Din Karşısında Tepki</w:t>
      </w:r>
    </w:p>
    <w:p w:rsidR="005D1A3C" w:rsidRDefault="005D1A3C" w:rsidP="005D1A3C">
      <w:pPr>
        <w:spacing w:line="240" w:lineRule="atLeast"/>
        <w:ind w:firstLine="284"/>
        <w:jc w:val="both"/>
      </w:pPr>
      <w:r>
        <w:t>Bizzat din üretmeye teşebbüste bulunan bir insan, ilahi din karşısında tepki gösterir, bu dine karşı bir savaş başl</w:t>
      </w:r>
      <w:r>
        <w:t>a</w:t>
      </w:r>
      <w:r>
        <w:t>tır ve sonuçta onu yalanlar veya o ilahi dini getiren elçiyi katleder. Nitekim Kur'an-ı Kerim bu konuda şöyle b</w:t>
      </w:r>
      <w:r>
        <w:t>u</w:t>
      </w:r>
      <w:r>
        <w:t>yurmuştur: "</w:t>
      </w:r>
      <w:r w:rsidRPr="006D1AE0">
        <w:rPr>
          <w:b/>
          <w:bCs/>
        </w:rPr>
        <w:t>Hiç şüphesiz İsrail oğullarından söz aldık ve onlara peygamberler gönderdik. Onlara ne zaman nefislerinin hoşuna gitmeyen bir şeyle bir peygamber geldiyse, bir kısmını yalanlarlar ve bir kısmını da ö</w:t>
      </w:r>
      <w:r w:rsidRPr="006D1AE0">
        <w:rPr>
          <w:b/>
          <w:bCs/>
        </w:rPr>
        <w:t>l</w:t>
      </w:r>
      <w:r w:rsidRPr="006D1AE0">
        <w:rPr>
          <w:b/>
          <w:bCs/>
        </w:rPr>
        <w:t>dürürlerdi.</w:t>
      </w:r>
      <w:r>
        <w:t>"</w:t>
      </w:r>
      <w:r>
        <w:rPr>
          <w:rStyle w:val="FootnoteReference"/>
        </w:rPr>
        <w:footnoteReference w:id="12"/>
      </w:r>
    </w:p>
    <w:p w:rsidR="005D1A3C" w:rsidRDefault="005D1A3C" w:rsidP="005D1A3C">
      <w:pPr>
        <w:spacing w:line="240" w:lineRule="atLeast"/>
        <w:ind w:firstLine="284"/>
        <w:jc w:val="both"/>
      </w:pPr>
    </w:p>
    <w:p w:rsidR="005D1A3C" w:rsidRDefault="005D1A3C" w:rsidP="00194C3E">
      <w:pPr>
        <w:pStyle w:val="Heading1"/>
      </w:pPr>
      <w:r>
        <w:t>2-İlahi Din</w:t>
      </w:r>
    </w:p>
    <w:p w:rsidR="005D1A3C" w:rsidRDefault="005D1A3C" w:rsidP="005D1A3C">
      <w:pPr>
        <w:spacing w:line="240" w:lineRule="atLeast"/>
        <w:ind w:firstLine="284"/>
        <w:jc w:val="both"/>
      </w:pPr>
      <w:r>
        <w:t>İlahi din, Allah'ın beşerin hidayeti için göndermiş o</w:t>
      </w:r>
      <w:r>
        <w:t>l</w:t>
      </w:r>
      <w:r>
        <w:t>duğu inançlar, ahlak, kanunlar ve icrai hükümlerdir. Bö</w:t>
      </w:r>
      <w:r>
        <w:t>y</w:t>
      </w:r>
      <w:r>
        <w:t xml:space="preserve">lece insan, bu yüce öğretiler ışığında nefsani isteklerini kontrol altına alabilir ve kendi özgürlüğünü temin edebilir. Allah'a inanan bir insan, kendisini Allah'ın kutsal zatının rububiyeti altında gördüğü için ilahi ayetler esasınca amel ederek, </w:t>
      </w:r>
      <w:r>
        <w:lastRenderedPageBreak/>
        <w:t>direnerek ve sebat göstererek gerçek hedefine ulaşmaya çalışır. "</w:t>
      </w:r>
      <w:r w:rsidRPr="006D1AE0">
        <w:t xml:space="preserve"> </w:t>
      </w:r>
      <w:r w:rsidRPr="006D1AE0">
        <w:rPr>
          <w:b/>
          <w:bCs/>
        </w:rPr>
        <w:t>Şüphesiz: «Bizim Rabbimiz Allah</w:t>
      </w:r>
      <w:r w:rsidRPr="006D1AE0">
        <w:rPr>
          <w:b/>
          <w:bCs/>
        </w:rPr>
        <w:t>'</w:t>
      </w:r>
      <w:r w:rsidRPr="006D1AE0">
        <w:rPr>
          <w:b/>
          <w:bCs/>
        </w:rPr>
        <w:t>tır» deyip sonra dosdoğru bir istikamet tutturanlar (yok mu); artık onlar için korku yoktur ve onlar üzülmeyeceklerdir de.</w:t>
      </w:r>
      <w:r>
        <w:t>"</w:t>
      </w:r>
      <w:r>
        <w:rPr>
          <w:rStyle w:val="FootnoteReference"/>
        </w:rPr>
        <w:footnoteReference w:id="13"/>
      </w:r>
    </w:p>
    <w:p w:rsidR="005D1A3C" w:rsidRDefault="005D1A3C" w:rsidP="005D1A3C">
      <w:pPr>
        <w:spacing w:line="240" w:lineRule="atLeast"/>
        <w:ind w:firstLine="284"/>
        <w:jc w:val="both"/>
      </w:pPr>
      <w:r>
        <w:t xml:space="preserve">Zira insanın hakikatini ve ihtiyaçlarını tanıyan tek din ilahi dindir. Din, insanın bütün boyutlarıyla beklentilerini temin etmek için kamil ve çok boyutlu bir proje ortaya koymaktadır. </w:t>
      </w:r>
    </w:p>
    <w:p w:rsidR="005D1A3C" w:rsidRDefault="005D1A3C" w:rsidP="005D1A3C">
      <w:pPr>
        <w:spacing w:line="240" w:lineRule="atLeast"/>
        <w:ind w:firstLine="284"/>
        <w:jc w:val="both"/>
      </w:pPr>
    </w:p>
    <w:p w:rsidR="005D1A3C" w:rsidRDefault="005D1A3C" w:rsidP="00194C3E">
      <w:pPr>
        <w:pStyle w:val="Heading1"/>
      </w:pPr>
      <w:r>
        <w:t>Hatırlatma</w:t>
      </w:r>
    </w:p>
    <w:p w:rsidR="005D1A3C" w:rsidRDefault="005D1A3C" w:rsidP="005D1A3C">
      <w:pPr>
        <w:spacing w:line="240" w:lineRule="atLeast"/>
        <w:ind w:firstLine="284"/>
        <w:jc w:val="both"/>
      </w:pPr>
      <w:r>
        <w:t>İnsanın dinden beklentisi konusunda göz önünde b</w:t>
      </w:r>
      <w:r>
        <w:t>u</w:t>
      </w:r>
      <w:r>
        <w:t>lundurulan din de ilahi dindir. İlahi dinler arasında en k</w:t>
      </w:r>
      <w:r>
        <w:t>a</w:t>
      </w:r>
      <w:r>
        <w:t xml:space="preserve">mil olan din ise, şüphesiz İslam dinidir ve peygamberlerin sonuncusu olan Hz. Muhammed'in (s.a.a) getirmiş olduğu dindir. İslam dini en kamil şekilde beşeri toplumun ilmi düşüncesine ve pratik motivesine kılavuzluk etmektedir. </w:t>
      </w:r>
    </w:p>
    <w:p w:rsidR="005D1A3C" w:rsidRDefault="005D1A3C" w:rsidP="005D1A3C">
      <w:pPr>
        <w:spacing w:line="240" w:lineRule="atLeast"/>
        <w:ind w:firstLine="284"/>
        <w:jc w:val="both"/>
      </w:pPr>
    </w:p>
    <w:p w:rsidR="005D1A3C" w:rsidRDefault="005D1A3C" w:rsidP="00194C3E">
      <w:pPr>
        <w:pStyle w:val="Heading1"/>
      </w:pPr>
      <w:r>
        <w:t>Beklenti ve Çeşitleri</w:t>
      </w:r>
    </w:p>
    <w:p w:rsidR="005D1A3C" w:rsidRDefault="005D1A3C" w:rsidP="005D1A3C">
      <w:pPr>
        <w:spacing w:line="240" w:lineRule="atLeast"/>
        <w:ind w:firstLine="284"/>
        <w:jc w:val="both"/>
      </w:pPr>
      <w:r>
        <w:t xml:space="preserve">İntizar (beklenti) kelimesi bazen ihtiyaç ve bazen de bir beklenti anlamındadır. İhtiyaç anlamındaki bir intizar, din ve dindarlıktan daha öncedir. Ama beklenti anlamında bir intizar, dini kabul ettikten sonradır. Yani insan dini kabul ettikten sonra dinden hangi beklentiler içinde olabilir ve din insanın hangi arzusunu ve ümidini temin etmektedir. </w:t>
      </w:r>
    </w:p>
    <w:p w:rsidR="005D1A3C" w:rsidRDefault="005D1A3C" w:rsidP="005D1A3C">
      <w:pPr>
        <w:spacing w:line="240" w:lineRule="atLeast"/>
        <w:ind w:firstLine="284"/>
        <w:jc w:val="both"/>
      </w:pPr>
      <w:r>
        <w:t>İhtiyaç anlamında bir intizarın yorumu şudur ki insanın bir takım ihtiyaçları vardır ve din bu ihtiyaçları temin e</w:t>
      </w:r>
      <w:r>
        <w:t>t</w:t>
      </w:r>
      <w:r>
        <w:t xml:space="preserve">meye çalışmaktadır. </w:t>
      </w:r>
    </w:p>
    <w:p w:rsidR="005D1A3C" w:rsidRDefault="005D1A3C" w:rsidP="005D1A3C">
      <w:pPr>
        <w:spacing w:line="240" w:lineRule="atLeast"/>
        <w:ind w:firstLine="284"/>
        <w:jc w:val="both"/>
      </w:pPr>
    </w:p>
    <w:p w:rsidR="005D1A3C" w:rsidRDefault="005D1A3C" w:rsidP="00194C3E">
      <w:pPr>
        <w:pStyle w:val="Heading1"/>
      </w:pPr>
      <w:r>
        <w:t>Doğru ve Yalan Beklenti</w:t>
      </w:r>
    </w:p>
    <w:p w:rsidR="005D1A3C" w:rsidRDefault="005D1A3C" w:rsidP="005D1A3C">
      <w:pPr>
        <w:spacing w:line="240" w:lineRule="atLeast"/>
        <w:ind w:firstLine="284"/>
        <w:jc w:val="both"/>
      </w:pPr>
      <w:r>
        <w:t>İntizar (beklenti) iki çeşittir: Doğru ve hak olan intizar ile, batıl ve yalan olan intizar. Nitekim susuzluk da iki türdür: Yalancı ve gerçek susuzluk.</w:t>
      </w:r>
    </w:p>
    <w:p w:rsidR="005D1A3C" w:rsidRDefault="005D1A3C" w:rsidP="005D1A3C">
      <w:pPr>
        <w:spacing w:line="240" w:lineRule="atLeast"/>
        <w:ind w:firstLine="284"/>
        <w:jc w:val="both"/>
      </w:pPr>
      <w:r>
        <w:t>Yalancı beklenti, Kur'an'ın ifadesiyle "ummiyye" kel</w:t>
      </w:r>
      <w:r>
        <w:t>i</w:t>
      </w:r>
      <w:r>
        <w:t>mesiyle ifade edilmiştir. Şeytan da insana bu yalan be</w:t>
      </w:r>
      <w:r>
        <w:t>k</w:t>
      </w:r>
      <w:r>
        <w:t>lentileri telkin etmekte ve bu beklentilerle oyalamaktadır. "</w:t>
      </w:r>
      <w:r w:rsidRPr="006D1AE0">
        <w:rPr>
          <w:b/>
          <w:bCs/>
        </w:rPr>
        <w:t>«Onları mutlaka saptıracağım, muhakkak onlara boş kuruntular kurduracağım, onlara develerin (etleri h</w:t>
      </w:r>
      <w:r w:rsidRPr="006D1AE0">
        <w:rPr>
          <w:b/>
          <w:bCs/>
        </w:rPr>
        <w:t>a</w:t>
      </w:r>
      <w:r w:rsidRPr="006D1AE0">
        <w:rPr>
          <w:b/>
          <w:bCs/>
        </w:rPr>
        <w:t>ram olsun diye) kulaklarını yarmalarını ve Allah'ın yaratışını (dinini) değiştirmelerini emredece-ğim» d</w:t>
      </w:r>
      <w:r w:rsidRPr="006D1AE0">
        <w:rPr>
          <w:b/>
          <w:bCs/>
        </w:rPr>
        <w:t>e</w:t>
      </w:r>
      <w:r w:rsidRPr="006D1AE0">
        <w:rPr>
          <w:b/>
          <w:bCs/>
        </w:rPr>
        <w:t>di. Kim Allah'ı bırakıp şeytanı veli edinirse şüphesiz açık-tan açığa hüsrana uğramıştır.</w:t>
      </w:r>
      <w:r>
        <w:t>"</w:t>
      </w:r>
      <w:r>
        <w:rPr>
          <w:rStyle w:val="FootnoteReference"/>
        </w:rPr>
        <w:footnoteReference w:id="14"/>
      </w:r>
      <w:r>
        <w:t xml:space="preserve"> Ama gerçek olan beklenti, insanın varlıksal gerçekl</w:t>
      </w:r>
      <w:r>
        <w:t>e</w:t>
      </w:r>
      <w:r>
        <w:t>riyle de uyumlu ve ahenkli olan bir beklentidir. Tıpkı Allah ile görüşme be</w:t>
      </w:r>
      <w:r>
        <w:t>k</w:t>
      </w:r>
      <w:r>
        <w:t>lentisi gibi. Bazı dualarda Allah'ı, "gayet'ul-müna"</w:t>
      </w:r>
      <w:r>
        <w:rPr>
          <w:rStyle w:val="FootnoteReference"/>
        </w:rPr>
        <w:footnoteReference w:id="15"/>
      </w:r>
      <w:r>
        <w:t xml:space="preserve"> olarak çağırmaktayız. Bazen de, "ey ariflerin arzularının nihay</w:t>
      </w:r>
      <w:r>
        <w:t>e</w:t>
      </w:r>
      <w:r>
        <w:t>ti!"</w:t>
      </w:r>
      <w:r>
        <w:rPr>
          <w:rStyle w:val="FootnoteReference"/>
        </w:rPr>
        <w:footnoteReference w:id="16"/>
      </w:r>
      <w:r>
        <w:t xml:space="preserve"> diye çağırmaktayız.</w:t>
      </w:r>
    </w:p>
    <w:p w:rsidR="005D1A3C" w:rsidRDefault="005D1A3C" w:rsidP="005D1A3C">
      <w:pPr>
        <w:spacing w:line="240" w:lineRule="atLeast"/>
        <w:ind w:firstLine="284"/>
        <w:jc w:val="both"/>
      </w:pPr>
      <w:r>
        <w:t>Aynı şekilde insanın cennete girme beklentisi de doğru ve reel beklentilerinden biridir. Bu beklentisi iman ve salih amel durumunda temin edilmektedir. Müslümanların veya kitap ehlinin özel bir kuruntusu değildir. "</w:t>
      </w:r>
      <w:r w:rsidRPr="006D1AE0">
        <w:t xml:space="preserve"> </w:t>
      </w:r>
      <w:r w:rsidRPr="006D1AE0">
        <w:rPr>
          <w:b/>
          <w:bCs/>
        </w:rPr>
        <w:t xml:space="preserve">Bu (ilahi vaat), sizin kuruntularınıza ve </w:t>
      </w:r>
      <w:r w:rsidRPr="006D1AE0">
        <w:rPr>
          <w:b/>
          <w:bCs/>
        </w:rPr>
        <w:lastRenderedPageBreak/>
        <w:t>kitab ehlinin kurunt</w:t>
      </w:r>
      <w:r w:rsidRPr="006D1AE0">
        <w:rPr>
          <w:b/>
          <w:bCs/>
        </w:rPr>
        <w:t>u</w:t>
      </w:r>
      <w:r w:rsidRPr="006D1AE0">
        <w:rPr>
          <w:b/>
          <w:bCs/>
        </w:rPr>
        <w:t>larına göre değildir. Kim kötülük yaparsa cezasını g</w:t>
      </w:r>
      <w:r w:rsidRPr="006D1AE0">
        <w:rPr>
          <w:b/>
          <w:bCs/>
        </w:rPr>
        <w:t>ö</w:t>
      </w:r>
      <w:r w:rsidRPr="006D1AE0">
        <w:rPr>
          <w:b/>
          <w:bCs/>
        </w:rPr>
        <w:t>rür, kendisine Allah'tan başka ne veli ve ne de ya</w:t>
      </w:r>
      <w:r w:rsidRPr="006D1AE0">
        <w:rPr>
          <w:b/>
          <w:bCs/>
        </w:rPr>
        <w:t>r</w:t>
      </w:r>
      <w:r w:rsidRPr="006D1AE0">
        <w:rPr>
          <w:b/>
          <w:bCs/>
        </w:rPr>
        <w:t>dımcı bulur.</w:t>
      </w:r>
      <w:r>
        <w:t>"</w:t>
      </w:r>
      <w:r>
        <w:rPr>
          <w:rStyle w:val="FootnoteReference"/>
        </w:rPr>
        <w:footnoteReference w:id="17"/>
      </w:r>
      <w:r w:rsidRPr="003237A3">
        <w:t xml:space="preserve"> </w:t>
      </w:r>
    </w:p>
    <w:p w:rsidR="005D1A3C" w:rsidRDefault="005D1A3C" w:rsidP="005D1A3C">
      <w:pPr>
        <w:spacing w:line="240" w:lineRule="atLeast"/>
        <w:ind w:firstLine="284"/>
        <w:jc w:val="both"/>
      </w:pPr>
      <w:r>
        <w:t>Beşeri hak ve batıl beklentilerin varlığı, insanı usta bir şekilde tanımayı gerektirir. Bu tanıma sayesinde insan, beklentileri birbirinden ayırt eder, doğru olan beklentilere cevap verir. Nitekim gerçek susuzluğu yalancı susuzlu</w:t>
      </w:r>
      <w:r>
        <w:t>k</w:t>
      </w:r>
      <w:r>
        <w:t xml:space="preserve">tan ayırt etmek de uzman bir doktorun görevidir. İnsanın gerçek beklentilerini yalancı beklentilerinden ayırt etmek ise ilahi dinin görevidir. Din insanın gerçek beklentilerini, yalancı beklentilerinden ayrıt etmektedir ve insana gerçek beklentilerini elde etme yolunu göstermektedir. </w:t>
      </w:r>
    </w:p>
    <w:p w:rsidR="005D1A3C" w:rsidRDefault="005D1A3C" w:rsidP="005D1A3C">
      <w:pPr>
        <w:spacing w:line="240" w:lineRule="atLeast"/>
        <w:ind w:firstLine="284"/>
        <w:jc w:val="both"/>
      </w:pPr>
      <w:r>
        <w:t>Bazı kimseler, insanın dinden beklentisini, insanın dine müracaat etme sırrı olarak yorumlamışlardır. Nitekim e</w:t>
      </w:r>
      <w:r>
        <w:t>s</w:t>
      </w:r>
      <w:r>
        <w:t>kiden kelam âlimleri şöyle demişlerdir: "İnsanın neden d</w:t>
      </w:r>
      <w:r>
        <w:t>i</w:t>
      </w:r>
      <w:r>
        <w:t>ne müracaat etmelidir." Bu yüzden kelam âlimlerinin çoğu şöyle demiştir: "Nimet sahibine şükretmenin ve muhtemel zararı önlemenin farz oluşu bizleri dini tanımaya, dini k</w:t>
      </w:r>
      <w:r>
        <w:t>a</w:t>
      </w:r>
      <w:r>
        <w:t>bullenmeye ve içeriği ile amel etmeye zorlamaktadır."</w:t>
      </w:r>
    </w:p>
    <w:p w:rsidR="005D1A3C" w:rsidRDefault="005D1A3C" w:rsidP="005D1A3C">
      <w:pPr>
        <w:spacing w:line="240" w:lineRule="atLeast"/>
        <w:ind w:firstLine="284"/>
        <w:jc w:val="both"/>
      </w:pPr>
    </w:p>
    <w:p w:rsidR="005D1A3C" w:rsidRDefault="005D1A3C" w:rsidP="00194C3E">
      <w:pPr>
        <w:pStyle w:val="Heading1"/>
      </w:pPr>
      <w:r>
        <w:t>Asıl ve Fer'i Beklentiler</w:t>
      </w:r>
    </w:p>
    <w:p w:rsidR="005D1A3C" w:rsidRDefault="005D1A3C" w:rsidP="005D1A3C">
      <w:pPr>
        <w:spacing w:line="240" w:lineRule="atLeast"/>
        <w:ind w:firstLine="284"/>
        <w:jc w:val="both"/>
      </w:pPr>
      <w:r>
        <w:t xml:space="preserve">İnsanın gerçek beklentileri iki çeşittir: Asli beklentiler ve fer'i beklentiler. </w:t>
      </w:r>
    </w:p>
    <w:p w:rsidR="005D1A3C" w:rsidRDefault="005D1A3C" w:rsidP="005D1A3C">
      <w:pPr>
        <w:spacing w:line="240" w:lineRule="atLeast"/>
        <w:ind w:firstLine="284"/>
        <w:jc w:val="both"/>
      </w:pPr>
      <w:r>
        <w:t>İnsanın asli beklentileri inançlar eksenindedir. İnsan kendi hakikatini anlamalı, tanımalı, kendisinin ve evrenin yaratıcısını bilmeli, kendisine insanın hakikatini anlat</w:t>
      </w:r>
      <w:r>
        <w:t>a</w:t>
      </w:r>
      <w:r>
        <w:t>cak, yaratıcısını kendisine kabullendirecek, yaratıcının isimlerini, sıfatlarını celal ve cemal niteliklerini kendisine beyan edecek ve insan ile Allah ilişkisinin niteliğini izah edecek bir din ve mektebin zaruretini kabullenmelidir.</w:t>
      </w:r>
    </w:p>
    <w:p w:rsidR="005D1A3C" w:rsidRDefault="005D1A3C" w:rsidP="005D1A3C">
      <w:pPr>
        <w:spacing w:line="240" w:lineRule="atLeast"/>
        <w:ind w:firstLine="284"/>
        <w:jc w:val="both"/>
      </w:pPr>
      <w:r>
        <w:t>İnsanın fer'i beklentileri ise, insani toplumun iktisadi gücünü, sağlık gereksinimlerini ve ahlaki sorunlarını ka</w:t>
      </w:r>
      <w:r>
        <w:t>r</w:t>
      </w:r>
      <w:r>
        <w:t>şılayacak bir eksen etrafında odaklanmaktadır.</w:t>
      </w:r>
    </w:p>
    <w:p w:rsidR="005D1A3C" w:rsidRDefault="005D1A3C" w:rsidP="005D1A3C">
      <w:pPr>
        <w:spacing w:line="240" w:lineRule="atLeast"/>
        <w:ind w:firstLine="284"/>
        <w:jc w:val="both"/>
      </w:pPr>
      <w:r>
        <w:t>Tuhef'ul-Ukul'da nakledilen bir rivayete göre bir kimse temiz bir elbise ve vakarlı bir görünümle Medine'ye geldi. Asr-ı Saadet Müslümanlarından bazısı bu kimseyi görü</w:t>
      </w:r>
      <w:r>
        <w:t>n</w:t>
      </w:r>
      <w:r>
        <w:t>ce, "Bu adam pek de akıllı!" dediler. Peygamber-i Ekrem şöyle buyurdu: "Susun! Akıllı kimse Allah'ı bir olarak k</w:t>
      </w:r>
      <w:r>
        <w:t>a</w:t>
      </w:r>
      <w:r>
        <w:t>bullenen (şirk koşmayan muvahhit) kimsedir."</w:t>
      </w:r>
      <w:r>
        <w:rPr>
          <w:rStyle w:val="FootnoteReference"/>
        </w:rPr>
        <w:footnoteReference w:id="18"/>
      </w:r>
      <w:r>
        <w:t xml:space="preserve"> Yani akı</w:t>
      </w:r>
      <w:r>
        <w:t>l</w:t>
      </w:r>
      <w:r>
        <w:t>lılık ve zekilik güzel elbise giymek demek değildir. Aks</w:t>
      </w:r>
      <w:r>
        <w:t>i</w:t>
      </w:r>
      <w:r>
        <w:t>ne akıllılık tevhid iledir. Akıllı kimse de muvahhit kims</w:t>
      </w:r>
      <w:r>
        <w:t>e</w:t>
      </w:r>
      <w:r>
        <w:t>dir.</w:t>
      </w:r>
    </w:p>
    <w:p w:rsidR="005D1A3C" w:rsidRDefault="005D1A3C" w:rsidP="00D2724E">
      <w:pPr>
        <w:spacing w:line="240" w:lineRule="atLeast"/>
        <w:ind w:firstLine="284"/>
      </w:pPr>
      <w:r>
        <w:t>İnancın insanın beşerin gerçek beklentisi, ahlak, sağlık ve ekonominin ise insanın fer'i beklentileri olduğunun d</w:t>
      </w:r>
      <w:r>
        <w:t>e</w:t>
      </w:r>
      <w:r>
        <w:t>lili şudur: "İnsan sürekli olarak kendisinin iç ve dışından haberdar olan Allah'ın huzurunda olduğuna, Allah'ın ins</w:t>
      </w:r>
      <w:r>
        <w:t>a</w:t>
      </w:r>
      <w:r>
        <w:t>nı kendisinden daha iyi bildiğine, bu bilgi ve bilinci yok olması imkansız bir yerde kaydettiğine ve bu bilgi ve b</w:t>
      </w:r>
      <w:r>
        <w:t>i</w:t>
      </w:r>
      <w:r>
        <w:t>lincin ürünlerinin, derk</w:t>
      </w:r>
      <w:r w:rsidR="00D2724E">
        <w:t xml:space="preserve"> </w:t>
      </w:r>
      <w:r>
        <w:t>edilmesi çok zor olan başka bir alemde zuhur ettiğine inanacak olursa bu bilgi ve bilinç sahibi karşısında salt teslimiyet içine girmekten başka bir çare bulamaz. Kıyamete inanan ve kıyametin din hakik</w:t>
      </w:r>
      <w:r>
        <w:t>a</w:t>
      </w:r>
      <w:r>
        <w:t>tinin gerçek zuhur yeri olduğuna iman eden bir kimse, yaptığı fiilerinde zulüm, karaborsacılık vb. çirkinliklere bulaşmaz. Zira önünde, hakikatinin derk</w:t>
      </w:r>
      <w:r w:rsidR="00D2724E">
        <w:t xml:space="preserve"> </w:t>
      </w:r>
      <w:r>
        <w:t>edilmesi oldukça zor olan bir kıyamet vardır ki Allah bu söz konusu kıy</w:t>
      </w:r>
      <w:r>
        <w:t>a</w:t>
      </w:r>
      <w:r>
        <w:t>met hakkında şöyle buyurmaktadır: "</w:t>
      </w:r>
      <w:r w:rsidR="00D2724E" w:rsidRPr="00D2724E">
        <w:t xml:space="preserve"> </w:t>
      </w:r>
      <w:r w:rsidR="00D2724E">
        <w:t>Hesap gününü sana bildiren şey nedir? Yine hesap gününü sana bildiren şey nedir?</w:t>
      </w:r>
      <w:r>
        <w:t>"</w:t>
      </w:r>
      <w:r>
        <w:rPr>
          <w:rStyle w:val="FootnoteReference"/>
        </w:rPr>
        <w:footnoteReference w:id="19"/>
      </w:r>
    </w:p>
    <w:p w:rsidR="005D1A3C" w:rsidRDefault="005D1A3C" w:rsidP="00D2724E">
      <w:pPr>
        <w:spacing w:line="240" w:lineRule="atLeast"/>
        <w:ind w:firstLine="284"/>
        <w:jc w:val="both"/>
      </w:pPr>
      <w:r>
        <w:lastRenderedPageBreak/>
        <w:t>Fena ve kamil insan mertebesine ulaşmayan kimse asla bu kıyametin hakikatini derk</w:t>
      </w:r>
      <w:r w:rsidR="00D2724E">
        <w:t xml:space="preserve"> </w:t>
      </w:r>
      <w:r>
        <w:t xml:space="preserve">edemez. Bu kıyamete gök ve yer bile tahammül etmekte zorlanmaktadır. </w:t>
      </w:r>
      <w:r w:rsidR="00D2724E">
        <w:t>“</w:t>
      </w:r>
      <w:r w:rsidR="00D2724E" w:rsidRPr="00D2724E">
        <w:t>Saatin (kıyametin) ne zaman demir atacağını (gerçekleşeceğini) sorarlar. De ki: «Onun ilmi yalnızca Rabbimin katındadır. Onun zamanı geldiğinde O'ndan başkası açığa çıkaramaz. O (ortaya çıkışı), göklere de yere de ağır gelmiştir. O size ansızın gelecektir. Sanki sen onu biliyormuşsun gibi sana soruyor</w:t>
      </w:r>
      <w:r w:rsidR="00D2724E">
        <w:t>l</w:t>
      </w:r>
      <w:r w:rsidR="00D2724E" w:rsidRPr="00D2724E">
        <w:t>ar. «De ki: Onun bilgisi ancak Allah'ın katındadır; ama insanların çoğu bilmezler.»</w:t>
      </w:r>
      <w:r w:rsidR="00D2724E">
        <w:t>”</w:t>
      </w:r>
      <w:r>
        <w:rPr>
          <w:rStyle w:val="FootnoteReference"/>
        </w:rPr>
        <w:footnoteReference w:id="20"/>
      </w:r>
      <w:r>
        <w:t xml:space="preserve"> Dinin reel varlığının içinde tecelli edeceği kıyamettir bu. Yani ins</w:t>
      </w:r>
      <w:r>
        <w:t>a</w:t>
      </w:r>
      <w:r>
        <w:t xml:space="preserve">nın artık orada ahlaki, iktisadi, sağlık vb. tüm sorunları kendiliğinden çözüme kavuşmaktadır.  </w:t>
      </w:r>
    </w:p>
    <w:p w:rsidR="005D1A3C" w:rsidRDefault="005D1A3C" w:rsidP="00194C3E">
      <w:pPr>
        <w:pStyle w:val="Heading1"/>
      </w:pPr>
      <w:r>
        <w:t>Hatırlatma:</w:t>
      </w:r>
    </w:p>
    <w:p w:rsidR="005D1A3C" w:rsidRDefault="005D1A3C" w:rsidP="005D1A3C">
      <w:pPr>
        <w:spacing w:line="240" w:lineRule="atLeast"/>
        <w:ind w:firstLine="284"/>
        <w:jc w:val="both"/>
      </w:pPr>
      <w:r>
        <w:t>Burada beklentiden maksat evvela doğru ve reel be</w:t>
      </w:r>
      <w:r>
        <w:t>k</w:t>
      </w:r>
      <w:r>
        <w:t>lentidir; gerçek olmayan ve yalancı beklenti değil. İkinci olarak hem ihtiyaç ve hem de umma anlamında beklent</w:t>
      </w:r>
      <w:r>
        <w:t>i</w:t>
      </w:r>
      <w:r>
        <w:t>nin her ikisi de irade edilmiştir. Üçüncü olarak dinin t</w:t>
      </w:r>
      <w:r>
        <w:t>e</w:t>
      </w:r>
      <w:r>
        <w:t>min etmeyi hedeflediği beklenti, hem asil ve hem de fer'î be</w:t>
      </w:r>
      <w:r>
        <w:t>k</w:t>
      </w:r>
      <w:r>
        <w:t xml:space="preserve">lentidir. </w:t>
      </w:r>
    </w:p>
    <w:p w:rsidR="005D1A3C" w:rsidRDefault="005D1A3C" w:rsidP="00194C3E">
      <w:pPr>
        <w:pStyle w:val="Heading1"/>
      </w:pPr>
      <w:r>
        <w:t>3-İnsanın Hakikati</w:t>
      </w:r>
    </w:p>
    <w:p w:rsidR="005D1A3C" w:rsidRDefault="005D1A3C" w:rsidP="005D1A3C">
      <w:pPr>
        <w:spacing w:line="240" w:lineRule="atLeast"/>
        <w:ind w:firstLine="284"/>
        <w:jc w:val="both"/>
      </w:pPr>
      <w:r>
        <w:t>Dinin tanımını yaptıktan, sınırlarını beyan ettikten ve beklentiyi ve çeşitlerini yorumladıktan sonra, şimdi de ta</w:t>
      </w:r>
      <w:r>
        <w:t>r</w:t>
      </w:r>
      <w:r>
        <w:t>tışılan konunun üçüncü bileşik öğesini, yani insan mesel</w:t>
      </w:r>
      <w:r>
        <w:t>e</w:t>
      </w:r>
      <w:r>
        <w:t>sini ve insanın ne olduğu hususunda beyan etmeye koy</w:t>
      </w:r>
      <w:r>
        <w:t>u</w:t>
      </w:r>
      <w:r>
        <w:t xml:space="preserve">lacağız. </w:t>
      </w:r>
    </w:p>
    <w:p w:rsidR="005D1A3C" w:rsidRDefault="005D1A3C" w:rsidP="005D1A3C">
      <w:pPr>
        <w:spacing w:line="240" w:lineRule="atLeast"/>
        <w:ind w:firstLine="284"/>
        <w:jc w:val="both"/>
      </w:pPr>
      <w:r>
        <w:t>İnsanın ne olduğunu, varlığını, insanın cisim ve ruhtan terkibinin niteliğini tanımak; ruhun soyutluğunu ve ruhun maddi cisimle ilişki niteliğini bilmek; insani asıl kemali, bu kemale erişme yolunu bu kemale kılavuzluğu, insanın varlık alemi ve fenomenleriyle ilişki türlerini tanımak, i</w:t>
      </w:r>
      <w:r>
        <w:t>n</w:t>
      </w:r>
      <w:r>
        <w:t>sanı tanıma bağlamında söz konusu edilen çok önemli m</w:t>
      </w:r>
      <w:r>
        <w:t>e</w:t>
      </w:r>
      <w:r>
        <w:t>selelerden sayılmaktadır. Bu işleri ve ilkeleri teşhis etmeni en iyi yolu, Kur'an-, Kerim'de insanın yaratıcısı olan A</w:t>
      </w:r>
      <w:r>
        <w:t>l</w:t>
      </w:r>
      <w:r>
        <w:t>lah'ın kelamından istifade etmektedir. Zira Kur'an, insanın hidayeti ve tekamülü için nazil olmuştur. Dolayısıyla bu tür hususlarda açık bir şekilde beyan etmiştir.</w:t>
      </w:r>
    </w:p>
    <w:p w:rsidR="005D1A3C" w:rsidRDefault="005D1A3C" w:rsidP="00194C3E">
      <w:pPr>
        <w:pStyle w:val="Heading1"/>
      </w:pPr>
      <w:r>
        <w:t>Kur'an'a Göre İnsanın Hakikati</w:t>
      </w:r>
    </w:p>
    <w:p w:rsidR="005D1A3C" w:rsidRDefault="005D1A3C" w:rsidP="005D1A3C">
      <w:pPr>
        <w:spacing w:line="240" w:lineRule="atLeast"/>
        <w:ind w:firstLine="284"/>
        <w:jc w:val="both"/>
      </w:pPr>
      <w:r>
        <w:t>Allah-u Teala Kur'an-ı Kerim'de insanın tümüyle faki</w:t>
      </w:r>
      <w:r>
        <w:t>r</w:t>
      </w:r>
      <w:r>
        <w:t>lik ve ihtiyaç içinde bir varlık olduğunu beyan etmiş ve insanın gerçek anlamda bir bağlaç ve varlıksal yoksunluk içinde olduğunu bildirmiştir. Yani insanın tüm varlığı A</w:t>
      </w:r>
      <w:r>
        <w:t>l</w:t>
      </w:r>
      <w:r>
        <w:t xml:space="preserve">lah'a bağlıdır. </w:t>
      </w:r>
      <w:r>
        <w:rPr>
          <w:rStyle w:val="FootnoteReference"/>
        </w:rPr>
        <w:footnoteReference w:id="21"/>
      </w:r>
      <w:r>
        <w:t xml:space="preserve"> İnsan kendini fakir ve bağımlı görecek olursa, ihtiyaçsızlık ve zenginlikten ibaret olan Rabbini de tanır. "Kendini tanıyan Rabini tanır." </w:t>
      </w:r>
      <w:r>
        <w:rPr>
          <w:rStyle w:val="FootnoteReference"/>
        </w:rPr>
        <w:footnoteReference w:id="22"/>
      </w:r>
      <w:r>
        <w:t xml:space="preserve"> </w:t>
      </w:r>
    </w:p>
    <w:p w:rsidR="005D1A3C" w:rsidRDefault="005D1A3C" w:rsidP="005D1A3C">
      <w:pPr>
        <w:spacing w:line="240" w:lineRule="atLeast"/>
        <w:ind w:firstLine="284"/>
        <w:jc w:val="both"/>
      </w:pPr>
      <w:r>
        <w:t>Nitekim Allah da insanı kendi halifesi olarak adlandı</w:t>
      </w:r>
      <w:r>
        <w:t>r</w:t>
      </w:r>
      <w:r>
        <w:t xml:space="preserve">maktadır. İnsan Allah'ın halifesi olduğu niteliğini anlamak için de Allah'ı tanıma zorunluluğu içindedir. Zira halifesi olduğu varlığı tanımadan halifeyi tanıyabilmek mümkün değildir. Zira insan Allah'ın halifesidir ve Allah hakkında bir marifet hasıl olmadıkça, Allah'ın halifesi olma niteliği de açıklığa kavuşamaz. </w:t>
      </w:r>
    </w:p>
    <w:p w:rsidR="005D1A3C" w:rsidRDefault="005D1A3C" w:rsidP="005D1A3C">
      <w:pPr>
        <w:spacing w:line="240" w:lineRule="atLeast"/>
        <w:ind w:firstLine="284"/>
        <w:jc w:val="both"/>
      </w:pPr>
      <w:r>
        <w:lastRenderedPageBreak/>
        <w:t>Kur'an-ı Kerim insanın varlıksal kitabını iki makamda yazmış bulunmaktadır. Birinci makamda insanın kiml</w:t>
      </w:r>
      <w:r>
        <w:t>i</w:t>
      </w:r>
      <w:r>
        <w:t>ğinden söz etmektedir. Kur'an insanın yaygın şekilde "d</w:t>
      </w:r>
      <w:r>
        <w:t>ü</w:t>
      </w:r>
      <w:r>
        <w:t>şünen hayvan" diye tanımlanmasına karşılık onu "ilahi boyuta sahip bir canlı" olarak tanımlar. Yani insan öyle bir canlı varlıktır ki hayatı ilahi boyutunda tecelli etmiştir. İnsanın ilahileşmesi ise ilahlık zuhurunda erimesi ve fen</w:t>
      </w:r>
      <w:r>
        <w:t>a</w:t>
      </w:r>
      <w:r>
        <w:t xml:space="preserve">ya ermesidir. İnsanın bu hüviyet ve kimliği, değişmez bir niteliğe sahiptir. Zira însan ehsen-i takvim, en güzel şekil ve surette yaratılmıştır. Dolayısıyla insan en güzel şekilde yaratıldığı için ne Allah insanı değiştirmektedir ve ne de Allah'tan gayrisi insanı değiştirme imkanına sahiptir. Zira hiç kimsenin insanı bu şekilde bir değiştirme gücü yoktur. </w:t>
      </w:r>
      <w:r>
        <w:rPr>
          <w:rStyle w:val="FootnoteReference"/>
        </w:rPr>
        <w:footnoteReference w:id="23"/>
      </w:r>
    </w:p>
    <w:p w:rsidR="005D1A3C" w:rsidRDefault="005D1A3C" w:rsidP="005D1A3C">
      <w:pPr>
        <w:spacing w:line="240" w:lineRule="atLeast"/>
        <w:ind w:firstLine="284"/>
        <w:jc w:val="both"/>
      </w:pPr>
      <w:r>
        <w:t>Kur'an insanı nereden geldiğini ve nereye gideceğini bilecek ve dünya hayatında ne yapması gerektiğini anl</w:t>
      </w:r>
      <w:r>
        <w:t>a</w:t>
      </w:r>
      <w:r>
        <w:t xml:space="preserve">yacak bir şekilde yaratılmıştır. </w:t>
      </w:r>
    </w:p>
    <w:p w:rsidR="005D1A3C" w:rsidRDefault="005D1A3C" w:rsidP="005D1A3C">
      <w:pPr>
        <w:spacing w:line="240" w:lineRule="atLeast"/>
        <w:ind w:firstLine="284"/>
        <w:jc w:val="both"/>
      </w:pPr>
      <w:r>
        <w:t>İkinci makamda ise Kur'an insanın hayat ve ilahi boy</w:t>
      </w:r>
      <w:r>
        <w:t>u</w:t>
      </w:r>
      <w:r>
        <w:t>tundan ibaret olan melekuti cevherinin gelişim ve açılım niteliğinin ve aynı şekilde insanın bu varlıksal kemallere ulaşım yollarını beyan etmektedir. Yolu kat etmenin zo</w:t>
      </w:r>
      <w:r>
        <w:t>r</w:t>
      </w:r>
      <w:r>
        <w:t>luk ve kolaylığı ile yol göstericisi ve yol kesicisinin nit</w:t>
      </w:r>
      <w:r>
        <w:t>e</w:t>
      </w:r>
      <w:r>
        <w:t>likleri hususunda gerekli açıklamalarda bulunmaktadır. Kur'an'a göre insan tevhidi bir fıtrata sahiptir, Allah'ın emanetçisidir ve de akıl ve derk sahibi bir varlıktır. Bu özelliklere sahip olan bir insan kendi varlıksal cevherini tanımalıdır. İnsanın saadet ve mutluluğu varlıksal cevh</w:t>
      </w:r>
      <w:r>
        <w:t>e</w:t>
      </w:r>
      <w:r>
        <w:t>rinin açılım ve gelişiminde gizlidir. Bu varlıksal cevher, insanı gerçek bir manada tanıyan bir varlık, yani Allah t</w:t>
      </w:r>
      <w:r>
        <w:t>a</w:t>
      </w:r>
      <w:r>
        <w:t>rafından ortaya konan  bir program sayesinde açılım ve gelişim gösterebilir. Bu program ise ilahi dinin ta kendis</w:t>
      </w:r>
      <w:r>
        <w:t>i</w:t>
      </w:r>
      <w:r>
        <w:t>dir. İşte bu ilahi din, insanın varlıksal boyutlarını ve ilişki niteliklerini kuşatarak hayata geçmektedir. Konunun d</w:t>
      </w:r>
      <w:r>
        <w:t>ü</w:t>
      </w:r>
      <w:r>
        <w:t>şünsel temellerini, yani din beklenti ve insan meselelerini açıklığa kavuşturduktan sonra gelecek bölümde şu hakik</w:t>
      </w:r>
      <w:r>
        <w:t>a</w:t>
      </w:r>
      <w:r>
        <w:t>ti açıklığa kavuşturmaya çalışacağız ki insanın dininden beklentisi açıklama metotları nelerdir? Acaba konunu ç</w:t>
      </w:r>
      <w:r>
        <w:t>ö</w:t>
      </w:r>
      <w:r>
        <w:t>züme kavuşturulmasında din içindeki kaynaklara mı s</w:t>
      </w:r>
      <w:r>
        <w:t>a</w:t>
      </w:r>
      <w:r>
        <w:t>vılmak gerekir, yoksa din dışı kaynaklar da bir zaruret mi arzeder. İkinci durumda din dışı kaynaklar hangileridir. Acaba bu din dışında kalan kaynaklar akli kaynaklar m</w:t>
      </w:r>
      <w:r>
        <w:t>ı</w:t>
      </w:r>
      <w:r>
        <w:t>dır, yoksa tecrübi mi (emprik), şühudi mi veya tarihi mi?</w:t>
      </w:r>
    </w:p>
    <w:p w:rsidR="005D1A3C" w:rsidRDefault="005D1A3C" w:rsidP="005D1A3C">
      <w:pPr>
        <w:spacing w:line="240" w:lineRule="atLeast"/>
        <w:ind w:firstLine="284"/>
        <w:jc w:val="both"/>
      </w:pPr>
    </w:p>
    <w:p w:rsidR="00973A50" w:rsidRDefault="00973A50"/>
    <w:sectPr w:rsidR="00973A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834" w:rsidRDefault="00257834">
      <w:r>
        <w:separator/>
      </w:r>
    </w:p>
  </w:endnote>
  <w:endnote w:type="continuationSeparator" w:id="0">
    <w:p w:rsidR="00257834" w:rsidRDefault="0025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834" w:rsidRDefault="00257834">
      <w:r>
        <w:separator/>
      </w:r>
    </w:p>
  </w:footnote>
  <w:footnote w:type="continuationSeparator" w:id="0">
    <w:p w:rsidR="00257834" w:rsidRDefault="00257834">
      <w:r>
        <w:continuationSeparator/>
      </w:r>
    </w:p>
  </w:footnote>
  <w:footnote w:id="1">
    <w:p w:rsidR="005D1A3C" w:rsidRDefault="005D1A3C" w:rsidP="005D1A3C">
      <w:pPr>
        <w:pStyle w:val="FootnoteText"/>
        <w:ind w:firstLine="284"/>
        <w:jc w:val="both"/>
      </w:pPr>
      <w:r>
        <w:rPr>
          <w:rStyle w:val="FootnoteReference"/>
        </w:rPr>
        <w:footnoteRef/>
      </w:r>
      <w:r>
        <w:t xml:space="preserve"> 14691527 yılları arasında yaşamış olan İtalyan düşünürü Machıevelli’nin, devletin ya da devlet adamının, özellikle dış ilişkiler söz konusu olduğunda, ülkesinin yararına olabilecek her eylem ve h</w:t>
      </w:r>
      <w:r>
        <w:t>a</w:t>
      </w:r>
      <w:r>
        <w:t>reket tarzının meşru olduğunu, amacın aracı meşrulaştırdığını dile g</w:t>
      </w:r>
      <w:r>
        <w:t>e</w:t>
      </w:r>
      <w:r>
        <w:t>tiren politik ilkesi ya da her türlü ahlâk ilkesini hiçe sayan siyasi g</w:t>
      </w:r>
      <w:r>
        <w:t>ö</w:t>
      </w:r>
      <w:r>
        <w:t>rüşü.Ulusal devlet düşüncesinin ilk büyük temsilcisi olan Machiavelli, de</w:t>
      </w:r>
      <w:r>
        <w:t>v</w:t>
      </w:r>
      <w:r>
        <w:t>leti dini temellerinden koparmış ve devletin herhangi bir amaç ya da idealin aracı olmadığını söylemiştir. Devletin kendi içinde bir amaç olduğunu, devletin egemenlik için var olduğunu öne süren fil</w:t>
      </w:r>
      <w:r>
        <w:t>o</w:t>
      </w:r>
      <w:r>
        <w:t>zof, her şeyin, egemenlik amacını gerçekleştirmek için bir araç old</w:t>
      </w:r>
      <w:r>
        <w:t>u</w:t>
      </w:r>
      <w:r>
        <w:t>ğunu, İnsanların değerli bulduğu her şeyin, bu amaca hizmet ettiği ö</w:t>
      </w:r>
      <w:r>
        <w:t>l</w:t>
      </w:r>
      <w:r>
        <w:t>çüde iyi ve değerli olup çıktığını, yöneticinin, devletin egemenliğini tesis edebilmek için her yola başvurabileceğini b</w:t>
      </w:r>
      <w:r>
        <w:t>e</w:t>
      </w:r>
      <w:r>
        <w:t>lirtmiştir</w:t>
      </w:r>
    </w:p>
  </w:footnote>
  <w:footnote w:id="2">
    <w:p w:rsidR="005D1A3C" w:rsidRDefault="005D1A3C" w:rsidP="005D1A3C">
      <w:pPr>
        <w:pStyle w:val="FootnoteText"/>
        <w:ind w:firstLine="284"/>
        <w:jc w:val="both"/>
      </w:pPr>
      <w:r>
        <w:rPr>
          <w:rStyle w:val="FootnoteReference"/>
        </w:rPr>
        <w:footnoteRef/>
      </w:r>
      <w:r>
        <w:t xml:space="preserve"> 15881679 yılları arasında yaşamış ve daha çok siyaset felsefesi alanındaki görüşleriyle ün kazanmış olan İngiliz düşünür. Temel ese</w:t>
      </w:r>
      <w:r>
        <w:t>r</w:t>
      </w:r>
      <w:r>
        <w:t>leri: De Corpore Politico [Politik Toplum Üzerine], De Cive [Yurtta</w:t>
      </w:r>
      <w:r>
        <w:t>ş</w:t>
      </w:r>
      <w:r>
        <w:t>lık Üzerine], De Corpore [Cisimler Üzerine], De Homine [İnsanlar Üzerine], Elementa Philosophiae [Felsefenin Unsurları] ve Leviathan. Temeller Bilginin kaynağı ve sonuçları itibariyle empirik olduğunu, tüm bilgilerimizin temelinde duyumların, duyudeneyinin bulunduğ</w:t>
      </w:r>
      <w:r>
        <w:t>u</w:t>
      </w:r>
      <w:r>
        <w:t>nu, zaman ve mekanın yalnızca hayali tasarımlar olduğunu, felsefenin ise sonuçlardan nedenleri, nedenlerden de sonuçları çıkarsama faal</w:t>
      </w:r>
      <w:r>
        <w:t>i</w:t>
      </w:r>
      <w:r>
        <w:t>yetine karşılık geldiğini öne süren Hobbes, yaşadığı süre içinde, biri entellektüel, diğeri siyasi olan iki devrime tanıklık etmiştir. Bu de</w:t>
      </w:r>
      <w:r>
        <w:t>v</w:t>
      </w:r>
      <w:r>
        <w:t>rimlerden siyasi olanı, yani mutlak monarşinin parlamenter demokr</w:t>
      </w:r>
      <w:r>
        <w:t>a</w:t>
      </w:r>
      <w:r>
        <w:t>sinin temsili kurumlarıyla sınırlanması söz konusu olduğu</w:t>
      </w:r>
      <w:r>
        <w:t>n</w:t>
      </w:r>
      <w:r>
        <w:t>da, Hobbes tam bir karşı devrimcidir. Buna karşın entellektüel devrim yani Ortaçağın tanrımerkezli ve Aristotelesçi dünya görüşünün bırak</w:t>
      </w:r>
      <w:r>
        <w:t>ı</w:t>
      </w:r>
      <w:r>
        <w:t>larak, yeni doğa bilimleriyle, mekanik açıklamanın ve deneysel yö</w:t>
      </w:r>
      <w:r>
        <w:t>n</w:t>
      </w:r>
      <w:r>
        <w:t>temin benimsenmesi söz konusu olduğunda, o tam bir devrimcidir. Uygun ve gerekli politik kurumların insan doğasıyla ilgili gerçek ya da olgulardan, insan doğasıyla ilgili bu olguların da evrenin doğ</w:t>
      </w:r>
      <w:r>
        <w:t>a</w:t>
      </w:r>
      <w:r>
        <w:t>sıyla ilgili olgulardan çıkarsallacağı birlikli bir bilim görüşü geliştirmeyi amaçlamış olan Hobbes da felsefesinde, tıpkı bir rasyonalist gibi, g</w:t>
      </w:r>
      <w:r>
        <w:t>e</w:t>
      </w:r>
      <w:r>
        <w:t>ometrinin yöntemini benimsemiştir, zira geometri, ona göre, kesin a priori birkaç ilkeden çıkarsanabilir olup, bilgi veren sonuçlardan, önermelerden meydana gelmektedir. Felsefeyle bilim arasında bir ay</w:t>
      </w:r>
      <w:r>
        <w:t>ı</w:t>
      </w:r>
      <w:r>
        <w:t>rım yapmayan, felsefesi, bilimsel yöntemin kapsamını kişilere ilişkin araştırmayla siyaseti de içine alacak şekilde genişletmekten meyd</w:t>
      </w:r>
      <w:r>
        <w:t>a</w:t>
      </w:r>
      <w:r>
        <w:t>na gelen Hobbes, her problemin ilke olarak doğa bilimlerinin yönteml</w:t>
      </w:r>
      <w:r>
        <w:t>e</w:t>
      </w:r>
      <w:r>
        <w:t>riyle çözülebileceğine inandığı doğa bilimlerinin yöntem ve araştı</w:t>
      </w:r>
      <w:r>
        <w:t>r</w:t>
      </w:r>
      <w:r>
        <w:t>malarının kişileri ve siyaseti açıklamak için de kullanılabileceğini s</w:t>
      </w:r>
      <w:r>
        <w:t>a</w:t>
      </w:r>
      <w:r>
        <w:t>vunduğu için pozitivist bir düşünür olmak durumundadır. Politik fe</w:t>
      </w:r>
      <w:r>
        <w:t>l</w:t>
      </w:r>
      <w:r>
        <w:t>sefesi: İşte buradan, etik anlayışından hareketle geliştirdiği siyaset fe</w:t>
      </w:r>
      <w:r>
        <w:t>l</w:t>
      </w:r>
      <w:r>
        <w:t>sefesinde, karşı devrimci bir tavrı benimseyen, yeni yeni ortaya çıkıp büyük bir hızla gelişen burjuvazinin tarafını tutmayan Hobbes, bu alandaki büyük ününü sözleşmeci devlet anlayışıyla mutlak iktidarı sağlam bir temele oturtmasından almıştır. Başka bir deyi</w:t>
      </w:r>
      <w:r>
        <w:t>ş</w:t>
      </w:r>
      <w:r>
        <w:t>le, Hobbes’ta mutlak iktidar, kralların Tanrı’dan aldıkları yetkiye değil de, doğrudan doğruya bireylerin çıkarlarına dayandırılmı</w:t>
      </w:r>
      <w:r>
        <w:t>ş</w:t>
      </w:r>
      <w:r>
        <w:t>tır. Hobbes’ta devlet insanların korunmaları için sözleşmeyle meydana getirilmiş yapay bir yaratık olup, onun siyaset felsefesindeki çıkış noktası doğal insandır. İnsanların doğal yaşama halindeyken, altın çağda yaşamayıp, cehennem hayatı içinde olduklarını savunan, bu dönemde eşit ve özgür olan insanların birbirleriyle sürekli bir savaş içinde olduklarını öne süren filozof böyle bir durumda gelişme ve u</w:t>
      </w:r>
      <w:r>
        <w:t>y</w:t>
      </w:r>
      <w:r>
        <w:t>garlığın ilerlemesinin beklenemeyeceğini söylemiştir. Buradan çık</w:t>
      </w:r>
      <w:r>
        <w:t>ı</w:t>
      </w:r>
      <w:r>
        <w:t>şın tek yolu, insanların bir sözleşmeyle kendi sınırsız özgürlüklerine son vermeleri, bir üçüncü lehine haklarından vazgeçmeleridir. Hobbes’a göre onların sözleşmeyle yarattıkları bu yapay insan, bu ejderha, onl</w:t>
      </w:r>
      <w:r>
        <w:t>a</w:t>
      </w:r>
      <w:r>
        <w:t>rı temsil edip yönetecektir. O, bu yüce egemen gücün söz konusu e</w:t>
      </w:r>
      <w:r>
        <w:t>j</w:t>
      </w:r>
      <w:r>
        <w:t>derhanın, insanların yaptıkları sözleşmeyle bağlanmış olmadığını sö</w:t>
      </w:r>
      <w:r>
        <w:t>y</w:t>
      </w:r>
      <w:r>
        <w:t>lemiştir. Topluma karşı hiçbir yükümlülüğü olmayan ejderha ya da devletin çok geniş yetkileri vardır. Gerek hukuk, gerek din, gerekse mülkiyet, kısacası her şey sını</w:t>
      </w:r>
      <w:r>
        <w:t>r</w:t>
      </w:r>
      <w:r>
        <w:t>sız yetkilerle bezenmiş bu üstün güce bağlı olmak durumundadır. Hobbes’a göre, hukukun tek bir kaynağı (vardır, bu kaynak da, eg</w:t>
      </w:r>
      <w:r>
        <w:t>e</w:t>
      </w:r>
      <w:r>
        <w:t>men ve üstün gücün iradesidir. Mülkiyet de, egemen gücün verdiği bir ödünden başka bir şey değildir. Buna göre, sözleşmeden önce, herkesin her şey üzerinde hakkı vardı, ama gücü gücüne yeteneydi. İşte mülkiyet güvenliğini getiren devlet, gerektiği zaman, mülkiyeti dilediği gibi düzenleyebilir. Ona göre, devlet olm</w:t>
      </w:r>
      <w:r>
        <w:t>a</w:t>
      </w:r>
      <w:r>
        <w:t>dan, mülkiyetin anlamı yoktur. Aynı durum, din için de geçerlidir. İ</w:t>
      </w:r>
      <w:r>
        <w:t>n</w:t>
      </w:r>
      <w:r>
        <w:t>sanların aynı anda iki efendiye birden hizmet edemeyeceğini söyleyen Hobbes, iç barışı sürdürebi</w:t>
      </w:r>
      <w:r>
        <w:t>l</w:t>
      </w:r>
      <w:r>
        <w:t>menin tek yolunun, devlet başkanının aynı zamanda kilisenin de ba</w:t>
      </w:r>
      <w:r>
        <w:t>ş</w:t>
      </w:r>
      <w:r>
        <w:t>kanı olması, dini de denetimi altında tutması olduğunu söylemi</w:t>
      </w:r>
      <w:r>
        <w:t>ş</w:t>
      </w:r>
      <w:r>
        <w:t>tir</w:t>
      </w:r>
    </w:p>
  </w:footnote>
  <w:footnote w:id="3">
    <w:p w:rsidR="005D1A3C" w:rsidRPr="003F0127" w:rsidRDefault="005D1A3C" w:rsidP="005D1A3C">
      <w:pPr>
        <w:pStyle w:val="FootnoteText"/>
        <w:ind w:firstLine="284"/>
        <w:jc w:val="both"/>
      </w:pPr>
      <w:r>
        <w:rPr>
          <w:rStyle w:val="FootnoteReference"/>
        </w:rPr>
        <w:footnoteRef/>
      </w:r>
      <w:r>
        <w:t xml:space="preserve"> </w:t>
      </w:r>
      <w:r w:rsidRPr="003F0127">
        <w:t>John Locke. İngiliz deneyciliği ya da empirizminin kuruc</w:t>
      </w:r>
      <w:r w:rsidRPr="003F0127">
        <w:t>u</w:t>
      </w:r>
      <w:r w:rsidRPr="003F0127">
        <w:t>su olan ünlü filozof. 1632-1704 yılları arasında yaşamış olan Locke'un temel eseri, İnsan Anlığı üzerine Bir Deneme'dir. Doğuşta</w:t>
      </w:r>
      <w:r w:rsidRPr="003F0127">
        <w:t>n</w:t>
      </w:r>
      <w:r w:rsidRPr="003F0127">
        <w:t>cılığa karşı çıkan Locke, insanın bilgiye temel olan malzemeyi sonradan deney yoluyla kazandığını söyler. Bilginin kaynağı konusunda empirist olan Locke biri dış deney, diğeri de iç deney olmak üzere, iki tür deney b</w:t>
      </w:r>
      <w:r w:rsidRPr="003F0127">
        <w:t>u</w:t>
      </w:r>
      <w:r w:rsidRPr="003F0127">
        <w:t>lunduğunu söyler. Dış deneyde, insan beş duyu yoluyla dış dünyadaki şeyleri tecrübe eder; insan zihni, burada tümüyle alıcı olup, pasif d</w:t>
      </w:r>
      <w:r w:rsidRPr="003F0127">
        <w:t>u</w:t>
      </w:r>
      <w:r w:rsidRPr="003F0127">
        <w:t>rumdadır. İç deneyde ise, insan varlığı, kendi zihninde, kendi iç dü</w:t>
      </w:r>
      <w:r w:rsidRPr="003F0127">
        <w:t>n</w:t>
      </w:r>
      <w:r w:rsidRPr="003F0127">
        <w:t>yasında olup bitenleri tecrübe eder. İnsan zihnindeki tüm ideler, işte bu iki kaynağın birinden ya da diğerinden gelir. İnsan zi</w:t>
      </w:r>
      <w:r w:rsidRPr="003F0127">
        <w:t>h</w:t>
      </w:r>
      <w:r w:rsidRPr="003F0127">
        <w:t>nindeki tüm ideler, basit ideler ve kompleks ideler olmak üzere, iki başlık altında toplanabilir. Basit ideler, duyularımız aracılığıyla kazanılmış olan id</w:t>
      </w:r>
      <w:r w:rsidRPr="003F0127">
        <w:t>e</w:t>
      </w:r>
      <w:r w:rsidRPr="003F0127">
        <w:t>lerdir. İnsan zihni bu basit ideleri birbirleriyle çeşitli şekillerde birle</w:t>
      </w:r>
      <w:r w:rsidRPr="003F0127">
        <w:t>ş</w:t>
      </w:r>
      <w:r w:rsidRPr="003F0127">
        <w:t>tirdiği zaman kompleks idelere sahip olur. Locke, bi</w:t>
      </w:r>
      <w:r w:rsidRPr="003F0127">
        <w:t>l</w:t>
      </w:r>
      <w:r w:rsidRPr="003F0127">
        <w:t>ginin söz konusu yetilerin algı yoluyla kazanılan basit ideleri işlemesinin sonucunda o</w:t>
      </w:r>
      <w:r w:rsidRPr="003F0127">
        <w:t>r</w:t>
      </w:r>
      <w:r w:rsidRPr="003F0127">
        <w:t>taya çıktığını savunur. Ve bilgi, idelerin birbirleri</w:t>
      </w:r>
      <w:r w:rsidRPr="003F0127">
        <w:t>y</w:t>
      </w:r>
      <w:r w:rsidRPr="003F0127">
        <w:t>le olan bağlantısına ve uyuşmasına ya da birbirleriyle uyuşmayıp, birbirlerini kabul e</w:t>
      </w:r>
      <w:r w:rsidRPr="003F0127">
        <w:t>t</w:t>
      </w:r>
      <w:r w:rsidRPr="003F0127">
        <w:t>memelerine ilişkin algıdan başka bir şey değildir. Locke, 1. doğrudan ve aracısız olarak bilincinde olduğumuz şeylerin, nesnelerin bizatihi kendileri değil de, zihinlerimizdeki ideler olduğunu, 2. idelerimizin deneyden türetilmek durumunda olduğunu, aksi taktirde anlamlı bir içerikten yoksun olacağını, 3. genel bir önermenin sezgisel bakımdan ya da kanıtlama yoluyla kesin olmadıkça, gerçek anlamda bir bilgi olamayacağını kabul ettiği için, bilgimizin kapsam</w:t>
      </w:r>
      <w:r w:rsidRPr="003F0127">
        <w:t>ı</w:t>
      </w:r>
      <w:r w:rsidRPr="003F0127">
        <w:t>nı oldukça daraltır. O, bir empiristtir ve dolayısıyla bilgide deneye önem verip, empirik olmayan ilkelerden türetilmiş mantıksal bir si</w:t>
      </w:r>
      <w:r w:rsidRPr="003F0127">
        <w:t>s</w:t>
      </w:r>
      <w:r w:rsidRPr="003F0127">
        <w:t>temin bize gerçekliğin resmini hiçbir şekilde veremeyeceğini kabul eder</w:t>
      </w:r>
    </w:p>
  </w:footnote>
  <w:footnote w:id="4">
    <w:p w:rsidR="005D1A3C" w:rsidRDefault="005D1A3C" w:rsidP="005D1A3C">
      <w:pPr>
        <w:pStyle w:val="FootnoteText"/>
        <w:ind w:firstLine="284"/>
        <w:jc w:val="both"/>
      </w:pPr>
      <w:r>
        <w:rPr>
          <w:rStyle w:val="FootnoteReference"/>
        </w:rPr>
        <w:footnoteRef/>
      </w:r>
      <w:r>
        <w:t xml:space="preserve"> İdeoloji, s. 98109</w:t>
      </w:r>
    </w:p>
  </w:footnote>
  <w:footnote w:id="5">
    <w:p w:rsidR="005D1A3C" w:rsidRPr="00294EBC" w:rsidRDefault="005D1A3C" w:rsidP="005D1A3C">
      <w:pPr>
        <w:pStyle w:val="FootnoteText"/>
        <w:ind w:firstLine="284"/>
        <w:jc w:val="both"/>
      </w:pPr>
      <w:r>
        <w:rPr>
          <w:rStyle w:val="FootnoteReference"/>
        </w:rPr>
        <w:footnoteRef/>
      </w:r>
      <w:r>
        <w:t xml:space="preserve"> </w:t>
      </w:r>
      <w:r w:rsidRPr="00294EBC">
        <w:t>Hermeneutics. Bilgi sosyolojisinin sosyoloji içindeki yerini de-ğerlendirirken çok yakın bir sahadan, yorumlama'dan da (hermeneutics) bahsetmek  gerekir. Yorumlama, aslında bir metoda ve teoridir. Hermeneutics'in Türkçe'deki kelime karşılığı “tefsir ilmi; dini kitapları tefsir ilmi” olarak verilmektedir. İncil metinlerinden an-lam çıkarmakta kullanılmıştır. Günümüzde, sosyal bilimlerde  genel olarak teori ve pratiğin, özel olarak da hareketlerin ve metinlerin üre-tildikleri sosyal çevrenin zaman ve mekân şartları dikkate alınarak değerlendirilmesi, yorumlanması ile ilgili bir alan olmuştur. Yorum-lama, bilgi sosyolojisinin köklerini temsil eden metotlardan biridir. Bir açıdan ona kaynaklık ettiği kabul edilmekle birlikte aralarındaki başlıca fark bilgi sosyolojisinin bir teori olması ve bilginin sosyal o-larak üretilebilirliğini vurgulamasıdır. Ancak, yorumlamanın bir me-todolojik teori olması sebebiyle, yine bilgi sosyolojisi çerçevesinde ele alındığı takdirde pozitivist metodolojiye alternatif yaklaşımların bazı temellerini oluşturması mümkündür. Nitekim, sosyal olayların yine bu olayları adlandıran kendi terimleriyle anlaşılabilecekleri artık metodolojinin temel kabullerindendir. Yorumlama, günümüzün bilgi sosyolojisiyle birlikte metodolojik hataların giderilmesi konusunda yararlı olabilir. Özellikle pozitivist felsefenin sosyal bilimlerin her s</w:t>
      </w:r>
      <w:r w:rsidRPr="00294EBC">
        <w:t>a</w:t>
      </w:r>
      <w:r w:rsidRPr="00294EBC">
        <w:t>hasındaki izleri hâlâ sürmektedir. Oysa yorumlamanın temelde serd ettiği yaklaşım, sosyal olayları gerek tarihî boyutlarında, gerekse ha-lihazırdaki durumlarını, kendilerini açıklamalarına müsait tarzlarda ele almayı gerektirmektedir. Ancak, pozitivist araştırma metotları son yıllarda gözden düşmesine rağmen, onun yerine problemleri gideren yeni alternatif metotlar henüz tam olarak ikâme edilememiştir. Çün-kü, sosyal bilimciler arasında ne fikir birliği sağlanabilmiş ve ne de sosyal realiteyi aydınlatıcı metotlar ihdas edilebilmiştir. Hans George Gadamer'in Truth and Method  adlı eserinin 1960 yılında  yayınlan-masından yirmi yıl kadar sonra, Hermeneutics, felsefe ve kültürel a-nalizlerde merkezi konu olmuştur. Gadamer tarafından geniş bir ala-na hermeneutic görüşlerin temelleri yayılmak istenmiştir. Bunlar, ana hatlarıyla insanın sadece üretilmiş olan dünya görüşünü referans ala-rak onun misaliyle belli bir hareketi, belli bir görünümü tanıyabilece-ği ve yorumlayabileceği şeklindedir. Bu proses aslında, geçici, daimi düzenlemeye maruz ve hiç bir zaman da tamamlanamayacaktır. Sos-yal bilimlerdeki bu konu ile ilgili değerlendirmeler genellikle sosyal bilimlerin ilmî statüsü, obje ve sübje arasındaki ilişkiler, 'objektivitenin'  anlamı, uygun metotların belirlenmesi, objenin an-lamlı yapısı gibi alanlara yayılmıştır. Hebermas tarafından işaret e-dildiği üzere  yorumlamanın iki temel özelliği mevcuttur. Bunlar: Sosyal bilimlerdeki konuların ön-yapılanmalarından doğan problem-leri ihbar etmesi; Tabiî bilimlerin objektif anlaşılmalarını sağlaması-dır. Bilgi sosyolojisinin alanı bilgidir. Ancak, bu, zaman zaman epis-temolojik anlamda bir bilginin sınırlarına sirayet etmekle birlikte bil-gi sosyolojisinin uğraştığı bilgi, sosyal olarak belli bir anlam kazan-mış olan bilgidir. Merton'un bilgi sosyolojisinin paradigmaları sınıf-landırmasında tüm entelektüel ürünler, alana dahil edilmektedirler.  Bunlar genel olarak ahlâkî inançlar, ideolojiler, fikirler, düşünce ka-tegorileri, felsefe, dinî inançlar, sosyal normlar, pozitif bilim, tekno-loji, vs... dir İnsan davranışı ile ilgili sorular değişik sahalarda ele alı-nabilmekte ve bulgular her alanın kendine has yaklaşımı ve teorik çerçevesinde anlamlı bir bütünü ifade edebilmektedir</w:t>
      </w:r>
      <w:r>
        <w:t>.</w:t>
      </w:r>
    </w:p>
  </w:footnote>
  <w:footnote w:id="6">
    <w:p w:rsidR="005D1A3C" w:rsidRPr="005A75E0" w:rsidRDefault="005D1A3C" w:rsidP="005D1A3C">
      <w:pPr>
        <w:pStyle w:val="FootnoteText"/>
        <w:ind w:firstLine="284"/>
        <w:jc w:val="both"/>
      </w:pPr>
      <w:r>
        <w:rPr>
          <w:rStyle w:val="FootnoteReference"/>
        </w:rPr>
        <w:footnoteRef/>
      </w:r>
      <w:r>
        <w:t xml:space="preserve"> </w:t>
      </w:r>
      <w:r w:rsidRPr="005A75E0">
        <w:t>Eski Hindistan’da, Vedanta sisteminden türeyen ve adını rahipler sınıfı Brahmanlarla kişisel olmayan dünya ruhu Brahman’dan alan felsefi, teolojik ve ahlâki düşünceler bütünü. Vedaları vahiy mahsulü kutsal kitap olarak kabul eden ve ruh göçüne yer veren söz konusu d</w:t>
      </w:r>
      <w:r w:rsidRPr="005A75E0">
        <w:t>i</w:t>
      </w:r>
      <w:r w:rsidRPr="005A75E0">
        <w:t xml:space="preserve">ni inanca göre, </w:t>
      </w:r>
      <w:r>
        <w:t>Brah</w:t>
      </w:r>
      <w:r w:rsidRPr="005A75E0">
        <w:t xml:space="preserve">man bütün tanrısal güçlerin üstündeki ezeli ve ebedi Tanrı’dır. Brahman, </w:t>
      </w:r>
      <w:r>
        <w:t>eşyanın kayna</w:t>
      </w:r>
      <w:r w:rsidRPr="005A75E0">
        <w:t>ğı olduğundan, ebedi mutl</w:t>
      </w:r>
      <w:r w:rsidRPr="005A75E0">
        <w:t>u</w:t>
      </w:r>
      <w:r w:rsidRPr="005A75E0">
        <w:t>luk Brahman’da yok olmaktır</w:t>
      </w:r>
    </w:p>
  </w:footnote>
  <w:footnote w:id="7">
    <w:p w:rsidR="005D1A3C" w:rsidRDefault="005D1A3C" w:rsidP="005D1A3C">
      <w:pPr>
        <w:pStyle w:val="FootnoteText"/>
      </w:pPr>
      <w:r>
        <w:rPr>
          <w:rStyle w:val="FootnoteReference"/>
        </w:rPr>
        <w:footnoteRef/>
      </w:r>
      <w:r>
        <w:t xml:space="preserve"> Casiye suresi, 23. ayet</w:t>
      </w:r>
    </w:p>
  </w:footnote>
  <w:footnote w:id="8">
    <w:p w:rsidR="005D1A3C" w:rsidRDefault="005D1A3C" w:rsidP="005D1A3C">
      <w:pPr>
        <w:pStyle w:val="FootnoteText"/>
      </w:pPr>
      <w:r>
        <w:rPr>
          <w:rStyle w:val="FootnoteReference"/>
        </w:rPr>
        <w:footnoteRef/>
      </w:r>
      <w:r>
        <w:t xml:space="preserve"> İsra suresi, 84. ayet</w:t>
      </w:r>
    </w:p>
  </w:footnote>
  <w:footnote w:id="9">
    <w:p w:rsidR="005D1A3C" w:rsidRDefault="005D1A3C" w:rsidP="005D1A3C">
      <w:pPr>
        <w:pStyle w:val="FootnoteText"/>
      </w:pPr>
      <w:r>
        <w:rPr>
          <w:rStyle w:val="FootnoteReference"/>
        </w:rPr>
        <w:footnoteRef/>
      </w:r>
      <w:r>
        <w:t xml:space="preserve"> Enbiya suresi, 23. ayet </w:t>
      </w:r>
    </w:p>
  </w:footnote>
  <w:footnote w:id="10">
    <w:p w:rsidR="005D1A3C" w:rsidRDefault="005D1A3C" w:rsidP="005D1A3C">
      <w:pPr>
        <w:pStyle w:val="FootnoteText"/>
      </w:pPr>
      <w:r>
        <w:rPr>
          <w:rStyle w:val="FootnoteReference"/>
        </w:rPr>
        <w:footnoteRef/>
      </w:r>
      <w:r>
        <w:t xml:space="preserve"> Kehf suresi, 104. ayet</w:t>
      </w:r>
    </w:p>
  </w:footnote>
  <w:footnote w:id="11">
    <w:p w:rsidR="005D1A3C" w:rsidRDefault="005D1A3C" w:rsidP="005D1A3C">
      <w:pPr>
        <w:pStyle w:val="FootnoteText"/>
      </w:pPr>
      <w:r>
        <w:rPr>
          <w:rStyle w:val="FootnoteReference"/>
        </w:rPr>
        <w:footnoteRef/>
      </w:r>
      <w:r>
        <w:t xml:space="preserve"> A'raf suresi, 6. ayet</w:t>
      </w:r>
    </w:p>
  </w:footnote>
  <w:footnote w:id="12">
    <w:p w:rsidR="005D1A3C" w:rsidRDefault="005D1A3C" w:rsidP="005D1A3C">
      <w:pPr>
        <w:pStyle w:val="FootnoteText"/>
      </w:pPr>
      <w:r>
        <w:rPr>
          <w:rStyle w:val="FootnoteReference"/>
        </w:rPr>
        <w:footnoteRef/>
      </w:r>
      <w:r>
        <w:t xml:space="preserve"> Maide suresi, 70. ayet</w:t>
      </w:r>
    </w:p>
  </w:footnote>
  <w:footnote w:id="13">
    <w:p w:rsidR="005D1A3C" w:rsidRDefault="005D1A3C" w:rsidP="005D1A3C">
      <w:pPr>
        <w:pStyle w:val="FootnoteText"/>
      </w:pPr>
      <w:r>
        <w:rPr>
          <w:rStyle w:val="FootnoteReference"/>
        </w:rPr>
        <w:footnoteRef/>
      </w:r>
      <w:r>
        <w:t xml:space="preserve"> Ahkaf suresi, 13. ayet</w:t>
      </w:r>
    </w:p>
  </w:footnote>
  <w:footnote w:id="14">
    <w:p w:rsidR="005D1A3C" w:rsidRDefault="005D1A3C" w:rsidP="005D1A3C">
      <w:pPr>
        <w:pStyle w:val="FootnoteText"/>
      </w:pPr>
      <w:r>
        <w:rPr>
          <w:rStyle w:val="FootnoteReference"/>
        </w:rPr>
        <w:footnoteRef/>
      </w:r>
      <w:r>
        <w:t xml:space="preserve"> Nisa suresi, 119. ayet</w:t>
      </w:r>
    </w:p>
  </w:footnote>
  <w:footnote w:id="15">
    <w:p w:rsidR="005D1A3C" w:rsidRDefault="005D1A3C" w:rsidP="005D1A3C">
      <w:pPr>
        <w:pStyle w:val="FootnoteText"/>
      </w:pPr>
      <w:r>
        <w:rPr>
          <w:rStyle w:val="FootnoteReference"/>
        </w:rPr>
        <w:footnoteRef/>
      </w:r>
      <w:r>
        <w:t xml:space="preserve"> Bihar'ul-Envar, c. 46, s. 81</w:t>
      </w:r>
    </w:p>
  </w:footnote>
  <w:footnote w:id="16">
    <w:p w:rsidR="005D1A3C" w:rsidRDefault="005D1A3C" w:rsidP="005D1A3C">
      <w:pPr>
        <w:pStyle w:val="FootnoteText"/>
      </w:pPr>
      <w:r>
        <w:rPr>
          <w:rStyle w:val="FootnoteReference"/>
        </w:rPr>
        <w:footnoteRef/>
      </w:r>
      <w:r>
        <w:t xml:space="preserve"> Mefatih'ul-Cinan, Kumeyl duası</w:t>
      </w:r>
    </w:p>
  </w:footnote>
  <w:footnote w:id="17">
    <w:p w:rsidR="005D1A3C" w:rsidRDefault="005D1A3C" w:rsidP="005D1A3C">
      <w:pPr>
        <w:pStyle w:val="FootnoteText"/>
      </w:pPr>
      <w:r>
        <w:rPr>
          <w:rStyle w:val="FootnoteReference"/>
        </w:rPr>
        <w:footnoteRef/>
      </w:r>
      <w:r>
        <w:t xml:space="preserve"> Nisa suresi, 123. ayet</w:t>
      </w:r>
    </w:p>
  </w:footnote>
  <w:footnote w:id="18">
    <w:p w:rsidR="005D1A3C" w:rsidRDefault="005D1A3C" w:rsidP="005D1A3C">
      <w:pPr>
        <w:pStyle w:val="FootnoteText"/>
      </w:pPr>
      <w:r>
        <w:rPr>
          <w:rStyle w:val="FootnoteReference"/>
        </w:rPr>
        <w:footnoteRef/>
      </w:r>
      <w:r>
        <w:t xml:space="preserve"> Tuhef'ul-Ukul, s. 54</w:t>
      </w:r>
    </w:p>
  </w:footnote>
  <w:footnote w:id="19">
    <w:p w:rsidR="005D1A3C" w:rsidRDefault="005D1A3C" w:rsidP="005D1A3C">
      <w:pPr>
        <w:pStyle w:val="FootnoteText"/>
      </w:pPr>
      <w:r>
        <w:rPr>
          <w:rStyle w:val="FootnoteReference"/>
        </w:rPr>
        <w:footnoteRef/>
      </w:r>
      <w:r>
        <w:t xml:space="preserve"> İnfitar suresi, 17-18. ayetler</w:t>
      </w:r>
    </w:p>
  </w:footnote>
  <w:footnote w:id="20">
    <w:p w:rsidR="005D1A3C" w:rsidRDefault="005D1A3C" w:rsidP="005D1A3C">
      <w:pPr>
        <w:pStyle w:val="FootnoteText"/>
      </w:pPr>
      <w:r>
        <w:rPr>
          <w:rStyle w:val="FootnoteReference"/>
        </w:rPr>
        <w:footnoteRef/>
      </w:r>
      <w:r>
        <w:t xml:space="preserve"> A'raf suresi, 187. ayet</w:t>
      </w:r>
    </w:p>
  </w:footnote>
  <w:footnote w:id="21">
    <w:p w:rsidR="005D1A3C" w:rsidRDefault="005D1A3C" w:rsidP="005D1A3C">
      <w:pPr>
        <w:pStyle w:val="FootnoteText"/>
      </w:pPr>
      <w:r>
        <w:rPr>
          <w:rStyle w:val="FootnoteReference"/>
        </w:rPr>
        <w:footnoteRef/>
      </w:r>
      <w:r>
        <w:t xml:space="preserve"> Fatır suresi, 15. ayet</w:t>
      </w:r>
    </w:p>
  </w:footnote>
  <w:footnote w:id="22">
    <w:p w:rsidR="005D1A3C" w:rsidRDefault="005D1A3C" w:rsidP="005D1A3C">
      <w:pPr>
        <w:pStyle w:val="FootnoteText"/>
      </w:pPr>
      <w:r>
        <w:rPr>
          <w:rStyle w:val="FootnoteReference"/>
        </w:rPr>
        <w:footnoteRef/>
      </w:r>
      <w:r>
        <w:t xml:space="preserve"> Bihar'ul Envar, c. 2, s. 32, 22. hadis</w:t>
      </w:r>
    </w:p>
  </w:footnote>
  <w:footnote w:id="23">
    <w:p w:rsidR="005D1A3C" w:rsidRDefault="005D1A3C" w:rsidP="005D1A3C">
      <w:pPr>
        <w:pStyle w:val="FootnoteText"/>
      </w:pPr>
      <w:r>
        <w:rPr>
          <w:rStyle w:val="FootnoteReference"/>
        </w:rPr>
        <w:footnoteRef/>
      </w:r>
      <w:r>
        <w:t xml:space="preserve"> Rum suresi, 30. ayet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3C"/>
    <w:rsid w:val="000F12F6"/>
    <w:rsid w:val="00176EEE"/>
    <w:rsid w:val="00194C3E"/>
    <w:rsid w:val="00257834"/>
    <w:rsid w:val="00546AAF"/>
    <w:rsid w:val="005D1A3C"/>
    <w:rsid w:val="007216E7"/>
    <w:rsid w:val="00973A50"/>
    <w:rsid w:val="00B11F1F"/>
    <w:rsid w:val="00D27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CC364-6786-473C-B538-307518C2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3C"/>
    <w:rPr>
      <w:sz w:val="24"/>
      <w:szCs w:val="24"/>
      <w:lang w:val="tr-TR" w:eastAsia="tr-TR"/>
    </w:rPr>
  </w:style>
  <w:style w:type="paragraph" w:styleId="Heading1">
    <w:name w:val="heading 1"/>
    <w:basedOn w:val="Normal"/>
    <w:next w:val="Normal"/>
    <w:link w:val="Heading1Char"/>
    <w:qFormat/>
    <w:rsid w:val="00194C3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5D1A3C"/>
    <w:rPr>
      <w:sz w:val="20"/>
      <w:szCs w:val="20"/>
    </w:rPr>
  </w:style>
  <w:style w:type="character" w:styleId="FootnoteReference">
    <w:name w:val="footnote reference"/>
    <w:basedOn w:val="DefaultParagraphFont"/>
    <w:semiHidden/>
    <w:rsid w:val="005D1A3C"/>
    <w:rPr>
      <w:vertAlign w:val="superscript"/>
    </w:rPr>
  </w:style>
  <w:style w:type="paragraph" w:customStyle="1" w:styleId="StilStilBalk1kiYanaYaslalksatr05cmnce24">
    <w:name w:val="Stil Stil Başlık 1 + İki Yana Yasla İlk satır:  05 cm + Önce:  24 ..."/>
    <w:basedOn w:val="Normal"/>
    <w:link w:val="StilStilBalk1kiYanaYaslalksatr05cmnce24Char"/>
    <w:rsid w:val="005D1A3C"/>
    <w:pPr>
      <w:keepNext/>
      <w:spacing w:before="120" w:line="240" w:lineRule="atLeast"/>
      <w:ind w:firstLine="284"/>
      <w:jc w:val="both"/>
      <w:outlineLvl w:val="0"/>
    </w:pPr>
    <w:rPr>
      <w:rFonts w:cs="Arial"/>
      <w:b/>
      <w:bCs/>
      <w:kern w:val="32"/>
      <w:szCs w:val="32"/>
      <w14:shadow w14:blurRad="50800" w14:dist="38100" w14:dir="2700000" w14:sx="100000" w14:sy="100000" w14:kx="0" w14:ky="0" w14:algn="tl">
        <w14:srgbClr w14:val="000000">
          <w14:alpha w14:val="60000"/>
        </w14:srgbClr>
      </w14:shadow>
    </w:rPr>
  </w:style>
  <w:style w:type="character" w:customStyle="1" w:styleId="StilKarmak10nkDenizMavisi">
    <w:name w:val="Stil (Karmaşık) 10 nk Deniz Mavisi"/>
    <w:basedOn w:val="DefaultParagraphFont"/>
    <w:rsid w:val="005D1A3C"/>
    <w:rPr>
      <w:color w:val="008080"/>
      <w:szCs w:val="20"/>
    </w:rPr>
  </w:style>
  <w:style w:type="character" w:customStyle="1" w:styleId="StilStilBalk1kiYanaYaslalksatr05cmnce24Char">
    <w:name w:val="Stil Stil Başlık 1 + İki Yana Yasla İlk satır:  05 cm + Önce:  24 ... Char"/>
    <w:basedOn w:val="DefaultParagraphFont"/>
    <w:link w:val="StilStilBalk1kiYanaYaslalksatr05cmnce24"/>
    <w:rsid w:val="005D1A3C"/>
    <w:rPr>
      <w:rFonts w:cs="Arial"/>
      <w:b/>
      <w:bCs/>
      <w:kern w:val="32"/>
      <w:sz w:val="24"/>
      <w:szCs w:val="32"/>
      <w:lang w:val="tr-TR" w:eastAsia="tr-TR" w:bidi="ar-SA"/>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194C3E"/>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2681</Words>
  <Characters>15285</Characters>
  <Application>Microsoft Office Word</Application>
  <DocSecurity>0</DocSecurity>
  <Lines>127</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İnsanın Dinden Beklentisi</vt:lpstr>
      <vt:lpstr>İnsanın Dinden Beklentisi</vt:lpstr>
    </vt:vector>
  </TitlesOfParts>
  <Company>Security Coders</Company>
  <LinksUpToDate>false</LinksUpToDate>
  <CharactersWithSpaces>17931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İnsanın Dinden Beklentisi</dc:title>
  <dc:subject/>
  <dc:creator>Mojtaba</dc:creator>
  <cp:keywords/>
  <dc:description/>
  <cp:lastModifiedBy>AlirezA</cp:lastModifiedBy>
  <cp:revision>2</cp:revision>
  <dcterms:created xsi:type="dcterms:W3CDTF">2015-01-31T08:05:00Z</dcterms:created>
  <dcterms:modified xsi:type="dcterms:W3CDTF">2015-01-31T08:05:00Z</dcterms:modified>
</cp:coreProperties>
</file>