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FE" w:rsidRDefault="008C32FE" w:rsidP="00973F2A">
      <w:pPr>
        <w:pStyle w:val="Heading1"/>
        <w:rPr>
          <w:rFonts w:hint="cs"/>
          <w:rtl/>
        </w:rPr>
      </w:pPr>
      <w:bookmarkStart w:id="0" w:name="_GoBack"/>
      <w:r>
        <w:t xml:space="preserve">İnsanın Dinden Beklentisi Açıklama Metotları </w:t>
      </w:r>
    </w:p>
    <w:bookmarkEnd w:id="0"/>
    <w:p w:rsidR="009B2333" w:rsidRPr="009B2333" w:rsidRDefault="009B2333" w:rsidP="00973F2A">
      <w:pPr>
        <w:rPr>
          <w:lang w:val="en-US"/>
        </w:rPr>
      </w:pPr>
      <w:r w:rsidRPr="00973F2A">
        <w:t>Ayetullah</w:t>
      </w:r>
      <w:r>
        <w:t xml:space="preserve"> Cevadi Amuli</w:t>
      </w:r>
    </w:p>
    <w:p w:rsidR="008C32FE" w:rsidRDefault="008C32FE" w:rsidP="008C32FE">
      <w:pPr>
        <w:spacing w:line="240" w:lineRule="atLeast"/>
        <w:ind w:firstLine="284"/>
        <w:jc w:val="both"/>
      </w:pPr>
    </w:p>
    <w:p w:rsidR="008C32FE" w:rsidRPr="00387DC5" w:rsidRDefault="008C32FE" w:rsidP="00973F2A">
      <w:r w:rsidRPr="00387DC5">
        <w:t xml:space="preserve">İnsanın Dinden Beklentisi </w:t>
      </w:r>
      <w:r w:rsidR="00387DC5" w:rsidRPr="00387DC5">
        <w:t>nelerdir</w:t>
      </w:r>
    </w:p>
    <w:p w:rsidR="00387DC5" w:rsidRPr="00973F2A" w:rsidRDefault="00387DC5" w:rsidP="00973F2A"/>
    <w:p w:rsidR="008C32FE" w:rsidRDefault="008C32FE" w:rsidP="00973F2A">
      <w:pPr>
        <w:pStyle w:val="Heading1"/>
      </w:pPr>
      <w:r>
        <w:t>Dinin Faydalarını İnceleme Yoluyla İnsanın Dinden Beklentisinin Açı</w:t>
      </w:r>
      <w:r>
        <w:t>k</w:t>
      </w:r>
      <w:r>
        <w:t>laması</w:t>
      </w:r>
    </w:p>
    <w:p w:rsidR="008C32FE" w:rsidRDefault="008C32FE" w:rsidP="008C32FE">
      <w:pPr>
        <w:spacing w:line="240" w:lineRule="atLeast"/>
        <w:ind w:firstLine="284"/>
        <w:jc w:val="both"/>
      </w:pPr>
    </w:p>
    <w:p w:rsidR="008C32FE" w:rsidRDefault="008C32FE" w:rsidP="008C32FE">
      <w:pPr>
        <w:spacing w:line="240" w:lineRule="atLeast"/>
        <w:ind w:firstLine="284"/>
        <w:jc w:val="both"/>
      </w:pPr>
      <w:r>
        <w:t>İnsanın dinden beklentisini ve insanın dine olan ihtiy</w:t>
      </w:r>
      <w:r>
        <w:t>a</w:t>
      </w:r>
      <w:r>
        <w:t>cını açıklamanın yollarından biri de dinin faydalarını inc</w:t>
      </w:r>
      <w:r>
        <w:t>e</w:t>
      </w:r>
      <w:r>
        <w:t>lemektir. Bu husus kelami kitaplarda "Peygamberlerin gönderilişinin faydaları" başlığı altında incelenmiştir. So</w:t>
      </w:r>
      <w:r>
        <w:t>s</w:t>
      </w:r>
      <w:r>
        <w:t>yologların dilinde ise "dinin işlevleri veya dinin hizmet ve güze</w:t>
      </w:r>
      <w:r>
        <w:t>l</w:t>
      </w:r>
      <w:r>
        <w:t xml:space="preserve">likleri" olarak ifade edilmiştir. </w:t>
      </w:r>
    </w:p>
    <w:p w:rsidR="008C32FE" w:rsidRDefault="008C32FE" w:rsidP="008C32FE">
      <w:pPr>
        <w:spacing w:line="240" w:lineRule="atLeast"/>
        <w:ind w:firstLine="284"/>
        <w:jc w:val="both"/>
      </w:pPr>
    </w:p>
    <w:p w:rsidR="00D30469" w:rsidRPr="00387DC5" w:rsidRDefault="00D30469" w:rsidP="00032049">
      <w:pPr>
        <w:pStyle w:val="H2"/>
      </w:pPr>
      <w:r w:rsidRPr="00387DC5">
        <w:t>Cevap:</w:t>
      </w:r>
    </w:p>
    <w:p w:rsidR="00D30469" w:rsidRDefault="00D30469" w:rsidP="00D30469">
      <w:pPr>
        <w:spacing w:line="240" w:lineRule="atLeast"/>
        <w:ind w:firstLine="284"/>
        <w:jc w:val="both"/>
      </w:pPr>
      <w:r>
        <w:t>Akli metodun kelam ilminde çok eskilere dayanan bir geçmişi vardır. Açıklaması ise nübüvvet konusunda y</w:t>
      </w:r>
      <w:r>
        <w:t>a</w:t>
      </w:r>
      <w:r>
        <w:t>pılmaktadır. Şu şekilde ki nübüvvet konusunda nübüvv</w:t>
      </w:r>
      <w:r>
        <w:t>e</w:t>
      </w:r>
      <w:r>
        <w:t>tin zarureti ilkesi ve insanın vahye ihtiyacı olduğu esası akli delillerle ispat edilmektedir. Ardından da bisetin fa</w:t>
      </w:r>
      <w:r>
        <w:t>y</w:t>
      </w:r>
      <w:r>
        <w:t>daları söz konusun edilmektedir. Sonra da nübuvvet ile i</w:t>
      </w:r>
      <w:r>
        <w:t>l</w:t>
      </w:r>
      <w:r>
        <w:t>gili sorunlar dile getirilmekte ve çözüm yollarına gidi</w:t>
      </w:r>
      <w:r>
        <w:t>l</w:t>
      </w:r>
      <w:r>
        <w:t>mektedir. İnsanı gerçek ve reel saadetine ulaştırmak için biset ve vahiy inişinin zaruretinin ispatı, şu öncüllerle b</w:t>
      </w:r>
      <w:r>
        <w:t>e</w:t>
      </w:r>
      <w:r>
        <w:t xml:space="preserve">yan edilmektedir. </w:t>
      </w:r>
    </w:p>
    <w:p w:rsidR="00D30469" w:rsidRDefault="00D30469" w:rsidP="00D30469">
      <w:pPr>
        <w:spacing w:line="240" w:lineRule="atLeast"/>
        <w:ind w:firstLine="284"/>
        <w:jc w:val="both"/>
      </w:pPr>
      <w:r>
        <w:t>a-İnsanın yaratıcısı ilim ve hikmet sahibi olan Allah'tır. Bu Allah ise insanı yüce bir hedef ve amaç için yaratmış bulunmaktadır.</w:t>
      </w:r>
    </w:p>
    <w:p w:rsidR="00D30469" w:rsidRDefault="00D30469" w:rsidP="00D30469">
      <w:pPr>
        <w:spacing w:line="240" w:lineRule="atLeast"/>
        <w:ind w:firstLine="284"/>
        <w:jc w:val="both"/>
      </w:pPr>
      <w:r>
        <w:t>b-İnsan ebedi bir hakikattir. Bu hakikate sahib olan bir varlık dosdoğru bir yol üzere ebediyete doğru hareket e</w:t>
      </w:r>
      <w:r>
        <w:t>t</w:t>
      </w:r>
      <w:r>
        <w:t>melidir ki bu yolla ebedi saadetini temin edebilsin. Ama eğer bu yolda herhangi bir yanlışlığa düşecek olursa mu</w:t>
      </w:r>
      <w:r>
        <w:t>t</w:t>
      </w:r>
      <w:r>
        <w:t xml:space="preserve">suzluğa ve ebedi saadetten mahrumiyete maruz kalacaktır. </w:t>
      </w:r>
    </w:p>
    <w:p w:rsidR="00D30469" w:rsidRDefault="00D30469" w:rsidP="00D30469">
      <w:pPr>
        <w:spacing w:line="240" w:lineRule="atLeast"/>
        <w:ind w:firstLine="284"/>
        <w:jc w:val="both"/>
      </w:pPr>
      <w:r>
        <w:t>c-İnsan, ilim ve hikmet sahibi Allah'ın yaratığı olduğu için, insanın hakikatini, varlıksal boyutlarını ve ihtiyaçl</w:t>
      </w:r>
      <w:r>
        <w:t>a</w:t>
      </w:r>
      <w:r>
        <w:t xml:space="preserve">rını gerçek anlamda bilen sadece Allah'tır. Allah dışında hiç bir varlık insanın hakikatini, ihtiyaçlarını ve gerçek beklentilerini hakkıyla bilemez. </w:t>
      </w:r>
    </w:p>
    <w:p w:rsidR="00D30469" w:rsidRDefault="00D30469" w:rsidP="00D30469">
      <w:pPr>
        <w:spacing w:line="240" w:lineRule="atLeast"/>
        <w:ind w:firstLine="284"/>
        <w:jc w:val="both"/>
      </w:pPr>
      <w:r>
        <w:t>d-Sadece Allah insanın hakikatini, varlıksal boyutlarını ve ihtiyaçlarını bildiği sebebiyle de hiç kimse insanın be</w:t>
      </w:r>
      <w:r>
        <w:t>k</w:t>
      </w:r>
      <w:r>
        <w:t>lentilerini karşılayamaz. Bu yolda en küçük bir atmak i</w:t>
      </w:r>
      <w:r>
        <w:t>s</w:t>
      </w:r>
      <w:r>
        <w:t>tese de, masum olmadığı için yanlışlığa düşer. İnsanın ç</w:t>
      </w:r>
      <w:r>
        <w:t>ö</w:t>
      </w:r>
      <w:r>
        <w:t>küş ortamını sağlayarak da insanın ebedi mahrumiyetine neden olur. İnsanın ebedi mahrumiyeti ve çöküşü ise A</w:t>
      </w:r>
      <w:r>
        <w:t>l</w:t>
      </w:r>
      <w:r>
        <w:t>lah'ın inayet ve hikmetiyle uyum içinde değildir. Bu aç</w:t>
      </w:r>
      <w:r>
        <w:t>ı</w:t>
      </w:r>
      <w:r>
        <w:t>dan bizzat Allah insanın hidayet programını düzenl</w:t>
      </w:r>
      <w:r>
        <w:t>e</w:t>
      </w:r>
      <w:r>
        <w:t>mekte ve bu düzenlediği programı masum olan vahiy elçisi ves</w:t>
      </w:r>
      <w:r>
        <w:t>i</w:t>
      </w:r>
      <w:r>
        <w:t>lesiyle göndermektedir ki ilahi masum ve münezzeh kitabı insanın huzuruna sunsun. İşte insan bu ilahi pro</w:t>
      </w:r>
      <w:r>
        <w:t>g</w:t>
      </w:r>
      <w:r>
        <w:t>ramı kat edecek olursa hata ve unutkanlıktan korunmuş bir halde hayatını şekillendirir, gerçek saadetine ulaşır, nihai hedef olan ilahi lika (görüşme) kemaline erişir, bu ilahi lika s</w:t>
      </w:r>
      <w:r>
        <w:t>a</w:t>
      </w:r>
      <w:r>
        <w:t>yesinde de ebedi saadetinden nasiplenir.</w:t>
      </w:r>
    </w:p>
    <w:p w:rsidR="00D30469" w:rsidRDefault="00D30469" w:rsidP="00D30469">
      <w:pPr>
        <w:spacing w:line="240" w:lineRule="atLeast"/>
        <w:ind w:firstLine="284"/>
        <w:jc w:val="both"/>
      </w:pPr>
      <w:r>
        <w:t>Kısaca beyan edilen bu delil, insanın hayatında amell</w:t>
      </w:r>
      <w:r>
        <w:t>e</w:t>
      </w:r>
      <w:r>
        <w:t>ri ile ebedi saadet arasında bir irtibatın varlığını ispat e</w:t>
      </w:r>
      <w:r>
        <w:t>t</w:t>
      </w:r>
      <w:r>
        <w:t>mektedir. İnsanın hayat boyutları geniş olduğu hasebiyle, din de farklı boyutlara sahip olmakta ve çok kapsamlı bir programa sahip bulunmaktadır. İnsan, ahlaki, iktisadi, h</w:t>
      </w:r>
      <w:r>
        <w:t>u</w:t>
      </w:r>
      <w:r>
        <w:t>kuki ve fıkhi boyutlara sahip bir varlık olduğundan ve b</w:t>
      </w:r>
      <w:r>
        <w:t>ü</w:t>
      </w:r>
      <w:r>
        <w:t>tün bu alanlarda bir programlamaya ihtiyacı bulunduğu</w:t>
      </w:r>
      <w:r>
        <w:t>n</w:t>
      </w:r>
      <w:r>
        <w:t xml:space="preserve">dan, din de bütün bu boyutları kapsamalı, insanın iktisadi, </w:t>
      </w:r>
      <w:r>
        <w:lastRenderedPageBreak/>
        <w:t>ahlaki ve fıkhi ihtiyaçlarını temin etmeli ve hayatının far</w:t>
      </w:r>
      <w:r>
        <w:t>k</w:t>
      </w:r>
      <w:r>
        <w:t>lı alanlarında bir tür programlama imkânına sahip olmal</w:t>
      </w:r>
      <w:r>
        <w:t>ı</w:t>
      </w:r>
      <w:r>
        <w:t>dır ki bütün bunlardan istifade ederek ebedi saadetine er</w:t>
      </w:r>
      <w:r>
        <w:t>i</w:t>
      </w:r>
      <w:r>
        <w:t>şebilsin.</w:t>
      </w:r>
    </w:p>
    <w:p w:rsidR="00D30469" w:rsidRDefault="00D30469" w:rsidP="00D30469">
      <w:pPr>
        <w:spacing w:line="240" w:lineRule="atLeast"/>
        <w:ind w:firstLine="284"/>
        <w:jc w:val="both"/>
      </w:pPr>
      <w:r>
        <w:t>Vahy, nübuvvet, risalet, zaruretinin ispatı, dinin fayda ve menfaatlerinin beyanı bir açıdan insani ilimlere irca e</w:t>
      </w:r>
      <w:r>
        <w:t>t</w:t>
      </w:r>
      <w:r>
        <w:t>tiğinden, insani ilimler ise insanının hakikatini tanımaks</w:t>
      </w:r>
      <w:r>
        <w:t>ı</w:t>
      </w:r>
      <w:r>
        <w:t>zın kemal derecesiyle tahakkuk etmediğinden ve öte ya</w:t>
      </w:r>
      <w:r>
        <w:t>n</w:t>
      </w:r>
      <w:r>
        <w:t>dan insanın hakikati de ebedi ve kalıcı bir ilke olduğundan ebedi bir varlık için ebedi bir saadet veya mutsuzluk söz konusudur. Öte yandan insanın mutluluk veya mutsuzluğu ile akide, ahlak, fıkhi ve hukuki amellerle temin edilme</w:t>
      </w:r>
      <w:r>
        <w:t>k</w:t>
      </w:r>
      <w:r>
        <w:t>tedir. Bu adı geçen hususlar ise insanın kendisiyle, Allah'ı ile ve kendisi dışındaki evren ile var olan ilişkileri düze</w:t>
      </w:r>
      <w:r>
        <w:t>n</w:t>
      </w:r>
      <w:r>
        <w:t>lemenin ipoteğindedir. Bu yüzden İbn-i Sina (r.a) vahiy, nübuvvet ve beşeri toplumun Allah Resulüne ihtiyacı k</w:t>
      </w:r>
      <w:r>
        <w:t>o</w:t>
      </w:r>
      <w:r>
        <w:t>nusunu ibadet, züht ve irfan ile ilgili konuları beyan ede</w:t>
      </w:r>
      <w:r>
        <w:t>r</w:t>
      </w:r>
      <w:r>
        <w:t>ken ele almıştır. Bu önemli nükteden haberdar olan Muhakkık Tusi ise İbn-i Sina'nın (r.a) İşarat ve Tenbihat'ının şerhinde şöyle yazmıştır: "Nübuvvet mes</w:t>
      </w:r>
      <w:r>
        <w:t>e</w:t>
      </w:r>
      <w:r>
        <w:t>lesinin ibadet, züht, irfan ve ariflerin makamlarının beyanı ile birlikte ele alınmasının sırrı şudur ki, insanın huzurlu, dünyevi ve maddi hayatını temin için normal kanunlar zincirini yasamak yeterlidir. Nitekim bir grup kimse ye</w:t>
      </w:r>
      <w:r>
        <w:t>r</w:t>
      </w:r>
      <w:r>
        <w:t>yüzünde hiçbir dine sahip olmaksızın, mutlu bir dünyevi hayat sürdürmektedir. Ama eğer toplum insani saadet dolu bir hayat yaşamak istiyorsa, bu husus vahiy ve nübuvvet olmaksızın mümkün değildir. Bu yüzden vahiy ve nübuvvet cereyanı abit, zahit ve ariflerin makamları ile birlikte beyan edilmiştir ki beşerin vahye olan ihtiyacının ve toplumun dinden beklentilerinin, sadece maddi ve dü</w:t>
      </w:r>
      <w:r>
        <w:t>n</w:t>
      </w:r>
      <w:r>
        <w:t>yevi hayatla sınırlı değil, bütün ilmi, ameli, ibadi, siyasi, iktisadi, içtimai ve kültürel boyutlarda olduğu gerçeği aç</w:t>
      </w:r>
      <w:r>
        <w:t>ı</w:t>
      </w:r>
      <w:r>
        <w:t>ğa çıksın."</w:t>
      </w:r>
      <w:r>
        <w:rPr>
          <w:rStyle w:val="FootnoteReference"/>
        </w:rPr>
        <w:footnoteReference w:id="1"/>
      </w:r>
    </w:p>
    <w:p w:rsidR="00D30469" w:rsidRDefault="00D30469" w:rsidP="00D30469">
      <w:pPr>
        <w:spacing w:line="240" w:lineRule="atLeast"/>
        <w:ind w:firstLine="284"/>
        <w:jc w:val="both"/>
      </w:pPr>
      <w:r>
        <w:t>Vahiy ve nübuvvet insanı dünya ve ahiret saadetine ulaştırdığı için dini tanıyan ve dine inanan mümin Allah</w:t>
      </w:r>
      <w:r>
        <w:t>'</w:t>
      </w:r>
      <w:r>
        <w:t>tan dünya ve ahiret güzelliklerini talep eder ve dua mak</w:t>
      </w:r>
      <w:r>
        <w:t>a</w:t>
      </w:r>
      <w:r>
        <w:t>mında Allah'a şöyle seslenir: “</w:t>
      </w:r>
      <w:r w:rsidRPr="009A141A">
        <w:t>İnsanlardan, «Rabbimiz! Bize dünyada güzellik, ahirette de gü-zellik ver, bizi ateşin azabından koru» diyenler vardır.</w:t>
      </w:r>
      <w:r>
        <w:t>”</w:t>
      </w:r>
      <w:r>
        <w:rPr>
          <w:rStyle w:val="FootnoteReference"/>
        </w:rPr>
        <w:footnoteReference w:id="2"/>
      </w:r>
    </w:p>
    <w:p w:rsidR="00D30469" w:rsidRDefault="00D30469" w:rsidP="00D30469">
      <w:pPr>
        <w:spacing w:line="240" w:lineRule="atLeast"/>
        <w:ind w:firstLine="284"/>
        <w:jc w:val="both"/>
      </w:pPr>
      <w:r>
        <w:t>Dünyanın güzellikleri iktisadi ve mali sağlam bir d</w:t>
      </w:r>
      <w:r>
        <w:t>ü</w:t>
      </w:r>
      <w:r>
        <w:t>zen, içtimai ve siyasi doğru bir nizam, işlerinde vicdan ve düzen sahibi olmak, iyi bir dosta sahip olmak, salih bir ö</w:t>
      </w:r>
      <w:r>
        <w:t>ğ</w:t>
      </w:r>
      <w:r>
        <w:t xml:space="preserve">retmeni olmak, geniş bir rızka sahip olmak, güzel ahlak, emanet, adalet ve benzeri şeylerdir. Ahiretin güzellikleri ise, ilahi hoşnutluk ve cennet yoluna ermektir. </w:t>
      </w:r>
    </w:p>
    <w:p w:rsidR="00D30469" w:rsidRDefault="00D30469" w:rsidP="00D30469">
      <w:pPr>
        <w:spacing w:line="240" w:lineRule="atLeast"/>
        <w:ind w:firstLine="284"/>
        <w:jc w:val="both"/>
      </w:pPr>
      <w:r>
        <w:t>İmam Sadık (a.s) dünya ve ahiret güzelliklerinin beyanı hususunda şöyle buyurmuştur: "Ahirette Allah'ın hoşnu</w:t>
      </w:r>
      <w:r>
        <w:t>t</w:t>
      </w:r>
      <w:r>
        <w:t>luğu ve cennet, dünyada ise rızık genişliği ve güzel a</w:t>
      </w:r>
      <w:r>
        <w:t>h</w:t>
      </w:r>
      <w:r>
        <w:t>lak."</w:t>
      </w:r>
      <w:r>
        <w:rPr>
          <w:rStyle w:val="FootnoteReference"/>
        </w:rPr>
        <w:footnoteReference w:id="3"/>
      </w:r>
      <w:r>
        <w:t xml:space="preserve"> Yani ahiretin güzelliği Allah'ın hoşnutluğu ve ce</w:t>
      </w:r>
      <w:r>
        <w:t>n</w:t>
      </w:r>
      <w:r>
        <w:t>nettir. Dünyanın güzelliği ise rızık genişliği ve güzel a</w:t>
      </w:r>
      <w:r>
        <w:t>h</w:t>
      </w:r>
      <w:r>
        <w:t>laktır. Başka bir rivayette ise İmam Sadık (a.s) şöyle b</w:t>
      </w:r>
      <w:r>
        <w:t>u</w:t>
      </w:r>
      <w:r>
        <w:t>yurmuştur: "Dünyada rızık ve geçim hususunda genişlik içinde olmak ve güzel ahlak sahibi bulunmaktır."</w:t>
      </w:r>
      <w:r>
        <w:rPr>
          <w:rStyle w:val="FootnoteReference"/>
        </w:rPr>
        <w:footnoteReference w:id="4"/>
      </w:r>
      <w:r>
        <w:t xml:space="preserve"> Yani dünyanın güzelliği rızık ve geçimi hususunda bir genişliğe sahip olmak ve güzel ahlaka sahip bulunmaktır. İmam S</w:t>
      </w:r>
      <w:r>
        <w:t>a</w:t>
      </w:r>
      <w:r>
        <w:t>dık (a.s) bir başka hadiste ise şöyle buyurmuştur: "(Dü</w:t>
      </w:r>
      <w:r>
        <w:t>n</w:t>
      </w:r>
      <w:r>
        <w:t>yada güzellik) güzel arkadaşa sahip olmaktır."</w:t>
      </w:r>
      <w:r>
        <w:rPr>
          <w:rStyle w:val="FootnoteReference"/>
        </w:rPr>
        <w:footnoteReference w:id="5"/>
      </w:r>
      <w:r>
        <w:t xml:space="preserve"> Yani güzel bir arkadaşa sahip olmak da dünyevi güzelliklerden bir</w:t>
      </w:r>
      <w:r>
        <w:t>i</w:t>
      </w:r>
      <w:r>
        <w:t>dir.</w:t>
      </w:r>
    </w:p>
    <w:p w:rsidR="00D30469" w:rsidRDefault="00D30469" w:rsidP="00D30469">
      <w:pPr>
        <w:spacing w:line="240" w:lineRule="atLeast"/>
        <w:ind w:firstLine="284"/>
        <w:jc w:val="both"/>
      </w:pPr>
      <w:r>
        <w:t>O halde akli delillerden ve nakli rivayetlerden de ist</w:t>
      </w:r>
      <w:r>
        <w:t>i</w:t>
      </w:r>
      <w:r>
        <w:t>fade edildiği gibi din, çeşitli programlar sunarak insani toplumun, ahirete riayet ederek dünyevi hayatını düze</w:t>
      </w:r>
      <w:r>
        <w:t>n</w:t>
      </w:r>
      <w:r>
        <w:t>lemesini ve böylece hem dünyevi güzelliğe ve hem de u</w:t>
      </w:r>
      <w:r>
        <w:t>h</w:t>
      </w:r>
      <w:r>
        <w:t>revi güzelliklere s</w:t>
      </w:r>
      <w:r>
        <w:t>a</w:t>
      </w:r>
      <w:r>
        <w:t xml:space="preserve">hip olmasını amaçlamaktadır. </w:t>
      </w:r>
    </w:p>
    <w:p w:rsidR="00D30469" w:rsidRDefault="00D30469" w:rsidP="00D30469">
      <w:pPr>
        <w:spacing w:line="240" w:lineRule="atLeast"/>
        <w:ind w:firstLine="284"/>
        <w:jc w:val="both"/>
      </w:pPr>
    </w:p>
    <w:p w:rsidR="008C32FE" w:rsidRDefault="008C32FE" w:rsidP="00032049">
      <w:pPr>
        <w:pStyle w:val="Heading1"/>
      </w:pPr>
      <w:r>
        <w:lastRenderedPageBreak/>
        <w:t>Hace Nasir Tusi'nin (r.a) Diliyle D</w:t>
      </w:r>
      <w:r>
        <w:t>i</w:t>
      </w:r>
      <w:r>
        <w:t>nin Faydaları</w:t>
      </w:r>
    </w:p>
    <w:p w:rsidR="008C32FE" w:rsidRDefault="008C32FE" w:rsidP="008C32FE">
      <w:pPr>
        <w:spacing w:line="240" w:lineRule="atLeast"/>
        <w:ind w:firstLine="284"/>
        <w:jc w:val="both"/>
      </w:pPr>
      <w:r>
        <w:t>Hace Nasir Tusi (r.a) iki kelami kitabında (Tecrid'ul-Kelam ve Telhis'ul-Muhassel) dinin faydaları hususunda en kapsamlı açıklamada bulunmuştur. Hace Nasir Tusi (r.a) Tecrid'ul-Kelam kitabında şöyle demiştir: "Peyga</w:t>
      </w:r>
      <w:r>
        <w:t>m</w:t>
      </w:r>
      <w:r>
        <w:t>berlerin gönderilişi bir çok faydaları içerdiği hasebiyle güzeldir. Zira aklın delalet ettiği ve etmediği hususlarda akla yardımcı olmaktadır, hüküm istifade edilmektedir, korku ortadan kaldırılmaktadır, çirkin ve güzel, yararlı ve zararlı hususlar anlaşılmaktadır, insani tür korunmaktadır, insanlar farklı kabiliyetleri hasebiyle kemale ermektedir, insana gizli ilimler, ahlak ve siyaset bilimleri öğretilme</w:t>
      </w:r>
      <w:r>
        <w:t>k</w:t>
      </w:r>
      <w:r>
        <w:t>tedir. Sevap ve ceza bildiren rivayetler vesilesiyle de artık m</w:t>
      </w:r>
      <w:r>
        <w:t>ü</w:t>
      </w:r>
      <w:r>
        <w:t>kellefe ilahi lütuf hasıl olmaktadır."</w:t>
      </w:r>
      <w:r>
        <w:rPr>
          <w:rStyle w:val="FootnoteReference"/>
        </w:rPr>
        <w:footnoteReference w:id="6"/>
      </w:r>
    </w:p>
    <w:p w:rsidR="008C32FE" w:rsidRDefault="008C32FE" w:rsidP="008C32FE">
      <w:pPr>
        <w:spacing w:line="240" w:lineRule="atLeast"/>
        <w:ind w:firstLine="284"/>
        <w:jc w:val="both"/>
      </w:pPr>
    </w:p>
    <w:p w:rsidR="008C32FE" w:rsidRDefault="008C32FE" w:rsidP="00032049">
      <w:pPr>
        <w:pStyle w:val="H2"/>
      </w:pPr>
      <w:r>
        <w:t>1-Akli Müstakillerin (Aklın Bağımsız ve Müstakil Olarak Derk Edebi</w:t>
      </w:r>
      <w:r>
        <w:t>l</w:t>
      </w:r>
      <w:r>
        <w:t>diği Hususların) Teyidi</w:t>
      </w:r>
    </w:p>
    <w:p w:rsidR="008C32FE" w:rsidRDefault="008C32FE" w:rsidP="008C32FE">
      <w:pPr>
        <w:pStyle w:val="StilStilBalk1kiYanaYaslalksatr05cmnce24"/>
      </w:pPr>
      <w:r>
        <w:t xml:space="preserve">Açıklama: </w:t>
      </w:r>
    </w:p>
    <w:p w:rsidR="008C32FE" w:rsidRDefault="008C32FE" w:rsidP="008C32FE">
      <w:pPr>
        <w:spacing w:line="240" w:lineRule="atLeast"/>
        <w:ind w:firstLine="284"/>
        <w:jc w:val="both"/>
      </w:pPr>
      <w:r>
        <w:t>İşler, iki kısımdır: A-Bazı şeyleri akıl bağımsız ve mü</w:t>
      </w:r>
      <w:r>
        <w:t>s</w:t>
      </w:r>
      <w:r>
        <w:t xml:space="preserve">takil olarak derk etmekte ve onlar hususunda hüküm ve yargıda bulunmaktadır. Örneğin insan evrenin hikmet, ilim, kudret, hayat, vahdaniyyet ve benzeri sıfatlara sahip bir yaratıcıya ihtiyacı olduğunu bilmesi gibi. </w:t>
      </w:r>
    </w:p>
    <w:p w:rsidR="008C32FE" w:rsidRDefault="008C32FE" w:rsidP="008C32FE">
      <w:pPr>
        <w:spacing w:line="240" w:lineRule="atLeast"/>
        <w:ind w:firstLine="284"/>
        <w:jc w:val="both"/>
      </w:pPr>
      <w:r>
        <w:t>B-Bazı şeyleri ise akıl bağımsız ve müstakil bir şekilde derk edememektedir. Bu gibi işlerde bağımsız bir şekilde hüküm ve yargıda bulunamaktadır. Dinin esasları veya d</w:t>
      </w:r>
      <w:r>
        <w:t>i</w:t>
      </w:r>
      <w:r>
        <w:t xml:space="preserve">nin fer'i hükümleri ile ilgili bazı konularda olduğu gibi. </w:t>
      </w:r>
    </w:p>
    <w:p w:rsidR="008C32FE" w:rsidRDefault="008C32FE" w:rsidP="008C32FE">
      <w:pPr>
        <w:spacing w:line="240" w:lineRule="atLeast"/>
        <w:ind w:firstLine="284"/>
        <w:jc w:val="both"/>
      </w:pPr>
      <w:r>
        <w:t>Aklın bağımsız olarak derk ettiği ve hakkında hüküm ve yargıda bulunduğun işlerde nakli deliller o şeyleri teyit ve tekit etmektedir ve böylece mükellefin üzerinde hüccet tamamlanmakta ve hiçbir mazereti kalmamaktadır. Başka bir ifadeyle aklın bağımsız olarak derk ettiği hususlarda, Peygamberlerin gönderilişin faydası, o şeyleri teyit etmek ve mükellef olan kimselerin üzerinde hücceti tamaml</w:t>
      </w:r>
      <w:r>
        <w:t>a</w:t>
      </w:r>
      <w:r>
        <w:t xml:space="preserve">maktır. </w:t>
      </w:r>
    </w:p>
    <w:p w:rsidR="008C32FE" w:rsidRDefault="008C32FE" w:rsidP="008C32FE">
      <w:pPr>
        <w:spacing w:line="240" w:lineRule="atLeast"/>
        <w:ind w:firstLine="284"/>
        <w:jc w:val="both"/>
      </w:pPr>
    </w:p>
    <w:p w:rsidR="008C32FE" w:rsidRDefault="008C32FE" w:rsidP="00032049">
      <w:pPr>
        <w:pStyle w:val="H2"/>
      </w:pPr>
      <w:r>
        <w:t xml:space="preserve">2-Bağımsız </w:t>
      </w:r>
      <w:r w:rsidRPr="00696784">
        <w:t>o</w:t>
      </w:r>
      <w:r>
        <w:t>lmayan aklın derk ettiği şeylerden h</w:t>
      </w:r>
      <w:r>
        <w:t>ü</w:t>
      </w:r>
      <w:r>
        <w:t>küm Çıkarmak</w:t>
      </w:r>
    </w:p>
    <w:p w:rsidR="008C32FE" w:rsidRDefault="008C32FE" w:rsidP="008C32FE">
      <w:pPr>
        <w:spacing w:line="240" w:lineRule="atLeast"/>
        <w:ind w:firstLine="284"/>
        <w:jc w:val="both"/>
      </w:pPr>
      <w:r>
        <w:t>Peygamberlerin gönderilişi aynı zamanda aklın bağı</w:t>
      </w:r>
      <w:r>
        <w:t>m</w:t>
      </w:r>
      <w:r>
        <w:t>sız olarak derk etmediği ve haklarında bağımsız olarak hüküm ve yargıda bulunmadığı hususları beyan etmekt</w:t>
      </w:r>
      <w:r>
        <w:t>e</w:t>
      </w:r>
      <w:r>
        <w:t>dir. Örneğin insanın aklı, Allah'ın duyması, görmesi, ilahi kelamı gibi tikel nitelikleri ve aynı şekilde ahiretin hakik</w:t>
      </w:r>
      <w:r>
        <w:t>a</w:t>
      </w:r>
      <w:r>
        <w:t>ti niteliği ve ilahi hükümleri kamil bir şekilde derk etm</w:t>
      </w:r>
      <w:r>
        <w:t>e</w:t>
      </w:r>
      <w:r>
        <w:t xml:space="preserve">mektedir. Dolayısıyla bu gibi hususlarda insan bu gibi şeylerin hükmünü nakil ve rivayetlerden istifade etmelidir. </w:t>
      </w:r>
    </w:p>
    <w:p w:rsidR="008C32FE" w:rsidRDefault="008C32FE" w:rsidP="008C32FE">
      <w:pPr>
        <w:spacing w:line="240" w:lineRule="atLeast"/>
        <w:ind w:firstLine="284"/>
        <w:jc w:val="both"/>
      </w:pPr>
      <w:r>
        <w:t>Aklın bağımsız olarak derk edemediği işler ise farklılık içindedir. Zira akıl bu gibi şeylerden bazısını asla derk etmemektedir ve bazılarını ise bilcümle anlamaktadır. Nakli delil, aklın delile dayalı idrak mevzusu olmadığı yerlere oranla tesis ve yenilik şeklindedir. Ama aklın bi</w:t>
      </w:r>
      <w:r>
        <w:t>l</w:t>
      </w:r>
      <w:r>
        <w:t xml:space="preserve">cümle anladığı miktarına oranla teyit şeklindedir. </w:t>
      </w:r>
    </w:p>
    <w:p w:rsidR="008C32FE" w:rsidRDefault="008C32FE" w:rsidP="008C32FE">
      <w:pPr>
        <w:spacing w:line="240" w:lineRule="atLeast"/>
        <w:ind w:firstLine="284"/>
        <w:jc w:val="both"/>
      </w:pPr>
    </w:p>
    <w:p w:rsidR="008C32FE" w:rsidRDefault="008C32FE" w:rsidP="00032049">
      <w:pPr>
        <w:pStyle w:val="H2"/>
      </w:pPr>
      <w:r>
        <w:t>3-Korkuyu Ortadan Kaldırmak</w:t>
      </w:r>
    </w:p>
    <w:p w:rsidR="008C32FE" w:rsidRDefault="008C32FE" w:rsidP="008C32FE">
      <w:pPr>
        <w:spacing w:line="240" w:lineRule="atLeast"/>
        <w:ind w:firstLine="284"/>
        <w:jc w:val="both"/>
      </w:pPr>
      <w:r>
        <w:t>İnsan akli delil vesilesiyle varlığının ve tasarrufta b</w:t>
      </w:r>
      <w:r>
        <w:t>u</w:t>
      </w:r>
      <w:r>
        <w:t>lunduğu her şeyin alemlerin yaratıcısı olan Allah'ın bir y</w:t>
      </w:r>
      <w:r>
        <w:t>a</w:t>
      </w:r>
      <w:r>
        <w:t>ratığı olduğunu derk eder ve itaat ile meşgul olursa bu d</w:t>
      </w:r>
      <w:r>
        <w:t>u</w:t>
      </w:r>
      <w:r>
        <w:t>rumda Allah'ın mülkünde, Allah'ın izni olmaksızın tasa</w:t>
      </w:r>
      <w:r>
        <w:t>r</w:t>
      </w:r>
      <w:r>
        <w:t>ruf etmekten korkar. Ama eğer itaatle meşgul olmazsa it</w:t>
      </w:r>
      <w:r>
        <w:t>a</w:t>
      </w:r>
      <w:r>
        <w:t>ati terk ettiği için cezaya çarptırılabilir. Zira tasarruftan çekinmek de bazen Allah'ın nefret ettiği bir husustur. Ba</w:t>
      </w:r>
      <w:r>
        <w:t>ş</w:t>
      </w:r>
      <w:r>
        <w:t>ka bir ifadeyle eğer bir amel yapmak isterse bu amelinin caiz olmamasından korkmaktadır ve eğer o ameli terk e</w:t>
      </w:r>
      <w:r>
        <w:t>t</w:t>
      </w:r>
      <w:r>
        <w:t xml:space="preserve">mek isterse bu defa da vazifesini eda </w:t>
      </w:r>
      <w:r>
        <w:lastRenderedPageBreak/>
        <w:t>etmemiş olmaktan korkmaktadır. Bu yüzden her iki durumda da Allah'ın g</w:t>
      </w:r>
      <w:r>
        <w:t>a</w:t>
      </w:r>
      <w:r>
        <w:t>zabından ve öfkesinden korku içinde yaşamaktadır. Ama Peygamberlerin gönderilişi ve insanın faaliyetlerinin sını</w:t>
      </w:r>
      <w:r>
        <w:t>r</w:t>
      </w:r>
      <w:r>
        <w:t>larının beyanı vesilesiyle bu korku ortadan kalkmaktadır ve insan hiçbir korku içine düşmeden görevini yerine g</w:t>
      </w:r>
      <w:r>
        <w:t>e</w:t>
      </w:r>
      <w:r>
        <w:t>tirmektedir.</w:t>
      </w:r>
    </w:p>
    <w:p w:rsidR="008C32FE" w:rsidRDefault="008C32FE" w:rsidP="008C32FE">
      <w:pPr>
        <w:spacing w:line="240" w:lineRule="atLeast"/>
        <w:ind w:firstLine="284"/>
        <w:jc w:val="both"/>
      </w:pPr>
    </w:p>
    <w:p w:rsidR="008C32FE" w:rsidRDefault="008C32FE" w:rsidP="00032049">
      <w:pPr>
        <w:pStyle w:val="H2"/>
      </w:pPr>
      <w:r>
        <w:t>4-Fiillerin Güzellik ve Çirkinliğini Tanımada İns</w:t>
      </w:r>
      <w:r>
        <w:t>a</w:t>
      </w:r>
      <w:r>
        <w:t>nın İhtiyacını Gide</w:t>
      </w:r>
      <w:r>
        <w:t>r</w:t>
      </w:r>
      <w:r>
        <w:t>mek</w:t>
      </w:r>
    </w:p>
    <w:p w:rsidR="008C32FE" w:rsidRDefault="008C32FE" w:rsidP="008C32FE">
      <w:pPr>
        <w:spacing w:line="240" w:lineRule="atLeast"/>
        <w:ind w:firstLine="284"/>
        <w:jc w:val="both"/>
      </w:pPr>
      <w:r>
        <w:t>İnsani fiiller hem aynı değildir. Zira bazı fiiller çirkin, bazıları ise güzeldir. Akıl bazı fiillerin güzel ve bazı fiill</w:t>
      </w:r>
      <w:r>
        <w:t>e</w:t>
      </w:r>
      <w:r>
        <w:t>rin ise çirkin olduğunu derk etme hususunda tam bir b</w:t>
      </w:r>
      <w:r>
        <w:t>a</w:t>
      </w:r>
      <w:r>
        <w:t>ğımsızlığa sahiptir. Ama bazı fiillerin çirkin veya güzel olup olmadığını belirleme noktasında kılavuza ihtiyacı b</w:t>
      </w:r>
      <w:r>
        <w:t>u</w:t>
      </w:r>
      <w:r>
        <w:t>lunmaktadır. İşte peygamberlerin gönderilişi ve bu pe</w:t>
      </w:r>
      <w:r>
        <w:t>y</w:t>
      </w:r>
      <w:r>
        <w:t>gamberlerin getirdiği şeriatler, insanın bu ihtiyacını ort</w:t>
      </w:r>
      <w:r>
        <w:t>a</w:t>
      </w:r>
      <w:r>
        <w:t>dan kaldırmaktadır. İnsan bu vesileyle güzel ve çirkin şe</w:t>
      </w:r>
      <w:r>
        <w:t>y</w:t>
      </w:r>
      <w:r>
        <w:t>leri birbirinden ayırt etmektedir.</w:t>
      </w:r>
    </w:p>
    <w:p w:rsidR="008C32FE" w:rsidRDefault="008C32FE" w:rsidP="008C32FE">
      <w:pPr>
        <w:spacing w:line="240" w:lineRule="atLeast"/>
        <w:ind w:firstLine="284"/>
        <w:jc w:val="both"/>
      </w:pPr>
    </w:p>
    <w:p w:rsidR="008C32FE" w:rsidRDefault="008C32FE" w:rsidP="00032049">
      <w:pPr>
        <w:pStyle w:val="H2"/>
      </w:pPr>
      <w:r>
        <w:t>5-İnsana Faydalı veya Zarar Verici Şeyleri Tanı</w:t>
      </w:r>
      <w:r>
        <w:t>t</w:t>
      </w:r>
      <w:r>
        <w:t>mak</w:t>
      </w:r>
    </w:p>
    <w:p w:rsidR="008C32FE" w:rsidRDefault="008C32FE" w:rsidP="008C32FE">
      <w:pPr>
        <w:spacing w:line="240" w:lineRule="atLeast"/>
        <w:ind w:firstLine="284"/>
        <w:jc w:val="both"/>
      </w:pPr>
      <w:r>
        <w:t>Tabiat alanında var olan şeylerden bazısı yiyecek ve ilaç türünden olup, insan için faydalı ve yararlıdır ve diğer bazısı ise insan için zehirli ve zarar vericidir. İnsan işte bunları tecrübe ve denemeden geçirdiği takdirde akıl da o şeylerden hangisinin yararlı ve hangisinin zararlı olduğ</w:t>
      </w:r>
      <w:r>
        <w:t>u</w:t>
      </w:r>
      <w:r>
        <w:t>nu derk etmektedir. İmtihan ve tecrübe ise uzun bir zam</w:t>
      </w:r>
      <w:r>
        <w:t>a</w:t>
      </w:r>
      <w:r>
        <w:t xml:space="preserve">nın geçmesine ve bir çok zararların tahammülüne bağlıdır. Burada bi'setin faydası şudur ki insan vahyin kılavuzluğu esasınca faydalı ve zararlı şeyleri tanımaktadır. Böylece hiçbir zarar ve tehlikeyle karşı karşıya kalmamaktadır. </w:t>
      </w:r>
    </w:p>
    <w:p w:rsidR="008C32FE" w:rsidRDefault="008C32FE" w:rsidP="008C32FE">
      <w:pPr>
        <w:spacing w:line="240" w:lineRule="atLeast"/>
        <w:ind w:firstLine="284"/>
        <w:jc w:val="both"/>
      </w:pPr>
    </w:p>
    <w:p w:rsidR="008C32FE" w:rsidRDefault="008C32FE" w:rsidP="00032049">
      <w:pPr>
        <w:pStyle w:val="H2"/>
      </w:pPr>
      <w:r>
        <w:t>6-İnsani Türü Korumak</w:t>
      </w:r>
    </w:p>
    <w:p w:rsidR="008C32FE" w:rsidRDefault="008C32FE" w:rsidP="008C32FE">
      <w:pPr>
        <w:spacing w:line="240" w:lineRule="atLeast"/>
        <w:ind w:firstLine="284"/>
        <w:jc w:val="both"/>
      </w:pPr>
      <w:r>
        <w:t>İnsan tabiatı gereği medeni ve sosyal bir varlıktır. İns</w:t>
      </w:r>
      <w:r>
        <w:t>a</w:t>
      </w:r>
      <w:r>
        <w:t>ni toplum ise insanların bencilliği sebebiyle insanların ç</w:t>
      </w:r>
      <w:r>
        <w:t>e</w:t>
      </w:r>
      <w:r>
        <w:t>kişmesine ve çatışmasına maruz bulunmaktadır. Bu yü</w:t>
      </w:r>
      <w:r>
        <w:t>z</w:t>
      </w:r>
      <w:r>
        <w:t>den de insanlık toplumu sürekli bir karmaşalık, anarşi ve düzensizlik tehlikesiyle karşı karşıya bulunmaktadır. B</w:t>
      </w:r>
      <w:r>
        <w:t>ü</w:t>
      </w:r>
      <w:r>
        <w:t>tün insanların teslim olacağı bir kanun ve sünnete ihtiyaç duyulmaktadır. Böylece herkesin teslim olduğu sünnet ve kanun sayesinde toplumda düzen ve güvenlik hâkim ol</w:t>
      </w:r>
      <w:r>
        <w:t>a</w:t>
      </w:r>
      <w:r>
        <w:t>caktır. Böylece insani tür helak olmaktan kurtulacaktır. Söz konusu kanun da insanı ve evreni yaratan Allah'tan gelmiş olmalıdır. Aynı zamanda bu kanunu getiren kimse de seçkin bir şahsiyet olmalı ve beşeri toplum onun se</w:t>
      </w:r>
      <w:r>
        <w:t>ç</w:t>
      </w:r>
      <w:r>
        <w:t>kinlik ve üstünlüğünü kabullenmelidir. Bu açıdan Pe</w:t>
      </w:r>
      <w:r>
        <w:t>y</w:t>
      </w:r>
      <w:r>
        <w:t>gamberler, Allah tarafından gönderilmektedir ki, ilk önce insana ilahi kanun ve hükümleri bildirsinler. İkinci olarak insanları itaate teşvik etsinler ve kötülükten sakındırsınlar. Üçüncü olarak ilahi kanunları icra sayesinde insan türü yok olmaktan korunsun. Bu esas üzere Peygamberlerin gönderilişinin faydalarından biri de insani türü koruma</w:t>
      </w:r>
      <w:r>
        <w:t>k</w:t>
      </w:r>
      <w:r>
        <w:t xml:space="preserve">tır. </w:t>
      </w:r>
    </w:p>
    <w:p w:rsidR="008C32FE" w:rsidRDefault="008C32FE" w:rsidP="008C32FE">
      <w:pPr>
        <w:spacing w:line="240" w:lineRule="atLeast"/>
        <w:ind w:firstLine="284"/>
        <w:jc w:val="both"/>
      </w:pPr>
    </w:p>
    <w:p w:rsidR="008C32FE" w:rsidRDefault="008C32FE" w:rsidP="00032049">
      <w:pPr>
        <w:pStyle w:val="H2"/>
      </w:pPr>
      <w:r>
        <w:t>7-İnsanların Kabiliyetleri Esasınca Kemale Ermesi ve Terbiye Edilmesi</w:t>
      </w:r>
    </w:p>
    <w:p w:rsidR="008C32FE" w:rsidRDefault="008C32FE" w:rsidP="008C32FE">
      <w:pPr>
        <w:spacing w:line="240" w:lineRule="atLeast"/>
        <w:ind w:firstLine="284"/>
        <w:jc w:val="both"/>
      </w:pPr>
      <w:r>
        <w:t>İnsan bireyleri kemal derki marifetleri elde etmek ve faziletler sahibi olmak açısından farlılık içinde bulunma</w:t>
      </w:r>
      <w:r>
        <w:t>k</w:t>
      </w:r>
      <w:r>
        <w:t>tadır. Bazı kimseler güçlü bir nefse ve güçlü bir idrak g</w:t>
      </w:r>
      <w:r>
        <w:t>ü</w:t>
      </w:r>
      <w:r>
        <w:t>cüne sahipken diğer kimseler bunun tam tersi bir konuda bulunmaktadır. Bazıları ise orta derecede bir nefse ve derk gücüne sahiptir. Peygamberler insanları farklı kabiliyetleri esasınca terbiye etmekte, tamıma erdirmekte ve kemale erdirmektedir. Başka bir ifadeyle insanların akılları farklı olduğundan ve kamil insan az bulunduğundan ve ilahi sı</w:t>
      </w:r>
      <w:r>
        <w:t>r</w:t>
      </w:r>
      <w:r>
        <w:t xml:space="preserve">lar varlıkta bir değer ifade ettiğinden </w:t>
      </w:r>
      <w:r>
        <w:lastRenderedPageBreak/>
        <w:t>dolayı peygamberler her kabiliyet sahibini mümkün olan kemalinin nihayet</w:t>
      </w:r>
      <w:r>
        <w:t>i</w:t>
      </w:r>
      <w:r>
        <w:t xml:space="preserve">ne erdirmek için gönderilmişlerdir. </w:t>
      </w:r>
      <w:r>
        <w:rPr>
          <w:rStyle w:val="FootnoteReference"/>
        </w:rPr>
        <w:footnoteReference w:id="7"/>
      </w:r>
      <w:r>
        <w:t xml:space="preserve"> </w:t>
      </w:r>
    </w:p>
    <w:p w:rsidR="008C32FE" w:rsidRDefault="008C32FE" w:rsidP="008C32FE">
      <w:pPr>
        <w:spacing w:line="240" w:lineRule="atLeast"/>
        <w:ind w:firstLine="284"/>
        <w:jc w:val="both"/>
      </w:pPr>
    </w:p>
    <w:p w:rsidR="008C32FE" w:rsidRDefault="008C32FE" w:rsidP="00032049">
      <w:pPr>
        <w:pStyle w:val="H2"/>
      </w:pPr>
      <w:r>
        <w:t>8- Faydalı Teknik ve Sanatları Öğretmek</w:t>
      </w:r>
    </w:p>
    <w:p w:rsidR="008C32FE" w:rsidRPr="003B6242" w:rsidRDefault="008C32FE" w:rsidP="00032049">
      <w:pPr>
        <w:rPr>
          <w:rStyle w:val="StilStilBalk1kiYanaYaslalksatr05cmnce24Char"/>
        </w:rPr>
      </w:pPr>
      <w:r>
        <w:t>İnsan türü kendi bekası ve devamında, sanatın etkisiyle vücuda gelen bir takım araç ve gelişlere ihtiyaç duyma</w:t>
      </w:r>
      <w:r>
        <w:t>k</w:t>
      </w:r>
      <w:r>
        <w:t>tadır. Sanat ise alıştırma ve tecrübeler yoluyla e</w:t>
      </w:r>
      <w:r>
        <w:t>l</w:t>
      </w:r>
      <w:r>
        <w:t>de edilen özel bir teknik ve ilime ihtiyaç duymaktadır. alıştırma ve tecrübeler ise tedrici bir şekilde ortaya çıkmakta ve uzun bir zaman birimine ihtiyaç duymaktadır. Peygamberlerin gönderilişinin faydalarından biri de ins</w:t>
      </w:r>
      <w:r>
        <w:t>a</w:t>
      </w:r>
      <w:r>
        <w:t>na gizli kalan işbu teknik ve sanatları öğretmektir. nit</w:t>
      </w:r>
      <w:r>
        <w:t>e</w:t>
      </w:r>
      <w:r>
        <w:t>kim Allah Nuh'a (a.s) gemi yapma sanatını ve Davud'a (a.s) zırh yapma sanatını öğretti, onlar da bu sanatı bütün insa</w:t>
      </w:r>
      <w:r>
        <w:t>n</w:t>
      </w:r>
      <w:r>
        <w:t xml:space="preserve">lara öğrettiler. </w:t>
      </w:r>
      <w:r>
        <w:br w:type="page"/>
      </w:r>
      <w:r w:rsidRPr="003B6242">
        <w:rPr>
          <w:rStyle w:val="StilStilBalk1kiYanaYaslalksatr05cmnce24Char"/>
        </w:rPr>
        <w:lastRenderedPageBreak/>
        <w:t>9- Ahlak ve Siyaset İlmini Öğretmek</w:t>
      </w:r>
    </w:p>
    <w:p w:rsidR="008C32FE" w:rsidRDefault="008C32FE" w:rsidP="008C32FE">
      <w:pPr>
        <w:spacing w:line="240" w:lineRule="atLeast"/>
        <w:ind w:firstLine="284"/>
        <w:jc w:val="both"/>
      </w:pPr>
      <w:r>
        <w:t>İnsan yaşam sistemi ve dünyevi geçimde ahlak ve siy</w:t>
      </w:r>
      <w:r>
        <w:t>a</w:t>
      </w:r>
      <w:r>
        <w:t>set ilmine gereksim duymaktadır. Böylece bu ahlak ve s</w:t>
      </w:r>
      <w:r>
        <w:t>i</w:t>
      </w:r>
      <w:r>
        <w:t>yaset ilmi ışığında insan kendisini temizlemekte, ahlakını kemale erdirmekte, ev ve şehrini tedbir ve idare etmekt</w:t>
      </w:r>
      <w:r>
        <w:t>e</w:t>
      </w:r>
      <w:r>
        <w:t>dir. Peygamberler insanı erdemli bir ahlaka yönlendi</w:t>
      </w:r>
      <w:r>
        <w:t>r</w:t>
      </w:r>
      <w:r>
        <w:t>miş, ev idaresi ve toplumsal işlerin düzenlenmesi noktasında bilinçlendirmiştir. İnsanı hayatta ahlak ve siyaset büyük bir önem taşıdığı hasebiyle de Allah-u Teala peygamber</w:t>
      </w:r>
      <w:r>
        <w:t>i</w:t>
      </w:r>
      <w:r>
        <w:t xml:space="preserve">ne şöyle buyurmuştur: </w:t>
      </w:r>
      <w:r>
        <w:rPr>
          <w:rStyle w:val="FootnoteReference"/>
        </w:rPr>
        <w:footnoteReference w:id="8"/>
      </w:r>
    </w:p>
    <w:p w:rsidR="008C32FE" w:rsidRDefault="008C32FE" w:rsidP="008C32FE">
      <w:pPr>
        <w:spacing w:line="240" w:lineRule="atLeast"/>
        <w:ind w:firstLine="284"/>
        <w:jc w:val="both"/>
      </w:pPr>
      <w:r>
        <w:t xml:space="preserve">Hakeza Allah-u Teala şöyle buyurmuştur: </w:t>
      </w:r>
      <w:r>
        <w:rPr>
          <w:rStyle w:val="FootnoteReference"/>
        </w:rPr>
        <w:footnoteReference w:id="9"/>
      </w:r>
    </w:p>
    <w:p w:rsidR="008C32FE" w:rsidRDefault="008C32FE" w:rsidP="008C32FE">
      <w:pPr>
        <w:spacing w:line="240" w:lineRule="atLeast"/>
        <w:ind w:firstLine="284"/>
        <w:jc w:val="both"/>
      </w:pPr>
    </w:p>
    <w:p w:rsidR="008C32FE" w:rsidRDefault="008C32FE" w:rsidP="00032049">
      <w:pPr>
        <w:pStyle w:val="H2"/>
      </w:pPr>
      <w:r>
        <w:t>10-Amellerin Ceza ve Sevabının Beyanı</w:t>
      </w:r>
    </w:p>
    <w:p w:rsidR="008C32FE" w:rsidRDefault="008C32FE" w:rsidP="008C32FE">
      <w:pPr>
        <w:spacing w:line="240" w:lineRule="atLeast"/>
        <w:ind w:firstLine="284"/>
        <w:jc w:val="both"/>
      </w:pPr>
      <w:r>
        <w:t>Peygamberler vahiy yoluyla amellerin sevap ve cez</w:t>
      </w:r>
      <w:r>
        <w:t>a</w:t>
      </w:r>
      <w:r>
        <w:t>sından haberdardır ve kendi açıklamalarıyla insa</w:t>
      </w:r>
      <w:r>
        <w:t>n</w:t>
      </w:r>
      <w:r>
        <w:t>ları yapmış oldukları fiillerin ceza ve mükafatı hususunda h</w:t>
      </w:r>
      <w:r>
        <w:t>a</w:t>
      </w:r>
      <w:r>
        <w:t>berdar kılmaktadırlar. Bu bilinçlenme insanın itaate yakı</w:t>
      </w:r>
      <w:r>
        <w:t>n</w:t>
      </w:r>
      <w:r>
        <w:t>laşmasına, günah ve isyandan uzaklaşmasına neden o</w:t>
      </w:r>
      <w:r>
        <w:t>l</w:t>
      </w:r>
      <w:r>
        <w:t>makta ve sonuç olarak da Allah'ın lütfü bütün kulları ka</w:t>
      </w:r>
      <w:r>
        <w:t>p</w:t>
      </w:r>
      <w:r>
        <w:t>samaktadır.</w:t>
      </w:r>
    </w:p>
    <w:p w:rsidR="008C32FE" w:rsidRDefault="008C32FE" w:rsidP="008C32FE">
      <w:pPr>
        <w:spacing w:line="240" w:lineRule="atLeast"/>
        <w:ind w:firstLine="284"/>
        <w:jc w:val="both"/>
      </w:pPr>
    </w:p>
    <w:p w:rsidR="008C32FE" w:rsidRDefault="008C32FE" w:rsidP="00032049">
      <w:pPr>
        <w:pStyle w:val="H2"/>
      </w:pPr>
      <w:r>
        <w:t>11- Kamil İnsanın Varlık Aleminin Kalbi Olarak Tan</w:t>
      </w:r>
      <w:r>
        <w:t>ı</w:t>
      </w:r>
      <w:r>
        <w:t>tımı</w:t>
      </w:r>
    </w:p>
    <w:p w:rsidR="008C32FE" w:rsidRDefault="008C32FE" w:rsidP="008C32FE">
      <w:pPr>
        <w:spacing w:line="240" w:lineRule="atLeast"/>
        <w:ind w:firstLine="284"/>
        <w:jc w:val="both"/>
      </w:pPr>
      <w:r>
        <w:t>İnsanın bir kalbi vardır ve bütün organlarının yapmış olduğu tüm faaliyetler ve hayatı da bu kalp vesilesiyle t</w:t>
      </w:r>
      <w:r>
        <w:t>e</w:t>
      </w:r>
      <w:r>
        <w:t>min etmektedir. Aynı şekilde insanlık toplumun da zahir ve batınına hüküm edecek ve kendisi Allah'ın velisi kıl</w:t>
      </w:r>
      <w:r>
        <w:t>a</w:t>
      </w:r>
      <w:r>
        <w:t xml:space="preserve">cak bir  kalbe ihtiyaç duymaktadır. Peygamber-i Ekrem (s.a.a) zamanında ilahi velayet bizzat Peygamber'e ve Hz. Resul'den sonrada Allah'ın yaratıkları üzerindeki hücceti olan halifesine özgüdür. </w:t>
      </w:r>
      <w:r>
        <w:rPr>
          <w:rStyle w:val="FootnoteReference"/>
        </w:rPr>
        <w:footnoteReference w:id="10"/>
      </w:r>
      <w:r>
        <w:t xml:space="preserve"> Bu halife ve hücceti ise bizzat peygamber insanlara tanıtmaktadır. </w:t>
      </w:r>
    </w:p>
    <w:p w:rsidR="008C32FE" w:rsidRDefault="008C32FE" w:rsidP="008C32FE">
      <w:pPr>
        <w:spacing w:line="240" w:lineRule="atLeast"/>
        <w:ind w:firstLine="284"/>
        <w:jc w:val="both"/>
      </w:pPr>
    </w:p>
    <w:p w:rsidR="008C32FE" w:rsidRDefault="008C32FE" w:rsidP="00032049">
      <w:pPr>
        <w:pStyle w:val="H2"/>
      </w:pPr>
      <w:r>
        <w:t>12- Toplumsal Dayanışma</w:t>
      </w:r>
    </w:p>
    <w:p w:rsidR="008C32FE" w:rsidRDefault="008C32FE" w:rsidP="008C32FE">
      <w:pPr>
        <w:spacing w:line="240" w:lineRule="atLeast"/>
        <w:ind w:firstLine="284"/>
        <w:jc w:val="both"/>
      </w:pPr>
      <w:r>
        <w:t>Sosyologlar toplumun sosyolojik açıdan incelenmesi</w:t>
      </w:r>
      <w:r>
        <w:t>n</w:t>
      </w:r>
      <w:r>
        <w:t xml:space="preserve">de dini işlevlerinden veya faydalarından biri de toplumsan dayanışma olduğunu dile getirmektedirler. </w:t>
      </w:r>
    </w:p>
    <w:p w:rsidR="008C32FE" w:rsidRDefault="008C32FE" w:rsidP="009A141A">
      <w:pPr>
        <w:spacing w:line="240" w:lineRule="atLeast"/>
        <w:ind w:firstLine="284"/>
        <w:jc w:val="both"/>
      </w:pPr>
      <w:r>
        <w:t>Robertson Smith şöyle bir iddiada bulunmaktadır: "Dini iki işlevi vardır. Birinci işlevi bütün herkesin hayrı içi bireysel davranışları düzenlemek ve ikincisi ise to</w:t>
      </w:r>
      <w:r>
        <w:t>p</w:t>
      </w:r>
      <w:r>
        <w:t xml:space="preserve">lumsal birlik ve katılım duygusunu harekete geçirmektir. Bu yüzden dini ibadetler toplumsal katılımı güçlendiren işlevler ve birliğin tekrarlanan açıklamasıdır. </w:t>
      </w:r>
      <w:r>
        <w:rPr>
          <w:rStyle w:val="FootnoteReference"/>
        </w:rPr>
        <w:footnoteReference w:id="11"/>
      </w:r>
    </w:p>
    <w:p w:rsidR="008C32FE" w:rsidRDefault="009A141A" w:rsidP="009A141A">
      <w:pPr>
        <w:spacing w:line="240" w:lineRule="atLeast"/>
        <w:ind w:firstLine="284"/>
        <w:jc w:val="both"/>
      </w:pPr>
      <w:r>
        <w:t>Durk</w:t>
      </w:r>
      <w:r w:rsidR="00AF1584">
        <w:t>heim</w:t>
      </w:r>
      <w:r w:rsidR="008C32FE">
        <w:t xml:space="preserve"> de dinin işlevlerinden birini dayanışma o</w:t>
      </w:r>
      <w:r w:rsidR="008C32FE">
        <w:t>l</w:t>
      </w:r>
      <w:r w:rsidR="008C32FE">
        <w:t>duğunu söyleyen sosyologlardan biridir. Bu konuda şöyle demektedir: "Yiyecekler fiziksel hayatımızı korumak için ne kadar zaruret arz etmekteyse, dini ibadetler de ahlaki hayatımızın doğru işlevi için aynı oranda zaruret arz e</w:t>
      </w:r>
      <w:r w:rsidR="008C32FE">
        <w:t>t</w:t>
      </w:r>
      <w:r w:rsidR="008C32FE">
        <w:t>mektedir. Zira bu ibadetler yoluyla kendi türünü teyit e</w:t>
      </w:r>
      <w:r w:rsidR="008C32FE">
        <w:t>t</w:t>
      </w:r>
      <w:r w:rsidR="008C32FE">
        <w:t xml:space="preserve">mekte ve korumaktadır." </w:t>
      </w:r>
      <w:r w:rsidR="008C32FE">
        <w:rPr>
          <w:rStyle w:val="FootnoteReference"/>
        </w:rPr>
        <w:footnoteReference w:id="12"/>
      </w:r>
      <w:r w:rsidR="008C32FE">
        <w:t xml:space="preserve"> Dinin bu işlevini teyit etmek için belki de şu ayeti kanıt olarak göstermek mümkündür: </w:t>
      </w:r>
      <w:r w:rsidR="008C32FE" w:rsidRPr="00CF453B">
        <w:rPr>
          <w:b/>
          <w:bCs/>
        </w:rPr>
        <w:t>"Şüphesiz müminler kardeştir."</w:t>
      </w:r>
      <w:r w:rsidR="008C32FE">
        <w:rPr>
          <w:b/>
          <w:bCs/>
        </w:rPr>
        <w:t xml:space="preserve"> </w:t>
      </w:r>
      <w:r w:rsidR="008C32FE">
        <w:rPr>
          <w:rStyle w:val="FootnoteReference"/>
          <w:b/>
          <w:bCs/>
        </w:rPr>
        <w:footnoteReference w:id="13"/>
      </w:r>
      <w:r w:rsidR="008C32FE">
        <w:rPr>
          <w:b/>
          <w:bCs/>
        </w:rPr>
        <w:t xml:space="preserve"> </w:t>
      </w:r>
      <w:r w:rsidR="008C32FE">
        <w:t>Gerçi soy kardeşliği, aile bireyleri arasında geçerlidir. Ama bu kardeşliğin sını</w:t>
      </w:r>
      <w:r w:rsidR="008C32FE">
        <w:t>r</w:t>
      </w:r>
      <w:r w:rsidR="008C32FE">
        <w:t>ları kısıtlıdır. Dindarlık ve dini iman esasına dayalı ka</w:t>
      </w:r>
      <w:r w:rsidR="008C32FE">
        <w:t>r</w:t>
      </w:r>
      <w:r w:rsidR="008C32FE">
        <w:t xml:space="preserve">deşlik ise oldukça geniş sınırlara dayalıdır ve kalıcılığı daha fazladır. Zira bu kardeşliğin esası bütün insanları tek bir kökenden yaratan ve uyumlu bir program esasınca tek bir hedefe ulaşmaya </w:t>
      </w:r>
      <w:r w:rsidR="008C32FE">
        <w:lastRenderedPageBreak/>
        <w:t xml:space="preserve">yönlendiren Allah'a imandır. Elbette sosyologlar din için diğer bir takım toplumsal işlevlerde bayan etmişlerdir. </w:t>
      </w:r>
      <w:r w:rsidR="008C32FE">
        <w:rPr>
          <w:rStyle w:val="FootnoteReference"/>
        </w:rPr>
        <w:footnoteReference w:id="14"/>
      </w:r>
    </w:p>
    <w:p w:rsidR="008C32FE" w:rsidRDefault="008C32FE" w:rsidP="008C32FE">
      <w:pPr>
        <w:spacing w:line="240" w:lineRule="atLeast"/>
        <w:ind w:firstLine="284"/>
        <w:jc w:val="both"/>
      </w:pPr>
    </w:p>
    <w:p w:rsidR="008C32FE" w:rsidRDefault="008C32FE" w:rsidP="00032049">
      <w:pPr>
        <w:pStyle w:val="H2"/>
      </w:pPr>
      <w:r>
        <w:t>13- Hayata Anlam Kazandırmak</w:t>
      </w:r>
    </w:p>
    <w:p w:rsidR="008C32FE" w:rsidRDefault="008C32FE" w:rsidP="008C32FE">
      <w:pPr>
        <w:spacing w:line="240" w:lineRule="atLeast"/>
        <w:ind w:firstLine="284"/>
        <w:jc w:val="both"/>
      </w:pPr>
      <w:r>
        <w:t>Bazı sosyologlar dini yorumlama hususunda şöyle d</w:t>
      </w:r>
      <w:r>
        <w:t>e</w:t>
      </w:r>
      <w:r>
        <w:t>mişlerdir: "Dinin cevherini şu gerçekte aramak gerekir ki gerçekte din beşeri hayatın anlamsızlığı tehdidine karşı bir tepkidir ve anlamlı bir gerçek şeklinde evrene bakma ç</w:t>
      </w:r>
      <w:r>
        <w:t>a</w:t>
      </w:r>
      <w:r>
        <w:t xml:space="preserve">basından ibarettir." </w:t>
      </w:r>
      <w:r>
        <w:rPr>
          <w:rStyle w:val="FootnoteReference"/>
        </w:rPr>
        <w:footnoteReference w:id="15"/>
      </w:r>
    </w:p>
    <w:p w:rsidR="008C32FE" w:rsidRDefault="008C32FE" w:rsidP="008C32FE">
      <w:pPr>
        <w:spacing w:line="240" w:lineRule="atLeast"/>
        <w:ind w:firstLine="284"/>
        <w:jc w:val="both"/>
      </w:pPr>
      <w:r>
        <w:t>Belki de bu fayda dinin en önemli faydalarından bir</w:t>
      </w:r>
      <w:r>
        <w:t>i</w:t>
      </w:r>
      <w:r>
        <w:t>dir. Zira hayat insan için hayatın anlamını bildiği ve niçin yaratıldığını anladığı taktirde gerçek bir anlam ifade e</w:t>
      </w:r>
      <w:r>
        <w:t>t</w:t>
      </w:r>
      <w:r>
        <w:t>mektedir. Hakikatte hayatın anlamını insanın ebediliğini ve kalıcılığını temin bağlamında beyan edecek olursa d</w:t>
      </w:r>
      <w:r>
        <w:t>i</w:t>
      </w:r>
      <w:r>
        <w:t>nin en temel ve büyük faydalarından birini elde etmiş ol</w:t>
      </w:r>
      <w:r>
        <w:t>u</w:t>
      </w:r>
      <w:r>
        <w:t>ruz. Bu açıdan şöyle demişlerdir: "İnsanın dine olan iht</w:t>
      </w:r>
      <w:r>
        <w:t>i</w:t>
      </w:r>
      <w:r>
        <w:t>yacının sırrı, insanın uhrevi hayatı ve ebedi oluşudur. Eğer ebedilik ve kalıcılık söz konusu edilmezse hayat hiçbir a</w:t>
      </w:r>
      <w:r>
        <w:t>n</w:t>
      </w:r>
      <w:r>
        <w:t>lam ifade etmez.</w:t>
      </w:r>
    </w:p>
    <w:p w:rsidR="008C32FE" w:rsidRDefault="008C32FE" w:rsidP="008C32FE">
      <w:pPr>
        <w:spacing w:line="240" w:lineRule="atLeast"/>
        <w:ind w:firstLine="284"/>
        <w:jc w:val="both"/>
      </w:pPr>
    </w:p>
    <w:p w:rsidR="008C32FE" w:rsidRDefault="008C32FE" w:rsidP="00032049">
      <w:pPr>
        <w:pStyle w:val="H2"/>
      </w:pPr>
      <w:r>
        <w:t>14- Huzur Dolu Bir Hayata Kılavuzluk</w:t>
      </w:r>
    </w:p>
    <w:p w:rsidR="008C32FE" w:rsidRDefault="008C32FE" w:rsidP="008C32FE">
      <w:pPr>
        <w:spacing w:line="240" w:lineRule="atLeast"/>
        <w:ind w:firstLine="284"/>
        <w:jc w:val="both"/>
      </w:pPr>
      <w:r>
        <w:t xml:space="preserve">Din insana öyle bir takım bilgiler sunmaktadır ki insan bu bilgi ışığında varlık aleminde güzel yaşama imkanını elde etmektedir. Başka bir ifadeyle insan ile evren hayat ile insan arasında bir barış sağlamakta ve insan böylece her şeye olumlu bir gözle bakmaktadır. </w:t>
      </w:r>
    </w:p>
    <w:p w:rsidR="008C32FE" w:rsidRDefault="008C32FE" w:rsidP="008C32FE">
      <w:pPr>
        <w:spacing w:line="240" w:lineRule="atLeast"/>
        <w:ind w:firstLine="284"/>
        <w:jc w:val="both"/>
      </w:pPr>
      <w:r>
        <w:t>Dr. Bill bütün dünya insanlarına hitaben yayınladığı bir mesajında onları olumlu bakış gücüne sahip olmaya ç</w:t>
      </w:r>
      <w:r>
        <w:t>a</w:t>
      </w:r>
      <w:r>
        <w:t>ğırmış ve şöyle demiştir: "Kendine güven, heyecan, sıca</w:t>
      </w:r>
      <w:r>
        <w:t>k</w:t>
      </w:r>
      <w:r>
        <w:t>kanlılık, olumlu bakış ve ilahi yardım sayesinde şahsi s</w:t>
      </w:r>
      <w:r>
        <w:t>o</w:t>
      </w:r>
      <w:r>
        <w:t xml:space="preserve">runlarının üstesinden kolayca gelebilirsin." </w:t>
      </w:r>
      <w:r>
        <w:rPr>
          <w:rStyle w:val="FootnoteReference"/>
        </w:rPr>
        <w:footnoteReference w:id="16"/>
      </w:r>
    </w:p>
    <w:p w:rsidR="008C32FE" w:rsidRDefault="008C32FE" w:rsidP="008C32FE">
      <w:pPr>
        <w:spacing w:line="240" w:lineRule="atLeast"/>
        <w:ind w:firstLine="284"/>
        <w:jc w:val="both"/>
      </w:pPr>
      <w:r>
        <w:t>Kur'an-ı Kerim'de dinin mesajlarından birinin de ke</w:t>
      </w:r>
      <w:r>
        <w:t>n</w:t>
      </w:r>
      <w:r>
        <w:t xml:space="preserve">dine güven olduğunu beyan ederek şöyle buyurmuştur: </w:t>
      </w:r>
      <w:r>
        <w:rPr>
          <w:b/>
          <w:bCs/>
        </w:rPr>
        <w:t>"Bilin ki kalpler Allah'ın zikri ile güvene erer".</w:t>
      </w:r>
      <w:r>
        <w:t xml:space="preserve"> </w:t>
      </w:r>
      <w:r>
        <w:rPr>
          <w:rStyle w:val="FootnoteReference"/>
        </w:rPr>
        <w:footnoteReference w:id="17"/>
      </w:r>
    </w:p>
    <w:p w:rsidR="008C32FE" w:rsidRDefault="008C32FE" w:rsidP="008C32FE">
      <w:pPr>
        <w:spacing w:line="240" w:lineRule="atLeast"/>
        <w:ind w:firstLine="284"/>
        <w:jc w:val="both"/>
      </w:pPr>
    </w:p>
    <w:p w:rsidR="008C32FE" w:rsidRDefault="008C32FE" w:rsidP="00032049">
      <w:pPr>
        <w:pStyle w:val="H2"/>
      </w:pPr>
      <w:r>
        <w:t>15- Yalnızlık Duygusuna Cevap</w:t>
      </w:r>
    </w:p>
    <w:p w:rsidR="008C32FE" w:rsidRDefault="008C32FE" w:rsidP="008C32FE">
      <w:pPr>
        <w:spacing w:line="240" w:lineRule="atLeast"/>
        <w:ind w:firstLine="284"/>
        <w:jc w:val="both"/>
      </w:pPr>
      <w:r>
        <w:t>Dinin, dindarlığın, Allah'a imanın ve ahiretin faydal</w:t>
      </w:r>
      <w:r>
        <w:t>a</w:t>
      </w:r>
      <w:r>
        <w:t>rından biri de şudur ki Allah'a inanan bir kimse hiçbir z</w:t>
      </w:r>
      <w:r>
        <w:t>a</w:t>
      </w:r>
      <w:r>
        <w:t>man yalnızlık hissine kapılmaz.</w:t>
      </w:r>
    </w:p>
    <w:p w:rsidR="008C32FE" w:rsidRDefault="008C32FE" w:rsidP="008C32FE">
      <w:pPr>
        <w:spacing w:line="240" w:lineRule="atLeast"/>
        <w:ind w:firstLine="284"/>
        <w:jc w:val="both"/>
      </w:pPr>
    </w:p>
    <w:p w:rsidR="008C32FE" w:rsidRDefault="008C32FE" w:rsidP="00032049">
      <w:pPr>
        <w:pStyle w:val="Heading1"/>
      </w:pPr>
      <w:r>
        <w:t>Açıklama</w:t>
      </w:r>
    </w:p>
    <w:p w:rsidR="008C32FE" w:rsidRDefault="008C32FE" w:rsidP="008C32FE">
      <w:pPr>
        <w:spacing w:line="240" w:lineRule="atLeast"/>
        <w:ind w:firstLine="284"/>
        <w:jc w:val="both"/>
      </w:pPr>
      <w:r>
        <w:t>İnsana sürekli olarak sıkıntı veren dertlerinden biri de yalnızlık duygusudur. Yalnızlığın çeşitleri vardır: A-Fiziksel yalnızlık. Yani insan hiç kimsenin olmadığı bir çevrede yaşamak zorunda kalmaktadır. B-Başkaları insanı derk etmemektedir. Yani her ne kadar insan toplum içinde olsa da toplum onun konumunu gerektiği gibi değerlend</w:t>
      </w:r>
      <w:r>
        <w:t>i</w:t>
      </w:r>
      <w:r>
        <w:t>rememekte ve onun liyakatinden gereği gibi istifade e</w:t>
      </w:r>
      <w:r>
        <w:t>t</w:t>
      </w:r>
      <w:r>
        <w:t>memektedir. Bu yüzden insan, yalnızlık hissine kapılma</w:t>
      </w:r>
      <w:r>
        <w:t>k</w:t>
      </w:r>
      <w:r>
        <w:t>tadır. İmamın (a.s) yalnızlığı bu anlamdadır. C-Diğerleri insanın noksanlıklarını ve zayıflıklarını ortadan kaldır</w:t>
      </w:r>
      <w:r>
        <w:t>a</w:t>
      </w:r>
      <w:r>
        <w:t>mamaktadır. D-Başkaları onu derkedebilse de ve onun s</w:t>
      </w:r>
      <w:r>
        <w:t>o</w:t>
      </w:r>
      <w:r>
        <w:t>runlarını halletme yoluna başvursa da hakikatte onlar ke</w:t>
      </w:r>
      <w:r>
        <w:t>n</w:t>
      </w:r>
      <w:r>
        <w:t>dileri için çalışmaktadırlar. Dolayısıyla onlar aslında ke</w:t>
      </w:r>
      <w:r>
        <w:t>n</w:t>
      </w:r>
      <w:r>
        <w:t>dileri için bir şeyler yapmaktadırlar. Kendilerine olan se</w:t>
      </w:r>
      <w:r>
        <w:t>v</w:t>
      </w:r>
      <w:r>
        <w:t>gileri ve düşkünlükleri kendilerini menfaat elde etmeye ve zararlardan kaçınmaya sevk etmektedir. Zira insan herk</w:t>
      </w:r>
      <w:r>
        <w:t>e</w:t>
      </w:r>
      <w:r>
        <w:t>sin kendi menfaati için çalıştığını gördüğünde yalnızlık duygusuna kapılmaktadır.</w:t>
      </w:r>
    </w:p>
    <w:p w:rsidR="008C32FE" w:rsidRDefault="008C32FE" w:rsidP="00C21849">
      <w:pPr>
        <w:spacing w:line="240" w:lineRule="atLeast"/>
        <w:ind w:firstLine="284"/>
        <w:jc w:val="both"/>
      </w:pPr>
      <w:r>
        <w:lastRenderedPageBreak/>
        <w:t>Din ve dinsel iman bu tür yalnızlıkları ortadan kaldı</w:t>
      </w:r>
      <w:r>
        <w:t>r</w:t>
      </w:r>
      <w:r>
        <w:t>mada çok önemli bir rol oynamaktadır. Bu açıdan iman sahibi ve Allah'a iman etmiş bir insan hiçbir zaman ya</w:t>
      </w:r>
      <w:r>
        <w:t>l</w:t>
      </w:r>
      <w:r>
        <w:t>nızlık hissine kapılmaz. Zira Allah'ın kendisine şah dam</w:t>
      </w:r>
      <w:r>
        <w:t>a</w:t>
      </w:r>
      <w:r>
        <w:t xml:space="preserve">rından daha yakın olduğuna inanır. </w:t>
      </w:r>
      <w:r w:rsidR="00C21849">
        <w:t>“</w:t>
      </w:r>
      <w:r w:rsidR="00C21849" w:rsidRPr="00C21849">
        <w:t>Şüphesiz insanı biz yarattık ve nefsinin ona ne vesveseler vermekte olduğunu biliriz. Biz ona şahdamarından daha yakınız.</w:t>
      </w:r>
      <w:r w:rsidR="00C21849">
        <w:t>”</w:t>
      </w:r>
      <w:r>
        <w:rPr>
          <w:rStyle w:val="FootnoteReference"/>
        </w:rPr>
        <w:footnoteReference w:id="18"/>
      </w:r>
      <w:r>
        <w:t xml:space="preserve"> </w:t>
      </w:r>
    </w:p>
    <w:p w:rsidR="008C32FE" w:rsidRDefault="008C32FE" w:rsidP="00C21849">
      <w:pPr>
        <w:spacing w:line="240" w:lineRule="atLeast"/>
        <w:ind w:firstLine="284"/>
        <w:jc w:val="both"/>
      </w:pPr>
      <w:r>
        <w:t xml:space="preserve">İnsan nerede olursa olsun mutlaka Allah da kendisiyle beraberdir. </w:t>
      </w:r>
      <w:r w:rsidR="00C21849">
        <w:t>“</w:t>
      </w:r>
      <w:r w:rsidR="00C21849" w:rsidRPr="00C21849">
        <w:t>Gökleri ve yeri altı günde yaratan, sonra da egemenlik tahtına kurulan O'dur. Yere gireni, ondan çıkanı, gökten ineni ve ona çıkanı bilir. Siz, her nerede iseniz, O sizinle beraberdir. Allah, yap-makta olduklarınızı görendir.</w:t>
      </w:r>
      <w:r w:rsidR="00C21849">
        <w:t>”</w:t>
      </w:r>
      <w:r>
        <w:rPr>
          <w:rStyle w:val="FootnoteReference"/>
        </w:rPr>
        <w:footnoteReference w:id="19"/>
      </w:r>
    </w:p>
    <w:p w:rsidR="008C32FE" w:rsidRDefault="008C32FE" w:rsidP="008C32FE">
      <w:pPr>
        <w:spacing w:line="240" w:lineRule="atLeast"/>
        <w:ind w:firstLine="284"/>
        <w:jc w:val="both"/>
      </w:pPr>
      <w:r>
        <w:t>Dualarda da yer aldığı üzere Allah kendisiyle oturan kimselerle oturur ve onlarla birlikte olur. Nitekim Allah-u Teala Davud Peygamber'e (a.s) şöyle buyurmuştur: "Ye</w:t>
      </w:r>
      <w:r>
        <w:t>r</w:t>
      </w:r>
      <w:r>
        <w:t>yüzündekilere de ki ben benimle oturanın arkadaşı ve b</w:t>
      </w:r>
      <w:r>
        <w:t>e</w:t>
      </w:r>
      <w:r>
        <w:t>nim zikrimle ünsiyet edinenin munisiyim."</w:t>
      </w:r>
      <w:r>
        <w:rPr>
          <w:rStyle w:val="FootnoteReference"/>
        </w:rPr>
        <w:footnoteReference w:id="20"/>
      </w:r>
    </w:p>
    <w:p w:rsidR="008C32FE" w:rsidRDefault="008C32FE" w:rsidP="00C21849">
      <w:pPr>
        <w:spacing w:line="240" w:lineRule="atLeast"/>
        <w:ind w:firstLine="284"/>
        <w:jc w:val="both"/>
      </w:pPr>
      <w:r>
        <w:t xml:space="preserve">Aynı şekilde insanı sadece Allah derketmektedir. Zira Allah insan ile bütün hakikati arasına girmektedir. </w:t>
      </w:r>
      <w:r w:rsidR="00C21849">
        <w:t>“</w:t>
      </w:r>
      <w:r w:rsidR="00C21849" w:rsidRPr="00C21849">
        <w:t>Ey iman edenler! Allah ve Peygamber, sizi hayat verecek şe-ye çağırdığı zaman icabet edin. Allah'ın, kişi ile kalbi arasına gir-diğini ve sonunda O'nun katında toplanacağınızı bilin.</w:t>
      </w:r>
      <w:r w:rsidR="00C21849">
        <w:t>”</w:t>
      </w:r>
      <w:r>
        <w:rPr>
          <w:rStyle w:val="FootnoteReference"/>
        </w:rPr>
        <w:footnoteReference w:id="21"/>
      </w:r>
    </w:p>
    <w:p w:rsidR="008C32FE" w:rsidRPr="00B77E76" w:rsidRDefault="008C32FE" w:rsidP="008C32FE">
      <w:pPr>
        <w:spacing w:line="240" w:lineRule="atLeast"/>
        <w:ind w:firstLine="284"/>
        <w:jc w:val="both"/>
        <w:rPr>
          <w:b/>
          <w:bCs/>
        </w:rPr>
      </w:pPr>
      <w:r>
        <w:t xml:space="preserve">Allah gizliyi ve gizliden daha gizli olanı (en gizliyi) dahi bilmektedir. </w:t>
      </w:r>
      <w:r w:rsidRPr="00B77E76">
        <w:rPr>
          <w:b/>
          <w:bCs/>
        </w:rPr>
        <w:t xml:space="preserve">"Sözü açığa vursan da </w:t>
      </w:r>
      <w:r w:rsidRPr="00B77E76">
        <w:rPr>
          <w:b/>
          <w:bCs/>
          <w:i/>
          <w:sz w:val="16"/>
        </w:rPr>
        <w:t>(gizlesen de birdir)</w:t>
      </w:r>
      <w:r w:rsidRPr="00B77E76">
        <w:rPr>
          <w:b/>
          <w:bCs/>
        </w:rPr>
        <w:t>. Çünkü şüphesiz O, gizliyi de gizlinin gizlisini de bi</w:t>
      </w:r>
      <w:r w:rsidRPr="00B77E76">
        <w:rPr>
          <w:b/>
          <w:bCs/>
        </w:rPr>
        <w:t>l</w:t>
      </w:r>
      <w:r w:rsidRPr="00B77E76">
        <w:rPr>
          <w:b/>
          <w:bCs/>
        </w:rPr>
        <w:t>mektedir."</w:t>
      </w:r>
      <w:r w:rsidRPr="00B77E76">
        <w:rPr>
          <w:rStyle w:val="FootnoteReference"/>
          <w:b/>
          <w:bCs/>
        </w:rPr>
        <w:footnoteReference w:id="22"/>
      </w:r>
    </w:p>
    <w:p w:rsidR="008C32FE" w:rsidRDefault="008C32FE" w:rsidP="008C32FE">
      <w:pPr>
        <w:spacing w:line="240" w:lineRule="atLeast"/>
        <w:ind w:firstLine="284"/>
        <w:jc w:val="both"/>
      </w:pPr>
      <w:r>
        <w:t xml:space="preserve">Hakeza mutlak ilim, kudret ve rahmet sahibi olan Allah insanın noksanlıklarını ve zayıf noktalarını giderebilme gücüne de sahiptir. </w:t>
      </w:r>
      <w:r w:rsidRPr="00136293">
        <w:rPr>
          <w:b/>
          <w:bCs/>
        </w:rPr>
        <w:t>"Şüphesiz Allah herşeyi bilendir"</w:t>
      </w:r>
      <w:r w:rsidRPr="00136293">
        <w:rPr>
          <w:rStyle w:val="FootnoteReference"/>
          <w:b/>
          <w:bCs/>
        </w:rPr>
        <w:footnoteReference w:id="23"/>
      </w:r>
    </w:p>
    <w:p w:rsidR="008C32FE" w:rsidRPr="00136293" w:rsidRDefault="008C32FE" w:rsidP="008C32FE">
      <w:pPr>
        <w:spacing w:line="240" w:lineRule="atLeast"/>
        <w:ind w:firstLine="284"/>
        <w:jc w:val="both"/>
        <w:rPr>
          <w:b/>
          <w:bCs/>
        </w:rPr>
      </w:pPr>
      <w:r>
        <w:t xml:space="preserve">Hakeza: </w:t>
      </w:r>
      <w:r w:rsidRPr="00136293">
        <w:rPr>
          <w:b/>
          <w:bCs/>
        </w:rPr>
        <w:t>"Şüphesiz Allah herşeye gücü yetendir."</w:t>
      </w:r>
      <w:r w:rsidRPr="00136293">
        <w:rPr>
          <w:rStyle w:val="FootnoteReference"/>
          <w:b/>
          <w:bCs/>
        </w:rPr>
        <w:footnoteReference w:id="24"/>
      </w:r>
    </w:p>
    <w:p w:rsidR="008C32FE" w:rsidRDefault="008C32FE" w:rsidP="008C32FE">
      <w:pPr>
        <w:spacing w:line="240" w:lineRule="atLeast"/>
        <w:ind w:firstLine="284"/>
        <w:jc w:val="both"/>
      </w:pPr>
      <w:r>
        <w:t xml:space="preserve">Hakeza: </w:t>
      </w:r>
      <w:r w:rsidRPr="00136293">
        <w:rPr>
          <w:b/>
          <w:bCs/>
        </w:rPr>
        <w:t xml:space="preserve">"Şüphesiz </w:t>
      </w:r>
      <w:r w:rsidRPr="00136293">
        <w:rPr>
          <w:b/>
          <w:bCs/>
          <w:color w:val="FF0000"/>
        </w:rPr>
        <w:t>Allah</w:t>
      </w:r>
      <w:r w:rsidRPr="00136293">
        <w:rPr>
          <w:b/>
          <w:bCs/>
        </w:rPr>
        <w:t xml:space="preserve"> çok esirgeyicidir, çok me</w:t>
      </w:r>
      <w:r w:rsidRPr="00136293">
        <w:rPr>
          <w:b/>
          <w:bCs/>
        </w:rPr>
        <w:t>r</w:t>
      </w:r>
      <w:r w:rsidRPr="00136293">
        <w:rPr>
          <w:b/>
          <w:bCs/>
        </w:rPr>
        <w:t>hametlidir."</w:t>
      </w:r>
      <w:r w:rsidRPr="00136293">
        <w:rPr>
          <w:rStyle w:val="FootnoteReference"/>
          <w:b/>
          <w:bCs/>
        </w:rPr>
        <w:footnoteReference w:id="25"/>
      </w:r>
    </w:p>
    <w:p w:rsidR="008C32FE" w:rsidRDefault="008C32FE" w:rsidP="00C21849">
      <w:pPr>
        <w:spacing w:line="240" w:lineRule="atLeast"/>
        <w:ind w:firstLine="284"/>
      </w:pPr>
      <w:r>
        <w:t>Allah mutlak zenginlik sahibi olduğu için, insanın iht</w:t>
      </w:r>
      <w:r>
        <w:t>i</w:t>
      </w:r>
      <w:r>
        <w:t xml:space="preserve">yaçlarını gidermeyi amaçlamıştır. Bu konuda insandan hiçbir beklenti içinde de değildir. Eğer insanı ibadet ve itaate çağırmışsa veya insanın yaratılış hedefinin ibadet olduğunu beyan etmişse bunun faydaları bizzat insanın kendisine dönmektedir. </w:t>
      </w:r>
      <w:r w:rsidR="00C21849">
        <w:t>“Ben, cinleri de insanları da yalnızca bana ibadet etsinler diye yarattım. Ben, onlardan bir rızık istemiyorum ve ben, onların beni doyurup beslemelerini de istemiyorum. Şüphesiz rızıklandıran da güç ve kuvvet sahibi olan da Allah'tır.”</w:t>
      </w:r>
      <w:r>
        <w:rPr>
          <w:rStyle w:val="FootnoteReference"/>
        </w:rPr>
        <w:footnoteReference w:id="26"/>
      </w:r>
      <w:r>
        <w:t xml:space="preserve"> </w:t>
      </w:r>
    </w:p>
    <w:p w:rsidR="008C32FE" w:rsidRDefault="008C32FE" w:rsidP="008C32FE">
      <w:pPr>
        <w:spacing w:line="240" w:lineRule="atLeast"/>
        <w:ind w:firstLine="284"/>
        <w:jc w:val="both"/>
        <w:rPr>
          <w:b/>
          <w:bCs/>
        </w:rPr>
      </w:pPr>
      <w:r w:rsidRPr="00136293">
        <w:rPr>
          <w:b/>
          <w:bCs/>
        </w:rPr>
        <w:t>"Şüphesiz Allah</w:t>
      </w:r>
      <w:r>
        <w:rPr>
          <w:b/>
          <w:bCs/>
        </w:rPr>
        <w:t xml:space="preserve"> bütün alemlerden müstağnidir."</w:t>
      </w:r>
      <w:r>
        <w:rPr>
          <w:rStyle w:val="FootnoteReference"/>
          <w:b/>
          <w:bCs/>
        </w:rPr>
        <w:footnoteReference w:id="27"/>
      </w:r>
    </w:p>
    <w:p w:rsidR="008C32FE" w:rsidRDefault="008C32FE" w:rsidP="008C32FE">
      <w:pPr>
        <w:spacing w:line="240" w:lineRule="atLeast"/>
        <w:ind w:firstLine="284"/>
        <w:jc w:val="both"/>
        <w:rPr>
          <w:b/>
          <w:bCs/>
        </w:rPr>
      </w:pPr>
    </w:p>
    <w:p w:rsidR="008C32FE" w:rsidRDefault="008C32FE" w:rsidP="00032049">
      <w:pPr>
        <w:pStyle w:val="H2"/>
      </w:pPr>
      <w:r>
        <w:t>16-Din ve Medeniyet</w:t>
      </w:r>
    </w:p>
    <w:p w:rsidR="008C32FE" w:rsidRDefault="008C32FE" w:rsidP="008C32FE">
      <w:pPr>
        <w:spacing w:line="240" w:lineRule="atLeast"/>
        <w:ind w:firstLine="284"/>
        <w:jc w:val="both"/>
      </w:pPr>
      <w:r>
        <w:t>Dinin fayda ve etkilerinden biri de medeniyetin vücuda gelmesidir. Zira dinin hazır olduğu her yerde medeniyet, bütün boyutlarıyla kendini göstermektedir.</w:t>
      </w:r>
    </w:p>
    <w:p w:rsidR="008C32FE" w:rsidRDefault="008C32FE" w:rsidP="008C32FE">
      <w:pPr>
        <w:spacing w:line="240" w:lineRule="atLeast"/>
        <w:ind w:firstLine="284"/>
        <w:jc w:val="both"/>
      </w:pPr>
      <w:r>
        <w:t>Dinin medeniyetin oluşumundaki rolünün açıklığa k</w:t>
      </w:r>
      <w:r>
        <w:t>a</w:t>
      </w:r>
      <w:r>
        <w:t>vuşması için önce medeniyeti ve medeniyetin belirgin özelliklerini tanıtmaya çalışacağız ve ardından bu med</w:t>
      </w:r>
      <w:r>
        <w:t>e</w:t>
      </w:r>
      <w:r>
        <w:t>niyetin din ile olan ilişkisini beyana koyacağız. Böylece dinin medeniyetin oluşumundaki rolünü belirgin bir şeki</w:t>
      </w:r>
      <w:r>
        <w:t>l</w:t>
      </w:r>
      <w:r>
        <w:t>de ortaya çıkaracağız.</w:t>
      </w:r>
    </w:p>
    <w:p w:rsidR="008C32FE" w:rsidRDefault="008C32FE" w:rsidP="008C32FE">
      <w:pPr>
        <w:spacing w:line="240" w:lineRule="atLeast"/>
        <w:ind w:firstLine="284"/>
        <w:jc w:val="both"/>
      </w:pPr>
      <w:r>
        <w:t>Medeniyetin tanımı hususunda şöyle demişlerdir: "M</w:t>
      </w:r>
      <w:r>
        <w:t>e</w:t>
      </w:r>
      <w:r>
        <w:t xml:space="preserve">deniyet öyle bir toplumsal düzendir ki bu düzen vücuda geldiği taktirde, kültürel yaratıcılık mümkün olmakta ve cereyan </w:t>
      </w:r>
      <w:r>
        <w:lastRenderedPageBreak/>
        <w:t>etmektedir. Hakeza iktisadi işlerde öngörü ve ö</w:t>
      </w:r>
      <w:r>
        <w:t>l</w:t>
      </w:r>
      <w:r>
        <w:t>çülülük, siyasi teşkilatlanma, ahlaki adetler, marifet y</w:t>
      </w:r>
      <w:r>
        <w:t>o</w:t>
      </w:r>
      <w:r>
        <w:t>lunda ilerleme ve sanatın yaygınlaşması gibi işler de m</w:t>
      </w:r>
      <w:r>
        <w:t>e</w:t>
      </w:r>
      <w:r>
        <w:t>deniyetin temel öğelerinden sayılmıştır ve bu konuda şö</w:t>
      </w:r>
      <w:r>
        <w:t>y</w:t>
      </w:r>
      <w:r>
        <w:t>le demiştir: "Medeniyet, sadece karmaşıklık ve güvensi</w:t>
      </w:r>
      <w:r>
        <w:t>z</w:t>
      </w:r>
      <w:r>
        <w:t>liğin sona erdiği ve yerine düzen ve güvenliğin hakim o</w:t>
      </w:r>
      <w:r>
        <w:t>l</w:t>
      </w:r>
      <w:r>
        <w:t>duğu şartlarda zuhur etmektedir. Bu düzen ve emniyet h</w:t>
      </w:r>
      <w:r>
        <w:t>a</w:t>
      </w:r>
      <w:r>
        <w:t xml:space="preserve">kim olduğu taktirde insan ilim ve marifet elde etmek ve hayatını iyileştirme için gerekli araç ve gereçleri temiz etme yolunda harekete geçebilir. </w:t>
      </w:r>
    </w:p>
    <w:p w:rsidR="008C32FE" w:rsidRPr="00136293" w:rsidRDefault="008C32FE" w:rsidP="008C32FE">
      <w:pPr>
        <w:spacing w:line="240" w:lineRule="atLeast"/>
        <w:ind w:firstLine="284"/>
        <w:jc w:val="both"/>
      </w:pPr>
      <w:r>
        <w:t>Su, mineraller, besin ürünleri ve uygun çevre şartları gibi coğrafi etkenlerin yanısıra, çiftçilik, ticaret ve sanat gibi iktisadi faktörler; hükümet, devlet ve kanun gibi siy</w:t>
      </w:r>
      <w:r>
        <w:t>a</w:t>
      </w:r>
      <w:r>
        <w:t>si etkenler ve ahlaki, akli ve ruhi üyeler de medeniyet u</w:t>
      </w:r>
      <w:r>
        <w:t>n</w:t>
      </w:r>
      <w:r>
        <w:t>surları olarak anılmaktadır.</w:t>
      </w:r>
      <w:r>
        <w:rPr>
          <w:rStyle w:val="FootnoteReference"/>
        </w:rPr>
        <w:footnoteReference w:id="28"/>
      </w:r>
    </w:p>
    <w:p w:rsidR="00973A50" w:rsidRDefault="00973A50"/>
    <w:sectPr w:rsidR="00973A50" w:rsidSect="008C32FE">
      <w:footerReference w:type="even" r:id="rId7"/>
      <w:footerReference w:type="default" r:id="rId8"/>
      <w:footnotePr>
        <w:numRestart w:val="eachPage"/>
      </w:footnotePr>
      <w:pgSz w:w="11907" w:h="16840" w:code="9"/>
      <w:pgMar w:top="1418" w:right="1418" w:bottom="1418" w:left="1361" w:header="141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78" w:rsidRDefault="00C91078">
      <w:r>
        <w:separator/>
      </w:r>
    </w:p>
  </w:endnote>
  <w:endnote w:type="continuationSeparator" w:id="0">
    <w:p w:rsidR="00C91078" w:rsidRDefault="00C9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33" w:rsidRDefault="009B2333" w:rsidP="00D27B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B2333" w:rsidRDefault="009B2333" w:rsidP="00D27B5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33" w:rsidRDefault="009B2333" w:rsidP="00D27B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C7384">
      <w:rPr>
        <w:rStyle w:val="PageNumber"/>
        <w:noProof/>
      </w:rPr>
      <w:t>1</w:t>
    </w:r>
    <w:r>
      <w:rPr>
        <w:rStyle w:val="PageNumber"/>
      </w:rPr>
      <w:fldChar w:fldCharType="end"/>
    </w:r>
  </w:p>
  <w:p w:rsidR="009B2333" w:rsidRDefault="009B2333" w:rsidP="00D27B5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78" w:rsidRDefault="00C91078">
      <w:r>
        <w:separator/>
      </w:r>
    </w:p>
  </w:footnote>
  <w:footnote w:type="continuationSeparator" w:id="0">
    <w:p w:rsidR="00C91078" w:rsidRDefault="00C91078">
      <w:r>
        <w:continuationSeparator/>
      </w:r>
    </w:p>
  </w:footnote>
  <w:footnote w:id="1">
    <w:p w:rsidR="00D30469" w:rsidRDefault="00D30469" w:rsidP="00D30469">
      <w:pPr>
        <w:pStyle w:val="FootnoteText"/>
      </w:pPr>
      <w:r>
        <w:rPr>
          <w:rStyle w:val="FootnoteReference"/>
        </w:rPr>
        <w:footnoteRef/>
      </w:r>
      <w:r>
        <w:t xml:space="preserve"> İşarat ve Tenbihat, c. 3, s. 374, az bir farklılıkla</w:t>
      </w:r>
    </w:p>
  </w:footnote>
  <w:footnote w:id="2">
    <w:p w:rsidR="00D30469" w:rsidRDefault="00D30469" w:rsidP="00D30469">
      <w:pPr>
        <w:pStyle w:val="FootnoteText"/>
      </w:pPr>
      <w:r>
        <w:rPr>
          <w:rStyle w:val="FootnoteReference"/>
        </w:rPr>
        <w:footnoteRef/>
      </w:r>
      <w:r>
        <w:t xml:space="preserve"> Bakara suresi, 201. ayet</w:t>
      </w:r>
    </w:p>
  </w:footnote>
  <w:footnote w:id="3">
    <w:p w:rsidR="00D30469" w:rsidRDefault="00D30469" w:rsidP="00D30469">
      <w:pPr>
        <w:pStyle w:val="FootnoteText"/>
      </w:pPr>
      <w:r>
        <w:rPr>
          <w:rStyle w:val="FootnoteReference"/>
        </w:rPr>
        <w:footnoteRef/>
      </w:r>
      <w:r>
        <w:t xml:space="preserve"> Bihar'ul-Envar c. 69, s. 373, 18. hadis</w:t>
      </w:r>
    </w:p>
  </w:footnote>
  <w:footnote w:id="4">
    <w:p w:rsidR="00D30469" w:rsidRDefault="00D30469" w:rsidP="00D30469">
      <w:pPr>
        <w:pStyle w:val="FootnoteText"/>
      </w:pPr>
      <w:r>
        <w:rPr>
          <w:rStyle w:val="FootnoteReference"/>
        </w:rPr>
        <w:footnoteRef/>
      </w:r>
      <w:r>
        <w:t xml:space="preserve"> Nur'us-Sakaleyn, c. 1, s. 199, 725. hadis</w:t>
      </w:r>
    </w:p>
  </w:footnote>
  <w:footnote w:id="5">
    <w:p w:rsidR="00D30469" w:rsidRDefault="00D30469" w:rsidP="00D30469">
      <w:pPr>
        <w:pStyle w:val="FootnoteText"/>
      </w:pPr>
      <w:r>
        <w:rPr>
          <w:rStyle w:val="FootnoteReference"/>
        </w:rPr>
        <w:footnoteRef/>
      </w:r>
      <w:r>
        <w:t xml:space="preserve"> Müstedrek'ül-Vesail, c. 13, s. 7, 2. hadis</w:t>
      </w:r>
    </w:p>
  </w:footnote>
  <w:footnote w:id="6">
    <w:p w:rsidR="009B2333" w:rsidRDefault="009B2333" w:rsidP="008C32FE">
      <w:pPr>
        <w:pStyle w:val="FootnoteText"/>
      </w:pPr>
      <w:r>
        <w:rPr>
          <w:rStyle w:val="FootnoteReference"/>
        </w:rPr>
        <w:footnoteRef/>
      </w:r>
      <w:r>
        <w:t xml:space="preserve"> Keşf'ul-Murad, Tashih-i Hazansade Amuli, s. 346</w:t>
      </w:r>
    </w:p>
  </w:footnote>
  <w:footnote w:id="7">
    <w:p w:rsidR="009B2333" w:rsidRDefault="009B2333" w:rsidP="008C32FE">
      <w:pPr>
        <w:pStyle w:val="FootnoteText"/>
      </w:pPr>
      <w:r>
        <w:rPr>
          <w:rStyle w:val="FootnoteReference"/>
        </w:rPr>
        <w:footnoteRef/>
      </w:r>
      <w:r>
        <w:t xml:space="preserve"> Telhis'ul Muhessel, s. 363</w:t>
      </w:r>
    </w:p>
  </w:footnote>
  <w:footnote w:id="8">
    <w:p w:rsidR="009B2333" w:rsidRDefault="009B2333" w:rsidP="008C32FE">
      <w:pPr>
        <w:pStyle w:val="FootnoteText"/>
      </w:pPr>
      <w:r>
        <w:rPr>
          <w:rStyle w:val="FootnoteReference"/>
        </w:rPr>
        <w:footnoteRef/>
      </w:r>
      <w:r>
        <w:t xml:space="preserve"> A'raf suresi, 199. ayet</w:t>
      </w:r>
    </w:p>
  </w:footnote>
  <w:footnote w:id="9">
    <w:p w:rsidR="009B2333" w:rsidRDefault="009B2333" w:rsidP="008C32FE">
      <w:pPr>
        <w:pStyle w:val="FootnoteText"/>
      </w:pPr>
      <w:r>
        <w:rPr>
          <w:rStyle w:val="FootnoteReference"/>
        </w:rPr>
        <w:footnoteRef/>
      </w:r>
      <w:r>
        <w:t xml:space="preserve"> Nahl suresi, 90. ayet</w:t>
      </w:r>
    </w:p>
  </w:footnote>
  <w:footnote w:id="10">
    <w:p w:rsidR="009B2333" w:rsidRDefault="009B2333" w:rsidP="008C32FE">
      <w:pPr>
        <w:pStyle w:val="FootnoteText"/>
      </w:pPr>
      <w:r>
        <w:rPr>
          <w:rStyle w:val="FootnoteReference"/>
        </w:rPr>
        <w:footnoteRef/>
      </w:r>
      <w:r>
        <w:t xml:space="preserve"> Telhis'ul Muhessel, s. 364</w:t>
      </w:r>
    </w:p>
  </w:footnote>
  <w:footnote w:id="11">
    <w:p w:rsidR="009B2333" w:rsidRDefault="009B2333" w:rsidP="008C32FE">
      <w:pPr>
        <w:pStyle w:val="FootnoteText"/>
      </w:pPr>
      <w:r>
        <w:rPr>
          <w:rStyle w:val="FootnoteReference"/>
        </w:rPr>
        <w:footnoteRef/>
      </w:r>
      <w:r>
        <w:t xml:space="preserve"> Camia</w:t>
      </w:r>
      <w:r w:rsidR="009A141A">
        <w:t xml:space="preserve"> Şinasi-i Din, Melchom Hemilton</w:t>
      </w:r>
      <w:r>
        <w:t>, Muhsin Sülasi'ni</w:t>
      </w:r>
      <w:r w:rsidR="009A141A">
        <w:t>n</w:t>
      </w:r>
      <w:r>
        <w:t xml:space="preserve"> çevirisi, s.170</w:t>
      </w:r>
    </w:p>
  </w:footnote>
  <w:footnote w:id="12">
    <w:p w:rsidR="009B2333" w:rsidRDefault="009B2333" w:rsidP="008C32FE">
      <w:pPr>
        <w:pStyle w:val="FootnoteText"/>
      </w:pPr>
      <w:r>
        <w:rPr>
          <w:rStyle w:val="FootnoteReference"/>
        </w:rPr>
        <w:footnoteRef/>
      </w:r>
      <w:r>
        <w:t xml:space="preserve"> Camia Şinasi-i Din, s. 179</w:t>
      </w:r>
    </w:p>
  </w:footnote>
  <w:footnote w:id="13">
    <w:p w:rsidR="009B2333" w:rsidRDefault="009B2333" w:rsidP="008C32FE">
      <w:pPr>
        <w:pStyle w:val="FootnoteText"/>
      </w:pPr>
      <w:r>
        <w:rPr>
          <w:rStyle w:val="FootnoteReference"/>
        </w:rPr>
        <w:footnoteRef/>
      </w:r>
      <w:r>
        <w:t xml:space="preserve"> Hucurat suresi, 11. ayet</w:t>
      </w:r>
    </w:p>
  </w:footnote>
  <w:footnote w:id="14">
    <w:p w:rsidR="009B2333" w:rsidRDefault="009B2333" w:rsidP="008C32FE">
      <w:pPr>
        <w:pStyle w:val="FootnoteText"/>
      </w:pPr>
      <w:r>
        <w:rPr>
          <w:rStyle w:val="FootnoteReference"/>
        </w:rPr>
        <w:footnoteRef/>
      </w:r>
      <w:r>
        <w:t xml:space="preserve"> Camia Şinasi-i Din, s. 210-213</w:t>
      </w:r>
    </w:p>
  </w:footnote>
  <w:footnote w:id="15">
    <w:p w:rsidR="009B2333" w:rsidRDefault="009B2333" w:rsidP="008C32FE">
      <w:pPr>
        <w:pStyle w:val="FootnoteText"/>
      </w:pPr>
      <w:r>
        <w:rPr>
          <w:rStyle w:val="FootnoteReference"/>
        </w:rPr>
        <w:footnoteRef/>
      </w:r>
      <w:r>
        <w:t xml:space="preserve"> a.g.e. s. 239 ve 273 </w:t>
      </w:r>
    </w:p>
  </w:footnote>
  <w:footnote w:id="16">
    <w:p w:rsidR="009B2333" w:rsidRDefault="009B2333" w:rsidP="008C32FE">
      <w:pPr>
        <w:pStyle w:val="FootnoteText"/>
      </w:pPr>
      <w:r>
        <w:rPr>
          <w:rStyle w:val="FootnoteReference"/>
        </w:rPr>
        <w:footnoteRef/>
      </w:r>
      <w:r>
        <w:t xml:space="preserve"> Din ve Çeşmendazha-i No, s. 127-128</w:t>
      </w:r>
    </w:p>
  </w:footnote>
  <w:footnote w:id="17">
    <w:p w:rsidR="009B2333" w:rsidRDefault="009B2333" w:rsidP="008C32FE">
      <w:pPr>
        <w:pStyle w:val="FootnoteText"/>
      </w:pPr>
      <w:r>
        <w:rPr>
          <w:rStyle w:val="FootnoteReference"/>
        </w:rPr>
        <w:footnoteRef/>
      </w:r>
      <w:r>
        <w:t xml:space="preserve"> Ra'd suresi, 28. ayet</w:t>
      </w:r>
    </w:p>
  </w:footnote>
  <w:footnote w:id="18">
    <w:p w:rsidR="009B2333" w:rsidRDefault="009B2333" w:rsidP="008C32FE">
      <w:pPr>
        <w:pStyle w:val="FootnoteText"/>
      </w:pPr>
      <w:r>
        <w:rPr>
          <w:rStyle w:val="FootnoteReference"/>
        </w:rPr>
        <w:footnoteRef/>
      </w:r>
      <w:r>
        <w:t xml:space="preserve"> Kaf suresi, 16. ayet</w:t>
      </w:r>
    </w:p>
  </w:footnote>
  <w:footnote w:id="19">
    <w:p w:rsidR="009B2333" w:rsidRDefault="009B2333" w:rsidP="008C32FE">
      <w:pPr>
        <w:pStyle w:val="FootnoteText"/>
      </w:pPr>
      <w:r>
        <w:rPr>
          <w:rStyle w:val="FootnoteReference"/>
        </w:rPr>
        <w:footnoteRef/>
      </w:r>
      <w:r>
        <w:t xml:space="preserve"> Hadid suresi, 4. ayet</w:t>
      </w:r>
    </w:p>
  </w:footnote>
  <w:footnote w:id="20">
    <w:p w:rsidR="009B2333" w:rsidRDefault="009B2333" w:rsidP="008C32FE">
      <w:pPr>
        <w:pStyle w:val="FootnoteText"/>
      </w:pPr>
      <w:r>
        <w:rPr>
          <w:rStyle w:val="FootnoteReference"/>
        </w:rPr>
        <w:footnoteRef/>
      </w:r>
      <w:r w:rsidR="00C21849">
        <w:t xml:space="preserve"> Bihar'ul-En</w:t>
      </w:r>
      <w:r>
        <w:t>var, c. 67, s. 26</w:t>
      </w:r>
    </w:p>
  </w:footnote>
  <w:footnote w:id="21">
    <w:p w:rsidR="009B2333" w:rsidRDefault="009B2333" w:rsidP="008C32FE">
      <w:pPr>
        <w:pStyle w:val="FootnoteText"/>
      </w:pPr>
      <w:r>
        <w:rPr>
          <w:rStyle w:val="FootnoteReference"/>
        </w:rPr>
        <w:footnoteRef/>
      </w:r>
      <w:r>
        <w:t xml:space="preserve"> Enfal suresi 24. ayet</w:t>
      </w:r>
    </w:p>
  </w:footnote>
  <w:footnote w:id="22">
    <w:p w:rsidR="009B2333" w:rsidRDefault="009B2333" w:rsidP="008C32FE">
      <w:pPr>
        <w:pStyle w:val="FootnoteText"/>
      </w:pPr>
      <w:r>
        <w:rPr>
          <w:rStyle w:val="FootnoteReference"/>
        </w:rPr>
        <w:footnoteRef/>
      </w:r>
      <w:r>
        <w:t xml:space="preserve"> Ta-Ha suresi, 7. ayet</w:t>
      </w:r>
    </w:p>
  </w:footnote>
  <w:footnote w:id="23">
    <w:p w:rsidR="009B2333" w:rsidRDefault="009B2333" w:rsidP="008C32FE">
      <w:pPr>
        <w:pStyle w:val="FootnoteText"/>
      </w:pPr>
      <w:r>
        <w:rPr>
          <w:rStyle w:val="FootnoteReference"/>
        </w:rPr>
        <w:footnoteRef/>
      </w:r>
      <w:r>
        <w:t xml:space="preserve"> Mücadele suresi, 7. ayet</w:t>
      </w:r>
    </w:p>
  </w:footnote>
  <w:footnote w:id="24">
    <w:p w:rsidR="009B2333" w:rsidRDefault="009B2333" w:rsidP="008C32FE">
      <w:pPr>
        <w:pStyle w:val="FootnoteText"/>
      </w:pPr>
      <w:r>
        <w:rPr>
          <w:rStyle w:val="FootnoteReference"/>
        </w:rPr>
        <w:footnoteRef/>
      </w:r>
      <w:r>
        <w:t xml:space="preserve"> Bakara suresi, 106. ayet</w:t>
      </w:r>
    </w:p>
  </w:footnote>
  <w:footnote w:id="25">
    <w:p w:rsidR="009B2333" w:rsidRDefault="009B2333" w:rsidP="008C32FE">
      <w:pPr>
        <w:pStyle w:val="FootnoteText"/>
      </w:pPr>
      <w:r>
        <w:rPr>
          <w:rStyle w:val="FootnoteReference"/>
        </w:rPr>
        <w:footnoteRef/>
      </w:r>
      <w:r>
        <w:t xml:space="preserve"> Nur suresi, 20. ayet</w:t>
      </w:r>
    </w:p>
  </w:footnote>
  <w:footnote w:id="26">
    <w:p w:rsidR="009B2333" w:rsidRDefault="009B2333" w:rsidP="008C32FE">
      <w:pPr>
        <w:pStyle w:val="FootnoteText"/>
      </w:pPr>
      <w:r>
        <w:rPr>
          <w:rStyle w:val="FootnoteReference"/>
        </w:rPr>
        <w:footnoteRef/>
      </w:r>
      <w:r>
        <w:t xml:space="preserve"> Zariyat suresi, 56-58. ayetler</w:t>
      </w:r>
    </w:p>
  </w:footnote>
  <w:footnote w:id="27">
    <w:p w:rsidR="009B2333" w:rsidRDefault="009B2333" w:rsidP="008C32FE">
      <w:pPr>
        <w:pStyle w:val="FootnoteText"/>
      </w:pPr>
      <w:r>
        <w:rPr>
          <w:rStyle w:val="FootnoteReference"/>
        </w:rPr>
        <w:footnoteRef/>
      </w:r>
      <w:r>
        <w:t xml:space="preserve"> Al-i İmran suresi, 97. ayet</w:t>
      </w:r>
    </w:p>
  </w:footnote>
  <w:footnote w:id="28">
    <w:p w:rsidR="009B2333" w:rsidRDefault="009B2333" w:rsidP="008C32FE">
      <w:pPr>
        <w:pStyle w:val="FootnoteText"/>
      </w:pPr>
      <w:r>
        <w:rPr>
          <w:rStyle w:val="FootnoteReference"/>
        </w:rPr>
        <w:footnoteRef/>
      </w:r>
      <w:r>
        <w:t xml:space="preserve"> Tarih-i Temeddon, Will Durant, c. 1, Avamil-i Kulli-i Temeddon, s. 133-136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4594"/>
    <w:multiLevelType w:val="hybridMultilevel"/>
    <w:tmpl w:val="E1785B52"/>
    <w:lvl w:ilvl="0" w:tplc="3DB24B2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FE"/>
    <w:rsid w:val="00032049"/>
    <w:rsid w:val="00327DA2"/>
    <w:rsid w:val="00387DC5"/>
    <w:rsid w:val="004C7384"/>
    <w:rsid w:val="00546AAF"/>
    <w:rsid w:val="00646DF4"/>
    <w:rsid w:val="007C5236"/>
    <w:rsid w:val="008C32FE"/>
    <w:rsid w:val="00973A50"/>
    <w:rsid w:val="00973F2A"/>
    <w:rsid w:val="009A141A"/>
    <w:rsid w:val="009B2333"/>
    <w:rsid w:val="00AF1584"/>
    <w:rsid w:val="00B61D17"/>
    <w:rsid w:val="00C21849"/>
    <w:rsid w:val="00C91078"/>
    <w:rsid w:val="00C91AC2"/>
    <w:rsid w:val="00D27B54"/>
    <w:rsid w:val="00D30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9EDDE-57F0-42DB-BF76-F993F540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FE"/>
    <w:rPr>
      <w:sz w:val="24"/>
      <w:szCs w:val="24"/>
      <w:lang w:val="tr-TR" w:eastAsia="tr-TR"/>
    </w:rPr>
  </w:style>
  <w:style w:type="paragraph" w:styleId="Heading1">
    <w:name w:val="heading 1"/>
    <w:basedOn w:val="Normal"/>
    <w:next w:val="Normal"/>
    <w:link w:val="Heading1Char"/>
    <w:qFormat/>
    <w:rsid w:val="00973F2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03204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8C32FE"/>
    <w:rPr>
      <w:sz w:val="20"/>
      <w:szCs w:val="20"/>
    </w:rPr>
  </w:style>
  <w:style w:type="character" w:styleId="FootnoteReference">
    <w:name w:val="footnote reference"/>
    <w:basedOn w:val="DefaultParagraphFont"/>
    <w:semiHidden/>
    <w:rsid w:val="008C32FE"/>
    <w:rPr>
      <w:vertAlign w:val="superscript"/>
    </w:rPr>
  </w:style>
  <w:style w:type="paragraph" w:styleId="Footer">
    <w:name w:val="footer"/>
    <w:basedOn w:val="Normal"/>
    <w:rsid w:val="008C32FE"/>
    <w:pPr>
      <w:tabs>
        <w:tab w:val="center" w:pos="4536"/>
        <w:tab w:val="right" w:pos="9072"/>
      </w:tabs>
    </w:pPr>
  </w:style>
  <w:style w:type="character" w:styleId="PageNumber">
    <w:name w:val="page number"/>
    <w:basedOn w:val="DefaultParagraphFont"/>
    <w:rsid w:val="008C32FE"/>
  </w:style>
  <w:style w:type="paragraph" w:customStyle="1" w:styleId="StilStilBalk1kiYanaYaslalksatr05cmnce24">
    <w:name w:val="Stil Stil Başlık 1 + İki Yana Yasla İlk satır:  05 cm + Önce:  24 ..."/>
    <w:basedOn w:val="Normal"/>
    <w:link w:val="StilStilBalk1kiYanaYaslalksatr05cmnce24Char"/>
    <w:rsid w:val="008C32FE"/>
    <w:pPr>
      <w:keepNext/>
      <w:spacing w:before="120" w:line="240" w:lineRule="atLeast"/>
      <w:ind w:firstLine="284"/>
      <w:jc w:val="both"/>
      <w:outlineLvl w:val="0"/>
    </w:pPr>
    <w:rPr>
      <w:rFonts w:cs="Arial"/>
      <w:b/>
      <w:bCs/>
      <w:kern w:val="32"/>
      <w:szCs w:val="32"/>
      <w14:shadow w14:blurRad="50800" w14:dist="38100" w14:dir="2700000" w14:sx="100000" w14:sy="100000" w14:kx="0" w14:ky="0" w14:algn="tl">
        <w14:srgbClr w14:val="000000">
          <w14:alpha w14:val="60000"/>
        </w14:srgbClr>
      </w14:shadow>
    </w:rPr>
  </w:style>
  <w:style w:type="character" w:customStyle="1" w:styleId="StilStilBalk1kiYanaYaslalksatr05cmnce24Char">
    <w:name w:val="Stil Stil Başlık 1 + İki Yana Yasla İlk satır:  05 cm + Önce:  24 ... Char"/>
    <w:basedOn w:val="DefaultParagraphFont"/>
    <w:link w:val="StilStilBalk1kiYanaYaslalksatr05cmnce24"/>
    <w:rsid w:val="008C32FE"/>
    <w:rPr>
      <w:rFonts w:cs="Arial"/>
      <w:b/>
      <w:bCs/>
      <w:kern w:val="32"/>
      <w:sz w:val="24"/>
      <w:szCs w:val="32"/>
      <w:lang w:val="tr-TR" w:eastAsia="tr-TR" w:bidi="ar-SA"/>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973F2A"/>
    <w:rPr>
      <w:rFonts w:asciiTheme="majorHAnsi" w:eastAsiaTheme="majorEastAsia" w:hAnsiTheme="majorHAnsi" w:cstheme="majorBidi"/>
      <w:b/>
      <w:bCs/>
      <w:kern w:val="32"/>
      <w:sz w:val="32"/>
      <w:szCs w:val="32"/>
      <w:lang w:val="tr-TR" w:eastAsia="tr-TR"/>
    </w:rPr>
  </w:style>
  <w:style w:type="paragraph" w:customStyle="1" w:styleId="H2">
    <w:name w:val="H2"/>
    <w:basedOn w:val="Heading2"/>
    <w:next w:val="Heading2"/>
    <w:link w:val="H2Char"/>
    <w:qFormat/>
    <w:rsid w:val="00032049"/>
    <w:rPr>
      <w:bCs w:val="0"/>
      <w:iCs w:val="0"/>
      <w:sz w:val="24"/>
    </w:rPr>
  </w:style>
  <w:style w:type="character" w:customStyle="1" w:styleId="Heading2Char">
    <w:name w:val="Heading 2 Char"/>
    <w:basedOn w:val="DefaultParagraphFont"/>
    <w:link w:val="Heading2"/>
    <w:semiHidden/>
    <w:rsid w:val="00032049"/>
    <w:rPr>
      <w:rFonts w:asciiTheme="majorHAnsi" w:eastAsiaTheme="majorEastAsia" w:hAnsiTheme="majorHAnsi" w:cstheme="majorBidi"/>
      <w:b/>
      <w:bCs/>
      <w:i/>
      <w:iCs/>
      <w:sz w:val="28"/>
      <w:szCs w:val="28"/>
      <w:lang w:val="tr-TR" w:eastAsia="tr-TR"/>
    </w:rPr>
  </w:style>
  <w:style w:type="character" w:customStyle="1" w:styleId="H2Char">
    <w:name w:val="H2 Char"/>
    <w:basedOn w:val="Heading2Char"/>
    <w:link w:val="H2"/>
    <w:rsid w:val="00032049"/>
    <w:rPr>
      <w:rFonts w:asciiTheme="majorHAnsi" w:eastAsiaTheme="majorEastAsia" w:hAnsiTheme="majorHAnsi" w:cstheme="majorBidi"/>
      <w:b/>
      <w:bCs w:val="0"/>
      <w:i/>
      <w:iCs w:val="0"/>
      <w:sz w:val="24"/>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3441</Words>
  <Characters>19615</Characters>
  <Application>Microsoft Office Word</Application>
  <DocSecurity>0</DocSecurity>
  <Lines>163</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İnsanın Dinden Beklentisi </vt:lpstr>
      <vt:lpstr>İnsanın Dinden Beklentisi </vt:lpstr>
    </vt:vector>
  </TitlesOfParts>
  <Company>Security Coders</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İnsanın Dinden Beklentisi</dc:title>
  <dc:subject/>
  <dc:creator>Mojtaba</dc:creator>
  <cp:keywords/>
  <dc:description/>
  <cp:lastModifiedBy>AlirezA</cp:lastModifiedBy>
  <cp:revision>2</cp:revision>
  <dcterms:created xsi:type="dcterms:W3CDTF">2015-01-29T08:48:00Z</dcterms:created>
  <dcterms:modified xsi:type="dcterms:W3CDTF">2015-01-29T08:48:00Z</dcterms:modified>
</cp:coreProperties>
</file>