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E2" w:rsidRPr="006A2919" w:rsidRDefault="00111197" w:rsidP="006D11CB">
      <w:pPr>
        <w:keepNext/>
        <w:keepLines/>
        <w:widowControl w:val="0"/>
        <w:tabs>
          <w:tab w:val="left" w:pos="8100"/>
        </w:tabs>
        <w:spacing w:before="120" w:after="120"/>
        <w:ind w:right="44" w:firstLine="360"/>
        <w:jc w:val="center"/>
        <w:rPr>
          <w:rFonts w:ascii="Sylfaen" w:hAnsi="Sylfaen"/>
          <w:b/>
          <w:bCs/>
          <w:sz w:val="32"/>
          <w:szCs w:val="32"/>
        </w:rPr>
      </w:pPr>
      <w:bookmarkStart w:id="0" w:name="_GoBack"/>
      <w:r w:rsidRPr="006A2919">
        <w:rPr>
          <w:rFonts w:ascii="Sylfaen" w:hAnsi="Sylfaen"/>
          <w:b/>
          <w:bCs/>
          <w:sz w:val="32"/>
          <w:szCs w:val="32"/>
        </w:rPr>
        <w:t>DUA ETMENİN FELSEFESİ</w:t>
      </w:r>
    </w:p>
    <w:bookmarkEnd w:id="0"/>
    <w:p w:rsidR="00122B2D" w:rsidRDefault="00122B2D" w:rsidP="006D11CB">
      <w:pPr>
        <w:keepNext/>
        <w:keepLines/>
        <w:widowControl w:val="0"/>
        <w:tabs>
          <w:tab w:val="left" w:pos="8100"/>
        </w:tabs>
        <w:spacing w:before="120" w:after="120"/>
        <w:ind w:right="44" w:firstLine="360"/>
        <w:jc w:val="both"/>
        <w:rPr>
          <w:rFonts w:ascii="Sylfaen" w:hAnsi="Sylfaen"/>
          <w:b/>
          <w:bCs/>
        </w:rPr>
      </w:pPr>
    </w:p>
    <w:p w:rsidR="00122B2D" w:rsidRDefault="00122B2D" w:rsidP="006D11CB">
      <w:pPr>
        <w:keepNext/>
        <w:keepLines/>
        <w:widowControl w:val="0"/>
        <w:tabs>
          <w:tab w:val="left" w:pos="8100"/>
        </w:tabs>
        <w:spacing w:before="120" w:after="120"/>
        <w:ind w:right="44" w:firstLine="360"/>
        <w:jc w:val="both"/>
        <w:rPr>
          <w:rFonts w:ascii="Sylfaen" w:hAnsi="Sylfaen"/>
          <w:b/>
          <w:bCs/>
        </w:rPr>
      </w:pPr>
    </w:p>
    <w:p w:rsidR="00122B2D" w:rsidRDefault="00122B2D" w:rsidP="006D11CB">
      <w:pPr>
        <w:keepNext/>
        <w:keepLines/>
        <w:widowControl w:val="0"/>
        <w:tabs>
          <w:tab w:val="left" w:pos="8100"/>
        </w:tabs>
        <w:spacing w:before="120" w:after="120"/>
        <w:ind w:right="44" w:firstLine="360"/>
        <w:jc w:val="both"/>
        <w:rPr>
          <w:rFonts w:ascii="Sylfaen" w:hAnsi="Sylfaen"/>
        </w:rPr>
      </w:pPr>
      <w:r>
        <w:rPr>
          <w:rFonts w:ascii="Sylfaen" w:hAnsi="Sylfaen"/>
        </w:rPr>
        <w:t>Yüce Allah kur-an’ı kerimde şöyle buyurmaktadır:</w:t>
      </w:r>
    </w:p>
    <w:p w:rsidR="00122B2D" w:rsidRPr="00F61D05" w:rsidRDefault="00122B2D" w:rsidP="006D11CB">
      <w:pPr>
        <w:keepNext/>
        <w:keepLines/>
        <w:widowControl w:val="0"/>
        <w:tabs>
          <w:tab w:val="left" w:pos="8100"/>
        </w:tabs>
        <w:spacing w:before="120" w:after="120"/>
        <w:ind w:right="44" w:firstLine="360"/>
        <w:jc w:val="both"/>
        <w:rPr>
          <w:rFonts w:ascii="Sylfaen" w:hAnsi="Sylfaen"/>
          <w:b/>
          <w:bCs/>
        </w:rPr>
      </w:pPr>
      <w:r w:rsidRPr="00F61D05">
        <w:rPr>
          <w:rFonts w:ascii="Sylfaen" w:hAnsi="Sylfaen"/>
          <w:b/>
          <w:bCs/>
        </w:rPr>
        <w:t>Eğer kullarım sana beni sorarlarsa, ben çok yakınım. Dua ettiği zaman dua ed</w:t>
      </w:r>
      <w:r w:rsidRPr="00F61D05">
        <w:rPr>
          <w:rFonts w:ascii="Sylfaen" w:hAnsi="Sylfaen"/>
          <w:b/>
          <w:bCs/>
        </w:rPr>
        <w:t>e</w:t>
      </w:r>
      <w:r w:rsidRPr="00F61D05">
        <w:rPr>
          <w:rFonts w:ascii="Sylfaen" w:hAnsi="Sylfaen"/>
          <w:b/>
          <w:bCs/>
        </w:rPr>
        <w:t>nin duasını kabul ederim.</w:t>
      </w:r>
      <w:r w:rsidRPr="00F61D05">
        <w:rPr>
          <w:rStyle w:val="FootnoteReference"/>
          <w:rFonts w:ascii="Sylfaen" w:hAnsi="Sylfaen"/>
          <w:b/>
          <w:bCs/>
        </w:rPr>
        <w:footnoteReference w:id="1"/>
      </w:r>
    </w:p>
    <w:p w:rsidR="00122B2D" w:rsidRDefault="00122B2D" w:rsidP="006D11CB">
      <w:pPr>
        <w:keepNext/>
        <w:keepLines/>
        <w:widowControl w:val="0"/>
        <w:tabs>
          <w:tab w:val="left" w:pos="8100"/>
        </w:tabs>
        <w:spacing w:before="120" w:after="120"/>
        <w:ind w:right="44" w:firstLine="360"/>
        <w:jc w:val="both"/>
        <w:rPr>
          <w:rFonts w:ascii="Sylfaen" w:hAnsi="Sylfaen"/>
        </w:rPr>
      </w:pPr>
      <w:r>
        <w:rPr>
          <w:rFonts w:ascii="Sylfaen" w:hAnsi="Sylfaen"/>
        </w:rPr>
        <w:t>İlk olarak dua’nın şekilsel tanımı</w:t>
      </w:r>
      <w:r w:rsidR="00F61D05">
        <w:rPr>
          <w:rFonts w:ascii="Sylfaen" w:hAnsi="Sylfaen"/>
        </w:rPr>
        <w:t>nı</w:t>
      </w:r>
      <w:r>
        <w:rPr>
          <w:rFonts w:ascii="Sylfaen" w:hAnsi="Sylfaen"/>
        </w:rPr>
        <w:t xml:space="preserve"> açıkladıktan sonra engellerini, şartlarını ve sorunlarını</w:t>
      </w:r>
      <w:r w:rsidR="00A16EBD">
        <w:rPr>
          <w:rFonts w:ascii="Sylfaen" w:hAnsi="Sylfaen"/>
        </w:rPr>
        <w:t xml:space="preserve"> belirtmeye çalışacağız.</w:t>
      </w:r>
    </w:p>
    <w:p w:rsidR="00A16EBD" w:rsidRDefault="00A16EBD" w:rsidP="006D0E10">
      <w:pPr>
        <w:pStyle w:val="Heading1"/>
      </w:pPr>
      <w:r w:rsidRPr="00A16EBD">
        <w:t>Dua’nın Anlamı</w:t>
      </w:r>
    </w:p>
    <w:p w:rsidR="00A16EBD" w:rsidRDefault="00A16EBD" w:rsidP="006D11CB">
      <w:pPr>
        <w:keepNext/>
        <w:keepLines/>
        <w:widowControl w:val="0"/>
        <w:tabs>
          <w:tab w:val="left" w:pos="8100"/>
        </w:tabs>
        <w:spacing w:before="120" w:after="120"/>
        <w:ind w:right="44" w:firstLine="360"/>
        <w:jc w:val="both"/>
        <w:rPr>
          <w:rFonts w:ascii="Sylfaen" w:hAnsi="Sylfaen"/>
        </w:rPr>
      </w:pPr>
      <w:r>
        <w:rPr>
          <w:rFonts w:ascii="Sylfaen" w:hAnsi="Sylfaen"/>
        </w:rPr>
        <w:t>Sözlük anlamı olarak dua; çağırmak, seslenmek, ibadet etmek ve yakarmak a</w:t>
      </w:r>
      <w:r>
        <w:rPr>
          <w:rFonts w:ascii="Sylfaen" w:hAnsi="Sylfaen"/>
        </w:rPr>
        <w:t>n</w:t>
      </w:r>
      <w:r>
        <w:rPr>
          <w:rFonts w:ascii="Sylfaen" w:hAnsi="Sylfaen"/>
        </w:rPr>
        <w:t xml:space="preserve">lamlarına </w:t>
      </w:r>
      <w:r w:rsidR="00F61D05">
        <w:rPr>
          <w:rFonts w:ascii="Sylfaen" w:hAnsi="Sylfaen"/>
        </w:rPr>
        <w:t>gel</w:t>
      </w:r>
      <w:r>
        <w:rPr>
          <w:rFonts w:ascii="Sylfaen" w:hAnsi="Sylfaen"/>
        </w:rPr>
        <w:t>ir. Çağırmak</w:t>
      </w:r>
      <w:r w:rsidR="00F61D05">
        <w:rPr>
          <w:rFonts w:ascii="Sylfaen" w:hAnsi="Sylfaen"/>
        </w:rPr>
        <w:t>;</w:t>
      </w:r>
      <w:r>
        <w:rPr>
          <w:rFonts w:ascii="Sylfaen" w:hAnsi="Sylfaen"/>
        </w:rPr>
        <w:t xml:space="preserve"> bazen istem ile birlikte gerçekleşmekte ve bazen de ya</w:t>
      </w:r>
      <w:r>
        <w:rPr>
          <w:rFonts w:ascii="Sylfaen" w:hAnsi="Sylfaen"/>
        </w:rPr>
        <w:t>l</w:t>
      </w:r>
      <w:r>
        <w:rPr>
          <w:rFonts w:ascii="Sylfaen" w:hAnsi="Sylfaen"/>
        </w:rPr>
        <w:t>varma, yakarma ve sızlama şeklinde ortaya çıkmaktadır.</w:t>
      </w:r>
    </w:p>
    <w:p w:rsidR="00422AF3" w:rsidRDefault="00A16EBD" w:rsidP="006D11CB">
      <w:pPr>
        <w:keepNext/>
        <w:keepLines/>
        <w:widowControl w:val="0"/>
        <w:tabs>
          <w:tab w:val="left" w:pos="8100"/>
        </w:tabs>
        <w:spacing w:before="120" w:after="120"/>
        <w:ind w:right="44" w:firstLine="360"/>
        <w:jc w:val="both"/>
        <w:rPr>
          <w:rFonts w:ascii="Sylfaen" w:hAnsi="Sylfaen"/>
        </w:rPr>
      </w:pPr>
      <w:r>
        <w:rPr>
          <w:rFonts w:ascii="Sylfaen" w:hAnsi="Sylfaen"/>
        </w:rPr>
        <w:t>İkbal Lahori şöyle yazmaktadır: Dua</w:t>
      </w:r>
      <w:r w:rsidR="00F61D05">
        <w:rPr>
          <w:rFonts w:ascii="Sylfaen" w:hAnsi="Sylfaen"/>
        </w:rPr>
        <w:t>;</w:t>
      </w:r>
      <w:r>
        <w:rPr>
          <w:rFonts w:ascii="Sylfaen" w:hAnsi="Sylfaen"/>
        </w:rPr>
        <w:t xml:space="preserve"> ister bireysel bir şekilde olsun ister to</w:t>
      </w:r>
      <w:r>
        <w:rPr>
          <w:rFonts w:ascii="Sylfaen" w:hAnsi="Sylfaen"/>
        </w:rPr>
        <w:t>p</w:t>
      </w:r>
      <w:r>
        <w:rPr>
          <w:rFonts w:ascii="Sylfaen" w:hAnsi="Sylfaen"/>
        </w:rPr>
        <w:t>lumsal bir şekilde olsun</w:t>
      </w:r>
      <w:r w:rsidR="00CE1A42">
        <w:rPr>
          <w:rFonts w:ascii="Sylfaen" w:hAnsi="Sylfaen"/>
        </w:rPr>
        <w:t>, insanın sessizlik hakkında bir cevap bulmak için içsel arz</w:t>
      </w:r>
      <w:r w:rsidR="00CE1A42">
        <w:rPr>
          <w:rFonts w:ascii="Sylfaen" w:hAnsi="Sylfaen"/>
        </w:rPr>
        <w:t>u</w:t>
      </w:r>
      <w:r w:rsidR="00CE1A42">
        <w:rPr>
          <w:rFonts w:ascii="Sylfaen" w:hAnsi="Sylfaen"/>
        </w:rPr>
        <w:t>sunun ortaya çıkmasına denir.</w:t>
      </w:r>
      <w:r w:rsidR="00CE1A42">
        <w:rPr>
          <w:rStyle w:val="FootnoteReference"/>
          <w:rFonts w:ascii="Sylfaen" w:hAnsi="Sylfaen"/>
        </w:rPr>
        <w:footnoteReference w:id="2"/>
      </w:r>
      <w:r w:rsidR="00CE1A42">
        <w:rPr>
          <w:rFonts w:ascii="Sylfaen" w:hAnsi="Sylfaen"/>
        </w:rPr>
        <w:t xml:space="preserve"> Yüce Allah’a iman etmeyenlerin sayısı az değildir. Ancak </w:t>
      </w:r>
      <w:r w:rsidR="00F61D05">
        <w:rPr>
          <w:rFonts w:ascii="Sylfaen" w:hAnsi="Sylfaen"/>
        </w:rPr>
        <w:t>manevisel ağrılarını</w:t>
      </w:r>
      <w:r w:rsidR="00CE1A42">
        <w:rPr>
          <w:rFonts w:ascii="Sylfaen" w:hAnsi="Sylfaen"/>
        </w:rPr>
        <w:t xml:space="preserve"> ve sancıları</w:t>
      </w:r>
      <w:r w:rsidR="00422AF3">
        <w:rPr>
          <w:rFonts w:ascii="Sylfaen" w:hAnsi="Sylfaen"/>
        </w:rPr>
        <w:t>nı</w:t>
      </w:r>
      <w:r w:rsidR="00CE1A42">
        <w:rPr>
          <w:rFonts w:ascii="Sylfaen" w:hAnsi="Sylfaen"/>
        </w:rPr>
        <w:t xml:space="preserve"> sakinleştirmek için ruh</w:t>
      </w:r>
      <w:r w:rsidR="00422AF3">
        <w:rPr>
          <w:rFonts w:ascii="Sylfaen" w:hAnsi="Sylfaen"/>
        </w:rPr>
        <w:t>larının</w:t>
      </w:r>
      <w:r w:rsidR="00CE1A42">
        <w:rPr>
          <w:rFonts w:ascii="Sylfaen" w:hAnsi="Sylfaen"/>
        </w:rPr>
        <w:t xml:space="preserve"> ihtiyaçlarını dua biçiminde ortaya çıkarmaktadır</w:t>
      </w:r>
      <w:r w:rsidR="00422AF3">
        <w:rPr>
          <w:rFonts w:ascii="Sylfaen" w:hAnsi="Sylfaen"/>
        </w:rPr>
        <w:t>lar</w:t>
      </w:r>
      <w:r w:rsidR="00CE1A42">
        <w:rPr>
          <w:rFonts w:ascii="Sylfaen" w:hAnsi="Sylfaen"/>
        </w:rPr>
        <w:t>.</w:t>
      </w:r>
      <w:r w:rsidR="00422AF3">
        <w:rPr>
          <w:rFonts w:ascii="Sylfaen" w:hAnsi="Sylfaen"/>
        </w:rPr>
        <w:t xml:space="preserve"> Bu bağlamda, böyle bir çağırma terimsel olan dua olmasa da (çünkü ortada çağrılan bir kimse yoktur.) insan için dua etmenin gerekliliğini ortaya koymaktadır. Dolayısıyla, eğer dua konusunda daha derli toplu bir tanım yapacak olursak, şöyle söylemek zorundayız: </w:t>
      </w:r>
    </w:p>
    <w:p w:rsidR="00DF286A" w:rsidRPr="009224E6" w:rsidRDefault="00DF286A" w:rsidP="006D11CB">
      <w:pPr>
        <w:keepNext/>
        <w:keepLines/>
        <w:widowControl w:val="0"/>
        <w:tabs>
          <w:tab w:val="left" w:pos="8100"/>
        </w:tabs>
        <w:spacing w:before="120" w:after="120"/>
        <w:ind w:right="44" w:firstLine="360"/>
        <w:jc w:val="both"/>
        <w:rPr>
          <w:rFonts w:ascii="Sylfaen" w:hAnsi="Sylfaen"/>
          <w:b/>
          <w:bCs/>
        </w:rPr>
      </w:pPr>
      <w:r w:rsidRPr="009224E6">
        <w:rPr>
          <w:rFonts w:ascii="Sylfaen" w:hAnsi="Sylfaen"/>
          <w:b/>
          <w:bCs/>
        </w:rPr>
        <w:t xml:space="preserve">Dua, ihtiyaçları gidermek ve mükemmele ulaşmak için yüce Allah’a </w:t>
      </w:r>
      <w:r w:rsidR="0011343E" w:rsidRPr="009224E6">
        <w:rPr>
          <w:rFonts w:ascii="Sylfaen" w:hAnsi="Sylfaen"/>
          <w:b/>
          <w:bCs/>
        </w:rPr>
        <w:t>âşık</w:t>
      </w:r>
      <w:r w:rsidRPr="009224E6">
        <w:rPr>
          <w:rFonts w:ascii="Sylfaen" w:hAnsi="Sylfaen"/>
          <w:b/>
          <w:bCs/>
        </w:rPr>
        <w:t xml:space="preserve"> olmaya denir.</w:t>
      </w:r>
    </w:p>
    <w:p w:rsidR="00A16EBD" w:rsidRPr="009224E6" w:rsidRDefault="004C7ED4" w:rsidP="006D11CB">
      <w:pPr>
        <w:keepNext/>
        <w:keepLines/>
        <w:widowControl w:val="0"/>
        <w:tabs>
          <w:tab w:val="left" w:pos="8100"/>
        </w:tabs>
        <w:spacing w:before="120" w:after="120"/>
        <w:ind w:right="44" w:firstLine="360"/>
        <w:jc w:val="both"/>
        <w:rPr>
          <w:rFonts w:ascii="Sylfaen" w:hAnsi="Sylfaen"/>
          <w:b/>
          <w:bCs/>
        </w:rPr>
      </w:pPr>
      <w:r w:rsidRPr="009224E6">
        <w:rPr>
          <w:rFonts w:ascii="Sylfaen" w:hAnsi="Sylfaen"/>
          <w:b/>
          <w:bCs/>
        </w:rPr>
        <w:t>Dua, Allah tarafına yönelmeye denir.</w:t>
      </w:r>
      <w:r w:rsidR="002C0240" w:rsidRPr="009224E6">
        <w:rPr>
          <w:rStyle w:val="FootnoteReference"/>
          <w:rFonts w:ascii="Sylfaen" w:hAnsi="Sylfaen"/>
          <w:b/>
          <w:bCs/>
        </w:rPr>
        <w:footnoteReference w:id="3"/>
      </w:r>
      <w:r w:rsidR="00422AF3" w:rsidRPr="009224E6">
        <w:rPr>
          <w:rFonts w:ascii="Sylfaen" w:hAnsi="Sylfaen"/>
          <w:b/>
          <w:bCs/>
        </w:rPr>
        <w:t xml:space="preserve"> </w:t>
      </w:r>
      <w:r w:rsidR="00CE1A42" w:rsidRPr="009224E6">
        <w:rPr>
          <w:rFonts w:ascii="Sylfaen" w:hAnsi="Sylfaen"/>
          <w:b/>
          <w:bCs/>
        </w:rPr>
        <w:t xml:space="preserve"> </w:t>
      </w:r>
    </w:p>
    <w:p w:rsidR="002B2560" w:rsidRPr="00A16EBD" w:rsidRDefault="002B2560" w:rsidP="006D11CB">
      <w:pPr>
        <w:keepNext/>
        <w:keepLines/>
        <w:widowControl w:val="0"/>
        <w:tabs>
          <w:tab w:val="left" w:pos="8100"/>
        </w:tabs>
        <w:spacing w:before="120" w:after="120"/>
        <w:ind w:right="44" w:firstLine="360"/>
        <w:jc w:val="both"/>
        <w:rPr>
          <w:rFonts w:ascii="Sylfaen" w:hAnsi="Sylfaen"/>
        </w:rPr>
      </w:pPr>
      <w:r>
        <w:rPr>
          <w:rFonts w:ascii="Sylfaen" w:hAnsi="Sylfaen"/>
        </w:rPr>
        <w:t>Dua konusunda birçok tanım yapılmıştır. Şimdi onlardan bazılarını açıklayac</w:t>
      </w:r>
      <w:r>
        <w:rPr>
          <w:rFonts w:ascii="Sylfaen" w:hAnsi="Sylfaen"/>
        </w:rPr>
        <w:t>a</w:t>
      </w:r>
      <w:r>
        <w:rPr>
          <w:rFonts w:ascii="Sylfaen" w:hAnsi="Sylfaen"/>
        </w:rPr>
        <w:t>ğız:</w:t>
      </w:r>
    </w:p>
    <w:p w:rsidR="00ED581A" w:rsidRPr="009224E6" w:rsidRDefault="00ED581A" w:rsidP="006D11CB">
      <w:pPr>
        <w:keepNext/>
        <w:keepLines/>
        <w:widowControl w:val="0"/>
        <w:tabs>
          <w:tab w:val="left" w:pos="8100"/>
        </w:tabs>
        <w:spacing w:before="120" w:after="120"/>
        <w:ind w:right="44" w:firstLine="360"/>
        <w:jc w:val="both"/>
        <w:rPr>
          <w:rFonts w:ascii="Sylfaen" w:hAnsi="Sylfaen"/>
          <w:b/>
          <w:bCs/>
        </w:rPr>
      </w:pPr>
      <w:r w:rsidRPr="009224E6">
        <w:rPr>
          <w:rFonts w:ascii="Sylfaen" w:hAnsi="Sylfaen"/>
          <w:b/>
          <w:bCs/>
        </w:rPr>
        <w:t>Dua; insanın düşünerek, çalışarak ve güç harcayarak ele geçirmek zorunda old</w:t>
      </w:r>
      <w:r w:rsidRPr="009224E6">
        <w:rPr>
          <w:rFonts w:ascii="Sylfaen" w:hAnsi="Sylfaen"/>
          <w:b/>
          <w:bCs/>
        </w:rPr>
        <w:t>u</w:t>
      </w:r>
      <w:r w:rsidRPr="009224E6">
        <w:rPr>
          <w:rFonts w:ascii="Sylfaen" w:hAnsi="Sylfaen"/>
          <w:b/>
          <w:bCs/>
        </w:rPr>
        <w:t>ğu şeyleri istemesine denir.</w:t>
      </w:r>
    </w:p>
    <w:p w:rsidR="001268D4" w:rsidRPr="009224E6" w:rsidRDefault="004127DD" w:rsidP="006D11CB">
      <w:pPr>
        <w:keepNext/>
        <w:keepLines/>
        <w:widowControl w:val="0"/>
        <w:tabs>
          <w:tab w:val="left" w:pos="8100"/>
        </w:tabs>
        <w:spacing w:before="120" w:after="120"/>
        <w:ind w:right="44" w:firstLine="360"/>
        <w:jc w:val="both"/>
        <w:rPr>
          <w:rFonts w:ascii="Sylfaen" w:hAnsi="Sylfaen"/>
          <w:b/>
          <w:bCs/>
        </w:rPr>
      </w:pPr>
      <w:r w:rsidRPr="009224E6">
        <w:rPr>
          <w:rFonts w:ascii="Sylfaen" w:hAnsi="Sylfaen"/>
          <w:b/>
          <w:bCs/>
        </w:rPr>
        <w:t>Dua; insan</w:t>
      </w:r>
      <w:r w:rsidR="007B4DC4" w:rsidRPr="009224E6">
        <w:rPr>
          <w:rFonts w:ascii="Sylfaen" w:hAnsi="Sylfaen"/>
          <w:b/>
          <w:bCs/>
        </w:rPr>
        <w:t xml:space="preserve">ın maddesel ihtiyaçlarını gideren merkezin beden olması gibi,  insan </w:t>
      </w:r>
      <w:r w:rsidRPr="009224E6">
        <w:rPr>
          <w:rFonts w:ascii="Sylfaen" w:hAnsi="Sylfaen"/>
          <w:b/>
          <w:bCs/>
        </w:rPr>
        <w:t xml:space="preserve">ruhunu besleyen büyük bir </w:t>
      </w:r>
      <w:r w:rsidR="007B4DC4" w:rsidRPr="009224E6">
        <w:rPr>
          <w:rFonts w:ascii="Sylfaen" w:hAnsi="Sylfaen"/>
          <w:b/>
          <w:bCs/>
        </w:rPr>
        <w:t>kaynaktır.</w:t>
      </w:r>
    </w:p>
    <w:p w:rsidR="00B82A37" w:rsidRPr="00E91D49" w:rsidRDefault="00B82A37" w:rsidP="006D11CB">
      <w:pPr>
        <w:keepNext/>
        <w:keepLines/>
        <w:widowControl w:val="0"/>
        <w:tabs>
          <w:tab w:val="left" w:pos="8100"/>
        </w:tabs>
        <w:spacing w:before="120" w:after="120"/>
        <w:ind w:right="44" w:firstLine="360"/>
        <w:jc w:val="both"/>
        <w:rPr>
          <w:rFonts w:ascii="Sylfaen" w:hAnsi="Sylfaen"/>
          <w:b/>
          <w:bCs/>
        </w:rPr>
      </w:pPr>
      <w:r w:rsidRPr="00E91D49">
        <w:rPr>
          <w:rFonts w:ascii="Sylfaen" w:hAnsi="Sylfaen"/>
          <w:b/>
          <w:bCs/>
        </w:rPr>
        <w:t>Dua; insanın yüce ideallerini, arzularını ve isteklerini diriltme</w:t>
      </w:r>
      <w:r w:rsidR="00E91D49" w:rsidRPr="00E91D49">
        <w:rPr>
          <w:rFonts w:ascii="Sylfaen" w:hAnsi="Sylfaen"/>
          <w:b/>
          <w:bCs/>
        </w:rPr>
        <w:t>sine denir.</w:t>
      </w:r>
    </w:p>
    <w:p w:rsidR="00F47F8B" w:rsidRDefault="00B82A37" w:rsidP="006D11CB">
      <w:pPr>
        <w:keepNext/>
        <w:keepLines/>
        <w:widowControl w:val="0"/>
        <w:tabs>
          <w:tab w:val="left" w:pos="8100"/>
        </w:tabs>
        <w:spacing w:before="120" w:after="120"/>
        <w:ind w:right="44" w:firstLine="360"/>
        <w:jc w:val="both"/>
        <w:rPr>
          <w:rFonts w:ascii="Sylfaen" w:hAnsi="Sylfaen"/>
        </w:rPr>
      </w:pPr>
      <w:r>
        <w:rPr>
          <w:rFonts w:ascii="Sylfaen" w:hAnsi="Sylfaen"/>
        </w:rPr>
        <w:lastRenderedPageBreak/>
        <w:t xml:space="preserve">Sonuç olarak dua’nın hakikati; güzellikleri ve yücelikleri yaratana </w:t>
      </w:r>
      <w:r w:rsidR="00E91D49">
        <w:rPr>
          <w:rFonts w:ascii="Sylfaen" w:hAnsi="Sylfaen"/>
        </w:rPr>
        <w:t>âşık</w:t>
      </w:r>
      <w:r>
        <w:rPr>
          <w:rFonts w:ascii="Sylfaen" w:hAnsi="Sylfaen"/>
        </w:rPr>
        <w:t xml:space="preserve"> olmaya, mutlak ilme ve mutlak kemale yönelmeye, ebedi ve sonsuz mabut tarafına uçmaya denir. Doktor Karl dua konusunda şöyle inanmaktadır: </w:t>
      </w:r>
      <w:r w:rsidR="002165F0">
        <w:rPr>
          <w:rFonts w:ascii="Sylfaen" w:hAnsi="Sylfaen"/>
        </w:rPr>
        <w:t>Dua; a</w:t>
      </w:r>
      <w:r>
        <w:rPr>
          <w:rFonts w:ascii="Sylfaen" w:hAnsi="Sylfaen"/>
        </w:rPr>
        <w:t>ğlama, sızlama, ya</w:t>
      </w:r>
      <w:r>
        <w:rPr>
          <w:rFonts w:ascii="Sylfaen" w:hAnsi="Sylfaen"/>
        </w:rPr>
        <w:t>r</w:t>
      </w:r>
      <w:r>
        <w:rPr>
          <w:rFonts w:ascii="Sylfaen" w:hAnsi="Sylfaen"/>
        </w:rPr>
        <w:t xml:space="preserve">dım isteme, bazen bir keşif, açık bir şuhut, içsel bir huzur ve </w:t>
      </w:r>
      <w:r w:rsidR="00E91D49">
        <w:rPr>
          <w:rFonts w:ascii="Sylfaen" w:hAnsi="Sylfaen"/>
        </w:rPr>
        <w:t>bütün</w:t>
      </w:r>
      <w:r w:rsidR="002165F0">
        <w:rPr>
          <w:rFonts w:ascii="Sylfaen" w:hAnsi="Sylfaen"/>
        </w:rPr>
        <w:t xml:space="preserve"> his edilen ikli</w:t>
      </w:r>
      <w:r w:rsidR="002165F0">
        <w:rPr>
          <w:rFonts w:ascii="Sylfaen" w:hAnsi="Sylfaen"/>
        </w:rPr>
        <w:t>m</w:t>
      </w:r>
      <w:r w:rsidR="002165F0">
        <w:rPr>
          <w:rFonts w:ascii="Sylfaen" w:hAnsi="Sylfaen"/>
        </w:rPr>
        <w:t>lerden uzak olmaya denir.</w:t>
      </w:r>
      <w:r>
        <w:rPr>
          <w:rFonts w:ascii="Sylfaen" w:hAnsi="Sylfaen"/>
        </w:rPr>
        <w:t xml:space="preserve"> </w:t>
      </w:r>
    </w:p>
    <w:p w:rsidR="008653E9" w:rsidRDefault="00F47F8B" w:rsidP="006D0E10">
      <w:pPr>
        <w:pStyle w:val="Heading1"/>
      </w:pPr>
      <w:r w:rsidRPr="00F47F8B">
        <w:t xml:space="preserve">Dua Örnekleri </w:t>
      </w:r>
      <w:r w:rsidR="00B82A37" w:rsidRPr="00F47F8B">
        <w:t xml:space="preserve"> </w:t>
      </w:r>
    </w:p>
    <w:p w:rsidR="00F47F8B" w:rsidRDefault="00F47F8B" w:rsidP="006D11CB">
      <w:pPr>
        <w:keepNext/>
        <w:keepLines/>
        <w:widowControl w:val="0"/>
        <w:tabs>
          <w:tab w:val="left" w:pos="8100"/>
        </w:tabs>
        <w:spacing w:before="120" w:after="120"/>
        <w:ind w:right="44" w:firstLine="360"/>
        <w:jc w:val="both"/>
        <w:rPr>
          <w:rFonts w:ascii="Sylfaen" w:hAnsi="Sylfaen"/>
        </w:rPr>
      </w:pPr>
      <w:r>
        <w:rPr>
          <w:rFonts w:ascii="Sylfaen" w:hAnsi="Sylfaen"/>
        </w:rPr>
        <w:t>Dua, bazen maddesel bir çıkar elde etmek için</w:t>
      </w:r>
      <w:r w:rsidR="00081B08">
        <w:rPr>
          <w:rFonts w:ascii="Sylfaen" w:hAnsi="Sylfaen"/>
        </w:rPr>
        <w:t xml:space="preserve"> yapılabilir</w:t>
      </w:r>
      <w:r>
        <w:rPr>
          <w:rFonts w:ascii="Sylfaen" w:hAnsi="Sylfaen"/>
        </w:rPr>
        <w:t>. Bazen bir zararın g</w:t>
      </w:r>
      <w:r>
        <w:rPr>
          <w:rFonts w:ascii="Sylfaen" w:hAnsi="Sylfaen"/>
        </w:rPr>
        <w:t>i</w:t>
      </w:r>
      <w:r>
        <w:rPr>
          <w:rFonts w:ascii="Sylfaen" w:hAnsi="Sylfaen"/>
        </w:rPr>
        <w:t>derilmesi için</w:t>
      </w:r>
      <w:r w:rsidR="00081B08">
        <w:rPr>
          <w:rFonts w:ascii="Sylfaen" w:hAnsi="Sylfaen"/>
        </w:rPr>
        <w:t xml:space="preserve"> olabilir</w:t>
      </w:r>
      <w:r>
        <w:rPr>
          <w:rFonts w:ascii="Sylfaen" w:hAnsi="Sylfaen"/>
        </w:rPr>
        <w:t>. Bazen lanet etme şeklinde</w:t>
      </w:r>
      <w:r w:rsidR="00081B08">
        <w:rPr>
          <w:rFonts w:ascii="Sylfaen" w:hAnsi="Sylfaen"/>
        </w:rPr>
        <w:t xml:space="preserve"> ortaya çıkabilir</w:t>
      </w:r>
      <w:r>
        <w:rPr>
          <w:rFonts w:ascii="Sylfaen" w:hAnsi="Sylfaen"/>
        </w:rPr>
        <w:t>.</w:t>
      </w:r>
      <w:r w:rsidR="008D36E0">
        <w:rPr>
          <w:rFonts w:ascii="Sylfaen" w:hAnsi="Sylfaen"/>
        </w:rPr>
        <w:t xml:space="preserve"> Yanlışlar ve eksi</w:t>
      </w:r>
      <w:r w:rsidR="008D36E0">
        <w:rPr>
          <w:rFonts w:ascii="Sylfaen" w:hAnsi="Sylfaen"/>
        </w:rPr>
        <w:t>k</w:t>
      </w:r>
      <w:r w:rsidR="008D36E0">
        <w:rPr>
          <w:rFonts w:ascii="Sylfaen" w:hAnsi="Sylfaen"/>
        </w:rPr>
        <w:t>lerden dolayı özür dilemek için</w:t>
      </w:r>
      <w:r w:rsidR="00081B08">
        <w:rPr>
          <w:rFonts w:ascii="Sylfaen" w:hAnsi="Sylfaen"/>
        </w:rPr>
        <w:t xml:space="preserve"> de yapılabilir</w:t>
      </w:r>
      <w:r w:rsidR="008D36E0">
        <w:rPr>
          <w:rFonts w:ascii="Sylfaen" w:hAnsi="Sylfaen"/>
        </w:rPr>
        <w:t>. Bazen de manevisel yararları ve ahiret nimetlerini elde etmek için</w:t>
      </w:r>
      <w:r w:rsidR="00081B08">
        <w:rPr>
          <w:rFonts w:ascii="Sylfaen" w:hAnsi="Sylfaen"/>
        </w:rPr>
        <w:t xml:space="preserve"> olabilir</w:t>
      </w:r>
      <w:r w:rsidR="008D36E0">
        <w:rPr>
          <w:rFonts w:ascii="Sylfaen" w:hAnsi="Sylfaen"/>
        </w:rPr>
        <w:t>.</w:t>
      </w:r>
      <w:r w:rsidR="0060472A">
        <w:rPr>
          <w:rFonts w:ascii="Sylfaen" w:hAnsi="Sylfaen"/>
        </w:rPr>
        <w:t xml:space="preserve"> Çağırmaya davet denir. Çağrılan kişiye de davet olunan denir. Çağırmanın bu türü insanlar arasında çok meşhurdur.</w:t>
      </w:r>
    </w:p>
    <w:p w:rsidR="00F02CC0" w:rsidRDefault="004F4EFE" w:rsidP="006D11CB">
      <w:pPr>
        <w:keepNext/>
        <w:keepLines/>
        <w:widowControl w:val="0"/>
        <w:tabs>
          <w:tab w:val="left" w:pos="8100"/>
        </w:tabs>
        <w:spacing w:before="120" w:after="120"/>
        <w:ind w:right="44" w:firstLine="360"/>
        <w:jc w:val="both"/>
        <w:rPr>
          <w:rFonts w:ascii="Sylfaen" w:hAnsi="Sylfaen"/>
        </w:rPr>
      </w:pPr>
      <w:r>
        <w:rPr>
          <w:rFonts w:ascii="Sylfaen" w:hAnsi="Sylfaen"/>
        </w:rPr>
        <w:t>Allame Tabatabai şöyle söylemektedir: Dua ve davet şuna denir; Dua eden kişi</w:t>
      </w:r>
      <w:r w:rsidR="00081B08">
        <w:rPr>
          <w:rFonts w:ascii="Sylfaen" w:hAnsi="Sylfaen"/>
        </w:rPr>
        <w:t>,</w:t>
      </w:r>
      <w:r>
        <w:rPr>
          <w:rFonts w:ascii="Sylfaen" w:hAnsi="Sylfaen"/>
        </w:rPr>
        <w:t xml:space="preserve"> dua edilen kişinin dikkatini kendi tarafına çektikten sonra</w:t>
      </w:r>
      <w:r w:rsidR="00081B08">
        <w:rPr>
          <w:rFonts w:ascii="Sylfaen" w:hAnsi="Sylfaen"/>
        </w:rPr>
        <w:t>,</w:t>
      </w:r>
      <w:r>
        <w:rPr>
          <w:rFonts w:ascii="Sylfaen" w:hAnsi="Sylfaen"/>
        </w:rPr>
        <w:t xml:space="preserve"> bir nimeti ya da yararlı olan bir şeyi ondan istemesine denir. Dolayısıyla, istemek; dua’nın</w:t>
      </w:r>
      <w:r w:rsidR="00CA3630">
        <w:rPr>
          <w:rFonts w:ascii="Sylfaen" w:hAnsi="Sylfaen"/>
        </w:rPr>
        <w:t xml:space="preserve"> sonucu ve hedefi konumundadır. Bu kavram ise istemek sözcüğünün bütün aşamalarına uygundur. Örneğin; bilinmeyen şeyler konusunda soru sorarak öğrenmek istemek, hesap e</w:t>
      </w:r>
      <w:r w:rsidR="00CA3630">
        <w:rPr>
          <w:rFonts w:ascii="Sylfaen" w:hAnsi="Sylfaen"/>
        </w:rPr>
        <w:t>t</w:t>
      </w:r>
      <w:r w:rsidR="00CA3630">
        <w:rPr>
          <w:rFonts w:ascii="Sylfaen" w:hAnsi="Sylfaen"/>
        </w:rPr>
        <w:t>meyi istemek veya maddesel ve manevisel konularda yardım istemek</w:t>
      </w:r>
      <w:r w:rsidR="00081B08">
        <w:rPr>
          <w:rFonts w:ascii="Sylfaen" w:hAnsi="Sylfaen"/>
        </w:rPr>
        <w:t xml:space="preserve"> gibi..</w:t>
      </w:r>
      <w:r w:rsidR="00CA3630">
        <w:rPr>
          <w:rFonts w:ascii="Sylfaen" w:hAnsi="Sylfaen"/>
        </w:rPr>
        <w:t>. Yüce Allah, dilin</w:t>
      </w:r>
      <w:r w:rsidR="00F02CC0">
        <w:rPr>
          <w:rFonts w:ascii="Sylfaen" w:hAnsi="Sylfaen"/>
        </w:rPr>
        <w:t xml:space="preserve"> girişimde bulunduğu bir konuyu istemek olarak adlandırmıştır. Bu k</w:t>
      </w:r>
      <w:r w:rsidR="00F02CC0">
        <w:rPr>
          <w:rFonts w:ascii="Sylfaen" w:hAnsi="Sylfaen"/>
        </w:rPr>
        <w:t>o</w:t>
      </w:r>
      <w:r w:rsidR="00F02CC0">
        <w:rPr>
          <w:rFonts w:ascii="Sylfaen" w:hAnsi="Sylfaen"/>
        </w:rPr>
        <w:t>nuda şöyle buyurmaktadır:</w:t>
      </w:r>
    </w:p>
    <w:p w:rsidR="0060472A" w:rsidRPr="00081B08" w:rsidRDefault="00F02CC0" w:rsidP="006D11CB">
      <w:pPr>
        <w:keepNext/>
        <w:keepLines/>
        <w:widowControl w:val="0"/>
        <w:tabs>
          <w:tab w:val="left" w:pos="8100"/>
        </w:tabs>
        <w:spacing w:before="120" w:after="120"/>
        <w:ind w:right="44" w:firstLine="360"/>
        <w:jc w:val="both"/>
        <w:rPr>
          <w:rFonts w:ascii="Sylfaen" w:hAnsi="Sylfaen"/>
          <w:b/>
          <w:bCs/>
        </w:rPr>
      </w:pPr>
      <w:r w:rsidRPr="00081B08">
        <w:rPr>
          <w:rFonts w:ascii="Sylfaen" w:hAnsi="Sylfaen"/>
          <w:b/>
          <w:bCs/>
        </w:rPr>
        <w:t>Kendisinden istediğiniz her şeyden size bir pay verdi. Eğer Allah’ın nimetlerini saymak isterseniz sayamazsınız.</w:t>
      </w:r>
      <w:r w:rsidRPr="00081B08">
        <w:rPr>
          <w:rStyle w:val="FootnoteReference"/>
          <w:rFonts w:ascii="Sylfaen" w:hAnsi="Sylfaen"/>
          <w:b/>
          <w:bCs/>
        </w:rPr>
        <w:footnoteReference w:id="4"/>
      </w:r>
      <w:r w:rsidR="00CA3630" w:rsidRPr="00081B08">
        <w:rPr>
          <w:rFonts w:ascii="Sylfaen" w:hAnsi="Sylfaen"/>
          <w:b/>
          <w:bCs/>
        </w:rPr>
        <w:t xml:space="preserve"> </w:t>
      </w:r>
    </w:p>
    <w:p w:rsidR="00F02CC0" w:rsidRDefault="00F02CC0" w:rsidP="006D11CB">
      <w:pPr>
        <w:keepNext/>
        <w:keepLines/>
        <w:widowControl w:val="0"/>
        <w:tabs>
          <w:tab w:val="left" w:pos="8100"/>
        </w:tabs>
        <w:spacing w:before="120" w:after="120"/>
        <w:ind w:right="44" w:firstLine="360"/>
        <w:jc w:val="both"/>
        <w:rPr>
          <w:rFonts w:ascii="Sylfaen" w:hAnsi="Sylfaen"/>
        </w:rPr>
      </w:pPr>
      <w:r>
        <w:rPr>
          <w:rFonts w:ascii="Sylfaen" w:hAnsi="Sylfaen"/>
        </w:rPr>
        <w:t>Kuşkusuz ayette adı geçen isteme görünen dil ile değil fıtri muhtaçlık diliyle gerçekleşmiştir.</w:t>
      </w:r>
    </w:p>
    <w:p w:rsidR="00292D49" w:rsidRDefault="00AE6CB2"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Dua etme ile nida etme arasında </w:t>
      </w:r>
      <w:r w:rsidR="00557837">
        <w:rPr>
          <w:rFonts w:ascii="Sylfaen" w:hAnsi="Sylfaen"/>
        </w:rPr>
        <w:t>farklar bulunmaktadır. Çünkü nida etme ya</w:t>
      </w:r>
      <w:r w:rsidR="00557837">
        <w:rPr>
          <w:rFonts w:ascii="Sylfaen" w:hAnsi="Sylfaen"/>
        </w:rPr>
        <w:t>l</w:t>
      </w:r>
      <w:r w:rsidR="00557837">
        <w:rPr>
          <w:rFonts w:ascii="Sylfaen" w:hAnsi="Sylfaen"/>
        </w:rPr>
        <w:t xml:space="preserve">nızca ses ve söz ile ilgilidir. Ancak dua etme; </w:t>
      </w:r>
      <w:r w:rsidR="00BA2E71">
        <w:rPr>
          <w:rFonts w:ascii="Sylfaen" w:hAnsi="Sylfaen"/>
        </w:rPr>
        <w:t>söz, işaret</w:t>
      </w:r>
      <w:r w:rsidR="00557837">
        <w:rPr>
          <w:rFonts w:ascii="Sylfaen" w:hAnsi="Sylfaen"/>
        </w:rPr>
        <w:t xml:space="preserve"> ve gönülden bir yöneliş de olabilir.</w:t>
      </w:r>
      <w:r>
        <w:rPr>
          <w:rFonts w:ascii="Sylfaen" w:hAnsi="Sylfaen"/>
        </w:rPr>
        <w:t xml:space="preserve"> </w:t>
      </w:r>
      <w:r w:rsidRPr="00AE6CB2">
        <w:rPr>
          <w:rFonts w:ascii="Sylfaen" w:hAnsi="Sylfaen"/>
          <w:b/>
          <w:bCs/>
        </w:rPr>
        <w:t>“Rabbinize yalvararak ve gizlic</w:t>
      </w:r>
      <w:r w:rsidR="00292D49">
        <w:rPr>
          <w:rFonts w:ascii="Sylfaen" w:hAnsi="Sylfaen"/>
          <w:b/>
          <w:bCs/>
        </w:rPr>
        <w:t>e</w:t>
      </w:r>
      <w:r w:rsidRPr="00AE6CB2">
        <w:rPr>
          <w:rFonts w:ascii="Sylfaen" w:hAnsi="Sylfaen"/>
          <w:b/>
          <w:bCs/>
        </w:rPr>
        <w:t xml:space="preserve"> dua edin.”</w:t>
      </w:r>
      <w:r>
        <w:rPr>
          <w:rStyle w:val="FootnoteReference"/>
          <w:rFonts w:ascii="Sylfaen" w:hAnsi="Sylfaen"/>
          <w:b/>
          <w:bCs/>
        </w:rPr>
        <w:footnoteReference w:id="5"/>
      </w:r>
      <w:r>
        <w:rPr>
          <w:rFonts w:ascii="Sylfaen" w:hAnsi="Sylfaen"/>
        </w:rPr>
        <w:t xml:space="preserve"> </w:t>
      </w:r>
    </w:p>
    <w:p w:rsidR="00C144BD" w:rsidRDefault="00AE6CB2"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Rağib </w:t>
      </w:r>
      <w:r w:rsidR="00292D49">
        <w:rPr>
          <w:rFonts w:ascii="Sylfaen" w:hAnsi="Sylfaen"/>
        </w:rPr>
        <w:t>Isfahani</w:t>
      </w:r>
      <w:r>
        <w:rPr>
          <w:rFonts w:ascii="Sylfaen" w:hAnsi="Sylfaen"/>
        </w:rPr>
        <w:t xml:space="preserve"> şöyle söylemektedir: Dua etmek de nida etmek gibidir. Ancak, nida etmek bazen isim söylemeksizin çağırma</w:t>
      </w:r>
      <w:r w:rsidR="00292D49">
        <w:rPr>
          <w:rFonts w:ascii="Sylfaen" w:hAnsi="Sylfaen"/>
        </w:rPr>
        <w:t xml:space="preserve"> şeklinde olabilir</w:t>
      </w:r>
      <w:r>
        <w:rPr>
          <w:rFonts w:ascii="Sylfaen" w:hAnsi="Sylfaen"/>
        </w:rPr>
        <w:t>. Ancak dua etmek genellikle isimle birlikte yapılmaktadır. Nida etmek yalnızca sesi yükseltmeye de denir.</w:t>
      </w:r>
      <w:r>
        <w:rPr>
          <w:rStyle w:val="FootnoteReference"/>
          <w:rFonts w:ascii="Sylfaen" w:hAnsi="Sylfaen"/>
        </w:rPr>
        <w:footnoteReference w:id="6"/>
      </w:r>
    </w:p>
    <w:p w:rsidR="00DC2ADF" w:rsidRDefault="00C144BD" w:rsidP="006D0E10">
      <w:pPr>
        <w:pStyle w:val="Heading1"/>
      </w:pPr>
      <w:r w:rsidRPr="00C144BD">
        <w:t>Akıl ve Din Açısından Dua’ya Olan İhtiyaç</w:t>
      </w:r>
    </w:p>
    <w:p w:rsidR="00DC2ADF" w:rsidRDefault="00DC2ADF" w:rsidP="006D11CB">
      <w:pPr>
        <w:keepNext/>
        <w:keepLines/>
        <w:widowControl w:val="0"/>
        <w:tabs>
          <w:tab w:val="left" w:pos="8100"/>
        </w:tabs>
        <w:spacing w:before="120" w:after="120"/>
        <w:ind w:right="44" w:firstLine="360"/>
        <w:jc w:val="both"/>
        <w:rPr>
          <w:rFonts w:ascii="Sylfaen" w:hAnsi="Sylfaen"/>
        </w:rPr>
      </w:pPr>
      <w:r>
        <w:rPr>
          <w:rFonts w:ascii="Sylfaen" w:hAnsi="Sylfaen"/>
        </w:rPr>
        <w:t>İnsanın dua etmeye olan ihtiyacını çeşitli yönlerden araştırmak mümkündür. Dua etmenin çok önemli hayati etkileri de bulunmaktadır. Şimdi onlardan bazılar</w:t>
      </w:r>
      <w:r>
        <w:rPr>
          <w:rFonts w:ascii="Sylfaen" w:hAnsi="Sylfaen"/>
        </w:rPr>
        <w:t>ı</w:t>
      </w:r>
      <w:r>
        <w:rPr>
          <w:rFonts w:ascii="Sylfaen" w:hAnsi="Sylfaen"/>
        </w:rPr>
        <w:t>na işaret edeceğiz:</w:t>
      </w:r>
    </w:p>
    <w:p w:rsidR="006D0E10" w:rsidRDefault="00DC2ADF" w:rsidP="006D0E10">
      <w:pPr>
        <w:pStyle w:val="Heading1"/>
      </w:pPr>
      <w:r w:rsidRPr="008457E0">
        <w:lastRenderedPageBreak/>
        <w:t>Birinci:</w:t>
      </w:r>
    </w:p>
    <w:p w:rsidR="009652AB" w:rsidRDefault="00DC2ADF" w:rsidP="006D11CB">
      <w:pPr>
        <w:keepNext/>
        <w:keepLines/>
        <w:widowControl w:val="0"/>
        <w:tabs>
          <w:tab w:val="left" w:pos="8100"/>
        </w:tabs>
        <w:spacing w:before="120" w:after="120"/>
        <w:ind w:right="44" w:firstLine="360"/>
        <w:jc w:val="both"/>
        <w:rPr>
          <w:rFonts w:ascii="Sylfaen" w:hAnsi="Sylfaen"/>
        </w:rPr>
      </w:pPr>
      <w:r>
        <w:rPr>
          <w:rFonts w:ascii="Sylfaen" w:hAnsi="Sylfaen"/>
        </w:rPr>
        <w:t>İnsanın zati olarak muhtaç olmasına ilave olarak bütün yönleriyle gü</w:t>
      </w:r>
      <w:r>
        <w:rPr>
          <w:rFonts w:ascii="Sylfaen" w:hAnsi="Sylfaen"/>
        </w:rPr>
        <w:t>ç</w:t>
      </w:r>
      <w:r>
        <w:rPr>
          <w:rFonts w:ascii="Sylfaen" w:hAnsi="Sylfaen"/>
        </w:rPr>
        <w:t>süz ve zayıf yaratılması, onu muhtaç olmayan bir kudrete yönlendirerek bencilli</w:t>
      </w:r>
      <w:r>
        <w:rPr>
          <w:rFonts w:ascii="Sylfaen" w:hAnsi="Sylfaen"/>
        </w:rPr>
        <w:t>k</w:t>
      </w:r>
      <w:r>
        <w:rPr>
          <w:rFonts w:ascii="Sylfaen" w:hAnsi="Sylfaen"/>
        </w:rPr>
        <w:t>ten alıkoymaktadır. Dolayısıyla insan, yüce Allah’ın isteği olmaksızın hiçbir iş y</w:t>
      </w:r>
      <w:r>
        <w:rPr>
          <w:rFonts w:ascii="Sylfaen" w:hAnsi="Sylfaen"/>
        </w:rPr>
        <w:t>a</w:t>
      </w:r>
      <w:r>
        <w:rPr>
          <w:rFonts w:ascii="Sylfaen" w:hAnsi="Sylfaen"/>
        </w:rPr>
        <w:t>pamayacağını anlamaktadır. Çünkü yalnız</w:t>
      </w:r>
      <w:r w:rsidR="00EA45E9">
        <w:rPr>
          <w:rFonts w:ascii="Sylfaen" w:hAnsi="Sylfaen"/>
        </w:rPr>
        <w:t>ca</w:t>
      </w:r>
      <w:r>
        <w:rPr>
          <w:rFonts w:ascii="Sylfaen" w:hAnsi="Sylfaen"/>
        </w:rPr>
        <w:t xml:space="preserve"> sağlığa, servete ve kudrete sahip olan bir insan kibirlenerek isyan etmektedir.</w:t>
      </w:r>
      <w:r w:rsidR="009652AB">
        <w:rPr>
          <w:rFonts w:ascii="Sylfaen" w:hAnsi="Sylfaen"/>
        </w:rPr>
        <w:t xml:space="preserve"> Kur-an’ı kerim bu konuda şöyle buyurma</w:t>
      </w:r>
      <w:r w:rsidR="009652AB">
        <w:rPr>
          <w:rFonts w:ascii="Sylfaen" w:hAnsi="Sylfaen"/>
        </w:rPr>
        <w:t>k</w:t>
      </w:r>
      <w:r w:rsidR="009652AB">
        <w:rPr>
          <w:rFonts w:ascii="Sylfaen" w:hAnsi="Sylfaen"/>
        </w:rPr>
        <w:t>tadır:</w:t>
      </w:r>
    </w:p>
    <w:p w:rsidR="00EE2292" w:rsidRPr="00EA45E9" w:rsidRDefault="000C631E" w:rsidP="006D11CB">
      <w:pPr>
        <w:keepNext/>
        <w:keepLines/>
        <w:widowControl w:val="0"/>
        <w:tabs>
          <w:tab w:val="left" w:pos="8100"/>
        </w:tabs>
        <w:spacing w:before="120" w:after="120"/>
        <w:ind w:right="44" w:firstLine="360"/>
        <w:jc w:val="both"/>
        <w:rPr>
          <w:rFonts w:ascii="Sylfaen" w:hAnsi="Sylfaen"/>
          <w:b/>
          <w:bCs/>
        </w:rPr>
      </w:pPr>
      <w:r w:rsidRPr="00EA45E9">
        <w:rPr>
          <w:rFonts w:ascii="Sylfaen" w:hAnsi="Sylfaen"/>
          <w:b/>
          <w:bCs/>
        </w:rPr>
        <w:t>Kuşkusuz insan kendini zengin gördüğü için azar.</w:t>
      </w:r>
      <w:r w:rsidR="00EE2292" w:rsidRPr="00EA45E9">
        <w:rPr>
          <w:rStyle w:val="FootnoteReference"/>
          <w:rFonts w:ascii="Sylfaen" w:hAnsi="Sylfaen"/>
          <w:b/>
          <w:bCs/>
        </w:rPr>
        <w:footnoteReference w:id="7"/>
      </w:r>
    </w:p>
    <w:p w:rsidR="00EE2292" w:rsidRDefault="00EE2292" w:rsidP="006D11CB">
      <w:pPr>
        <w:keepNext/>
        <w:keepLines/>
        <w:widowControl w:val="0"/>
        <w:tabs>
          <w:tab w:val="left" w:pos="8100"/>
        </w:tabs>
        <w:spacing w:before="120" w:after="120"/>
        <w:ind w:right="44" w:firstLine="360"/>
        <w:jc w:val="both"/>
        <w:rPr>
          <w:rFonts w:ascii="Sylfaen" w:hAnsi="Sylfaen"/>
        </w:rPr>
      </w:pPr>
      <w:r>
        <w:rPr>
          <w:rFonts w:ascii="Sylfaen" w:hAnsi="Sylfaen"/>
        </w:rPr>
        <w:t>Bu bağlamda, azmanın sonucu hüsrandan başka hiçbir şey değildir.</w:t>
      </w:r>
    </w:p>
    <w:p w:rsidR="00AB48F5" w:rsidRDefault="00AB48F5" w:rsidP="006D11CB">
      <w:pPr>
        <w:keepNext/>
        <w:keepLines/>
        <w:widowControl w:val="0"/>
        <w:tabs>
          <w:tab w:val="left" w:pos="8100"/>
        </w:tabs>
        <w:spacing w:before="120" w:after="120"/>
        <w:ind w:right="44" w:firstLine="360"/>
        <w:jc w:val="both"/>
        <w:rPr>
          <w:rFonts w:ascii="Sylfaen" w:hAnsi="Sylfaen"/>
        </w:rPr>
      </w:pPr>
      <w:r>
        <w:rPr>
          <w:rFonts w:ascii="Sylfaen" w:hAnsi="Sylfaen"/>
        </w:rPr>
        <w:t>Dua etmek; insana, sebeplerin sebebinin yalnızca Allah olduğu</w:t>
      </w:r>
      <w:r w:rsidR="00DD3A86">
        <w:rPr>
          <w:rFonts w:ascii="Sylfaen" w:hAnsi="Sylfaen"/>
        </w:rPr>
        <w:t>nu</w:t>
      </w:r>
      <w:r>
        <w:rPr>
          <w:rFonts w:ascii="Sylfaen" w:hAnsi="Sylfaen"/>
        </w:rPr>
        <w:t>, onun her yerde hazır bulunduğunu ve her şeyi gördüğünü bildiren fiili tevhidi öğretmektedir. Bu konuda şöyle buyurmaktadır:</w:t>
      </w:r>
    </w:p>
    <w:p w:rsidR="00AB48F5" w:rsidRPr="00EA45E9" w:rsidRDefault="00AB48F5" w:rsidP="006D11CB">
      <w:pPr>
        <w:keepNext/>
        <w:keepLines/>
        <w:widowControl w:val="0"/>
        <w:tabs>
          <w:tab w:val="left" w:pos="8100"/>
        </w:tabs>
        <w:spacing w:before="120" w:after="120"/>
        <w:ind w:right="44" w:firstLine="360"/>
        <w:jc w:val="both"/>
        <w:rPr>
          <w:rFonts w:ascii="Sylfaen" w:hAnsi="Sylfaen"/>
          <w:b/>
          <w:bCs/>
        </w:rPr>
      </w:pPr>
      <w:r w:rsidRPr="00EA45E9">
        <w:rPr>
          <w:rFonts w:ascii="Sylfaen" w:hAnsi="Sylfaen"/>
          <w:b/>
          <w:bCs/>
        </w:rPr>
        <w:t>Nerede olursanız olun O, sizinle beraberdir.</w:t>
      </w:r>
      <w:r w:rsidRPr="00EA45E9">
        <w:rPr>
          <w:rStyle w:val="FootnoteReference"/>
          <w:rFonts w:ascii="Sylfaen" w:hAnsi="Sylfaen"/>
          <w:b/>
          <w:bCs/>
        </w:rPr>
        <w:footnoteReference w:id="8"/>
      </w:r>
    </w:p>
    <w:p w:rsidR="00AB48F5" w:rsidRPr="00EA45E9" w:rsidRDefault="006E6B1E" w:rsidP="006D11CB">
      <w:pPr>
        <w:keepNext/>
        <w:keepLines/>
        <w:widowControl w:val="0"/>
        <w:tabs>
          <w:tab w:val="left" w:pos="8100"/>
        </w:tabs>
        <w:spacing w:before="120" w:after="120"/>
        <w:ind w:right="44" w:firstLine="360"/>
        <w:jc w:val="both"/>
        <w:rPr>
          <w:rFonts w:ascii="Sylfaen" w:hAnsi="Sylfaen"/>
          <w:b/>
          <w:bCs/>
        </w:rPr>
      </w:pPr>
      <w:r w:rsidRPr="00EA45E9">
        <w:rPr>
          <w:rFonts w:ascii="Sylfaen" w:hAnsi="Sylfaen"/>
          <w:b/>
          <w:bCs/>
        </w:rPr>
        <w:t>Kuşkusuz Rabbin gözetlemektedir.</w:t>
      </w:r>
      <w:r w:rsidRPr="00EA45E9">
        <w:rPr>
          <w:rStyle w:val="FootnoteReference"/>
          <w:rFonts w:ascii="Sylfaen" w:hAnsi="Sylfaen"/>
          <w:b/>
          <w:bCs/>
        </w:rPr>
        <w:footnoteReference w:id="9"/>
      </w:r>
    </w:p>
    <w:p w:rsidR="006E6B1E" w:rsidRPr="00EA45E9" w:rsidRDefault="006E6B1E" w:rsidP="006D11CB">
      <w:pPr>
        <w:keepNext/>
        <w:keepLines/>
        <w:widowControl w:val="0"/>
        <w:tabs>
          <w:tab w:val="left" w:pos="8100"/>
        </w:tabs>
        <w:spacing w:before="120" w:after="120"/>
        <w:ind w:right="44" w:firstLine="360"/>
        <w:jc w:val="both"/>
        <w:rPr>
          <w:rFonts w:ascii="Sylfaen" w:hAnsi="Sylfaen"/>
          <w:b/>
          <w:bCs/>
        </w:rPr>
      </w:pPr>
      <w:r w:rsidRPr="00EA45E9">
        <w:rPr>
          <w:rFonts w:ascii="Sylfaen" w:hAnsi="Sylfaen"/>
          <w:b/>
          <w:bCs/>
        </w:rPr>
        <w:t>Sizi ve yaptığınız şeyleri Allah yaratmıştır.</w:t>
      </w:r>
      <w:r w:rsidRPr="00EA45E9">
        <w:rPr>
          <w:rStyle w:val="FootnoteReference"/>
          <w:rFonts w:ascii="Sylfaen" w:hAnsi="Sylfaen"/>
          <w:b/>
          <w:bCs/>
        </w:rPr>
        <w:footnoteReference w:id="10"/>
      </w:r>
    </w:p>
    <w:p w:rsidR="00067553" w:rsidRDefault="00067553" w:rsidP="006D11CB">
      <w:pPr>
        <w:keepNext/>
        <w:keepLines/>
        <w:widowControl w:val="0"/>
        <w:tabs>
          <w:tab w:val="left" w:pos="8100"/>
        </w:tabs>
        <w:spacing w:before="120" w:after="120"/>
        <w:ind w:right="44" w:firstLine="360"/>
        <w:jc w:val="both"/>
        <w:rPr>
          <w:rFonts w:ascii="Sylfaen" w:hAnsi="Sylfaen"/>
        </w:rPr>
      </w:pPr>
      <w:r>
        <w:rPr>
          <w:rFonts w:ascii="Sylfaen" w:hAnsi="Sylfaen"/>
        </w:rPr>
        <w:t>Dolayısıyla, insanın çalışması ve işleri Allah’ın isteğinin dışına çıkmamaktadır. Çünkü insanları Allah yaratmıştır. Ve onların yapmış olduğu şeyler de bir anlamda Allah’ın işlerinden sayılmaktadır. Kur-anı kerim bu dinsel hakikati şöyle öğretme</w:t>
      </w:r>
      <w:r>
        <w:rPr>
          <w:rFonts w:ascii="Sylfaen" w:hAnsi="Sylfaen"/>
        </w:rPr>
        <w:t>k</w:t>
      </w:r>
      <w:r>
        <w:rPr>
          <w:rFonts w:ascii="Sylfaen" w:hAnsi="Sylfaen"/>
        </w:rPr>
        <w:t xml:space="preserve">tedir: </w:t>
      </w:r>
    </w:p>
    <w:p w:rsidR="00067553" w:rsidRPr="001D4BB6" w:rsidRDefault="004D1F85" w:rsidP="006D11CB">
      <w:pPr>
        <w:keepNext/>
        <w:keepLines/>
        <w:widowControl w:val="0"/>
        <w:tabs>
          <w:tab w:val="left" w:pos="8100"/>
        </w:tabs>
        <w:spacing w:before="120" w:after="120"/>
        <w:ind w:right="44" w:firstLine="360"/>
        <w:jc w:val="both"/>
        <w:rPr>
          <w:rFonts w:ascii="Sylfaen" w:hAnsi="Sylfaen"/>
          <w:b/>
          <w:bCs/>
        </w:rPr>
      </w:pPr>
      <w:r w:rsidRPr="001D4BB6">
        <w:rPr>
          <w:rFonts w:ascii="Sylfaen" w:hAnsi="Sylfaen"/>
          <w:b/>
          <w:bCs/>
        </w:rPr>
        <w:t>Ey insanlar! Sizler Allah’a muhtaçsınız. Allah çok zengin, çok övülendir.</w:t>
      </w:r>
      <w:r w:rsidRPr="001D4BB6">
        <w:rPr>
          <w:rStyle w:val="FootnoteReference"/>
          <w:rFonts w:ascii="Sylfaen" w:hAnsi="Sylfaen"/>
          <w:b/>
          <w:bCs/>
        </w:rPr>
        <w:footnoteReference w:id="11"/>
      </w:r>
    </w:p>
    <w:p w:rsidR="00F47F8B" w:rsidRDefault="00891E2F" w:rsidP="006D11CB">
      <w:pPr>
        <w:keepNext/>
        <w:keepLines/>
        <w:widowControl w:val="0"/>
        <w:tabs>
          <w:tab w:val="left" w:pos="8100"/>
        </w:tabs>
        <w:spacing w:before="120" w:after="120"/>
        <w:ind w:right="44" w:firstLine="360"/>
        <w:jc w:val="both"/>
        <w:rPr>
          <w:rFonts w:ascii="Sylfaen" w:hAnsi="Sylfaen"/>
        </w:rPr>
      </w:pPr>
      <w:r>
        <w:rPr>
          <w:rFonts w:ascii="Sylfaen" w:hAnsi="Sylfaen"/>
        </w:rPr>
        <w:t>İnsan</w:t>
      </w:r>
      <w:r w:rsidR="004D1F85">
        <w:rPr>
          <w:rFonts w:ascii="Sylfaen" w:hAnsi="Sylfaen"/>
        </w:rPr>
        <w:t>ın var olma ve kalıcı olma konusunda, bela ve musibet anında sonsuz güç sahibi bir varlığa muhtaç olması</w:t>
      </w:r>
      <w:r w:rsidR="00187758">
        <w:rPr>
          <w:rFonts w:ascii="Sylfaen" w:hAnsi="Sylfaen"/>
        </w:rPr>
        <w:t xml:space="preserve"> </w:t>
      </w:r>
      <w:r>
        <w:rPr>
          <w:rFonts w:ascii="Sylfaen" w:hAnsi="Sylfaen"/>
        </w:rPr>
        <w:t>inkâr</w:t>
      </w:r>
      <w:r w:rsidR="00187758">
        <w:rPr>
          <w:rFonts w:ascii="Sylfaen" w:hAnsi="Sylfaen"/>
        </w:rPr>
        <w:t xml:space="preserve"> edilemez. İnsan bazen bir sinek karşısında çaresiz kalmakta, bazen de hastalıklar, zorluklar, krizler, buhranlar ve ölümler ka</w:t>
      </w:r>
      <w:r w:rsidR="00187758">
        <w:rPr>
          <w:rFonts w:ascii="Sylfaen" w:hAnsi="Sylfaen"/>
        </w:rPr>
        <w:t>r</w:t>
      </w:r>
      <w:r w:rsidR="00187758">
        <w:rPr>
          <w:rFonts w:ascii="Sylfaen" w:hAnsi="Sylfaen"/>
        </w:rPr>
        <w:t>şısında zavallı bir duruma düşmekte ve yüce Allah’a dua etmektedir. Kur-anı kerim şöyle buyurmaktadır:</w:t>
      </w:r>
    </w:p>
    <w:p w:rsidR="00187758" w:rsidRPr="00891E2F" w:rsidRDefault="00F821DB" w:rsidP="006D11CB">
      <w:pPr>
        <w:keepNext/>
        <w:keepLines/>
        <w:widowControl w:val="0"/>
        <w:tabs>
          <w:tab w:val="left" w:pos="8100"/>
        </w:tabs>
        <w:spacing w:before="120" w:after="120"/>
        <w:ind w:right="44" w:firstLine="360"/>
        <w:jc w:val="both"/>
        <w:rPr>
          <w:rFonts w:ascii="Sylfaen" w:hAnsi="Sylfaen"/>
          <w:b/>
          <w:bCs/>
        </w:rPr>
      </w:pPr>
      <w:r w:rsidRPr="00891E2F">
        <w:rPr>
          <w:rFonts w:ascii="Sylfaen" w:hAnsi="Sylfaen"/>
          <w:b/>
          <w:bCs/>
        </w:rPr>
        <w:t>De ki: Düşündünüz mü hiç? Eğer size Allah’ın azabı gelse, ya da saat (ölüm veya kıyamet) gelse, Allah’tan başkasına mı dua edeceksiniz? Eğer özünüz sözünüz doğru ise (cevap verin.)</w:t>
      </w:r>
    </w:p>
    <w:p w:rsidR="00F821DB" w:rsidRPr="00891E2F" w:rsidRDefault="001815FD" w:rsidP="006D11CB">
      <w:pPr>
        <w:keepNext/>
        <w:keepLines/>
        <w:widowControl w:val="0"/>
        <w:tabs>
          <w:tab w:val="left" w:pos="8100"/>
        </w:tabs>
        <w:spacing w:before="120" w:after="120"/>
        <w:ind w:right="44" w:firstLine="360"/>
        <w:jc w:val="both"/>
        <w:rPr>
          <w:rFonts w:ascii="Sylfaen" w:hAnsi="Sylfaen"/>
          <w:b/>
          <w:bCs/>
        </w:rPr>
      </w:pPr>
      <w:r w:rsidRPr="00891E2F">
        <w:rPr>
          <w:rFonts w:ascii="Sylfaen" w:hAnsi="Sylfaen"/>
          <w:b/>
          <w:bCs/>
        </w:rPr>
        <w:t xml:space="preserve">Hayır, yalnızca ona dua edersiniz. O da dilerse </w:t>
      </w:r>
      <w:r w:rsidR="00FD4264" w:rsidRPr="00891E2F">
        <w:rPr>
          <w:rFonts w:ascii="Sylfaen" w:hAnsi="Sylfaen"/>
          <w:b/>
          <w:bCs/>
        </w:rPr>
        <w:t>hakkında dua ettiğiniz belayı kaldırır ve o zaman ortak koştuklarınızı unutursunuz.</w:t>
      </w:r>
      <w:r w:rsidR="00FD4264" w:rsidRPr="00891E2F">
        <w:rPr>
          <w:rStyle w:val="FootnoteReference"/>
          <w:rFonts w:ascii="Sylfaen" w:hAnsi="Sylfaen"/>
          <w:b/>
          <w:bCs/>
        </w:rPr>
        <w:footnoteReference w:id="12"/>
      </w:r>
    </w:p>
    <w:p w:rsidR="00FD4264" w:rsidRPr="00891E2F" w:rsidRDefault="00FD4264" w:rsidP="006D11CB">
      <w:pPr>
        <w:keepNext/>
        <w:keepLines/>
        <w:widowControl w:val="0"/>
        <w:tabs>
          <w:tab w:val="left" w:pos="8100"/>
        </w:tabs>
        <w:spacing w:before="120" w:after="120"/>
        <w:ind w:right="44" w:firstLine="360"/>
        <w:jc w:val="both"/>
        <w:rPr>
          <w:rFonts w:ascii="Sylfaen" w:hAnsi="Sylfaen"/>
          <w:b/>
          <w:bCs/>
        </w:rPr>
      </w:pPr>
      <w:r w:rsidRPr="00891E2F">
        <w:rPr>
          <w:rFonts w:ascii="Sylfaen" w:hAnsi="Sylfaen"/>
          <w:b/>
          <w:bCs/>
        </w:rPr>
        <w:t>De ki: Gizli ve açık olarak, “Bizi bundan kurtarırsa elbette şükredenlerden ol</w:t>
      </w:r>
      <w:r w:rsidRPr="00891E2F">
        <w:rPr>
          <w:rFonts w:ascii="Sylfaen" w:hAnsi="Sylfaen"/>
          <w:b/>
          <w:bCs/>
        </w:rPr>
        <w:t>a</w:t>
      </w:r>
      <w:r w:rsidRPr="00891E2F">
        <w:rPr>
          <w:rFonts w:ascii="Sylfaen" w:hAnsi="Sylfaen"/>
          <w:b/>
          <w:bCs/>
        </w:rPr>
        <w:t>cağız” diye kendisine yalvarıp yakarıp dua ettiğiniz zaman, karanın ve denizin k</w:t>
      </w:r>
      <w:r w:rsidRPr="00891E2F">
        <w:rPr>
          <w:rFonts w:ascii="Sylfaen" w:hAnsi="Sylfaen"/>
          <w:b/>
          <w:bCs/>
        </w:rPr>
        <w:t>a</w:t>
      </w:r>
      <w:r w:rsidRPr="00891E2F">
        <w:rPr>
          <w:rFonts w:ascii="Sylfaen" w:hAnsi="Sylfaen"/>
          <w:b/>
          <w:bCs/>
        </w:rPr>
        <w:t>ranlıklarından sizi kurtaran kimdir?</w:t>
      </w:r>
    </w:p>
    <w:p w:rsidR="00FD4264" w:rsidRPr="00891E2F" w:rsidRDefault="00CD344F" w:rsidP="006D11CB">
      <w:pPr>
        <w:keepNext/>
        <w:keepLines/>
        <w:widowControl w:val="0"/>
        <w:tabs>
          <w:tab w:val="left" w:pos="8100"/>
        </w:tabs>
        <w:spacing w:before="120" w:after="120"/>
        <w:ind w:right="44" w:firstLine="360"/>
        <w:jc w:val="both"/>
        <w:rPr>
          <w:rFonts w:ascii="Sylfaen" w:hAnsi="Sylfaen"/>
          <w:b/>
          <w:bCs/>
        </w:rPr>
      </w:pPr>
      <w:r w:rsidRPr="00891E2F">
        <w:rPr>
          <w:rFonts w:ascii="Sylfaen" w:hAnsi="Sylfaen"/>
          <w:b/>
          <w:bCs/>
        </w:rPr>
        <w:lastRenderedPageBreak/>
        <w:t>De ki: Ondan ve bütün sıkıntılardan sizi Allah kurtarmaktadır. Ancak siz yine ona ortak koşuyorsunuz.</w:t>
      </w:r>
      <w:r w:rsidR="00BD6605" w:rsidRPr="00891E2F">
        <w:rPr>
          <w:rStyle w:val="FootnoteReference"/>
          <w:rFonts w:ascii="Sylfaen" w:hAnsi="Sylfaen"/>
          <w:b/>
          <w:bCs/>
        </w:rPr>
        <w:footnoteReference w:id="13"/>
      </w:r>
    </w:p>
    <w:p w:rsidR="00BD6605" w:rsidRDefault="00BD6605"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Bu ayetler akıllı ve vicdanlı bir insanı, insanların gerçek sığınağının yalnızca </w:t>
      </w:r>
      <w:r w:rsidR="00891E2F">
        <w:rPr>
          <w:rFonts w:ascii="Sylfaen" w:hAnsi="Sylfaen"/>
        </w:rPr>
        <w:t>âlemleri</w:t>
      </w:r>
      <w:r>
        <w:rPr>
          <w:rFonts w:ascii="Sylfaen" w:hAnsi="Sylfaen"/>
        </w:rPr>
        <w:t xml:space="preserve"> yaratan Allah’ın olduğu hakikatine yönlendirmektedir.</w:t>
      </w:r>
      <w:r w:rsidR="004A1AB6">
        <w:rPr>
          <w:rFonts w:ascii="Sylfaen" w:hAnsi="Sylfaen"/>
        </w:rPr>
        <w:t xml:space="preserve"> Çünkü bütün i</w:t>
      </w:r>
      <w:r w:rsidR="004A1AB6">
        <w:rPr>
          <w:rFonts w:ascii="Sylfaen" w:hAnsi="Sylfaen"/>
        </w:rPr>
        <w:t>n</w:t>
      </w:r>
      <w:r w:rsidR="004A1AB6">
        <w:rPr>
          <w:rFonts w:ascii="Sylfaen" w:hAnsi="Sylfaen"/>
        </w:rPr>
        <w:t>sanlar gönül olarak Allah tarafına giden bir yola sahiptirler. Hatta insanların en k</w:t>
      </w:r>
      <w:r w:rsidR="004A1AB6">
        <w:rPr>
          <w:rFonts w:ascii="Sylfaen" w:hAnsi="Sylfaen"/>
        </w:rPr>
        <w:t>ö</w:t>
      </w:r>
      <w:r w:rsidR="004A1AB6">
        <w:rPr>
          <w:rFonts w:ascii="Sylfaen" w:hAnsi="Sylfaen"/>
        </w:rPr>
        <w:t>tüleri ve inatçıları için bile bu konu böyledir. Bunun en güzel örneği</w:t>
      </w:r>
      <w:r w:rsidR="00DA0703">
        <w:rPr>
          <w:rFonts w:ascii="Sylfaen" w:hAnsi="Sylfaen"/>
        </w:rPr>
        <w:t>;</w:t>
      </w:r>
      <w:r w:rsidR="004A1AB6">
        <w:rPr>
          <w:rFonts w:ascii="Sylfaen" w:hAnsi="Sylfaen"/>
        </w:rPr>
        <w:t xml:space="preserve"> onların çı</w:t>
      </w:r>
      <w:r w:rsidR="004A1AB6">
        <w:rPr>
          <w:rFonts w:ascii="Sylfaen" w:hAnsi="Sylfaen"/>
        </w:rPr>
        <w:t>k</w:t>
      </w:r>
      <w:r w:rsidR="004A1AB6">
        <w:rPr>
          <w:rFonts w:ascii="Sylfaen" w:hAnsi="Sylfaen"/>
        </w:rPr>
        <w:t>maza girdikleri ve bütün maddesel</w:t>
      </w:r>
      <w:r w:rsidR="00DA0703">
        <w:rPr>
          <w:rFonts w:ascii="Sylfaen" w:hAnsi="Sylfaen"/>
        </w:rPr>
        <w:t xml:space="preserve"> sebeplerden umut kestikleri zaman </w:t>
      </w:r>
      <w:r w:rsidR="008F57F8">
        <w:rPr>
          <w:rFonts w:ascii="Sylfaen" w:hAnsi="Sylfaen"/>
        </w:rPr>
        <w:t>isteyerek veya</w:t>
      </w:r>
      <w:r w:rsidR="00DA0703">
        <w:rPr>
          <w:rFonts w:ascii="Sylfaen" w:hAnsi="Sylfaen"/>
        </w:rPr>
        <w:t xml:space="preserve"> istemeyerek sonsuz kudret sahibine sığınmalarıdır. Ancak normal zamanlarda maddesel güçlere ve hurafe inançlara sığınmaktadırlar. Örnek olarak; Büyücülere, falcılara, üfürükçülere, </w:t>
      </w:r>
      <w:r w:rsidR="008F57F8">
        <w:rPr>
          <w:rFonts w:ascii="Sylfaen" w:hAnsi="Sylfaen"/>
        </w:rPr>
        <w:t>kâhinlere</w:t>
      </w:r>
      <w:r w:rsidR="00DA0703">
        <w:rPr>
          <w:rFonts w:ascii="Sylfaen" w:hAnsi="Sylfaen"/>
        </w:rPr>
        <w:t>, sihirbazlara</w:t>
      </w:r>
      <w:r w:rsidR="008F57F8">
        <w:rPr>
          <w:rFonts w:ascii="Sylfaen" w:hAnsi="Sylfaen"/>
        </w:rPr>
        <w:t xml:space="preserve"> ve cincilere sığınmaktadırlar.</w:t>
      </w:r>
    </w:p>
    <w:p w:rsidR="008457E0" w:rsidRDefault="008457E0" w:rsidP="006D0E10">
      <w:pPr>
        <w:pStyle w:val="Heading1"/>
      </w:pPr>
      <w:r w:rsidRPr="008457E0">
        <w:t>İkinci:</w:t>
      </w:r>
      <w:r>
        <w:t xml:space="preserve"> Dua Etmek Allah’ı Zikretmenin Ölçütlerindendir.</w:t>
      </w:r>
    </w:p>
    <w:p w:rsidR="008457E0" w:rsidRDefault="008457E0"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Allah’ı zikir etmek, ruh ve kalp için huzur nedeni olmaktadır. Kur-anı kerim şöyle buyurmaktadır: </w:t>
      </w:r>
    </w:p>
    <w:p w:rsidR="008457E0" w:rsidRPr="00891E2F" w:rsidRDefault="00644647" w:rsidP="006D11CB">
      <w:pPr>
        <w:keepNext/>
        <w:keepLines/>
        <w:widowControl w:val="0"/>
        <w:tabs>
          <w:tab w:val="left" w:pos="8100"/>
        </w:tabs>
        <w:spacing w:before="120" w:after="120"/>
        <w:ind w:right="44" w:firstLine="360"/>
        <w:jc w:val="both"/>
        <w:rPr>
          <w:rFonts w:ascii="Sylfaen" w:hAnsi="Sylfaen"/>
          <w:b/>
          <w:bCs/>
        </w:rPr>
      </w:pPr>
      <w:r w:rsidRPr="00891E2F">
        <w:rPr>
          <w:rFonts w:ascii="Sylfaen" w:hAnsi="Sylfaen"/>
          <w:b/>
          <w:bCs/>
        </w:rPr>
        <w:t>Biliniz ki, kalpler yalnızca Allah’ı zikir etmekle tatmin olurlar.</w:t>
      </w:r>
      <w:r w:rsidRPr="00891E2F">
        <w:rPr>
          <w:rStyle w:val="FootnoteReference"/>
          <w:rFonts w:ascii="Sylfaen" w:hAnsi="Sylfaen"/>
          <w:b/>
          <w:bCs/>
        </w:rPr>
        <w:footnoteReference w:id="14"/>
      </w:r>
    </w:p>
    <w:p w:rsidR="007D16DF" w:rsidRDefault="007D16DF" w:rsidP="006D11CB">
      <w:pPr>
        <w:keepNext/>
        <w:keepLines/>
        <w:widowControl w:val="0"/>
        <w:tabs>
          <w:tab w:val="left" w:pos="8100"/>
        </w:tabs>
        <w:spacing w:before="120" w:after="120"/>
        <w:ind w:right="44" w:firstLine="360"/>
        <w:jc w:val="both"/>
        <w:rPr>
          <w:rFonts w:ascii="Sylfaen" w:hAnsi="Sylfaen"/>
        </w:rPr>
      </w:pPr>
      <w:r>
        <w:rPr>
          <w:rFonts w:ascii="Sylfaen" w:hAnsi="Sylfaen"/>
        </w:rPr>
        <w:t>Tatmin olma ya da huzur bulma, ruhun olgunlaşması ile birliktedir. Geçici ve yalancı bir huzur da değildir. Bu huzur şairce hayallerle de elde edilmemektedir. Yaşam, sıkıntılarla ve tufanlarla dolu bir okyanus gibidir. Dolayısıyla, tek dayanak ve tek umut; kalplere huzur veren yüce Allah’ı zikir etmek ve ona dua etmektir.</w:t>
      </w:r>
    </w:p>
    <w:p w:rsidR="00664E55" w:rsidRDefault="00664E55" w:rsidP="006D11CB">
      <w:pPr>
        <w:keepNext/>
        <w:keepLines/>
        <w:widowControl w:val="0"/>
        <w:tabs>
          <w:tab w:val="left" w:pos="8100"/>
        </w:tabs>
        <w:spacing w:before="120" w:after="120"/>
        <w:ind w:right="44" w:firstLine="360"/>
        <w:jc w:val="both"/>
        <w:rPr>
          <w:rFonts w:ascii="Sylfaen" w:hAnsi="Sylfaen"/>
        </w:rPr>
      </w:pPr>
      <w:r>
        <w:rPr>
          <w:rFonts w:ascii="Sylfaen" w:hAnsi="Sylfaen"/>
        </w:rPr>
        <w:t>Her zaman dua etmekle iç içe olan bir insana, umutsuzluk asla galip gelemez. Çünkü o, maddesel ve manevisel sorunlarını yüce Allah’tan istemekte ve kabul ed</w:t>
      </w:r>
      <w:r>
        <w:rPr>
          <w:rFonts w:ascii="Sylfaen" w:hAnsi="Sylfaen"/>
        </w:rPr>
        <w:t>i</w:t>
      </w:r>
      <w:r>
        <w:rPr>
          <w:rFonts w:ascii="Sylfaen" w:hAnsi="Sylfaen"/>
        </w:rPr>
        <w:t>leceğine de iman etmektedir.</w:t>
      </w:r>
    </w:p>
    <w:p w:rsidR="00CB627D" w:rsidRDefault="00CB627D" w:rsidP="006D0E10">
      <w:pPr>
        <w:pStyle w:val="Heading1"/>
      </w:pPr>
      <w:r w:rsidRPr="00CB627D">
        <w:t>Üçüncü: Yalvarma ve Yakarmanın Özü</w:t>
      </w:r>
    </w:p>
    <w:p w:rsidR="005F5EF5" w:rsidRDefault="00D362C0"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Hakiki </w:t>
      </w:r>
      <w:r w:rsidR="0020118C">
        <w:rPr>
          <w:rFonts w:ascii="Sylfaen" w:hAnsi="Sylfaen"/>
        </w:rPr>
        <w:t>M</w:t>
      </w:r>
      <w:r>
        <w:rPr>
          <w:rFonts w:ascii="Sylfaen" w:hAnsi="Sylfaen"/>
        </w:rPr>
        <w:t>abut karşısında yalvarmak ve yakarmak, insanın ruhunun derinlikler</w:t>
      </w:r>
      <w:r>
        <w:rPr>
          <w:rFonts w:ascii="Sylfaen" w:hAnsi="Sylfaen"/>
        </w:rPr>
        <w:t>i</w:t>
      </w:r>
      <w:r>
        <w:rPr>
          <w:rFonts w:ascii="Sylfaen" w:hAnsi="Sylfaen"/>
        </w:rPr>
        <w:t>ne ve fıtratına yazılmıştır. İnsan, günahlarından dolayı tövbe etmeye ve kusurları</w:t>
      </w:r>
      <w:r>
        <w:rPr>
          <w:rFonts w:ascii="Sylfaen" w:hAnsi="Sylfaen"/>
        </w:rPr>
        <w:t>n</w:t>
      </w:r>
      <w:r>
        <w:rPr>
          <w:rFonts w:ascii="Sylfaen" w:hAnsi="Sylfaen"/>
        </w:rPr>
        <w:t>dan ötürü de özür dilemeye eğilimlidir.</w:t>
      </w:r>
      <w:r w:rsidR="0057362A">
        <w:rPr>
          <w:rFonts w:ascii="Sylfaen" w:hAnsi="Sylfaen"/>
        </w:rPr>
        <w:t xml:space="preserve"> İslama göre dua etmek, yalvarmak ve y</w:t>
      </w:r>
      <w:r w:rsidR="0057362A">
        <w:rPr>
          <w:rFonts w:ascii="Sylfaen" w:hAnsi="Sylfaen"/>
        </w:rPr>
        <w:t>a</w:t>
      </w:r>
      <w:r w:rsidR="0057362A">
        <w:rPr>
          <w:rFonts w:ascii="Sylfaen" w:hAnsi="Sylfaen"/>
        </w:rPr>
        <w:t>karmak; ruhu ikna etme konumunda bulunmaktadır. Bu halete sahip olan kişiler hiçbir zaman umutsuz olmazlar. Son nefeslerine kadar umut ve neşe dolu bir halde Allah</w:t>
      </w:r>
      <w:r w:rsidR="005F5EF5">
        <w:rPr>
          <w:rFonts w:ascii="Sylfaen" w:hAnsi="Sylfaen"/>
        </w:rPr>
        <w:t xml:space="preserve"> ile konuşurlar</w:t>
      </w:r>
      <w:r w:rsidR="0057362A">
        <w:rPr>
          <w:rFonts w:ascii="Sylfaen" w:hAnsi="Sylfaen"/>
        </w:rPr>
        <w:t xml:space="preserve">. </w:t>
      </w:r>
    </w:p>
    <w:p w:rsidR="00DD3A86" w:rsidRDefault="0057362A" w:rsidP="006D11CB">
      <w:pPr>
        <w:keepNext/>
        <w:keepLines/>
        <w:widowControl w:val="0"/>
        <w:tabs>
          <w:tab w:val="left" w:pos="8100"/>
        </w:tabs>
        <w:spacing w:before="120" w:after="120"/>
        <w:ind w:right="44" w:firstLine="360"/>
        <w:jc w:val="both"/>
        <w:rPr>
          <w:rFonts w:ascii="Sylfaen" w:hAnsi="Sylfaen"/>
        </w:rPr>
      </w:pPr>
      <w:r>
        <w:rPr>
          <w:rFonts w:ascii="Sylfaen" w:hAnsi="Sylfaen"/>
        </w:rPr>
        <w:t>Başka bir ifade ile dua etmek; aşkın değişmiş halidir. Yapı olarak insan</w:t>
      </w:r>
      <w:r w:rsidR="00C828A4">
        <w:rPr>
          <w:rFonts w:ascii="Sylfaen" w:hAnsi="Sylfaen"/>
        </w:rPr>
        <w:t>;</w:t>
      </w:r>
      <w:r>
        <w:rPr>
          <w:rFonts w:ascii="Sylfaen" w:hAnsi="Sylfaen"/>
        </w:rPr>
        <w:t xml:space="preserve"> </w:t>
      </w:r>
      <w:r w:rsidR="0048497C">
        <w:rPr>
          <w:rFonts w:ascii="Sylfaen" w:hAnsi="Sylfaen"/>
        </w:rPr>
        <w:t>günahl</w:t>
      </w:r>
      <w:r w:rsidR="0048497C">
        <w:rPr>
          <w:rFonts w:ascii="Sylfaen" w:hAnsi="Sylfaen"/>
        </w:rPr>
        <w:t>a</w:t>
      </w:r>
      <w:r w:rsidR="0048497C">
        <w:rPr>
          <w:rFonts w:ascii="Sylfaen" w:hAnsi="Sylfaen"/>
        </w:rPr>
        <w:t xml:space="preserve">rından ötürü mabudu karşısında özür dileyerek yalvarmaya yakarmaya, ondan ayrı olmanın acısını </w:t>
      </w:r>
      <w:r w:rsidR="005F5EF5">
        <w:rPr>
          <w:rFonts w:ascii="Sylfaen" w:hAnsi="Sylfaen"/>
        </w:rPr>
        <w:t>şikâyet</w:t>
      </w:r>
      <w:r w:rsidR="0048497C">
        <w:rPr>
          <w:rFonts w:ascii="Sylfaen" w:hAnsi="Sylfaen"/>
        </w:rPr>
        <w:t xml:space="preserve"> etmeye, vefasızlıklar ve </w:t>
      </w:r>
      <w:r w:rsidR="005F5EF5">
        <w:rPr>
          <w:rFonts w:ascii="Sylfaen" w:hAnsi="Sylfaen"/>
        </w:rPr>
        <w:t>sahtekârlıklardan</w:t>
      </w:r>
      <w:r w:rsidR="0048497C">
        <w:rPr>
          <w:rFonts w:ascii="Sylfaen" w:hAnsi="Sylfaen"/>
        </w:rPr>
        <w:t xml:space="preserve"> dolayı derdini söylemeye, böylece ruhsal sorunlarını sakinleştirmeye </w:t>
      </w:r>
      <w:r w:rsidR="00585A76">
        <w:rPr>
          <w:rFonts w:ascii="Sylfaen" w:hAnsi="Sylfaen"/>
        </w:rPr>
        <w:t>şiddetli</w:t>
      </w:r>
      <w:r w:rsidR="0048497C">
        <w:rPr>
          <w:rFonts w:ascii="Sylfaen" w:hAnsi="Sylfaen"/>
        </w:rPr>
        <w:t xml:space="preserve"> bir şekilde ilgi du</w:t>
      </w:r>
      <w:r w:rsidR="0048497C">
        <w:rPr>
          <w:rFonts w:ascii="Sylfaen" w:hAnsi="Sylfaen"/>
        </w:rPr>
        <w:t>y</w:t>
      </w:r>
      <w:r w:rsidR="0048497C">
        <w:rPr>
          <w:rFonts w:ascii="Sylfaen" w:hAnsi="Sylfaen"/>
        </w:rPr>
        <w:t>maktadır.</w:t>
      </w:r>
    </w:p>
    <w:p w:rsidR="009A2F3C" w:rsidRDefault="006D040D" w:rsidP="006D11CB">
      <w:pPr>
        <w:keepNext/>
        <w:keepLines/>
        <w:widowControl w:val="0"/>
        <w:tabs>
          <w:tab w:val="left" w:pos="8100"/>
        </w:tabs>
        <w:spacing w:before="120" w:after="120"/>
        <w:ind w:right="44" w:firstLine="360"/>
        <w:jc w:val="both"/>
        <w:rPr>
          <w:rFonts w:ascii="Sylfaen" w:hAnsi="Sylfaen"/>
        </w:rPr>
      </w:pPr>
      <w:r>
        <w:rPr>
          <w:rFonts w:ascii="Sylfaen" w:hAnsi="Sylfaen"/>
        </w:rPr>
        <w:lastRenderedPageBreak/>
        <w:t>Doktor Karl şöyle yazmaktadır: Kuşkusuz irfansal duyguların fıtratımızın deri</w:t>
      </w:r>
      <w:r>
        <w:rPr>
          <w:rFonts w:ascii="Sylfaen" w:hAnsi="Sylfaen"/>
        </w:rPr>
        <w:t>n</w:t>
      </w:r>
      <w:r>
        <w:rPr>
          <w:rFonts w:ascii="Sylfaen" w:hAnsi="Sylfaen"/>
        </w:rPr>
        <w:t>liklerinden kaynaklanan bir hareket olduğu anlaşılmaktadır. Bu duygular varlığım</w:t>
      </w:r>
      <w:r>
        <w:rPr>
          <w:rFonts w:ascii="Sylfaen" w:hAnsi="Sylfaen"/>
        </w:rPr>
        <w:t>ı</w:t>
      </w:r>
      <w:r>
        <w:rPr>
          <w:rFonts w:ascii="Sylfaen" w:hAnsi="Sylfaen"/>
        </w:rPr>
        <w:t>zın çok önemli bir kısmını oluşturmaktadır. Ancak bizler, onların zayıflamasına ve genellikle</w:t>
      </w:r>
      <w:r w:rsidR="009A2F3C">
        <w:rPr>
          <w:rFonts w:ascii="Sylfaen" w:hAnsi="Sylfaen"/>
        </w:rPr>
        <w:t xml:space="preserve"> de</w:t>
      </w:r>
      <w:r>
        <w:rPr>
          <w:rFonts w:ascii="Sylfaen" w:hAnsi="Sylfaen"/>
        </w:rPr>
        <w:t xml:space="preserve"> tamamen yok olmasına izin vermekteyiz.</w:t>
      </w:r>
    </w:p>
    <w:p w:rsidR="006D040D" w:rsidRPr="00DD3A86" w:rsidRDefault="006D040D"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 Doktor Karl şöyle ekl</w:t>
      </w:r>
      <w:r w:rsidR="00FA4E0E">
        <w:rPr>
          <w:rFonts w:ascii="Sylfaen" w:hAnsi="Sylfaen"/>
        </w:rPr>
        <w:t>emektedir: Dua etmek; aynı yemek gibi, insan ruhunun derinliklerinden ortaya çıkan ve ruhu</w:t>
      </w:r>
      <w:r w:rsidR="009A2F3C">
        <w:rPr>
          <w:rFonts w:ascii="Sylfaen" w:hAnsi="Sylfaen"/>
        </w:rPr>
        <w:t>nun</w:t>
      </w:r>
      <w:r w:rsidR="00FA4E0E">
        <w:rPr>
          <w:rFonts w:ascii="Sylfaen" w:hAnsi="Sylfaen"/>
        </w:rPr>
        <w:t xml:space="preserve"> </w:t>
      </w:r>
      <w:r w:rsidR="009A2F3C">
        <w:rPr>
          <w:rFonts w:ascii="Sylfaen" w:hAnsi="Sylfaen"/>
        </w:rPr>
        <w:t>âlemin</w:t>
      </w:r>
      <w:r w:rsidR="00FA4E0E">
        <w:rPr>
          <w:rFonts w:ascii="Sylfaen" w:hAnsi="Sylfaen"/>
        </w:rPr>
        <w:t xml:space="preserve"> manevisel merkezi tarafına doğru bir olgunlaşma hareketi içinde uçmasını sağlayan en gerekli ihtiyaçlarından biridir.</w:t>
      </w:r>
      <w:r>
        <w:rPr>
          <w:rFonts w:ascii="Sylfaen" w:hAnsi="Sylfaen"/>
        </w:rPr>
        <w:t xml:space="preserve"> </w:t>
      </w:r>
    </w:p>
    <w:p w:rsidR="00CB627D" w:rsidRPr="008D5B2B" w:rsidRDefault="008D5B2B" w:rsidP="006D0E10">
      <w:pPr>
        <w:pStyle w:val="Heading1"/>
      </w:pPr>
      <w:r w:rsidRPr="008D5B2B">
        <w:t>Dördüncü: Maddesel ve Manevisel Özelliklerin Korunması</w:t>
      </w:r>
    </w:p>
    <w:p w:rsidR="009A2F3C" w:rsidRDefault="008D5B2B"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Yüce Allah insana makam, nimet, kalplere </w:t>
      </w:r>
      <w:r w:rsidR="009A2F3C">
        <w:rPr>
          <w:rFonts w:ascii="Sylfaen" w:hAnsi="Sylfaen"/>
        </w:rPr>
        <w:t>hâkim</w:t>
      </w:r>
      <w:r>
        <w:rPr>
          <w:rFonts w:ascii="Sylfaen" w:hAnsi="Sylfaen"/>
        </w:rPr>
        <w:t xml:space="preserve"> olma, şeref, haysiyet, sağlık, servet, maddesel ve manevisel kudret vermiştir. Dolayısıyla, kendisinden nimet, servet ve ibadet etme iştahının alınmaması için sürekli dua etmek zorundadır.</w:t>
      </w:r>
    </w:p>
    <w:p w:rsidR="008F57F8" w:rsidRDefault="00FF376A"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 Eğer mümin çocukları varsa, yüce Allah’tan</w:t>
      </w:r>
      <w:r w:rsidR="009A2F3C">
        <w:rPr>
          <w:rFonts w:ascii="Sylfaen" w:hAnsi="Sylfaen"/>
        </w:rPr>
        <w:t>,</w:t>
      </w:r>
      <w:r>
        <w:rPr>
          <w:rFonts w:ascii="Sylfaen" w:hAnsi="Sylfaen"/>
        </w:rPr>
        <w:t xml:space="preserve"> onların imanlarının artırmasını i</w:t>
      </w:r>
      <w:r>
        <w:rPr>
          <w:rFonts w:ascii="Sylfaen" w:hAnsi="Sylfaen"/>
        </w:rPr>
        <w:t>s</w:t>
      </w:r>
      <w:r>
        <w:rPr>
          <w:rFonts w:ascii="Sylfaen" w:hAnsi="Sylfaen"/>
        </w:rPr>
        <w:t>temelidir. Eğer sağlık ve emniyet nimetine sahipse, yüce Allah’ın onları sürekli kı</w:t>
      </w:r>
      <w:r>
        <w:rPr>
          <w:rFonts w:ascii="Sylfaen" w:hAnsi="Sylfaen"/>
        </w:rPr>
        <w:t>l</w:t>
      </w:r>
      <w:r>
        <w:rPr>
          <w:rFonts w:ascii="Sylfaen" w:hAnsi="Sylfaen"/>
        </w:rPr>
        <w:t>ması için dua etmelidir. İnsan</w:t>
      </w:r>
      <w:r w:rsidR="007F5244">
        <w:rPr>
          <w:rFonts w:ascii="Sylfaen" w:hAnsi="Sylfaen"/>
        </w:rPr>
        <w:t>, yüce Allah’ı</w:t>
      </w:r>
      <w:r>
        <w:rPr>
          <w:rFonts w:ascii="Sylfaen" w:hAnsi="Sylfaen"/>
        </w:rPr>
        <w:t xml:space="preserve"> y</w:t>
      </w:r>
      <w:r w:rsidR="007F5244">
        <w:rPr>
          <w:rFonts w:ascii="Sylfaen" w:hAnsi="Sylfaen"/>
        </w:rPr>
        <w:t>alnızca zorluk ve sıkıntı anlarında h</w:t>
      </w:r>
      <w:r w:rsidR="007F5244">
        <w:rPr>
          <w:rFonts w:ascii="Sylfaen" w:hAnsi="Sylfaen"/>
        </w:rPr>
        <w:t>a</w:t>
      </w:r>
      <w:r w:rsidR="007F5244">
        <w:rPr>
          <w:rFonts w:ascii="Sylfaen" w:hAnsi="Sylfaen"/>
        </w:rPr>
        <w:t>tır</w:t>
      </w:r>
      <w:r w:rsidR="00936A28">
        <w:rPr>
          <w:rFonts w:ascii="Sylfaen" w:hAnsi="Sylfaen"/>
        </w:rPr>
        <w:t xml:space="preserve">layarak dua etmemelidir. Sağlık ve hastalık, zenginlik ve fakirlik, yalnızlık, izzet, şeref, kudret sahibi olduğunda </w:t>
      </w:r>
      <w:r w:rsidR="009A2F3C">
        <w:rPr>
          <w:rFonts w:ascii="Sylfaen" w:hAnsi="Sylfaen"/>
        </w:rPr>
        <w:t xml:space="preserve">da </w:t>
      </w:r>
      <w:r w:rsidR="00936A28">
        <w:rPr>
          <w:rFonts w:ascii="Sylfaen" w:hAnsi="Sylfaen"/>
        </w:rPr>
        <w:t>yani her zaman dua elini açmak zorundadır. Kur-an’ı kerim yalnızca sıkıntı anlarında dua eden kişilere serzeniş etmektedir.</w:t>
      </w:r>
    </w:p>
    <w:p w:rsidR="00936A28" w:rsidRPr="009A2F3C" w:rsidRDefault="00936A28" w:rsidP="006D11CB">
      <w:pPr>
        <w:keepNext/>
        <w:keepLines/>
        <w:widowControl w:val="0"/>
        <w:tabs>
          <w:tab w:val="left" w:pos="8100"/>
        </w:tabs>
        <w:spacing w:before="120" w:after="120"/>
        <w:ind w:right="44" w:firstLine="360"/>
        <w:jc w:val="both"/>
        <w:rPr>
          <w:rFonts w:ascii="Sylfaen" w:hAnsi="Sylfaen"/>
          <w:b/>
          <w:bCs/>
        </w:rPr>
      </w:pPr>
      <w:r w:rsidRPr="009A2F3C">
        <w:rPr>
          <w:rFonts w:ascii="Sylfaen" w:hAnsi="Sylfaen"/>
          <w:b/>
          <w:bCs/>
        </w:rPr>
        <w:t>İnsana bir sıkıntı dokunduğu zaman y</w:t>
      </w:r>
      <w:r w:rsidR="00613EF9" w:rsidRPr="009A2F3C">
        <w:rPr>
          <w:rFonts w:ascii="Sylfaen" w:hAnsi="Sylfaen"/>
          <w:b/>
          <w:bCs/>
        </w:rPr>
        <w:t xml:space="preserve">anı üzere </w:t>
      </w:r>
      <w:r w:rsidR="009A2F3C" w:rsidRPr="009A2F3C">
        <w:rPr>
          <w:rFonts w:ascii="Sylfaen" w:hAnsi="Sylfaen"/>
          <w:b/>
          <w:bCs/>
        </w:rPr>
        <w:t>yatarken</w:t>
      </w:r>
      <w:r w:rsidR="00613EF9" w:rsidRPr="009A2F3C">
        <w:rPr>
          <w:rFonts w:ascii="Sylfaen" w:hAnsi="Sylfaen"/>
          <w:b/>
          <w:bCs/>
        </w:rPr>
        <w:t xml:space="preserve"> </w:t>
      </w:r>
      <w:r w:rsidR="00DD6D2C" w:rsidRPr="009A2F3C">
        <w:rPr>
          <w:rFonts w:ascii="Sylfaen" w:hAnsi="Sylfaen"/>
          <w:b/>
          <w:bCs/>
        </w:rPr>
        <w:t>veya</w:t>
      </w:r>
      <w:r w:rsidR="00613EF9" w:rsidRPr="009A2F3C">
        <w:rPr>
          <w:rFonts w:ascii="Sylfaen" w:hAnsi="Sylfaen"/>
          <w:b/>
          <w:bCs/>
        </w:rPr>
        <w:t xml:space="preserve"> </w:t>
      </w:r>
      <w:r w:rsidR="009A2F3C" w:rsidRPr="009A2F3C">
        <w:rPr>
          <w:rFonts w:ascii="Sylfaen" w:hAnsi="Sylfaen"/>
          <w:b/>
          <w:bCs/>
        </w:rPr>
        <w:t>otururken</w:t>
      </w:r>
      <w:r w:rsidR="00613EF9" w:rsidRPr="009A2F3C">
        <w:rPr>
          <w:rFonts w:ascii="Sylfaen" w:hAnsi="Sylfaen"/>
          <w:b/>
          <w:bCs/>
        </w:rPr>
        <w:t xml:space="preserve"> yahut ayakta iken bize dua eder. Ancak biz onun sıkıntısını kaldırınca sanki kendisine dokunan bir sıkıntıdan dolayı bize hiç dua etmemiş gibi hareket eder. İşte aşırı g</w:t>
      </w:r>
      <w:r w:rsidR="00613EF9" w:rsidRPr="009A2F3C">
        <w:rPr>
          <w:rFonts w:ascii="Sylfaen" w:hAnsi="Sylfaen"/>
          <w:b/>
          <w:bCs/>
        </w:rPr>
        <w:t>i</w:t>
      </w:r>
      <w:r w:rsidR="00613EF9" w:rsidRPr="009A2F3C">
        <w:rPr>
          <w:rFonts w:ascii="Sylfaen" w:hAnsi="Sylfaen"/>
          <w:b/>
          <w:bCs/>
        </w:rPr>
        <w:t>denlere yaptıkları iş böyle süslü gösterilmiştir.</w:t>
      </w:r>
      <w:r w:rsidR="00DD6D2C" w:rsidRPr="009A2F3C">
        <w:rPr>
          <w:rStyle w:val="FootnoteReference"/>
          <w:rFonts w:ascii="Sylfaen" w:hAnsi="Sylfaen"/>
          <w:b/>
          <w:bCs/>
        </w:rPr>
        <w:footnoteReference w:id="15"/>
      </w:r>
    </w:p>
    <w:p w:rsidR="001D2895" w:rsidRPr="009A2F3C" w:rsidRDefault="001D2895" w:rsidP="006D0E10">
      <w:pPr>
        <w:pStyle w:val="Heading1"/>
      </w:pPr>
      <w:r w:rsidRPr="001D2895">
        <w:t>Beşinci: Umulan ve Umulmayan Olayların Zararlarını Gidermek</w:t>
      </w:r>
    </w:p>
    <w:p w:rsidR="001D2895" w:rsidRDefault="001D2895" w:rsidP="006D11CB">
      <w:pPr>
        <w:keepNext/>
        <w:keepLines/>
        <w:widowControl w:val="0"/>
        <w:tabs>
          <w:tab w:val="left" w:pos="8100"/>
        </w:tabs>
        <w:spacing w:before="120" w:after="120"/>
        <w:ind w:right="44" w:firstLine="360"/>
        <w:jc w:val="both"/>
        <w:rPr>
          <w:rFonts w:ascii="Sylfaen" w:hAnsi="Sylfaen"/>
        </w:rPr>
      </w:pPr>
      <w:r>
        <w:rPr>
          <w:rFonts w:ascii="Sylfaen" w:hAnsi="Sylfaen"/>
        </w:rPr>
        <w:t>İnsan dünyada her zaman çeşitli tehlikeli olaylarla karşı karşıyadır. Örnek ol</w:t>
      </w:r>
      <w:r>
        <w:rPr>
          <w:rFonts w:ascii="Sylfaen" w:hAnsi="Sylfaen"/>
        </w:rPr>
        <w:t>a</w:t>
      </w:r>
      <w:r>
        <w:rPr>
          <w:rFonts w:ascii="Sylfaen" w:hAnsi="Sylfaen"/>
        </w:rPr>
        <w:t>rak; kalp krizleri, beyin kanamaları, kazalar, depremler, an</w:t>
      </w:r>
      <w:r w:rsidR="004C2E70">
        <w:rPr>
          <w:rFonts w:ascii="Sylfaen" w:hAnsi="Sylfaen"/>
        </w:rPr>
        <w:t>i musibetler, umulmayan olaylar ve aynı şekilde kaza ve kader şeklinde inen belalar gibi. Bir hadisi şerifte şöyle buyrulmaktadır:</w:t>
      </w:r>
    </w:p>
    <w:p w:rsidR="004C2E70" w:rsidRPr="00213E10" w:rsidRDefault="004C2E70" w:rsidP="006D11CB">
      <w:pPr>
        <w:keepNext/>
        <w:keepLines/>
        <w:widowControl w:val="0"/>
        <w:tabs>
          <w:tab w:val="left" w:pos="8100"/>
        </w:tabs>
        <w:spacing w:before="120" w:after="120"/>
        <w:ind w:right="44" w:firstLine="360"/>
        <w:jc w:val="both"/>
        <w:rPr>
          <w:rFonts w:ascii="Sylfaen" w:hAnsi="Sylfaen"/>
          <w:b/>
          <w:bCs/>
        </w:rPr>
      </w:pPr>
      <w:r w:rsidRPr="00213E10">
        <w:rPr>
          <w:rFonts w:ascii="Sylfaen" w:hAnsi="Sylfaen"/>
          <w:b/>
          <w:bCs/>
        </w:rPr>
        <w:t>Belalar inmeden önce, dua ederek bela dalgalarını kendinizden uzaklaştırın. T</w:t>
      </w:r>
      <w:r w:rsidRPr="00213E10">
        <w:rPr>
          <w:rFonts w:ascii="Sylfaen" w:hAnsi="Sylfaen"/>
          <w:b/>
          <w:bCs/>
        </w:rPr>
        <w:t>a</w:t>
      </w:r>
      <w:r w:rsidRPr="00213E10">
        <w:rPr>
          <w:rFonts w:ascii="Sylfaen" w:hAnsi="Sylfaen"/>
          <w:b/>
          <w:bCs/>
        </w:rPr>
        <w:t>neyi yarana ve canlıları yaratana yemin ederim ki</w:t>
      </w:r>
      <w:r w:rsidR="00696D73" w:rsidRPr="00213E10">
        <w:rPr>
          <w:rFonts w:ascii="Sylfaen" w:hAnsi="Sylfaen"/>
          <w:b/>
          <w:bCs/>
        </w:rPr>
        <w:t>;</w:t>
      </w:r>
      <w:r w:rsidRPr="00213E10">
        <w:rPr>
          <w:rFonts w:ascii="Sylfaen" w:hAnsi="Sylfaen"/>
          <w:b/>
          <w:bCs/>
        </w:rPr>
        <w:t xml:space="preserve"> </w:t>
      </w:r>
      <w:r w:rsidR="00696D73" w:rsidRPr="00213E10">
        <w:rPr>
          <w:rFonts w:ascii="Sylfaen" w:hAnsi="Sylfaen"/>
          <w:b/>
          <w:bCs/>
        </w:rPr>
        <w:t>belalar müminin üzerine, tep</w:t>
      </w:r>
      <w:r w:rsidR="00696D73" w:rsidRPr="00213E10">
        <w:rPr>
          <w:rFonts w:ascii="Sylfaen" w:hAnsi="Sylfaen"/>
          <w:b/>
          <w:bCs/>
        </w:rPr>
        <w:t>e</w:t>
      </w:r>
      <w:r w:rsidR="00696D73" w:rsidRPr="00213E10">
        <w:rPr>
          <w:rFonts w:ascii="Sylfaen" w:hAnsi="Sylfaen"/>
          <w:b/>
          <w:bCs/>
        </w:rPr>
        <w:t>nin üstünden dibine sel dolusunun inmesinden daha hızlı bir şekilde iner.</w:t>
      </w:r>
      <w:r w:rsidR="001A14D2" w:rsidRPr="00213E10">
        <w:rPr>
          <w:rStyle w:val="FootnoteReference"/>
          <w:rFonts w:ascii="Sylfaen" w:hAnsi="Sylfaen"/>
          <w:b/>
          <w:bCs/>
        </w:rPr>
        <w:footnoteReference w:id="16"/>
      </w:r>
    </w:p>
    <w:p w:rsidR="001A14D2" w:rsidRPr="00213E10" w:rsidRDefault="001A14D2" w:rsidP="006D11CB">
      <w:pPr>
        <w:keepNext/>
        <w:keepLines/>
        <w:widowControl w:val="0"/>
        <w:tabs>
          <w:tab w:val="left" w:pos="8100"/>
        </w:tabs>
        <w:spacing w:before="120" w:after="120"/>
        <w:ind w:right="44" w:firstLine="360"/>
        <w:jc w:val="both"/>
        <w:rPr>
          <w:rFonts w:ascii="Sylfaen" w:hAnsi="Sylfaen"/>
          <w:b/>
          <w:bCs/>
        </w:rPr>
      </w:pPr>
      <w:r w:rsidRPr="00213E10">
        <w:rPr>
          <w:rFonts w:ascii="Sylfaen" w:hAnsi="Sylfaen"/>
          <w:b/>
          <w:bCs/>
        </w:rPr>
        <w:t>Bela kapılarını dua ederek açınız.</w:t>
      </w:r>
      <w:r w:rsidRPr="00213E10">
        <w:rPr>
          <w:rStyle w:val="FootnoteReference"/>
          <w:rFonts w:ascii="Sylfaen" w:hAnsi="Sylfaen"/>
          <w:b/>
          <w:bCs/>
        </w:rPr>
        <w:footnoteReference w:id="17"/>
      </w:r>
    </w:p>
    <w:p w:rsidR="001A14D2" w:rsidRDefault="00383CEF" w:rsidP="006D11CB">
      <w:pPr>
        <w:keepNext/>
        <w:keepLines/>
        <w:widowControl w:val="0"/>
        <w:tabs>
          <w:tab w:val="left" w:pos="8100"/>
        </w:tabs>
        <w:spacing w:before="120" w:after="120"/>
        <w:ind w:right="44" w:firstLine="360"/>
        <w:jc w:val="both"/>
        <w:rPr>
          <w:rFonts w:ascii="Sylfaen" w:hAnsi="Sylfaen"/>
        </w:rPr>
      </w:pPr>
      <w:r>
        <w:rPr>
          <w:rFonts w:ascii="Sylfaen" w:hAnsi="Sylfaen"/>
        </w:rPr>
        <w:t>Dua etmenin, hatta kesinleşmiş kaza ve kader de olsa</w:t>
      </w:r>
      <w:r w:rsidR="00213E10">
        <w:rPr>
          <w:rFonts w:ascii="Sylfaen" w:hAnsi="Sylfaen"/>
        </w:rPr>
        <w:t xml:space="preserve"> (belaları)</w:t>
      </w:r>
      <w:r>
        <w:rPr>
          <w:rFonts w:ascii="Sylfaen" w:hAnsi="Sylfaen"/>
        </w:rPr>
        <w:t xml:space="preserve"> def ettiği nakl</w:t>
      </w:r>
      <w:r>
        <w:rPr>
          <w:rFonts w:ascii="Sylfaen" w:hAnsi="Sylfaen"/>
        </w:rPr>
        <w:t>e</w:t>
      </w:r>
      <w:r>
        <w:rPr>
          <w:rFonts w:ascii="Sylfaen" w:hAnsi="Sylfaen"/>
        </w:rPr>
        <w:t>dilmiştir. Zürare</w:t>
      </w:r>
      <w:r w:rsidR="00E70883">
        <w:rPr>
          <w:rFonts w:ascii="Sylfaen" w:hAnsi="Sylfaen"/>
        </w:rPr>
        <w:t xml:space="preserve">, imam Muhammet Bakır’ın (a.) </w:t>
      </w:r>
      <w:r w:rsidR="00213E10">
        <w:rPr>
          <w:rFonts w:ascii="Sylfaen" w:hAnsi="Sylfaen"/>
        </w:rPr>
        <w:t>kendisine şöyle</w:t>
      </w:r>
      <w:r>
        <w:rPr>
          <w:rFonts w:ascii="Sylfaen" w:hAnsi="Sylfaen"/>
        </w:rPr>
        <w:t xml:space="preserve"> </w:t>
      </w:r>
      <w:r w:rsidR="00E70883">
        <w:rPr>
          <w:rFonts w:ascii="Sylfaen" w:hAnsi="Sylfaen"/>
        </w:rPr>
        <w:t>buyurduğunu riv</w:t>
      </w:r>
      <w:r w:rsidR="00E70883">
        <w:rPr>
          <w:rFonts w:ascii="Sylfaen" w:hAnsi="Sylfaen"/>
        </w:rPr>
        <w:t>a</w:t>
      </w:r>
      <w:r>
        <w:rPr>
          <w:rFonts w:ascii="Sylfaen" w:hAnsi="Sylfaen"/>
        </w:rPr>
        <w:t>yet etmiştir:</w:t>
      </w:r>
    </w:p>
    <w:p w:rsidR="00383CEF" w:rsidRPr="00213E10" w:rsidRDefault="00E70883" w:rsidP="006D11CB">
      <w:pPr>
        <w:keepNext/>
        <w:keepLines/>
        <w:widowControl w:val="0"/>
        <w:tabs>
          <w:tab w:val="left" w:pos="8100"/>
        </w:tabs>
        <w:spacing w:before="120" w:after="120"/>
        <w:ind w:right="44" w:firstLine="360"/>
        <w:jc w:val="both"/>
        <w:rPr>
          <w:rFonts w:ascii="Sylfaen" w:hAnsi="Sylfaen"/>
          <w:b/>
          <w:bCs/>
        </w:rPr>
      </w:pPr>
      <w:r w:rsidRPr="00213E10">
        <w:rPr>
          <w:rFonts w:ascii="Sylfaen" w:hAnsi="Sylfaen"/>
          <w:b/>
          <w:bCs/>
        </w:rPr>
        <w:lastRenderedPageBreak/>
        <w:t>Sana, Allah Rasulü’nün (s.a.a.) de</w:t>
      </w:r>
      <w:r w:rsidR="00213E10" w:rsidRPr="00213E10">
        <w:rPr>
          <w:rFonts w:ascii="Sylfaen" w:hAnsi="Sylfaen"/>
          <w:b/>
          <w:bCs/>
        </w:rPr>
        <w:t>,</w:t>
      </w:r>
      <w:r w:rsidRPr="00213E10">
        <w:rPr>
          <w:rFonts w:ascii="Sylfaen" w:hAnsi="Sylfaen"/>
          <w:b/>
          <w:bCs/>
        </w:rPr>
        <w:t xml:space="preserve"> </w:t>
      </w:r>
      <w:r w:rsidR="00213E10" w:rsidRPr="00213E10">
        <w:rPr>
          <w:rFonts w:ascii="Sylfaen" w:hAnsi="Sylfaen"/>
          <w:b/>
          <w:bCs/>
        </w:rPr>
        <w:t>kendisi</w:t>
      </w:r>
      <w:r w:rsidRPr="00213E10">
        <w:rPr>
          <w:rFonts w:ascii="Sylfaen" w:hAnsi="Sylfaen"/>
          <w:b/>
          <w:bCs/>
        </w:rPr>
        <w:t xml:space="preserve"> hakkında istisna edilmediği bir </w:t>
      </w:r>
      <w:r w:rsidR="00213E10" w:rsidRPr="00213E10">
        <w:rPr>
          <w:rFonts w:ascii="Sylfaen" w:hAnsi="Sylfaen"/>
          <w:b/>
          <w:bCs/>
        </w:rPr>
        <w:t xml:space="preserve">şey </w:t>
      </w:r>
      <w:r w:rsidRPr="00213E10">
        <w:rPr>
          <w:rFonts w:ascii="Sylfaen" w:hAnsi="Sylfaen"/>
          <w:b/>
          <w:bCs/>
        </w:rPr>
        <w:t>ö</w:t>
      </w:r>
      <w:r w:rsidRPr="00213E10">
        <w:rPr>
          <w:rFonts w:ascii="Sylfaen" w:hAnsi="Sylfaen"/>
          <w:b/>
          <w:bCs/>
        </w:rPr>
        <w:t>ğ</w:t>
      </w:r>
      <w:r w:rsidRPr="00213E10">
        <w:rPr>
          <w:rFonts w:ascii="Sylfaen" w:hAnsi="Sylfaen"/>
          <w:b/>
          <w:bCs/>
        </w:rPr>
        <w:t>retmeyeyim mi? Dedim ki: Evet… Şöyle buyurdu: O dua etmektir. Dua</w:t>
      </w:r>
      <w:r w:rsidR="00FE409E" w:rsidRPr="00213E10">
        <w:rPr>
          <w:rFonts w:ascii="Sylfaen" w:hAnsi="Sylfaen"/>
          <w:b/>
          <w:bCs/>
        </w:rPr>
        <w:t xml:space="preserve"> etmek; i</w:t>
      </w:r>
      <w:r w:rsidR="00FE409E" w:rsidRPr="00213E10">
        <w:rPr>
          <w:rFonts w:ascii="Sylfaen" w:hAnsi="Sylfaen"/>
          <w:b/>
          <w:bCs/>
        </w:rPr>
        <w:t>n</w:t>
      </w:r>
      <w:r w:rsidR="00FE409E" w:rsidRPr="00213E10">
        <w:rPr>
          <w:rFonts w:ascii="Sylfaen" w:hAnsi="Sylfaen"/>
          <w:b/>
          <w:bCs/>
        </w:rPr>
        <w:t xml:space="preserve">mesi kesinleşmiş, </w:t>
      </w:r>
      <w:r w:rsidR="00213E10" w:rsidRPr="00213E10">
        <w:rPr>
          <w:rFonts w:ascii="Sylfaen" w:hAnsi="Sylfaen"/>
          <w:b/>
          <w:bCs/>
        </w:rPr>
        <w:t>hatta parmaklarının</w:t>
      </w:r>
      <w:r w:rsidR="00FE409E" w:rsidRPr="00213E10">
        <w:rPr>
          <w:rFonts w:ascii="Sylfaen" w:hAnsi="Sylfaen"/>
          <w:b/>
          <w:bCs/>
        </w:rPr>
        <w:t xml:space="preserve"> arasına almış olsa da</w:t>
      </w:r>
      <w:r w:rsidRPr="00213E10">
        <w:rPr>
          <w:rFonts w:ascii="Sylfaen" w:hAnsi="Sylfaen"/>
          <w:b/>
          <w:bCs/>
        </w:rPr>
        <w:t xml:space="preserve"> </w:t>
      </w:r>
      <w:r w:rsidR="00FE409E" w:rsidRPr="00213E10">
        <w:rPr>
          <w:rFonts w:ascii="Sylfaen" w:hAnsi="Sylfaen"/>
          <w:b/>
          <w:bCs/>
        </w:rPr>
        <w:t>kaza ve kaderi geri çev</w:t>
      </w:r>
      <w:r w:rsidR="00FE409E" w:rsidRPr="00213E10">
        <w:rPr>
          <w:rFonts w:ascii="Sylfaen" w:hAnsi="Sylfaen"/>
          <w:b/>
          <w:bCs/>
        </w:rPr>
        <w:t>i</w:t>
      </w:r>
      <w:r w:rsidR="00FE409E" w:rsidRPr="00213E10">
        <w:rPr>
          <w:rFonts w:ascii="Sylfaen" w:hAnsi="Sylfaen"/>
          <w:b/>
          <w:bCs/>
        </w:rPr>
        <w:t>rir.</w:t>
      </w:r>
      <w:r w:rsidR="00FE409E" w:rsidRPr="00213E10">
        <w:rPr>
          <w:rStyle w:val="FootnoteReference"/>
          <w:rFonts w:ascii="Sylfaen" w:hAnsi="Sylfaen"/>
          <w:b/>
          <w:bCs/>
        </w:rPr>
        <w:footnoteReference w:id="18"/>
      </w:r>
    </w:p>
    <w:p w:rsidR="00202D52" w:rsidRDefault="00E47A38" w:rsidP="006D11CB">
      <w:pPr>
        <w:keepNext/>
        <w:keepLines/>
        <w:widowControl w:val="0"/>
        <w:tabs>
          <w:tab w:val="left" w:pos="8100"/>
        </w:tabs>
        <w:spacing w:before="120" w:after="120"/>
        <w:ind w:right="44" w:firstLine="360"/>
        <w:jc w:val="both"/>
        <w:rPr>
          <w:rFonts w:ascii="Sylfaen" w:hAnsi="Sylfaen"/>
        </w:rPr>
      </w:pPr>
      <w:r>
        <w:rPr>
          <w:rFonts w:ascii="Sylfaen" w:hAnsi="Sylfaen"/>
        </w:rPr>
        <w:t>Başka bir rivayette de “Dua etmek” ilahi kaza ve kader olarak hesap edilmiştir:</w:t>
      </w:r>
    </w:p>
    <w:p w:rsidR="00E47A38" w:rsidRPr="00213E10" w:rsidRDefault="00E47A38" w:rsidP="006D11CB">
      <w:pPr>
        <w:keepNext/>
        <w:keepLines/>
        <w:widowControl w:val="0"/>
        <w:tabs>
          <w:tab w:val="left" w:pos="8100"/>
        </w:tabs>
        <w:spacing w:before="120" w:after="120"/>
        <w:ind w:right="44" w:firstLine="360"/>
        <w:jc w:val="both"/>
        <w:rPr>
          <w:rFonts w:ascii="Sylfaen" w:hAnsi="Sylfaen"/>
          <w:b/>
          <w:bCs/>
        </w:rPr>
      </w:pPr>
      <w:r w:rsidRPr="00213E10">
        <w:rPr>
          <w:rFonts w:ascii="Sylfaen" w:hAnsi="Sylfaen"/>
          <w:b/>
          <w:bCs/>
        </w:rPr>
        <w:t>Dua etmek, kaza ve kaderin kendisidir.</w:t>
      </w:r>
    </w:p>
    <w:p w:rsidR="00E47A38" w:rsidRDefault="00E47A38"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Dolayısıyla, bir kazanın başka bir kazayı Allah’ın izniyle </w:t>
      </w:r>
      <w:r w:rsidR="00F704C7">
        <w:rPr>
          <w:rFonts w:ascii="Sylfaen" w:hAnsi="Sylfaen"/>
        </w:rPr>
        <w:t>def etmesi</w:t>
      </w:r>
      <w:r>
        <w:rPr>
          <w:rFonts w:ascii="Sylfaen" w:hAnsi="Sylfaen"/>
        </w:rPr>
        <w:t xml:space="preserve"> mümkü</w:t>
      </w:r>
      <w:r>
        <w:rPr>
          <w:rFonts w:ascii="Sylfaen" w:hAnsi="Sylfaen"/>
        </w:rPr>
        <w:t>n</w:t>
      </w:r>
      <w:r>
        <w:rPr>
          <w:rFonts w:ascii="Sylfaen" w:hAnsi="Sylfaen"/>
        </w:rPr>
        <w:t>dür.</w:t>
      </w:r>
    </w:p>
    <w:p w:rsidR="004D2C3D" w:rsidRDefault="004D2C3D" w:rsidP="006D0E10">
      <w:pPr>
        <w:pStyle w:val="Heading1"/>
      </w:pPr>
      <w:r w:rsidRPr="004D2C3D">
        <w:t>Altıncı: Dua Etmek İlahi Rahmeti Kendine Çeker</w:t>
      </w:r>
    </w:p>
    <w:p w:rsidR="004D2C3D" w:rsidRDefault="004D2C3D" w:rsidP="006D11CB">
      <w:pPr>
        <w:keepNext/>
        <w:keepLines/>
        <w:widowControl w:val="0"/>
        <w:tabs>
          <w:tab w:val="left" w:pos="8100"/>
        </w:tabs>
        <w:spacing w:before="120" w:after="120"/>
        <w:ind w:right="44" w:firstLine="360"/>
        <w:jc w:val="both"/>
        <w:rPr>
          <w:rFonts w:ascii="Sylfaen" w:hAnsi="Sylfaen"/>
        </w:rPr>
      </w:pPr>
      <w:r>
        <w:rPr>
          <w:rFonts w:ascii="Sylfaen" w:hAnsi="Sylfaen"/>
        </w:rPr>
        <w:t>Kur-anı kerim şöyle buyurmaktadır:</w:t>
      </w:r>
    </w:p>
    <w:p w:rsidR="004D2C3D" w:rsidRPr="00C010C5" w:rsidRDefault="004D2C3D" w:rsidP="006D11CB">
      <w:pPr>
        <w:keepNext/>
        <w:keepLines/>
        <w:widowControl w:val="0"/>
        <w:tabs>
          <w:tab w:val="left" w:pos="8100"/>
        </w:tabs>
        <w:spacing w:before="120" w:after="120"/>
        <w:ind w:right="44" w:firstLine="360"/>
        <w:jc w:val="both"/>
        <w:rPr>
          <w:rFonts w:ascii="Sylfaen" w:hAnsi="Sylfaen"/>
          <w:b/>
          <w:bCs/>
        </w:rPr>
      </w:pPr>
      <w:r w:rsidRPr="00C010C5">
        <w:rPr>
          <w:rFonts w:ascii="Sylfaen" w:hAnsi="Sylfaen"/>
          <w:b/>
          <w:bCs/>
        </w:rPr>
        <w:t>De ki: Eğer duanız olmasaydı, Rabbim sizi ne yapsın?</w:t>
      </w:r>
    </w:p>
    <w:p w:rsidR="00FC3D5A" w:rsidRPr="00C010C5" w:rsidRDefault="00FC3D5A" w:rsidP="006D11CB">
      <w:pPr>
        <w:keepNext/>
        <w:keepLines/>
        <w:widowControl w:val="0"/>
        <w:tabs>
          <w:tab w:val="left" w:pos="8100"/>
        </w:tabs>
        <w:spacing w:before="120" w:after="120"/>
        <w:ind w:right="44" w:firstLine="360"/>
        <w:jc w:val="both"/>
        <w:rPr>
          <w:rFonts w:ascii="Sylfaen" w:hAnsi="Sylfaen"/>
          <w:b/>
          <w:bCs/>
        </w:rPr>
      </w:pPr>
      <w:r w:rsidRPr="00C010C5">
        <w:rPr>
          <w:rFonts w:ascii="Sylfaen" w:hAnsi="Sylfaen"/>
          <w:b/>
          <w:bCs/>
        </w:rPr>
        <w:t>De ki: Gizli ve açık olarak, “Bizi bundan kurtarırsa elbette şükredenlerden ol</w:t>
      </w:r>
      <w:r w:rsidRPr="00C010C5">
        <w:rPr>
          <w:rFonts w:ascii="Sylfaen" w:hAnsi="Sylfaen"/>
          <w:b/>
          <w:bCs/>
        </w:rPr>
        <w:t>a</w:t>
      </w:r>
      <w:r w:rsidRPr="00C010C5">
        <w:rPr>
          <w:rFonts w:ascii="Sylfaen" w:hAnsi="Sylfaen"/>
          <w:b/>
          <w:bCs/>
        </w:rPr>
        <w:t>cağız” diye kendisine yalvarıp yakarıp dua ettiğiniz zaman, karanın ve denizin k</w:t>
      </w:r>
      <w:r w:rsidRPr="00C010C5">
        <w:rPr>
          <w:rFonts w:ascii="Sylfaen" w:hAnsi="Sylfaen"/>
          <w:b/>
          <w:bCs/>
        </w:rPr>
        <w:t>a</w:t>
      </w:r>
      <w:r w:rsidRPr="00C010C5">
        <w:rPr>
          <w:rFonts w:ascii="Sylfaen" w:hAnsi="Sylfaen"/>
          <w:b/>
          <w:bCs/>
        </w:rPr>
        <w:t>ranlıklarından sizi kurtaran kimdir?</w:t>
      </w:r>
    </w:p>
    <w:p w:rsidR="00FC3D5A" w:rsidRPr="00C010C5" w:rsidRDefault="00FC3D5A" w:rsidP="006D11CB">
      <w:pPr>
        <w:keepNext/>
        <w:keepLines/>
        <w:widowControl w:val="0"/>
        <w:tabs>
          <w:tab w:val="left" w:pos="8100"/>
        </w:tabs>
        <w:spacing w:before="120" w:after="120"/>
        <w:ind w:right="44" w:firstLine="360"/>
        <w:jc w:val="both"/>
        <w:rPr>
          <w:rFonts w:ascii="Sylfaen" w:hAnsi="Sylfaen"/>
          <w:b/>
          <w:bCs/>
        </w:rPr>
      </w:pPr>
      <w:r w:rsidRPr="00C010C5">
        <w:rPr>
          <w:rFonts w:ascii="Sylfaen" w:hAnsi="Sylfaen"/>
          <w:b/>
          <w:bCs/>
        </w:rPr>
        <w:t>De ki: Ondan ve bütün sıkıntılardan sizi Allah kurtarmaktadır. Ancak siz yine ona ortak koşuyorsunuz.</w:t>
      </w:r>
      <w:r w:rsidRPr="00C010C5">
        <w:rPr>
          <w:rStyle w:val="FootnoteReference"/>
          <w:rFonts w:ascii="Sylfaen" w:hAnsi="Sylfaen"/>
          <w:b/>
          <w:bCs/>
        </w:rPr>
        <w:footnoteReference w:id="19"/>
      </w:r>
    </w:p>
    <w:p w:rsidR="004D2C3D" w:rsidRPr="00C010C5" w:rsidRDefault="00F8757F" w:rsidP="006D0E10">
      <w:pPr>
        <w:pStyle w:val="Heading1"/>
      </w:pPr>
      <w:r w:rsidRPr="00C010C5">
        <w:t>Dua Çeşitleri</w:t>
      </w:r>
    </w:p>
    <w:p w:rsidR="00F8757F" w:rsidRDefault="005A1198" w:rsidP="006D11CB">
      <w:pPr>
        <w:keepNext/>
        <w:keepLines/>
        <w:widowControl w:val="0"/>
        <w:tabs>
          <w:tab w:val="left" w:pos="8100"/>
        </w:tabs>
        <w:spacing w:before="120" w:after="120"/>
        <w:ind w:right="44" w:firstLine="360"/>
        <w:jc w:val="both"/>
        <w:rPr>
          <w:rFonts w:ascii="Sylfaen" w:hAnsi="Sylfaen"/>
        </w:rPr>
      </w:pPr>
      <w:r>
        <w:rPr>
          <w:rFonts w:ascii="Sylfaen" w:hAnsi="Sylfaen"/>
        </w:rPr>
        <w:t>İbadet, tespih ve tenzih de olduğu gibi</w:t>
      </w:r>
      <w:r w:rsidR="00FE69A7">
        <w:rPr>
          <w:rFonts w:ascii="Sylfaen" w:hAnsi="Sylfaen"/>
        </w:rPr>
        <w:t>,</w:t>
      </w:r>
      <w:r>
        <w:rPr>
          <w:rFonts w:ascii="Sylfaen" w:hAnsi="Sylfaen"/>
        </w:rPr>
        <w:t xml:space="preserve"> dua etmek de</w:t>
      </w:r>
      <w:r w:rsidR="00FE69A7">
        <w:rPr>
          <w:rFonts w:ascii="Sylfaen" w:hAnsi="Sylfaen"/>
        </w:rPr>
        <w:t>; teşrii ve tekvini olmak üzere</w:t>
      </w:r>
      <w:r>
        <w:rPr>
          <w:rFonts w:ascii="Sylfaen" w:hAnsi="Sylfaen"/>
        </w:rPr>
        <w:t xml:space="preserve"> iki kıs</w:t>
      </w:r>
      <w:r w:rsidR="00FE69A7">
        <w:rPr>
          <w:rFonts w:ascii="Sylfaen" w:hAnsi="Sylfaen"/>
        </w:rPr>
        <w:t>ma ayrılır.</w:t>
      </w:r>
    </w:p>
    <w:p w:rsidR="00FE69A7" w:rsidRDefault="00FE69A7" w:rsidP="006D11CB">
      <w:pPr>
        <w:keepNext/>
        <w:keepLines/>
        <w:widowControl w:val="0"/>
        <w:tabs>
          <w:tab w:val="left" w:pos="8100"/>
        </w:tabs>
        <w:spacing w:before="120" w:after="120"/>
        <w:ind w:right="44" w:firstLine="360"/>
        <w:jc w:val="both"/>
        <w:rPr>
          <w:rFonts w:ascii="Sylfaen" w:hAnsi="Sylfaen"/>
        </w:rPr>
      </w:pPr>
      <w:r w:rsidRPr="002E488A">
        <w:rPr>
          <w:rFonts w:ascii="Sylfaen" w:hAnsi="Sylfaen"/>
          <w:b/>
          <w:bCs/>
        </w:rPr>
        <w:t>Tekvini dua</w:t>
      </w:r>
      <w:r w:rsidR="002E488A" w:rsidRPr="002E488A">
        <w:rPr>
          <w:rFonts w:ascii="Sylfaen" w:hAnsi="Sylfaen"/>
          <w:b/>
          <w:bCs/>
        </w:rPr>
        <w:t>:</w:t>
      </w:r>
      <w:r>
        <w:rPr>
          <w:rFonts w:ascii="Sylfaen" w:hAnsi="Sylfaen"/>
        </w:rPr>
        <w:t xml:space="preserve"> </w:t>
      </w:r>
      <w:r w:rsidR="002E488A">
        <w:rPr>
          <w:rFonts w:ascii="Sylfaen" w:hAnsi="Sylfaen"/>
        </w:rPr>
        <w:t>B</w:t>
      </w:r>
      <w:r>
        <w:rPr>
          <w:rFonts w:ascii="Sylfaen" w:hAnsi="Sylfaen"/>
        </w:rPr>
        <w:t>ütün mevcudatın zati muhtaçlıktan başka hiçbir şey olmayan d</w:t>
      </w:r>
      <w:r>
        <w:rPr>
          <w:rFonts w:ascii="Sylfaen" w:hAnsi="Sylfaen"/>
        </w:rPr>
        <w:t>o</w:t>
      </w:r>
      <w:r>
        <w:rPr>
          <w:rFonts w:ascii="Sylfaen" w:hAnsi="Sylfaen"/>
        </w:rPr>
        <w:t xml:space="preserve">ğal varlık dilleriyle </w:t>
      </w:r>
      <w:r w:rsidR="00C010C5">
        <w:rPr>
          <w:rFonts w:ascii="Sylfaen" w:hAnsi="Sylfaen"/>
        </w:rPr>
        <w:t>âlemlerin</w:t>
      </w:r>
      <w:r>
        <w:rPr>
          <w:rFonts w:ascii="Sylfaen" w:hAnsi="Sylfaen"/>
        </w:rPr>
        <w:t xml:space="preserve"> yaratıcısı Allah’tan yardım istemeleri</w:t>
      </w:r>
      <w:r w:rsidR="00C010C5">
        <w:rPr>
          <w:rFonts w:ascii="Sylfaen" w:hAnsi="Sylfaen"/>
        </w:rPr>
        <w:t>ne denir</w:t>
      </w:r>
      <w:r>
        <w:rPr>
          <w:rFonts w:ascii="Sylfaen" w:hAnsi="Sylfaen"/>
        </w:rPr>
        <w:t xml:space="preserve">. Bütün varlıklar, kendi yetenekleri ve </w:t>
      </w:r>
      <w:r w:rsidR="00C010C5">
        <w:rPr>
          <w:rFonts w:ascii="Sylfaen" w:hAnsi="Sylfaen"/>
        </w:rPr>
        <w:t>kabiliyetleri ölçüsünce</w:t>
      </w:r>
      <w:r>
        <w:rPr>
          <w:rFonts w:ascii="Sylfaen" w:hAnsi="Sylfaen"/>
        </w:rPr>
        <w:t xml:space="preserve"> yardım istemektedirler. Bu bağlamda ayeti kerimede şöyle buyrulmaktadır:</w:t>
      </w:r>
    </w:p>
    <w:p w:rsidR="00FE69A7" w:rsidRPr="00C010C5" w:rsidRDefault="00FE69A7" w:rsidP="006D11CB">
      <w:pPr>
        <w:keepNext/>
        <w:keepLines/>
        <w:widowControl w:val="0"/>
        <w:tabs>
          <w:tab w:val="left" w:pos="8100"/>
        </w:tabs>
        <w:spacing w:before="120" w:after="120"/>
        <w:ind w:right="44" w:firstLine="360"/>
        <w:jc w:val="both"/>
        <w:rPr>
          <w:rFonts w:ascii="Sylfaen" w:hAnsi="Sylfaen"/>
          <w:b/>
          <w:bCs/>
        </w:rPr>
      </w:pPr>
      <w:r w:rsidRPr="00C010C5">
        <w:rPr>
          <w:rFonts w:ascii="Sylfaen" w:hAnsi="Sylfaen"/>
          <w:b/>
          <w:bCs/>
        </w:rPr>
        <w:t xml:space="preserve">Göklerde </w:t>
      </w:r>
      <w:r w:rsidR="009C468A" w:rsidRPr="00C010C5">
        <w:rPr>
          <w:rFonts w:ascii="Sylfaen" w:hAnsi="Sylfaen"/>
          <w:b/>
          <w:bCs/>
        </w:rPr>
        <w:t>ve yerde bulunanlar ondan isterler. O her gün yeni bir iştedir.</w:t>
      </w:r>
      <w:r w:rsidR="009C468A" w:rsidRPr="00C010C5">
        <w:rPr>
          <w:rStyle w:val="FootnoteReference"/>
          <w:rFonts w:ascii="Sylfaen" w:hAnsi="Sylfaen"/>
          <w:b/>
          <w:bCs/>
        </w:rPr>
        <w:footnoteReference w:id="20"/>
      </w:r>
      <w:r w:rsidRPr="00C010C5">
        <w:rPr>
          <w:rFonts w:ascii="Sylfaen" w:hAnsi="Sylfaen"/>
          <w:b/>
          <w:bCs/>
        </w:rPr>
        <w:t xml:space="preserve"> </w:t>
      </w:r>
    </w:p>
    <w:p w:rsidR="009C468A" w:rsidRDefault="009C468A"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Bütün varlıklar, </w:t>
      </w:r>
      <w:r w:rsidR="002E488A">
        <w:rPr>
          <w:rFonts w:ascii="Sylfaen" w:hAnsi="Sylfaen"/>
        </w:rPr>
        <w:t>hal</w:t>
      </w:r>
      <w:r>
        <w:rPr>
          <w:rFonts w:ascii="Sylfaen" w:hAnsi="Sylfaen"/>
        </w:rPr>
        <w:t xml:space="preserve"> dilleriyle yüce Allah’a dua etmektedirler. Özellikle canlı varlıklar sıkıntı hallerinde kendilerine özgü olan dilleriyle dua etmektedirler.</w:t>
      </w:r>
    </w:p>
    <w:p w:rsidR="00C010C5" w:rsidRDefault="002A7791" w:rsidP="006D11CB">
      <w:pPr>
        <w:keepNext/>
        <w:keepLines/>
        <w:widowControl w:val="0"/>
        <w:tabs>
          <w:tab w:val="left" w:pos="8100"/>
        </w:tabs>
        <w:spacing w:before="120" w:after="120"/>
        <w:ind w:right="44" w:firstLine="360"/>
        <w:jc w:val="both"/>
        <w:rPr>
          <w:rFonts w:ascii="Sylfaen" w:hAnsi="Sylfaen"/>
        </w:rPr>
      </w:pPr>
      <w:r w:rsidRPr="002E488A">
        <w:rPr>
          <w:rFonts w:ascii="Sylfaen" w:hAnsi="Sylfaen"/>
          <w:b/>
          <w:bCs/>
        </w:rPr>
        <w:t>Teşrii dua</w:t>
      </w:r>
      <w:r w:rsidR="002E488A" w:rsidRPr="002E488A">
        <w:rPr>
          <w:rFonts w:ascii="Sylfaen" w:hAnsi="Sylfaen"/>
          <w:b/>
          <w:bCs/>
        </w:rPr>
        <w:t>:</w:t>
      </w:r>
      <w:r w:rsidR="009C468A">
        <w:rPr>
          <w:rFonts w:ascii="Sylfaen" w:hAnsi="Sylfaen"/>
        </w:rPr>
        <w:t xml:space="preserve"> </w:t>
      </w:r>
      <w:r w:rsidR="002E488A">
        <w:rPr>
          <w:rFonts w:ascii="Sylfaen" w:hAnsi="Sylfaen"/>
        </w:rPr>
        <w:t>B</w:t>
      </w:r>
      <w:r>
        <w:rPr>
          <w:rFonts w:ascii="Sylfaen" w:hAnsi="Sylfaen"/>
        </w:rPr>
        <w:t>u dua çeşidi irade sahibi varlıklara özel bir duadır.</w:t>
      </w:r>
      <w:r w:rsidR="002E488A">
        <w:rPr>
          <w:rFonts w:ascii="Sylfaen" w:hAnsi="Sylfaen"/>
        </w:rPr>
        <w:t xml:space="preserve"> Marifet derece</w:t>
      </w:r>
      <w:r w:rsidR="00C010C5">
        <w:rPr>
          <w:rFonts w:ascii="Sylfaen" w:hAnsi="Sylfaen"/>
        </w:rPr>
        <w:t>l</w:t>
      </w:r>
      <w:r w:rsidR="00C010C5">
        <w:rPr>
          <w:rFonts w:ascii="Sylfaen" w:hAnsi="Sylfaen"/>
        </w:rPr>
        <w:t>e</w:t>
      </w:r>
      <w:r w:rsidR="00C010C5">
        <w:rPr>
          <w:rFonts w:ascii="Sylfaen" w:hAnsi="Sylfaen"/>
        </w:rPr>
        <w:t>rine uygun bir şekilde</w:t>
      </w:r>
      <w:r w:rsidR="002E488A">
        <w:rPr>
          <w:rFonts w:ascii="Sylfaen" w:hAnsi="Sylfaen"/>
        </w:rPr>
        <w:t xml:space="preserve"> olağan üstü kudretten istekte bulunmaktadırlar. Ancak insan, genellikle peygamberlerin öğretilerinden uzak kaldığı için Allah’tan başkasına s</w:t>
      </w:r>
      <w:r w:rsidR="002E488A">
        <w:rPr>
          <w:rFonts w:ascii="Sylfaen" w:hAnsi="Sylfaen"/>
        </w:rPr>
        <w:t>ı</w:t>
      </w:r>
      <w:r w:rsidR="002E488A">
        <w:rPr>
          <w:rFonts w:ascii="Sylfaen" w:hAnsi="Sylfaen"/>
        </w:rPr>
        <w:t xml:space="preserve">ğınmaktadır. Ancak mülk, izzet, kudret, zillet gibi şeylerin Allah’ın elinde olduğunu anladığı zaman </w:t>
      </w:r>
      <w:r w:rsidR="002731B9">
        <w:rPr>
          <w:rFonts w:ascii="Sylfaen" w:hAnsi="Sylfaen"/>
        </w:rPr>
        <w:t xml:space="preserve">yok olmayan kudret sahibine yönelmektedir. Bu </w:t>
      </w:r>
      <w:r w:rsidR="00C010C5">
        <w:rPr>
          <w:rFonts w:ascii="Sylfaen" w:hAnsi="Sylfaen"/>
        </w:rPr>
        <w:t>şekilde</w:t>
      </w:r>
      <w:r w:rsidR="002731B9">
        <w:rPr>
          <w:rFonts w:ascii="Sylfaen" w:hAnsi="Sylfaen"/>
        </w:rPr>
        <w:t xml:space="preserve"> dua etme</w:t>
      </w:r>
      <w:r w:rsidR="00C010C5">
        <w:rPr>
          <w:rFonts w:ascii="Sylfaen" w:hAnsi="Sylfaen"/>
        </w:rPr>
        <w:t xml:space="preserve"> çeşitleri,</w:t>
      </w:r>
      <w:r w:rsidR="00C010C5" w:rsidRPr="00C010C5">
        <w:rPr>
          <w:rFonts w:ascii="Sylfaen" w:hAnsi="Sylfaen"/>
        </w:rPr>
        <w:t xml:space="preserve"> </w:t>
      </w:r>
      <w:r w:rsidR="00C010C5">
        <w:rPr>
          <w:rFonts w:ascii="Sylfaen" w:hAnsi="Sylfaen"/>
        </w:rPr>
        <w:t>özgür olan insanın olgunlaşmasına çok güzel katkılarda bulunmaktadır. Allame Tabatabai El-Mizan tefsirinde şöyle yazmaktadır:</w:t>
      </w:r>
    </w:p>
    <w:p w:rsidR="00840D88" w:rsidRDefault="002731B9" w:rsidP="006D11CB">
      <w:pPr>
        <w:keepNext/>
        <w:keepLines/>
        <w:widowControl w:val="0"/>
        <w:tabs>
          <w:tab w:val="left" w:pos="8100"/>
        </w:tabs>
        <w:spacing w:before="120" w:after="120"/>
        <w:ind w:right="44" w:firstLine="360"/>
        <w:jc w:val="both"/>
        <w:rPr>
          <w:rFonts w:ascii="Sylfaen" w:hAnsi="Sylfaen"/>
        </w:rPr>
      </w:pPr>
      <w:r>
        <w:rPr>
          <w:rFonts w:ascii="Sylfaen" w:hAnsi="Sylfaen"/>
        </w:rPr>
        <w:lastRenderedPageBreak/>
        <w:t xml:space="preserve"> </w:t>
      </w:r>
    </w:p>
    <w:p w:rsidR="009C468A" w:rsidRDefault="002731B9"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 </w:t>
      </w:r>
      <w:r w:rsidR="00387937">
        <w:rPr>
          <w:rFonts w:ascii="Sylfaen" w:hAnsi="Sylfaen"/>
        </w:rPr>
        <w:t>Âlemlerin</w:t>
      </w:r>
      <w:r>
        <w:rPr>
          <w:rFonts w:ascii="Sylfaen" w:hAnsi="Sylfaen"/>
        </w:rPr>
        <w:t xml:space="preserve"> yaratıcısı </w:t>
      </w:r>
      <w:r w:rsidR="00A40DC9">
        <w:rPr>
          <w:rFonts w:ascii="Sylfaen" w:hAnsi="Sylfaen"/>
        </w:rPr>
        <w:t xml:space="preserve">konusunda </w:t>
      </w:r>
      <w:r>
        <w:rPr>
          <w:rFonts w:ascii="Sylfaen" w:hAnsi="Sylfaen"/>
        </w:rPr>
        <w:t>davet etme</w:t>
      </w:r>
      <w:r w:rsidR="00A40DC9">
        <w:rPr>
          <w:rFonts w:ascii="Sylfaen" w:hAnsi="Sylfaen"/>
        </w:rPr>
        <w:t>k</w:t>
      </w:r>
      <w:r w:rsidR="00840D88">
        <w:rPr>
          <w:rFonts w:ascii="Sylfaen" w:hAnsi="Sylfaen"/>
        </w:rPr>
        <w:t xml:space="preserve"> (</w:t>
      </w:r>
      <w:r w:rsidR="00A40DC9">
        <w:rPr>
          <w:rFonts w:ascii="Sylfaen" w:hAnsi="Sylfaen"/>
        </w:rPr>
        <w:t>ç</w:t>
      </w:r>
      <w:r w:rsidR="00840D88">
        <w:rPr>
          <w:rFonts w:ascii="Sylfaen" w:hAnsi="Sylfaen"/>
        </w:rPr>
        <w:t>ağırma</w:t>
      </w:r>
      <w:r w:rsidR="00A40DC9">
        <w:rPr>
          <w:rFonts w:ascii="Sylfaen" w:hAnsi="Sylfaen"/>
        </w:rPr>
        <w:t>k</w:t>
      </w:r>
      <w:r>
        <w:rPr>
          <w:rFonts w:ascii="Sylfaen" w:hAnsi="Sylfaen"/>
        </w:rPr>
        <w:t>)</w:t>
      </w:r>
      <w:r w:rsidR="00840D88">
        <w:rPr>
          <w:rFonts w:ascii="Sylfaen" w:hAnsi="Sylfaen"/>
        </w:rPr>
        <w:t xml:space="preserve"> bazen tekvinidir. Yani, bir varlığın icat edilmesi başka bir şey içindir. Sanki yüce Allah onu, o şey tarafına çağırmaktadır.</w:t>
      </w:r>
    </w:p>
    <w:p w:rsidR="00840D88" w:rsidRPr="00387937" w:rsidRDefault="00840D88" w:rsidP="006D11CB">
      <w:pPr>
        <w:keepNext/>
        <w:keepLines/>
        <w:widowControl w:val="0"/>
        <w:tabs>
          <w:tab w:val="left" w:pos="8100"/>
        </w:tabs>
        <w:spacing w:before="120" w:after="120"/>
        <w:ind w:right="44" w:firstLine="360"/>
        <w:jc w:val="both"/>
        <w:rPr>
          <w:rFonts w:ascii="Sylfaen" w:hAnsi="Sylfaen"/>
          <w:b/>
          <w:bCs/>
        </w:rPr>
      </w:pPr>
      <w:r w:rsidRPr="00387937">
        <w:rPr>
          <w:rFonts w:ascii="Sylfaen" w:hAnsi="Sylfaen"/>
          <w:b/>
          <w:bCs/>
        </w:rPr>
        <w:t>Sizi çağıracağı gün, onun çağrısını hamt ederek kabul edersiniz ve pek az kald</w:t>
      </w:r>
      <w:r w:rsidRPr="00387937">
        <w:rPr>
          <w:rFonts w:ascii="Sylfaen" w:hAnsi="Sylfaen"/>
          <w:b/>
          <w:bCs/>
        </w:rPr>
        <w:t>ı</w:t>
      </w:r>
      <w:r w:rsidRPr="00387937">
        <w:rPr>
          <w:rFonts w:ascii="Sylfaen" w:hAnsi="Sylfaen"/>
          <w:b/>
          <w:bCs/>
        </w:rPr>
        <w:t>ğınız sanırsınız.</w:t>
      </w:r>
      <w:r w:rsidRPr="00387937">
        <w:rPr>
          <w:rStyle w:val="FootnoteReference"/>
          <w:rFonts w:ascii="Sylfaen" w:hAnsi="Sylfaen"/>
          <w:b/>
          <w:bCs/>
        </w:rPr>
        <w:footnoteReference w:id="21"/>
      </w:r>
    </w:p>
    <w:p w:rsidR="00840D88" w:rsidRDefault="00840D88" w:rsidP="006D11CB">
      <w:pPr>
        <w:keepNext/>
        <w:keepLines/>
        <w:widowControl w:val="0"/>
        <w:tabs>
          <w:tab w:val="left" w:pos="8100"/>
        </w:tabs>
        <w:spacing w:before="120" w:after="120"/>
        <w:ind w:right="44" w:firstLine="360"/>
        <w:jc w:val="both"/>
        <w:rPr>
          <w:rFonts w:ascii="Sylfaen" w:hAnsi="Sylfaen"/>
        </w:rPr>
      </w:pPr>
      <w:r>
        <w:rPr>
          <w:rFonts w:ascii="Sylfaen" w:hAnsi="Sylfaen"/>
        </w:rPr>
        <w:t>Ayeti kerimedeki çağırma ile kast olunan ahiret hayatıdır. Kim ölürse, gerçekte Allah’ın davetine lebbeyk demektedir.</w:t>
      </w:r>
    </w:p>
    <w:p w:rsidR="00840D88" w:rsidRDefault="00A40DC9" w:rsidP="006D11CB">
      <w:pPr>
        <w:keepNext/>
        <w:keepLines/>
        <w:widowControl w:val="0"/>
        <w:tabs>
          <w:tab w:val="left" w:pos="8100"/>
        </w:tabs>
        <w:spacing w:before="120" w:after="120"/>
        <w:ind w:right="44" w:firstLine="360"/>
        <w:jc w:val="both"/>
        <w:rPr>
          <w:rFonts w:ascii="Sylfaen" w:hAnsi="Sylfaen"/>
        </w:rPr>
      </w:pPr>
      <w:r>
        <w:rPr>
          <w:rFonts w:ascii="Sylfaen" w:hAnsi="Sylfaen"/>
        </w:rPr>
        <w:t>D</w:t>
      </w:r>
      <w:r w:rsidR="00907C7D">
        <w:rPr>
          <w:rFonts w:ascii="Sylfaen" w:hAnsi="Sylfaen"/>
        </w:rPr>
        <w:t>avet etme</w:t>
      </w:r>
      <w:r>
        <w:rPr>
          <w:rFonts w:ascii="Sylfaen" w:hAnsi="Sylfaen"/>
        </w:rPr>
        <w:t>k</w:t>
      </w:r>
      <w:r w:rsidR="00907C7D">
        <w:rPr>
          <w:rFonts w:ascii="Sylfaen" w:hAnsi="Sylfaen"/>
        </w:rPr>
        <w:t xml:space="preserve"> (çağırma</w:t>
      </w:r>
      <w:r>
        <w:rPr>
          <w:rFonts w:ascii="Sylfaen" w:hAnsi="Sylfaen"/>
        </w:rPr>
        <w:t>k</w:t>
      </w:r>
      <w:r w:rsidR="00907C7D">
        <w:rPr>
          <w:rFonts w:ascii="Sylfaen" w:hAnsi="Sylfaen"/>
        </w:rPr>
        <w:t>) bazen de teşrii</w:t>
      </w:r>
      <w:r w:rsidR="00600056">
        <w:rPr>
          <w:rFonts w:ascii="Sylfaen" w:hAnsi="Sylfaen"/>
        </w:rPr>
        <w:t>dir. Kur-anı kerim bu konuda şöyle b</w:t>
      </w:r>
      <w:r w:rsidR="00600056">
        <w:rPr>
          <w:rFonts w:ascii="Sylfaen" w:hAnsi="Sylfaen"/>
        </w:rPr>
        <w:t>u</w:t>
      </w:r>
      <w:r w:rsidR="00600056">
        <w:rPr>
          <w:rFonts w:ascii="Sylfaen" w:hAnsi="Sylfaen"/>
        </w:rPr>
        <w:t>yurmaktadır:</w:t>
      </w:r>
    </w:p>
    <w:p w:rsidR="00600056" w:rsidRPr="00387937" w:rsidRDefault="00A40DC9" w:rsidP="006D11CB">
      <w:pPr>
        <w:keepNext/>
        <w:keepLines/>
        <w:widowControl w:val="0"/>
        <w:tabs>
          <w:tab w:val="left" w:pos="8100"/>
        </w:tabs>
        <w:spacing w:before="120" w:after="120"/>
        <w:ind w:right="44" w:firstLine="360"/>
        <w:jc w:val="both"/>
        <w:rPr>
          <w:rFonts w:ascii="Sylfaen" w:hAnsi="Sylfaen"/>
          <w:b/>
          <w:bCs/>
        </w:rPr>
      </w:pPr>
      <w:r w:rsidRPr="00387937">
        <w:rPr>
          <w:rFonts w:ascii="Sylfaen" w:hAnsi="Sylfaen"/>
          <w:b/>
          <w:bCs/>
        </w:rPr>
        <w:t>De ki: İster Allah diye çağırın, ister Rahman diye çağırın. Hangisiyle çağırırsanız en güzel isimler onundur.</w:t>
      </w:r>
      <w:r w:rsidR="00F90564" w:rsidRPr="00387937">
        <w:rPr>
          <w:rStyle w:val="FootnoteReference"/>
          <w:rFonts w:ascii="Sylfaen" w:hAnsi="Sylfaen"/>
          <w:b/>
          <w:bCs/>
        </w:rPr>
        <w:footnoteReference w:id="22"/>
      </w:r>
    </w:p>
    <w:p w:rsidR="00F90564" w:rsidRDefault="00F90564" w:rsidP="006D11CB">
      <w:pPr>
        <w:keepNext/>
        <w:keepLines/>
        <w:widowControl w:val="0"/>
        <w:tabs>
          <w:tab w:val="left" w:pos="8100"/>
        </w:tabs>
        <w:spacing w:before="120" w:after="120"/>
        <w:ind w:right="44" w:firstLine="360"/>
        <w:jc w:val="both"/>
        <w:rPr>
          <w:rFonts w:ascii="Sylfaen" w:hAnsi="Sylfaen"/>
        </w:rPr>
      </w:pPr>
      <w:r>
        <w:rPr>
          <w:rFonts w:ascii="Sylfaen" w:hAnsi="Sylfaen"/>
        </w:rPr>
        <w:t>Hakiki dua edenler, duayı zati ihtiyaçlarına ve varlıklarının fakirliğine</w:t>
      </w:r>
      <w:r w:rsidR="00062AF0">
        <w:rPr>
          <w:rFonts w:ascii="Sylfaen" w:hAnsi="Sylfaen"/>
        </w:rPr>
        <w:t xml:space="preserve"> cevap vermek amacıyla yapmaktadırlar. Yalvarma, yakarma ve yüce Hak ile irtibat ku</w:t>
      </w:r>
      <w:r w:rsidR="00062AF0">
        <w:rPr>
          <w:rFonts w:ascii="Sylfaen" w:hAnsi="Sylfaen"/>
        </w:rPr>
        <w:t>r</w:t>
      </w:r>
      <w:r w:rsidR="00062AF0">
        <w:rPr>
          <w:rFonts w:ascii="Sylfaen" w:hAnsi="Sylfaen"/>
        </w:rPr>
        <w:t>madan dolayı tanımlanamaz lezzetler almaktadırlar. Onlar için Mahbup ile konu</w:t>
      </w:r>
      <w:r w:rsidR="00062AF0">
        <w:rPr>
          <w:rFonts w:ascii="Sylfaen" w:hAnsi="Sylfaen"/>
        </w:rPr>
        <w:t>ş</w:t>
      </w:r>
      <w:r w:rsidR="00062AF0">
        <w:rPr>
          <w:rFonts w:ascii="Sylfaen" w:hAnsi="Sylfaen"/>
        </w:rPr>
        <w:t xml:space="preserve">mak ve </w:t>
      </w:r>
      <w:r w:rsidR="00387937">
        <w:rPr>
          <w:rFonts w:ascii="Sylfaen" w:hAnsi="Sylfaen"/>
        </w:rPr>
        <w:t>sırlaşmak her</w:t>
      </w:r>
      <w:r w:rsidR="00062AF0">
        <w:rPr>
          <w:rFonts w:ascii="Sylfaen" w:hAnsi="Sylfaen"/>
        </w:rPr>
        <w:t xml:space="preserve"> şeyden daha önemlidir.</w:t>
      </w:r>
    </w:p>
    <w:p w:rsidR="00062AF0" w:rsidRDefault="00062AF0" w:rsidP="006D11CB">
      <w:pPr>
        <w:keepNext/>
        <w:keepLines/>
        <w:widowControl w:val="0"/>
        <w:tabs>
          <w:tab w:val="left" w:pos="8100"/>
        </w:tabs>
        <w:spacing w:before="120" w:after="120"/>
        <w:ind w:right="44" w:firstLine="360"/>
        <w:jc w:val="both"/>
        <w:rPr>
          <w:rFonts w:ascii="Sylfaen" w:hAnsi="Sylfaen"/>
        </w:rPr>
      </w:pPr>
      <w:r>
        <w:rPr>
          <w:rFonts w:ascii="Sylfaen" w:hAnsi="Sylfaen"/>
        </w:rPr>
        <w:t>Doktor Karl şöyle söylemektedir: En yüce merhalesinde dua etmek, hali arz e</w:t>
      </w:r>
      <w:r>
        <w:rPr>
          <w:rFonts w:ascii="Sylfaen" w:hAnsi="Sylfaen"/>
        </w:rPr>
        <w:t>t</w:t>
      </w:r>
      <w:r>
        <w:rPr>
          <w:rFonts w:ascii="Sylfaen" w:hAnsi="Sylfaen"/>
        </w:rPr>
        <w:t xml:space="preserve">me ve isteme seviyesinden daha yukarı çıkmaktadır. İnsan, </w:t>
      </w:r>
      <w:r w:rsidR="00AD1F0F">
        <w:rPr>
          <w:rFonts w:ascii="Sylfaen" w:hAnsi="Sylfaen"/>
        </w:rPr>
        <w:t>âlemlerin</w:t>
      </w:r>
      <w:r>
        <w:rPr>
          <w:rFonts w:ascii="Sylfaen" w:hAnsi="Sylfaen"/>
        </w:rPr>
        <w:t xml:space="preserve"> yaratıcısı</w:t>
      </w:r>
      <w:r w:rsidR="0052525F">
        <w:rPr>
          <w:rFonts w:ascii="Sylfaen" w:hAnsi="Sylfaen"/>
        </w:rPr>
        <w:t>na</w:t>
      </w:r>
      <w:r>
        <w:rPr>
          <w:rFonts w:ascii="Sylfaen" w:hAnsi="Sylfaen"/>
        </w:rPr>
        <w:t xml:space="preserve"> onu sevdiğini, nimetleri için şükür ettiğini, ne isterse yerine getirmek için hazır olduğunu</w:t>
      </w:r>
      <w:r w:rsidR="0052525F">
        <w:rPr>
          <w:rFonts w:ascii="Sylfaen" w:hAnsi="Sylfaen"/>
        </w:rPr>
        <w:t xml:space="preserve"> göstermektedir. Bu noktada dua etmek, ruhi bir ilerleme ve içsel bir keşif halinde ortaya çıkmaktadır.</w:t>
      </w:r>
      <w:r w:rsidR="0052525F">
        <w:rPr>
          <w:rStyle w:val="FootnoteReference"/>
          <w:rFonts w:ascii="Sylfaen" w:hAnsi="Sylfaen"/>
        </w:rPr>
        <w:footnoteReference w:id="23"/>
      </w:r>
    </w:p>
    <w:p w:rsidR="0052525F" w:rsidRDefault="0052525F" w:rsidP="006D11CB">
      <w:pPr>
        <w:keepNext/>
        <w:keepLines/>
        <w:widowControl w:val="0"/>
        <w:tabs>
          <w:tab w:val="left" w:pos="8100"/>
        </w:tabs>
        <w:spacing w:before="120" w:after="120"/>
        <w:ind w:right="44" w:firstLine="360"/>
        <w:jc w:val="both"/>
        <w:rPr>
          <w:rFonts w:ascii="Sylfaen" w:hAnsi="Sylfaen"/>
        </w:rPr>
      </w:pPr>
      <w:r>
        <w:rPr>
          <w:rFonts w:ascii="Sylfaen" w:hAnsi="Sylfaen"/>
        </w:rPr>
        <w:t>Yüce Allah maddesel hedeflere ulaşmak için sebepler karar kılmıştır. Dolayısı</w:t>
      </w:r>
      <w:r>
        <w:rPr>
          <w:rFonts w:ascii="Sylfaen" w:hAnsi="Sylfaen"/>
        </w:rPr>
        <w:t>y</w:t>
      </w:r>
      <w:r>
        <w:rPr>
          <w:rFonts w:ascii="Sylfaen" w:hAnsi="Sylfaen"/>
        </w:rPr>
        <w:t>la, insan sonuca ulaşması için ön aşamaları geçmek zorundadır. Başka bir ifadeyle, dünya sebepler ve illetler yurdudur. Bir hadisi şerifte şöyle buyrulmaktadır:</w:t>
      </w:r>
    </w:p>
    <w:p w:rsidR="0052525F" w:rsidRPr="00AD1F0F" w:rsidRDefault="00E43350" w:rsidP="006D11CB">
      <w:pPr>
        <w:keepNext/>
        <w:keepLines/>
        <w:widowControl w:val="0"/>
        <w:tabs>
          <w:tab w:val="left" w:pos="8100"/>
        </w:tabs>
        <w:spacing w:before="120" w:after="120"/>
        <w:ind w:right="44" w:firstLine="360"/>
        <w:jc w:val="both"/>
        <w:rPr>
          <w:rFonts w:ascii="Sylfaen" w:hAnsi="Sylfaen"/>
          <w:b/>
          <w:bCs/>
        </w:rPr>
      </w:pPr>
      <w:r w:rsidRPr="00AD1F0F">
        <w:rPr>
          <w:rFonts w:ascii="Sylfaen" w:hAnsi="Sylfaen"/>
          <w:b/>
          <w:bCs/>
        </w:rPr>
        <w:t>Yüce Allah, varlıkların sebepleri dışında bir şeyle hareket etmelerine razı o</w:t>
      </w:r>
      <w:r w:rsidRPr="00AD1F0F">
        <w:rPr>
          <w:rFonts w:ascii="Sylfaen" w:hAnsi="Sylfaen"/>
          <w:b/>
          <w:bCs/>
        </w:rPr>
        <w:t>l</w:t>
      </w:r>
      <w:r w:rsidRPr="00AD1F0F">
        <w:rPr>
          <w:rFonts w:ascii="Sylfaen" w:hAnsi="Sylfaen"/>
          <w:b/>
          <w:bCs/>
        </w:rPr>
        <w:t>maz.</w:t>
      </w:r>
      <w:r w:rsidRPr="00AD1F0F">
        <w:rPr>
          <w:rStyle w:val="FootnoteReference"/>
          <w:rFonts w:ascii="Sylfaen" w:hAnsi="Sylfaen"/>
          <w:b/>
          <w:bCs/>
        </w:rPr>
        <w:footnoteReference w:id="24"/>
      </w:r>
    </w:p>
    <w:p w:rsidR="00D2131E" w:rsidRDefault="00D2131E" w:rsidP="006D11CB">
      <w:pPr>
        <w:keepNext/>
        <w:keepLines/>
        <w:widowControl w:val="0"/>
        <w:tabs>
          <w:tab w:val="left" w:pos="8100"/>
        </w:tabs>
        <w:spacing w:before="120" w:after="120"/>
        <w:ind w:right="44" w:firstLine="360"/>
        <w:jc w:val="both"/>
        <w:rPr>
          <w:rFonts w:ascii="Sylfaen" w:hAnsi="Sylfaen"/>
        </w:rPr>
      </w:pPr>
      <w:r>
        <w:rPr>
          <w:rFonts w:ascii="Sylfaen" w:hAnsi="Sylfaen"/>
        </w:rPr>
        <w:t>Kur-anı kerim bu konuda şöyle buyurmaktadır:</w:t>
      </w:r>
    </w:p>
    <w:p w:rsidR="00D2131E" w:rsidRPr="00AD1F0F" w:rsidRDefault="00D2131E" w:rsidP="006D0E10">
      <w:pPr>
        <w:pStyle w:val="Heading1"/>
      </w:pPr>
      <w:r w:rsidRPr="00AD1F0F">
        <w:t>Öyleyse sebepler içinde yükselsinler.</w:t>
      </w:r>
      <w:r w:rsidRPr="00AD1F0F">
        <w:rPr>
          <w:rStyle w:val="FootnoteReference"/>
          <w:rFonts w:ascii="Sylfaen" w:hAnsi="Sylfaen"/>
          <w:b w:val="0"/>
          <w:bCs w:val="0"/>
        </w:rPr>
        <w:footnoteReference w:id="25"/>
      </w:r>
    </w:p>
    <w:p w:rsidR="00D2131E" w:rsidRDefault="00107316" w:rsidP="006D11CB">
      <w:pPr>
        <w:keepNext/>
        <w:keepLines/>
        <w:widowControl w:val="0"/>
        <w:tabs>
          <w:tab w:val="left" w:pos="8100"/>
        </w:tabs>
        <w:spacing w:before="120" w:after="120"/>
        <w:ind w:right="44" w:firstLine="360"/>
        <w:jc w:val="both"/>
        <w:rPr>
          <w:rFonts w:ascii="Sylfaen" w:hAnsi="Sylfaen"/>
        </w:rPr>
      </w:pPr>
      <w:r>
        <w:rPr>
          <w:rFonts w:ascii="Sylfaen" w:hAnsi="Sylfaen"/>
        </w:rPr>
        <w:t>Dolayısıyla, dua etmenin nasıl bir etkisi olabilir? Cevap olarak şöyle söylemek gerekir:</w:t>
      </w:r>
    </w:p>
    <w:p w:rsidR="00107316" w:rsidRDefault="00107316" w:rsidP="006D11CB">
      <w:pPr>
        <w:keepNext/>
        <w:keepLines/>
        <w:widowControl w:val="0"/>
        <w:tabs>
          <w:tab w:val="left" w:pos="8100"/>
        </w:tabs>
        <w:spacing w:before="120" w:after="120"/>
        <w:ind w:right="44" w:firstLine="360"/>
        <w:jc w:val="both"/>
        <w:rPr>
          <w:rFonts w:ascii="Sylfaen" w:hAnsi="Sylfaen"/>
        </w:rPr>
      </w:pPr>
      <w:r>
        <w:rPr>
          <w:rFonts w:ascii="Sylfaen" w:hAnsi="Sylfaen"/>
        </w:rPr>
        <w:t>İlk olarak: Dua etmek; ahlaksal, irfansal ve inançsal</w:t>
      </w:r>
      <w:r w:rsidR="003611B7">
        <w:rPr>
          <w:rFonts w:ascii="Sylfaen" w:hAnsi="Sylfaen"/>
        </w:rPr>
        <w:t xml:space="preserve"> konuların en güzel öğrenim merkezidir. Dua etmek; çok faydalı, latif ve derin bir dünya görüşüdür.</w:t>
      </w:r>
    </w:p>
    <w:p w:rsidR="00C93A2A" w:rsidRDefault="003611B7" w:rsidP="006D11CB">
      <w:pPr>
        <w:keepNext/>
        <w:keepLines/>
        <w:widowControl w:val="0"/>
        <w:tabs>
          <w:tab w:val="left" w:pos="8100"/>
        </w:tabs>
        <w:spacing w:before="120" w:after="120"/>
        <w:ind w:right="44" w:firstLine="360"/>
        <w:jc w:val="both"/>
        <w:rPr>
          <w:rFonts w:ascii="Sylfaen" w:hAnsi="Sylfaen"/>
        </w:rPr>
      </w:pPr>
      <w:r>
        <w:rPr>
          <w:rFonts w:ascii="Sylfaen" w:hAnsi="Sylfaen"/>
        </w:rPr>
        <w:lastRenderedPageBreak/>
        <w:t>İkinci olarak: Dua etme güdüsü, bilgi ve kabiliyet nedeniyle farklıdır. Bazıları dua etmeyi, ekonomik konularda başarılı olmanın sırrı olarak bilmektedirler. Dol</w:t>
      </w:r>
      <w:r>
        <w:rPr>
          <w:rFonts w:ascii="Sylfaen" w:hAnsi="Sylfaen"/>
        </w:rPr>
        <w:t>a</w:t>
      </w:r>
      <w:r>
        <w:rPr>
          <w:rFonts w:ascii="Sylfaen" w:hAnsi="Sylfaen"/>
        </w:rPr>
        <w:t>yısıyla, böyle kişilerin dua etme kavramını anlamadıkları anlaşılmaktadır.</w:t>
      </w:r>
      <w:r w:rsidR="00C93A2A">
        <w:rPr>
          <w:rFonts w:ascii="Sylfaen" w:hAnsi="Sylfaen"/>
        </w:rPr>
        <w:t xml:space="preserve"> Böyle yaklaşımlar şia ve sünni aydınlarının fikirlerinde</w:t>
      </w:r>
      <w:r w:rsidR="00EA4988">
        <w:rPr>
          <w:rFonts w:ascii="Sylfaen" w:hAnsi="Sylfaen"/>
        </w:rPr>
        <w:t>;</w:t>
      </w:r>
      <w:r w:rsidR="00C93A2A">
        <w:rPr>
          <w:rFonts w:ascii="Sylfaen" w:hAnsi="Sylfaen"/>
        </w:rPr>
        <w:t xml:space="preserve"> “Dua etmek; illet ve malul yasal</w:t>
      </w:r>
      <w:r w:rsidR="00C93A2A">
        <w:rPr>
          <w:rFonts w:ascii="Sylfaen" w:hAnsi="Sylfaen"/>
        </w:rPr>
        <w:t>a</w:t>
      </w:r>
      <w:r w:rsidR="00C93A2A">
        <w:rPr>
          <w:rFonts w:ascii="Sylfaen" w:hAnsi="Sylfaen"/>
        </w:rPr>
        <w:t xml:space="preserve">rından haberdar olmayan kişiler içindir.” şeklinde kötü bir portre şekillenmesine neden olmuştur. </w:t>
      </w:r>
    </w:p>
    <w:p w:rsidR="0067757F" w:rsidRDefault="00C93A2A"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Aynı zamanda onlara göre </w:t>
      </w:r>
      <w:r w:rsidR="0067757F">
        <w:rPr>
          <w:rFonts w:ascii="Sylfaen" w:hAnsi="Sylfaen"/>
        </w:rPr>
        <w:t>d</w:t>
      </w:r>
      <w:r>
        <w:rPr>
          <w:rFonts w:ascii="Sylfaen" w:hAnsi="Sylfaen"/>
        </w:rPr>
        <w:t>ua etmek; topluma karışmayan, kolay aldanan, h</w:t>
      </w:r>
      <w:r>
        <w:rPr>
          <w:rFonts w:ascii="Sylfaen" w:hAnsi="Sylfaen"/>
        </w:rPr>
        <w:t>a</w:t>
      </w:r>
      <w:r>
        <w:rPr>
          <w:rFonts w:ascii="Sylfaen" w:hAnsi="Sylfaen"/>
        </w:rPr>
        <w:t>yalci</w:t>
      </w:r>
      <w:r w:rsidR="0067757F">
        <w:rPr>
          <w:rFonts w:ascii="Sylfaen" w:hAnsi="Sylfaen"/>
        </w:rPr>
        <w:t xml:space="preserve"> ve zavallı insanları çağrışım yapmaktadır.</w:t>
      </w:r>
    </w:p>
    <w:p w:rsidR="00CA675E" w:rsidRDefault="00362D38" w:rsidP="006D11CB">
      <w:pPr>
        <w:keepNext/>
        <w:keepLines/>
        <w:widowControl w:val="0"/>
        <w:tabs>
          <w:tab w:val="left" w:pos="8100"/>
        </w:tabs>
        <w:spacing w:before="120" w:after="120"/>
        <w:ind w:right="44" w:firstLine="360"/>
        <w:jc w:val="both"/>
        <w:rPr>
          <w:rFonts w:ascii="Sylfaen" w:hAnsi="Sylfaen"/>
        </w:rPr>
      </w:pPr>
      <w:r>
        <w:rPr>
          <w:rFonts w:ascii="Sylfaen" w:hAnsi="Sylfaen"/>
        </w:rPr>
        <w:t>Fail (yapımcı) iki kısımdır. İlki, iş yapmak için malzemeye ihtiyacı olan faildir. Örnek olarak; marangoz ve bina ustası gibi yapımcılar bu kısımdandır. Bunlar ma</w:t>
      </w:r>
      <w:r>
        <w:rPr>
          <w:rFonts w:ascii="Sylfaen" w:hAnsi="Sylfaen"/>
        </w:rPr>
        <w:t>l</w:t>
      </w:r>
      <w:r>
        <w:rPr>
          <w:rFonts w:ascii="Sylfaen" w:hAnsi="Sylfaen"/>
        </w:rPr>
        <w:t xml:space="preserve">zeme olmadan ne bina yapabilirler ne de sandalye. Ancak bazı </w:t>
      </w:r>
      <w:r w:rsidR="00203B7C">
        <w:rPr>
          <w:rFonts w:ascii="Sylfaen" w:hAnsi="Sylfaen"/>
        </w:rPr>
        <w:t>failler malzemeleri</w:t>
      </w:r>
      <w:r>
        <w:rPr>
          <w:rFonts w:ascii="Sylfaen" w:hAnsi="Sylfaen"/>
        </w:rPr>
        <w:t xml:space="preserve"> olmadan </w:t>
      </w:r>
      <w:r w:rsidR="00203B7C">
        <w:rPr>
          <w:rFonts w:ascii="Sylfaen" w:hAnsi="Sylfaen"/>
        </w:rPr>
        <w:t xml:space="preserve">da </w:t>
      </w:r>
      <w:r>
        <w:rPr>
          <w:rFonts w:ascii="Sylfaen" w:hAnsi="Sylfaen"/>
        </w:rPr>
        <w:t>bazı şeyler yapmaktadırlar. Örnek olarak; özel bir enerji, özel bir ısı ve özel bir iradeyle</w:t>
      </w:r>
      <w:r w:rsidR="00FD6719">
        <w:rPr>
          <w:rFonts w:ascii="Sylfaen" w:hAnsi="Sylfaen"/>
        </w:rPr>
        <w:t xml:space="preserve"> bir şey göndererek hastalığı tedavi eden kişiler bu gruptandırlar.</w:t>
      </w:r>
      <w:r w:rsidR="00CA675E">
        <w:rPr>
          <w:rFonts w:ascii="Sylfaen" w:hAnsi="Sylfaen"/>
        </w:rPr>
        <w:t xml:space="preserve"> (Enerjisel Tedavi)</w:t>
      </w:r>
    </w:p>
    <w:p w:rsidR="00203B7C" w:rsidRDefault="000B01E0" w:rsidP="006D11CB">
      <w:pPr>
        <w:keepNext/>
        <w:keepLines/>
        <w:widowControl w:val="0"/>
        <w:tabs>
          <w:tab w:val="left" w:pos="8100"/>
        </w:tabs>
        <w:spacing w:before="120" w:after="120"/>
        <w:ind w:right="44" w:firstLine="360"/>
        <w:jc w:val="both"/>
        <w:rPr>
          <w:rFonts w:ascii="Sylfaen" w:hAnsi="Sylfaen"/>
          <w:b/>
          <w:bCs/>
        </w:rPr>
      </w:pPr>
      <w:r>
        <w:rPr>
          <w:rFonts w:ascii="Sylfaen" w:hAnsi="Sylfaen"/>
        </w:rPr>
        <w:t xml:space="preserve">Melekler ve bu </w:t>
      </w:r>
      <w:r w:rsidR="00203B7C">
        <w:rPr>
          <w:rFonts w:ascii="Sylfaen" w:hAnsi="Sylfaen"/>
        </w:rPr>
        <w:t>âlemin</w:t>
      </w:r>
      <w:r>
        <w:rPr>
          <w:rFonts w:ascii="Sylfaen" w:hAnsi="Sylfaen"/>
        </w:rPr>
        <w:t xml:space="preserve"> görülmeyen güçleri Allah’ın izniyle </w:t>
      </w:r>
      <w:r w:rsidR="00203B7C">
        <w:rPr>
          <w:rFonts w:ascii="Sylfaen" w:hAnsi="Sylfaen"/>
        </w:rPr>
        <w:t>âlemin</w:t>
      </w:r>
      <w:r>
        <w:rPr>
          <w:rFonts w:ascii="Sylfaen" w:hAnsi="Sylfaen"/>
        </w:rPr>
        <w:t xml:space="preserve"> işlerini d</w:t>
      </w:r>
      <w:r>
        <w:rPr>
          <w:rFonts w:ascii="Sylfaen" w:hAnsi="Sylfaen"/>
        </w:rPr>
        <w:t>ü</w:t>
      </w:r>
      <w:r>
        <w:rPr>
          <w:rFonts w:ascii="Sylfaen" w:hAnsi="Sylfaen"/>
        </w:rPr>
        <w:t>zenlemekle görevlidirler. Bazen vesile yardımıyla bazen de vesilesiz bu işi gerçe</w:t>
      </w:r>
      <w:r>
        <w:rPr>
          <w:rFonts w:ascii="Sylfaen" w:hAnsi="Sylfaen"/>
        </w:rPr>
        <w:t>k</w:t>
      </w:r>
      <w:r>
        <w:rPr>
          <w:rFonts w:ascii="Sylfaen" w:hAnsi="Sylfaen"/>
        </w:rPr>
        <w:t xml:space="preserve">leştirmektedirler. </w:t>
      </w:r>
      <w:r w:rsidRPr="000B01E0">
        <w:rPr>
          <w:rFonts w:ascii="Sylfaen" w:hAnsi="Sylfaen"/>
          <w:b/>
          <w:bCs/>
        </w:rPr>
        <w:t>“İşi düzenleyenlere</w:t>
      </w:r>
      <w:r>
        <w:rPr>
          <w:rFonts w:ascii="Sylfaen" w:hAnsi="Sylfaen"/>
          <w:b/>
          <w:bCs/>
        </w:rPr>
        <w:t>.</w:t>
      </w:r>
      <w:r w:rsidRPr="000B01E0">
        <w:rPr>
          <w:rFonts w:ascii="Sylfaen" w:hAnsi="Sylfaen"/>
          <w:b/>
          <w:bCs/>
        </w:rPr>
        <w:t xml:space="preserve">” </w:t>
      </w:r>
      <w:r w:rsidRPr="000B01E0">
        <w:rPr>
          <w:rStyle w:val="FootnoteReference"/>
          <w:rFonts w:ascii="Sylfaen" w:hAnsi="Sylfaen"/>
          <w:b/>
          <w:bCs/>
        </w:rPr>
        <w:footnoteReference w:id="26"/>
      </w:r>
      <w:r w:rsidR="00466951">
        <w:rPr>
          <w:rFonts w:ascii="Sylfaen" w:hAnsi="Sylfaen"/>
          <w:b/>
          <w:bCs/>
        </w:rPr>
        <w:t xml:space="preserve"> </w:t>
      </w:r>
    </w:p>
    <w:p w:rsidR="003D5700" w:rsidRDefault="00466951" w:rsidP="006D11CB">
      <w:pPr>
        <w:keepNext/>
        <w:keepLines/>
        <w:widowControl w:val="0"/>
        <w:tabs>
          <w:tab w:val="left" w:pos="8100"/>
        </w:tabs>
        <w:spacing w:before="120" w:after="120"/>
        <w:ind w:right="44" w:firstLine="360"/>
        <w:jc w:val="both"/>
        <w:rPr>
          <w:rFonts w:ascii="Sylfaen" w:hAnsi="Sylfaen"/>
          <w:b/>
          <w:bCs/>
        </w:rPr>
      </w:pPr>
      <w:r>
        <w:rPr>
          <w:rFonts w:ascii="Sylfaen" w:hAnsi="Sylfaen"/>
        </w:rPr>
        <w:t>Dua etmek,</w:t>
      </w:r>
      <w:r w:rsidR="00204F3C">
        <w:rPr>
          <w:rFonts w:ascii="Sylfaen" w:hAnsi="Sylfaen"/>
        </w:rPr>
        <w:t xml:space="preserve"> doğa ile çatışmamaktadır. Dolayısıyla</w:t>
      </w:r>
      <w:r>
        <w:rPr>
          <w:rFonts w:ascii="Sylfaen" w:hAnsi="Sylfaen"/>
        </w:rPr>
        <w:t xml:space="preserve"> </w:t>
      </w:r>
      <w:r w:rsidR="00204F3C">
        <w:rPr>
          <w:rFonts w:ascii="Sylfaen" w:hAnsi="Sylfaen"/>
        </w:rPr>
        <w:t>“Doğa görülmeyen varlıklara yenilmiştir.”diye söyleyemeyiz.</w:t>
      </w:r>
      <w:r w:rsidR="003D5700">
        <w:rPr>
          <w:rFonts w:ascii="Sylfaen" w:hAnsi="Sylfaen"/>
        </w:rPr>
        <w:t xml:space="preserve"> Hatta doğa da, bu </w:t>
      </w:r>
      <w:r w:rsidR="00203B7C">
        <w:rPr>
          <w:rFonts w:ascii="Sylfaen" w:hAnsi="Sylfaen"/>
        </w:rPr>
        <w:t>âlemin</w:t>
      </w:r>
      <w:r w:rsidR="003D5700">
        <w:rPr>
          <w:rFonts w:ascii="Sylfaen" w:hAnsi="Sylfaen"/>
        </w:rPr>
        <w:t xml:space="preserve"> akıllı kuvvelerinin idaresi altındadır. Eğer Allah isterse eceli kesinleşmiş bir hastaya, bazen bir ilaç ile bazen de bir dua ile şifa verebilir. Çünkü şifanın illeti bir şeyle sınırlı değildir.</w:t>
      </w:r>
      <w:r w:rsidR="00204F3C" w:rsidRPr="000B01E0">
        <w:rPr>
          <w:rFonts w:ascii="Sylfaen" w:hAnsi="Sylfaen"/>
          <w:b/>
          <w:bCs/>
        </w:rPr>
        <w:t xml:space="preserve"> </w:t>
      </w:r>
    </w:p>
    <w:p w:rsidR="00D06772" w:rsidRDefault="003D5700" w:rsidP="006D11CB">
      <w:pPr>
        <w:keepNext/>
        <w:keepLines/>
        <w:widowControl w:val="0"/>
        <w:tabs>
          <w:tab w:val="left" w:pos="8100"/>
        </w:tabs>
        <w:spacing w:before="120" w:after="120"/>
        <w:ind w:right="44" w:firstLine="360"/>
        <w:jc w:val="both"/>
        <w:rPr>
          <w:rFonts w:ascii="Sylfaen" w:hAnsi="Sylfaen"/>
        </w:rPr>
      </w:pPr>
      <w:r>
        <w:rPr>
          <w:rFonts w:ascii="Sylfaen" w:hAnsi="Sylfaen"/>
        </w:rPr>
        <w:t>Tefsir-ul Minar kitabının yazarı</w:t>
      </w:r>
      <w:r w:rsidR="00800D2D">
        <w:rPr>
          <w:rFonts w:ascii="Sylfaen" w:hAnsi="Sylfaen"/>
        </w:rPr>
        <w:t xml:space="preserve"> şöyle söylemektedir:</w:t>
      </w:r>
      <w:r>
        <w:rPr>
          <w:rFonts w:ascii="Sylfaen" w:hAnsi="Sylfaen"/>
        </w:rPr>
        <w:t xml:space="preserve"> </w:t>
      </w:r>
    </w:p>
    <w:p w:rsidR="00D06772" w:rsidRDefault="00800D2D" w:rsidP="006D11CB">
      <w:pPr>
        <w:keepNext/>
        <w:keepLines/>
        <w:widowControl w:val="0"/>
        <w:tabs>
          <w:tab w:val="left" w:pos="8100"/>
        </w:tabs>
        <w:spacing w:before="120" w:after="120"/>
        <w:ind w:right="44" w:firstLine="360"/>
        <w:jc w:val="both"/>
        <w:rPr>
          <w:rFonts w:ascii="Sylfaen" w:hAnsi="Sylfaen"/>
        </w:rPr>
      </w:pPr>
      <w:r>
        <w:rPr>
          <w:rFonts w:ascii="Sylfaen" w:hAnsi="Sylfaen"/>
        </w:rPr>
        <w:t>D</w:t>
      </w:r>
      <w:r w:rsidR="003D5700">
        <w:rPr>
          <w:rFonts w:ascii="Sylfaen" w:hAnsi="Sylfaen"/>
        </w:rPr>
        <w:t xml:space="preserve">uanın kabul olması doğal sebeplerin de içinde olduğu </w:t>
      </w:r>
      <w:r>
        <w:rPr>
          <w:rFonts w:ascii="Sylfaen" w:hAnsi="Sylfaen"/>
        </w:rPr>
        <w:t>bir bölge ile</w:t>
      </w:r>
      <w:r w:rsidR="003D5700">
        <w:rPr>
          <w:rFonts w:ascii="Sylfaen" w:hAnsi="Sylfaen"/>
        </w:rPr>
        <w:t xml:space="preserve"> sınır</w:t>
      </w:r>
      <w:r>
        <w:rPr>
          <w:rFonts w:ascii="Sylfaen" w:hAnsi="Sylfaen"/>
        </w:rPr>
        <w:t>lıdır</w:t>
      </w:r>
      <w:r w:rsidR="003D5700">
        <w:rPr>
          <w:rFonts w:ascii="Sylfaen" w:hAnsi="Sylfaen"/>
        </w:rPr>
        <w:t>.</w:t>
      </w:r>
      <w:r>
        <w:rPr>
          <w:rFonts w:ascii="Sylfaen" w:hAnsi="Sylfaen"/>
        </w:rPr>
        <w:t xml:space="preserve"> Dua etmek; dua edenin amacına ulaşması için doğal sebepleri yüce Allah’tan istem</w:t>
      </w:r>
      <w:r>
        <w:rPr>
          <w:rFonts w:ascii="Sylfaen" w:hAnsi="Sylfaen"/>
        </w:rPr>
        <w:t>e</w:t>
      </w:r>
      <w:r>
        <w:rPr>
          <w:rFonts w:ascii="Sylfaen" w:hAnsi="Sylfaen"/>
        </w:rPr>
        <w:t>sine denir. Örnek olarak; fakir bir kişi, ticaret yapmak için gerekli olan araçları yüce Allah’tan istemelidir, hasta olan kişi de ilacını. Kuşkusuz yüce Allah maddesel s</w:t>
      </w:r>
      <w:r>
        <w:rPr>
          <w:rFonts w:ascii="Sylfaen" w:hAnsi="Sylfaen"/>
        </w:rPr>
        <w:t>e</w:t>
      </w:r>
      <w:r>
        <w:rPr>
          <w:rFonts w:ascii="Sylfaen" w:hAnsi="Sylfaen"/>
        </w:rPr>
        <w:t>bepler olmaksızın duayı kabul etmemektedir.</w:t>
      </w:r>
    </w:p>
    <w:p w:rsidR="00036973" w:rsidRDefault="00800D2D"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 Ancak bu sınırlandırma doğru değildir. Çünkü doğal olmayan sebeplerle de</w:t>
      </w:r>
      <w:r w:rsidR="00FA6BB3">
        <w:rPr>
          <w:rFonts w:ascii="Sylfaen" w:hAnsi="Sylfaen"/>
        </w:rPr>
        <w:t xml:space="preserve"> i</w:t>
      </w:r>
      <w:r w:rsidR="00FA6BB3">
        <w:rPr>
          <w:rFonts w:ascii="Sylfaen" w:hAnsi="Sylfaen"/>
        </w:rPr>
        <w:t>h</w:t>
      </w:r>
      <w:r w:rsidR="00FA6BB3">
        <w:rPr>
          <w:rFonts w:ascii="Sylfaen" w:hAnsi="Sylfaen"/>
        </w:rPr>
        <w:t>tiyacı ya da istenilen şeyi giderebilir. Manevisel sebepler ve illetler şifa</w:t>
      </w:r>
      <w:r w:rsidR="001D13D1">
        <w:rPr>
          <w:rFonts w:ascii="Sylfaen" w:hAnsi="Sylfaen"/>
        </w:rPr>
        <w:t xml:space="preserve"> verici olab</w:t>
      </w:r>
      <w:r w:rsidR="001D13D1">
        <w:rPr>
          <w:rFonts w:ascii="Sylfaen" w:hAnsi="Sylfaen"/>
        </w:rPr>
        <w:t>i</w:t>
      </w:r>
      <w:r w:rsidR="001D13D1">
        <w:rPr>
          <w:rFonts w:ascii="Sylfaen" w:hAnsi="Sylfaen"/>
        </w:rPr>
        <w:t xml:space="preserve">lir. Ancak bir grup, bundan daha fazlasını düşünmektedirler. Onlar </w:t>
      </w:r>
      <w:r w:rsidR="00D06772">
        <w:rPr>
          <w:rFonts w:ascii="Sylfaen" w:hAnsi="Sylfaen"/>
        </w:rPr>
        <w:t>ellerini madd</w:t>
      </w:r>
      <w:r w:rsidR="00D06772">
        <w:rPr>
          <w:rFonts w:ascii="Sylfaen" w:hAnsi="Sylfaen"/>
        </w:rPr>
        <w:t>e</w:t>
      </w:r>
      <w:r w:rsidR="00D06772">
        <w:rPr>
          <w:rFonts w:ascii="Sylfaen" w:hAnsi="Sylfaen"/>
        </w:rPr>
        <w:t>sel</w:t>
      </w:r>
      <w:r w:rsidR="001D13D1">
        <w:rPr>
          <w:rFonts w:ascii="Sylfaen" w:hAnsi="Sylfaen"/>
        </w:rPr>
        <w:t xml:space="preserve"> ihtiyaçlarını gidermek için değil, yalnızca dua etmek için açmaktadırlar. Hatta onlar için önemli olan şey dua etmenin kendisidir. Biz dua etmenin gerekliliğini önceden açıklamıştık. Şimdi dua etmenin temel hedefini açıklayacağız.</w:t>
      </w:r>
    </w:p>
    <w:p w:rsidR="00446760" w:rsidRDefault="00036973" w:rsidP="006D11CB">
      <w:pPr>
        <w:keepNext/>
        <w:keepLines/>
        <w:widowControl w:val="0"/>
        <w:tabs>
          <w:tab w:val="left" w:pos="8100"/>
        </w:tabs>
        <w:spacing w:before="120" w:after="120"/>
        <w:ind w:right="44" w:firstLine="360"/>
        <w:jc w:val="both"/>
        <w:rPr>
          <w:rFonts w:ascii="Sylfaen" w:hAnsi="Sylfaen"/>
        </w:rPr>
      </w:pPr>
      <w:r>
        <w:rPr>
          <w:rFonts w:ascii="Sylfaen" w:hAnsi="Sylfaen"/>
        </w:rPr>
        <w:t>Bu noktada dua etmek, manevisel bir yolculuk ve rahmani bir keşif şeklinde o</w:t>
      </w:r>
      <w:r>
        <w:rPr>
          <w:rFonts w:ascii="Sylfaen" w:hAnsi="Sylfaen"/>
        </w:rPr>
        <w:t>r</w:t>
      </w:r>
      <w:r>
        <w:rPr>
          <w:rFonts w:ascii="Sylfaen" w:hAnsi="Sylfaen"/>
        </w:rPr>
        <w:t>taya çıkmaktadır.</w:t>
      </w:r>
      <w:r w:rsidR="00964671">
        <w:rPr>
          <w:rFonts w:ascii="Sylfaen" w:hAnsi="Sylfaen"/>
        </w:rPr>
        <w:t xml:space="preserve"> Bu bağlamda dua etmek; ruhun yüce </w:t>
      </w:r>
      <w:r w:rsidR="00D06772">
        <w:rPr>
          <w:rFonts w:ascii="Sylfaen" w:hAnsi="Sylfaen"/>
        </w:rPr>
        <w:t>âleme</w:t>
      </w:r>
      <w:r w:rsidR="00964671">
        <w:rPr>
          <w:rFonts w:ascii="Sylfaen" w:hAnsi="Sylfaen"/>
        </w:rPr>
        <w:t xml:space="preserve"> doğru uçmasına denir. İnsan kalbinin cezp edilmiş bir halde Allah ile irtibata geçmesine denir. Bu hal, i</w:t>
      </w:r>
      <w:r w:rsidR="00964671">
        <w:rPr>
          <w:rFonts w:ascii="Sylfaen" w:hAnsi="Sylfaen"/>
        </w:rPr>
        <w:t>n</w:t>
      </w:r>
      <w:r w:rsidR="00964671">
        <w:rPr>
          <w:rFonts w:ascii="Sylfaen" w:hAnsi="Sylfaen"/>
        </w:rPr>
        <w:t>sanın en şerefli halidir.</w:t>
      </w:r>
    </w:p>
    <w:p w:rsidR="00D06772" w:rsidRDefault="00446760" w:rsidP="006D11CB">
      <w:pPr>
        <w:keepNext/>
        <w:keepLines/>
        <w:widowControl w:val="0"/>
        <w:tabs>
          <w:tab w:val="left" w:pos="8100"/>
        </w:tabs>
        <w:spacing w:before="120" w:after="120"/>
        <w:ind w:right="44" w:firstLine="360"/>
        <w:jc w:val="both"/>
        <w:rPr>
          <w:rFonts w:ascii="Sylfaen" w:hAnsi="Sylfaen"/>
        </w:rPr>
      </w:pPr>
      <w:r>
        <w:rPr>
          <w:rFonts w:ascii="Sylfaen" w:hAnsi="Sylfaen"/>
        </w:rPr>
        <w:lastRenderedPageBreak/>
        <w:t xml:space="preserve">Eğer bunların nedenini </w:t>
      </w:r>
      <w:r w:rsidR="006B1A56">
        <w:rPr>
          <w:rFonts w:ascii="Sylfaen" w:hAnsi="Sylfaen"/>
        </w:rPr>
        <w:t>Doktor</w:t>
      </w:r>
      <w:r>
        <w:rPr>
          <w:rFonts w:ascii="Sylfaen" w:hAnsi="Sylfaen"/>
        </w:rPr>
        <w:t xml:space="preserve"> Karl’a soracak olursak şöyle açıklayacaktır:</w:t>
      </w:r>
      <w:r w:rsidR="00D17C86">
        <w:rPr>
          <w:rFonts w:ascii="Sylfaen" w:hAnsi="Sylfaen"/>
        </w:rPr>
        <w:t xml:space="preserve"> Bu yüce mefhumları kişisel tecrübelere dayalı deneysel birikimlerle ve fikirsel zahme</w:t>
      </w:r>
      <w:r w:rsidR="00D17C86">
        <w:rPr>
          <w:rFonts w:ascii="Sylfaen" w:hAnsi="Sylfaen"/>
        </w:rPr>
        <w:t>t</w:t>
      </w:r>
      <w:r w:rsidR="00D17C86">
        <w:rPr>
          <w:rFonts w:ascii="Sylfaen" w:hAnsi="Sylfaen"/>
        </w:rPr>
        <w:t xml:space="preserve">lerle ele geçirdim… </w:t>
      </w:r>
    </w:p>
    <w:p w:rsidR="00FB669B" w:rsidRDefault="00D17C86" w:rsidP="006D11CB">
      <w:pPr>
        <w:keepNext/>
        <w:keepLines/>
        <w:widowControl w:val="0"/>
        <w:tabs>
          <w:tab w:val="left" w:pos="8100"/>
        </w:tabs>
        <w:spacing w:before="120" w:after="120"/>
        <w:ind w:right="44" w:firstLine="360"/>
        <w:jc w:val="both"/>
        <w:rPr>
          <w:rFonts w:ascii="Sylfaen" w:hAnsi="Sylfaen"/>
        </w:rPr>
      </w:pPr>
      <w:r>
        <w:rPr>
          <w:rFonts w:ascii="Sylfaen" w:hAnsi="Sylfaen"/>
        </w:rPr>
        <w:t>Çünkü Doktor Karl, İslam’a göre dua etmenin yüce anlamlarıyla ve masum imamların (a.) dualarının içerikleriyle karşılaşmamıştır. O, arefe duasını ve şabaniye münacatını görmemiştir. O, sahifeyi seccadiye’yi okumamıştır.</w:t>
      </w:r>
      <w:r w:rsidR="00446760">
        <w:rPr>
          <w:rFonts w:ascii="Sylfaen" w:hAnsi="Sylfaen"/>
        </w:rPr>
        <w:t xml:space="preserve"> </w:t>
      </w:r>
    </w:p>
    <w:p w:rsidR="00C93C27" w:rsidRDefault="00FB669B" w:rsidP="006D11CB">
      <w:pPr>
        <w:keepNext/>
        <w:keepLines/>
        <w:widowControl w:val="0"/>
        <w:tabs>
          <w:tab w:val="left" w:pos="8100"/>
        </w:tabs>
        <w:spacing w:before="120" w:after="120"/>
        <w:ind w:right="44" w:firstLine="360"/>
        <w:jc w:val="both"/>
        <w:rPr>
          <w:rFonts w:ascii="Sylfaen" w:hAnsi="Sylfaen"/>
        </w:rPr>
      </w:pPr>
      <w:r>
        <w:rPr>
          <w:rFonts w:ascii="Sylfaen" w:hAnsi="Sylfaen"/>
        </w:rPr>
        <w:t>Bu anlamda, dua etmek</w:t>
      </w:r>
      <w:r w:rsidR="00C93C27">
        <w:rPr>
          <w:rFonts w:ascii="Sylfaen" w:hAnsi="Sylfaen"/>
        </w:rPr>
        <w:t xml:space="preserve"> bir ibadet çeşididir. Duadan yüz çevirme ve duaya karşı kendini yeterli görme ise bir tür gururlanma çeşididir. Gururlananların sonu da ateştir. Kur-anı kerim şöyle buyurmaktadır:</w:t>
      </w:r>
    </w:p>
    <w:p w:rsidR="003E0B5B" w:rsidRPr="00D06772" w:rsidRDefault="00C93C27" w:rsidP="006D11CB">
      <w:pPr>
        <w:keepNext/>
        <w:keepLines/>
        <w:widowControl w:val="0"/>
        <w:tabs>
          <w:tab w:val="left" w:pos="8100"/>
        </w:tabs>
        <w:spacing w:before="120" w:after="120"/>
        <w:ind w:right="44" w:firstLine="360"/>
        <w:jc w:val="both"/>
        <w:rPr>
          <w:rFonts w:ascii="Sylfaen" w:hAnsi="Sylfaen"/>
          <w:b/>
          <w:bCs/>
        </w:rPr>
      </w:pPr>
      <w:r w:rsidRPr="00D06772">
        <w:rPr>
          <w:rFonts w:ascii="Sylfaen" w:hAnsi="Sylfaen"/>
          <w:b/>
          <w:bCs/>
        </w:rPr>
        <w:t>Rabbiniz buyurdu ki: Bana dua edin, duanızı kabul edeyim. Bana kulluk etmeye karşı gururlananlar, aşağılık olarak cehenneme gireceklerdir.</w:t>
      </w:r>
      <w:r w:rsidRPr="00D06772">
        <w:rPr>
          <w:rStyle w:val="FootnoteReference"/>
          <w:rFonts w:ascii="Sylfaen" w:hAnsi="Sylfaen"/>
          <w:b/>
          <w:bCs/>
        </w:rPr>
        <w:footnoteReference w:id="27"/>
      </w:r>
      <w:r w:rsidR="001D13D1" w:rsidRPr="00D06772">
        <w:rPr>
          <w:rFonts w:ascii="Sylfaen" w:hAnsi="Sylfaen"/>
          <w:b/>
          <w:bCs/>
        </w:rPr>
        <w:t xml:space="preserve"> </w:t>
      </w:r>
    </w:p>
    <w:p w:rsidR="00E85937" w:rsidRDefault="003E0B5B"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İmam Zeynel Abidin (a.) </w:t>
      </w:r>
      <w:r w:rsidR="00D06772">
        <w:rPr>
          <w:rFonts w:ascii="Sylfaen" w:hAnsi="Sylfaen"/>
        </w:rPr>
        <w:t>S</w:t>
      </w:r>
      <w:r>
        <w:rPr>
          <w:rFonts w:ascii="Sylfaen" w:hAnsi="Sylfaen"/>
        </w:rPr>
        <w:t xml:space="preserve">ahifeyi </w:t>
      </w:r>
      <w:r w:rsidR="00D06772">
        <w:rPr>
          <w:rFonts w:ascii="Sylfaen" w:hAnsi="Sylfaen"/>
        </w:rPr>
        <w:t>S</w:t>
      </w:r>
      <w:r>
        <w:rPr>
          <w:rFonts w:ascii="Sylfaen" w:hAnsi="Sylfaen"/>
        </w:rPr>
        <w:t xml:space="preserve">eccadiye’de şöyle </w:t>
      </w:r>
      <w:r w:rsidR="00E85937">
        <w:rPr>
          <w:rFonts w:ascii="Sylfaen" w:hAnsi="Sylfaen"/>
        </w:rPr>
        <w:t>yakarmaktadır:</w:t>
      </w:r>
    </w:p>
    <w:p w:rsidR="000D3662" w:rsidRPr="00D06772" w:rsidRDefault="00D06772" w:rsidP="006D11CB">
      <w:pPr>
        <w:keepNext/>
        <w:keepLines/>
        <w:widowControl w:val="0"/>
        <w:tabs>
          <w:tab w:val="left" w:pos="8100"/>
        </w:tabs>
        <w:spacing w:before="120" w:after="120"/>
        <w:ind w:right="44" w:firstLine="360"/>
        <w:jc w:val="both"/>
        <w:rPr>
          <w:rFonts w:ascii="Sylfaen" w:hAnsi="Sylfaen"/>
          <w:b/>
          <w:bCs/>
        </w:rPr>
      </w:pPr>
      <w:r>
        <w:rPr>
          <w:rFonts w:ascii="Sylfaen" w:hAnsi="Sylfaen"/>
          <w:b/>
          <w:bCs/>
        </w:rPr>
        <w:t xml:space="preserve">(Allah’ım!) </w:t>
      </w:r>
      <w:r w:rsidR="00A91FCF" w:rsidRPr="00D06772">
        <w:rPr>
          <w:rFonts w:ascii="Sylfaen" w:hAnsi="Sylfaen"/>
          <w:b/>
          <w:bCs/>
        </w:rPr>
        <w:t>Kendine dua etmeyi ibadet olarak, onu terk etmeyi kibirlilik olarak adlandırmışsın. Onu terk etmeye karşılık, aşağılık olarak cehenneme girmeyi vaat etmişsin.</w:t>
      </w:r>
      <w:r w:rsidR="00A91FCF" w:rsidRPr="00D06772">
        <w:rPr>
          <w:rStyle w:val="FootnoteReference"/>
          <w:rFonts w:ascii="Sylfaen" w:hAnsi="Sylfaen"/>
          <w:b/>
          <w:bCs/>
        </w:rPr>
        <w:footnoteReference w:id="28"/>
      </w:r>
    </w:p>
    <w:p w:rsidR="000D3662" w:rsidRDefault="000D3662" w:rsidP="006D11CB">
      <w:pPr>
        <w:keepNext/>
        <w:keepLines/>
        <w:widowControl w:val="0"/>
        <w:tabs>
          <w:tab w:val="left" w:pos="8100"/>
        </w:tabs>
        <w:spacing w:before="120" w:after="120"/>
        <w:ind w:right="44" w:firstLine="360"/>
        <w:jc w:val="both"/>
        <w:rPr>
          <w:rFonts w:ascii="Sylfaen" w:hAnsi="Sylfaen"/>
        </w:rPr>
      </w:pPr>
      <w:r>
        <w:rPr>
          <w:rFonts w:ascii="Sylfaen" w:hAnsi="Sylfaen"/>
        </w:rPr>
        <w:t>İmam Sadık (a.) şöyle buyurmaktadır:</w:t>
      </w:r>
    </w:p>
    <w:p w:rsidR="005A52D1" w:rsidRPr="00D06772" w:rsidRDefault="000D3662" w:rsidP="006D11CB">
      <w:pPr>
        <w:keepNext/>
        <w:keepLines/>
        <w:widowControl w:val="0"/>
        <w:tabs>
          <w:tab w:val="left" w:pos="8100"/>
        </w:tabs>
        <w:spacing w:before="120" w:after="120"/>
        <w:ind w:right="44" w:firstLine="360"/>
        <w:jc w:val="both"/>
        <w:rPr>
          <w:rFonts w:ascii="Sylfaen" w:hAnsi="Sylfaen"/>
          <w:b/>
          <w:bCs/>
        </w:rPr>
      </w:pPr>
      <w:r w:rsidRPr="00D06772">
        <w:rPr>
          <w:rFonts w:ascii="Sylfaen" w:hAnsi="Sylfaen"/>
          <w:b/>
          <w:bCs/>
        </w:rPr>
        <w:t>Size dua etmenizi tavsiye ediyorum. Çünkü Allah’a, hiçbir amelle dua ile yakla</w:t>
      </w:r>
      <w:r w:rsidRPr="00D06772">
        <w:rPr>
          <w:rFonts w:ascii="Sylfaen" w:hAnsi="Sylfaen"/>
          <w:b/>
          <w:bCs/>
        </w:rPr>
        <w:t>ş</w:t>
      </w:r>
      <w:r w:rsidRPr="00D06772">
        <w:rPr>
          <w:rFonts w:ascii="Sylfaen" w:hAnsi="Sylfaen"/>
          <w:b/>
          <w:bCs/>
        </w:rPr>
        <w:t>tığınız gibi yaklaşamazsınız.</w:t>
      </w:r>
      <w:r w:rsidR="00D06772" w:rsidRPr="00D06772">
        <w:rPr>
          <w:rStyle w:val="FootnoteReference"/>
          <w:rFonts w:ascii="Sylfaen" w:hAnsi="Sylfaen"/>
          <w:b/>
          <w:bCs/>
        </w:rPr>
        <w:t xml:space="preserve"> </w:t>
      </w:r>
      <w:r w:rsidR="00D06772" w:rsidRPr="00D06772">
        <w:rPr>
          <w:rStyle w:val="FootnoteReference"/>
          <w:rFonts w:ascii="Sylfaen" w:hAnsi="Sylfaen"/>
          <w:b/>
          <w:bCs/>
        </w:rPr>
        <w:footnoteReference w:id="29"/>
      </w:r>
      <w:r w:rsidR="005A52D1" w:rsidRPr="00D06772">
        <w:rPr>
          <w:rFonts w:ascii="Sylfaen" w:hAnsi="Sylfaen"/>
          <w:b/>
          <w:bCs/>
        </w:rPr>
        <w:t xml:space="preserve"> </w:t>
      </w:r>
    </w:p>
    <w:p w:rsidR="00AE44D7" w:rsidRDefault="005A52D1" w:rsidP="006D11CB">
      <w:pPr>
        <w:keepNext/>
        <w:keepLines/>
        <w:widowControl w:val="0"/>
        <w:tabs>
          <w:tab w:val="left" w:pos="8100"/>
        </w:tabs>
        <w:spacing w:before="120" w:after="120"/>
        <w:ind w:right="44" w:firstLine="360"/>
        <w:jc w:val="both"/>
        <w:rPr>
          <w:rFonts w:ascii="Sylfaen" w:hAnsi="Sylfaen"/>
          <w:b/>
          <w:bCs/>
        </w:rPr>
      </w:pPr>
      <w:r>
        <w:rPr>
          <w:rFonts w:ascii="Sylfaen" w:hAnsi="Sylfaen"/>
        </w:rPr>
        <w:t xml:space="preserve">Bundan dolayı dua etmek; ruhsal susuzluğun tedavisi, can yangınının </w:t>
      </w:r>
      <w:r w:rsidR="00DF48FE">
        <w:rPr>
          <w:rFonts w:ascii="Sylfaen" w:hAnsi="Sylfaen"/>
        </w:rPr>
        <w:t>söndür</w:t>
      </w:r>
      <w:r w:rsidR="00DF48FE">
        <w:rPr>
          <w:rFonts w:ascii="Sylfaen" w:hAnsi="Sylfaen"/>
        </w:rPr>
        <w:t>ü</w:t>
      </w:r>
      <w:r w:rsidR="00DF48FE">
        <w:rPr>
          <w:rFonts w:ascii="Sylfaen" w:hAnsi="Sylfaen"/>
        </w:rPr>
        <w:t>cüsü</w:t>
      </w:r>
      <w:r>
        <w:rPr>
          <w:rFonts w:ascii="Sylfaen" w:hAnsi="Sylfaen"/>
        </w:rPr>
        <w:t xml:space="preserve"> ve yüce </w:t>
      </w:r>
      <w:r w:rsidR="00DF48FE">
        <w:rPr>
          <w:rFonts w:ascii="Sylfaen" w:hAnsi="Sylfaen"/>
        </w:rPr>
        <w:t>âleme</w:t>
      </w:r>
      <w:r>
        <w:rPr>
          <w:rFonts w:ascii="Sylfaen" w:hAnsi="Sylfaen"/>
        </w:rPr>
        <w:t xml:space="preserve"> çıkış merdivenidir. Bütün masum imamların (a.) okumamızı öğütledikleri </w:t>
      </w:r>
      <w:r w:rsidR="00DF48FE">
        <w:rPr>
          <w:rFonts w:ascii="Sylfaen" w:hAnsi="Sylfaen"/>
        </w:rPr>
        <w:t>Ş</w:t>
      </w:r>
      <w:r>
        <w:rPr>
          <w:rFonts w:ascii="Sylfaen" w:hAnsi="Sylfaen"/>
        </w:rPr>
        <w:t xml:space="preserve">abaniye duasının bir kısmını, imam Humeyni (r.a.) her zaman kunutta okurdu: </w:t>
      </w:r>
      <w:r w:rsidR="00B14F41">
        <w:rPr>
          <w:rFonts w:ascii="Sylfaen" w:hAnsi="Sylfaen"/>
        </w:rPr>
        <w:t xml:space="preserve">İmam Humeyni’nin okuduğu kısım şöyledir: </w:t>
      </w:r>
      <w:r w:rsidR="00B14F41" w:rsidRPr="006F6E0E">
        <w:rPr>
          <w:rFonts w:ascii="Sylfaen" w:hAnsi="Sylfaen"/>
          <w:b/>
          <w:bCs/>
        </w:rPr>
        <w:t>“Ey ilahım! Bana, kendinde sona eren kemali ver.”</w:t>
      </w:r>
      <w:r w:rsidR="00204F3C" w:rsidRPr="006F6E0E">
        <w:rPr>
          <w:rFonts w:ascii="Sylfaen" w:hAnsi="Sylfaen"/>
          <w:b/>
          <w:bCs/>
        </w:rPr>
        <w:t xml:space="preserve"> </w:t>
      </w:r>
    </w:p>
    <w:p w:rsidR="00204F3C" w:rsidRDefault="00AE44D7" w:rsidP="006D11CB">
      <w:pPr>
        <w:keepNext/>
        <w:keepLines/>
        <w:widowControl w:val="0"/>
        <w:tabs>
          <w:tab w:val="left" w:pos="8100"/>
        </w:tabs>
        <w:spacing w:before="120" w:after="120"/>
        <w:ind w:right="44" w:firstLine="360"/>
        <w:jc w:val="both"/>
        <w:rPr>
          <w:rFonts w:ascii="Sylfaen" w:hAnsi="Sylfaen"/>
          <w:b/>
          <w:bCs/>
        </w:rPr>
      </w:pPr>
      <w:r>
        <w:rPr>
          <w:rFonts w:ascii="Sylfaen" w:hAnsi="Sylfaen"/>
          <w:b/>
          <w:bCs/>
        </w:rPr>
        <w:t>Sana kavuşmak gözümün nurudur. Sana bağlanmak nefsimin arzusudur. Şevkim sanadır.</w:t>
      </w:r>
      <w:r w:rsidR="0059444F">
        <w:rPr>
          <w:rFonts w:ascii="Sylfaen" w:hAnsi="Sylfaen"/>
          <w:b/>
          <w:bCs/>
        </w:rPr>
        <w:t xml:space="preserve"> Arzum senin muhabbetindedir.</w:t>
      </w:r>
      <w:r w:rsidR="00D73263">
        <w:rPr>
          <w:rFonts w:ascii="Sylfaen" w:hAnsi="Sylfaen"/>
          <w:b/>
          <w:bCs/>
        </w:rPr>
        <w:t xml:space="preserve"> Neşem ve rahatlığım sana dua etmededir. Hastalıklarımın ilacı senin yanındadır. Susuzluğumun şifası senin yanındadır.</w:t>
      </w:r>
      <w:r w:rsidR="00E60B07">
        <w:rPr>
          <w:rFonts w:ascii="Sylfaen" w:hAnsi="Sylfaen"/>
          <w:b/>
          <w:bCs/>
        </w:rPr>
        <w:t xml:space="preserve"> Ya</w:t>
      </w:r>
      <w:r w:rsidR="00E60B07">
        <w:rPr>
          <w:rFonts w:ascii="Sylfaen" w:hAnsi="Sylfaen"/>
          <w:b/>
          <w:bCs/>
        </w:rPr>
        <w:t>n</w:t>
      </w:r>
      <w:r w:rsidR="00E60B07">
        <w:rPr>
          <w:rFonts w:ascii="Sylfaen" w:hAnsi="Sylfaen"/>
          <w:b/>
          <w:bCs/>
        </w:rPr>
        <w:t>gınımın serinliği senin yanındadır.</w:t>
      </w:r>
      <w:r w:rsidR="0004293E">
        <w:rPr>
          <w:rStyle w:val="FootnoteReference"/>
          <w:rFonts w:ascii="Sylfaen" w:hAnsi="Sylfaen"/>
          <w:b/>
          <w:bCs/>
        </w:rPr>
        <w:footnoteReference w:id="30"/>
      </w:r>
      <w:r w:rsidR="0059444F">
        <w:rPr>
          <w:rFonts w:ascii="Sylfaen" w:hAnsi="Sylfaen"/>
          <w:b/>
          <w:bCs/>
        </w:rPr>
        <w:t xml:space="preserve"> </w:t>
      </w:r>
      <w:r>
        <w:rPr>
          <w:rFonts w:ascii="Sylfaen" w:hAnsi="Sylfaen"/>
          <w:b/>
          <w:bCs/>
        </w:rPr>
        <w:t xml:space="preserve"> </w:t>
      </w:r>
      <w:r w:rsidR="00204F3C" w:rsidRPr="006F6E0E">
        <w:rPr>
          <w:rFonts w:ascii="Sylfaen" w:hAnsi="Sylfaen"/>
          <w:b/>
          <w:bCs/>
        </w:rPr>
        <w:t xml:space="preserve"> </w:t>
      </w:r>
    </w:p>
    <w:p w:rsidR="006F6E0E" w:rsidRDefault="006F6E0E"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Dolayısıyla, </w:t>
      </w:r>
      <w:r w:rsidR="0004293E">
        <w:rPr>
          <w:rFonts w:ascii="Sylfaen" w:hAnsi="Sylfaen"/>
        </w:rPr>
        <w:t>g</w:t>
      </w:r>
      <w:r>
        <w:rPr>
          <w:rFonts w:ascii="Sylfaen" w:hAnsi="Sylfaen"/>
        </w:rPr>
        <w:t>önül ehli için dua etme hali</w:t>
      </w:r>
      <w:r w:rsidR="00E20E15">
        <w:rPr>
          <w:rFonts w:ascii="Sylfaen" w:hAnsi="Sylfaen"/>
        </w:rPr>
        <w:t>;</w:t>
      </w:r>
      <w:r>
        <w:rPr>
          <w:rFonts w:ascii="Sylfaen" w:hAnsi="Sylfaen"/>
        </w:rPr>
        <w:t xml:space="preserve"> </w:t>
      </w:r>
      <w:r w:rsidR="00AE44D7">
        <w:rPr>
          <w:rFonts w:ascii="Sylfaen" w:hAnsi="Sylfaen"/>
        </w:rPr>
        <w:t>istekten önce istenilen şeydir. Giriş ve ön hazırlık yerine, sonuç ve üründür.</w:t>
      </w:r>
    </w:p>
    <w:p w:rsidR="00AE44D7" w:rsidRDefault="00AE44D7"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Dertler ve zahmetler bahanedir, Mahbubun kapısını çalmak </w:t>
      </w:r>
      <w:r w:rsidR="00E20E15">
        <w:rPr>
          <w:rFonts w:ascii="Sylfaen" w:hAnsi="Sylfaen"/>
        </w:rPr>
        <w:t>için</w:t>
      </w:r>
      <w:r>
        <w:rPr>
          <w:rFonts w:ascii="Sylfaen" w:hAnsi="Sylfaen"/>
        </w:rPr>
        <w:t xml:space="preserve"> ve gönlün sırl</w:t>
      </w:r>
      <w:r>
        <w:rPr>
          <w:rFonts w:ascii="Sylfaen" w:hAnsi="Sylfaen"/>
        </w:rPr>
        <w:t>a</w:t>
      </w:r>
      <w:r>
        <w:rPr>
          <w:rFonts w:ascii="Sylfaen" w:hAnsi="Sylfaen"/>
        </w:rPr>
        <w:t>rını ona açmak</w:t>
      </w:r>
      <w:r w:rsidR="0004293E">
        <w:rPr>
          <w:rFonts w:ascii="Sylfaen" w:hAnsi="Sylfaen"/>
        </w:rPr>
        <w:t xml:space="preserve"> için. </w:t>
      </w:r>
    </w:p>
    <w:p w:rsidR="0004293E" w:rsidRPr="00E20E15" w:rsidRDefault="0004293E" w:rsidP="006D11CB">
      <w:pPr>
        <w:keepNext/>
        <w:keepLines/>
        <w:widowControl w:val="0"/>
        <w:tabs>
          <w:tab w:val="left" w:pos="8100"/>
        </w:tabs>
        <w:spacing w:before="120" w:after="120"/>
        <w:ind w:right="44" w:firstLine="360"/>
        <w:jc w:val="both"/>
        <w:rPr>
          <w:rFonts w:ascii="Sylfaen" w:hAnsi="Sylfaen"/>
          <w:b/>
          <w:bCs/>
        </w:rPr>
      </w:pPr>
      <w:r w:rsidRPr="00E20E15">
        <w:rPr>
          <w:rFonts w:ascii="Sylfaen" w:hAnsi="Sylfaen"/>
          <w:b/>
          <w:bCs/>
        </w:rPr>
        <w:t>Ey arzulayan</w:t>
      </w:r>
      <w:r w:rsidR="00E20E15">
        <w:rPr>
          <w:rFonts w:ascii="Sylfaen" w:hAnsi="Sylfaen"/>
          <w:b/>
          <w:bCs/>
        </w:rPr>
        <w:t xml:space="preserve"> kişilerin</w:t>
      </w:r>
      <w:r w:rsidRPr="00E20E15">
        <w:rPr>
          <w:rFonts w:ascii="Sylfaen" w:hAnsi="Sylfaen"/>
          <w:b/>
          <w:bCs/>
        </w:rPr>
        <w:t xml:space="preserve"> kalplerinin arzusu ve Ey seven</w:t>
      </w:r>
      <w:r w:rsidR="00E20E15">
        <w:rPr>
          <w:rFonts w:ascii="Sylfaen" w:hAnsi="Sylfaen"/>
          <w:b/>
          <w:bCs/>
        </w:rPr>
        <w:t xml:space="preserve"> kişilerin</w:t>
      </w:r>
      <w:r w:rsidRPr="00E20E15">
        <w:rPr>
          <w:rFonts w:ascii="Sylfaen" w:hAnsi="Sylfaen"/>
          <w:b/>
          <w:bCs/>
        </w:rPr>
        <w:t xml:space="preserve"> emellerinin gay</w:t>
      </w:r>
      <w:r w:rsidRPr="00E20E15">
        <w:rPr>
          <w:rFonts w:ascii="Sylfaen" w:hAnsi="Sylfaen"/>
          <w:b/>
          <w:bCs/>
        </w:rPr>
        <w:t>e</w:t>
      </w:r>
      <w:r w:rsidRPr="00E20E15">
        <w:rPr>
          <w:rFonts w:ascii="Sylfaen" w:hAnsi="Sylfaen"/>
          <w:b/>
          <w:bCs/>
        </w:rPr>
        <w:t xml:space="preserve">si! </w:t>
      </w:r>
      <w:r w:rsidRPr="00E20E15">
        <w:rPr>
          <w:rStyle w:val="FootnoteReference"/>
          <w:rFonts w:ascii="Sylfaen" w:hAnsi="Sylfaen"/>
          <w:b/>
          <w:bCs/>
        </w:rPr>
        <w:footnoteReference w:id="31"/>
      </w:r>
    </w:p>
    <w:p w:rsidR="00A4342A" w:rsidRDefault="0004293E" w:rsidP="006D11CB">
      <w:pPr>
        <w:keepNext/>
        <w:keepLines/>
        <w:widowControl w:val="0"/>
        <w:tabs>
          <w:tab w:val="left" w:pos="8100"/>
        </w:tabs>
        <w:spacing w:before="120" w:after="120"/>
        <w:ind w:right="44" w:firstLine="360"/>
        <w:jc w:val="both"/>
        <w:rPr>
          <w:rFonts w:ascii="Sylfaen" w:hAnsi="Sylfaen"/>
        </w:rPr>
      </w:pPr>
      <w:r>
        <w:rPr>
          <w:rFonts w:ascii="Sylfaen" w:hAnsi="Sylfaen"/>
        </w:rPr>
        <w:lastRenderedPageBreak/>
        <w:t xml:space="preserve">Duanın ululuğu ve celali, dikkat ve hal ile </w:t>
      </w:r>
      <w:r w:rsidR="003F7F97">
        <w:rPr>
          <w:rFonts w:ascii="Sylfaen" w:hAnsi="Sylfaen"/>
        </w:rPr>
        <w:t>yapılan duadan kaynaklanır. Aşkı o</w:t>
      </w:r>
      <w:r w:rsidR="003F7F97">
        <w:rPr>
          <w:rFonts w:ascii="Sylfaen" w:hAnsi="Sylfaen"/>
        </w:rPr>
        <w:t>l</w:t>
      </w:r>
      <w:r w:rsidR="003F7F97">
        <w:rPr>
          <w:rFonts w:ascii="Sylfaen" w:hAnsi="Sylfaen"/>
        </w:rPr>
        <w:t>mayan, eriyip yok olması bulunmayan ve ruha ürperme vererek canlanmasını sa</w:t>
      </w:r>
      <w:r w:rsidR="003F7F97">
        <w:rPr>
          <w:rFonts w:ascii="Sylfaen" w:hAnsi="Sylfaen"/>
        </w:rPr>
        <w:t>ğ</w:t>
      </w:r>
      <w:r w:rsidR="003F7F97">
        <w:rPr>
          <w:rFonts w:ascii="Sylfaen" w:hAnsi="Sylfaen"/>
        </w:rPr>
        <w:t xml:space="preserve">lamayan </w:t>
      </w:r>
      <w:r w:rsidR="00A4342A">
        <w:rPr>
          <w:rFonts w:ascii="Sylfaen" w:hAnsi="Sylfaen"/>
        </w:rPr>
        <w:t>yalnız dil</w:t>
      </w:r>
      <w:r w:rsidR="003F7F97">
        <w:rPr>
          <w:rFonts w:ascii="Sylfaen" w:hAnsi="Sylfaen"/>
        </w:rPr>
        <w:t xml:space="preserve"> laklaka</w:t>
      </w:r>
      <w:r w:rsidR="00A4342A">
        <w:rPr>
          <w:rFonts w:ascii="Sylfaen" w:hAnsi="Sylfaen"/>
        </w:rPr>
        <w:t>sın</w:t>
      </w:r>
      <w:r w:rsidR="003F7F97">
        <w:rPr>
          <w:rFonts w:ascii="Sylfaen" w:hAnsi="Sylfaen"/>
        </w:rPr>
        <w:t>dan değil.</w:t>
      </w:r>
      <w:r w:rsidR="00A4342A">
        <w:rPr>
          <w:rFonts w:ascii="Sylfaen" w:hAnsi="Sylfaen"/>
        </w:rPr>
        <w:t xml:space="preserve"> Şimdi</w:t>
      </w:r>
      <w:r w:rsidR="003F7F97">
        <w:rPr>
          <w:rFonts w:ascii="Sylfaen" w:hAnsi="Sylfaen"/>
        </w:rPr>
        <w:t xml:space="preserve"> </w:t>
      </w:r>
      <w:r w:rsidR="00A4342A">
        <w:rPr>
          <w:rFonts w:ascii="Sylfaen" w:hAnsi="Sylfaen"/>
        </w:rPr>
        <w:t>bu konu ile ilgili birkaç rivayet nakl</w:t>
      </w:r>
      <w:r w:rsidR="00A4342A">
        <w:rPr>
          <w:rFonts w:ascii="Sylfaen" w:hAnsi="Sylfaen"/>
        </w:rPr>
        <w:t>e</w:t>
      </w:r>
      <w:r w:rsidR="00A4342A">
        <w:rPr>
          <w:rFonts w:ascii="Sylfaen" w:hAnsi="Sylfaen"/>
        </w:rPr>
        <w:t>deceğiz:</w:t>
      </w:r>
    </w:p>
    <w:p w:rsidR="00FC34FE" w:rsidRDefault="00FC34FE" w:rsidP="006D11CB">
      <w:pPr>
        <w:keepNext/>
        <w:keepLines/>
        <w:widowControl w:val="0"/>
        <w:tabs>
          <w:tab w:val="left" w:pos="8100"/>
        </w:tabs>
        <w:spacing w:before="120" w:after="120"/>
        <w:ind w:right="44" w:firstLine="360"/>
        <w:jc w:val="both"/>
        <w:rPr>
          <w:rFonts w:ascii="Sylfaen" w:hAnsi="Sylfaen"/>
        </w:rPr>
      </w:pPr>
      <w:r>
        <w:rPr>
          <w:rFonts w:ascii="Sylfaen" w:hAnsi="Sylfaen"/>
        </w:rPr>
        <w:t>Allah Rasulü (s.a.a.) şöyle buyurmaktadır:</w:t>
      </w:r>
    </w:p>
    <w:p w:rsidR="00FC34FE" w:rsidRPr="009F2A4D" w:rsidRDefault="00FC34FE" w:rsidP="006D11CB">
      <w:pPr>
        <w:keepNext/>
        <w:keepLines/>
        <w:widowControl w:val="0"/>
        <w:tabs>
          <w:tab w:val="left" w:pos="8100"/>
        </w:tabs>
        <w:spacing w:before="120" w:after="120"/>
        <w:ind w:right="44" w:firstLine="360"/>
        <w:jc w:val="both"/>
        <w:rPr>
          <w:rFonts w:ascii="Sylfaen" w:hAnsi="Sylfaen"/>
          <w:b/>
          <w:bCs/>
        </w:rPr>
      </w:pPr>
      <w:r w:rsidRPr="009F2A4D">
        <w:rPr>
          <w:rFonts w:ascii="Sylfaen" w:hAnsi="Sylfaen"/>
          <w:b/>
          <w:bCs/>
        </w:rPr>
        <w:t>Biliniz ki, yüce Allah, kalbi (kendi duasından) habersiz olan kişinin duasını k</w:t>
      </w:r>
      <w:r w:rsidRPr="009F2A4D">
        <w:rPr>
          <w:rFonts w:ascii="Sylfaen" w:hAnsi="Sylfaen"/>
          <w:b/>
          <w:bCs/>
        </w:rPr>
        <w:t>a</w:t>
      </w:r>
      <w:r w:rsidRPr="009F2A4D">
        <w:rPr>
          <w:rFonts w:ascii="Sylfaen" w:hAnsi="Sylfaen"/>
          <w:b/>
          <w:bCs/>
        </w:rPr>
        <w:t>bul etmez.</w:t>
      </w:r>
      <w:r w:rsidRPr="009F2A4D">
        <w:rPr>
          <w:rStyle w:val="FootnoteReference"/>
          <w:rFonts w:ascii="Sylfaen" w:hAnsi="Sylfaen"/>
          <w:b/>
          <w:bCs/>
        </w:rPr>
        <w:footnoteReference w:id="32"/>
      </w:r>
    </w:p>
    <w:p w:rsidR="00FC34FE" w:rsidRDefault="00FC34FE" w:rsidP="006D11CB">
      <w:pPr>
        <w:keepNext/>
        <w:keepLines/>
        <w:widowControl w:val="0"/>
        <w:tabs>
          <w:tab w:val="left" w:pos="8100"/>
        </w:tabs>
        <w:spacing w:before="120" w:after="120"/>
        <w:ind w:right="44" w:firstLine="360"/>
        <w:jc w:val="both"/>
        <w:rPr>
          <w:rFonts w:ascii="Sylfaen" w:hAnsi="Sylfaen"/>
        </w:rPr>
      </w:pPr>
      <w:r>
        <w:rPr>
          <w:rFonts w:ascii="Sylfaen" w:hAnsi="Sylfaen"/>
        </w:rPr>
        <w:t>İmam Sadık (a.) şöyle buyurmaktadır:</w:t>
      </w:r>
    </w:p>
    <w:p w:rsidR="004D7215" w:rsidRPr="009F2A4D" w:rsidRDefault="00FC34FE" w:rsidP="006D11CB">
      <w:pPr>
        <w:keepNext/>
        <w:keepLines/>
        <w:widowControl w:val="0"/>
        <w:tabs>
          <w:tab w:val="left" w:pos="8100"/>
        </w:tabs>
        <w:spacing w:before="120" w:after="120"/>
        <w:ind w:right="44" w:firstLine="360"/>
        <w:jc w:val="both"/>
        <w:rPr>
          <w:rFonts w:ascii="Sylfaen" w:hAnsi="Sylfaen"/>
          <w:b/>
          <w:bCs/>
        </w:rPr>
      </w:pPr>
      <w:r w:rsidRPr="009F2A4D">
        <w:rPr>
          <w:rFonts w:ascii="Sylfaen" w:hAnsi="Sylfaen"/>
          <w:b/>
          <w:bCs/>
        </w:rPr>
        <w:t>Yüce Allah, gönülden yönelmeksizin yapılan duayı kabul etmez. Öyleyse, dua ettiğin zaman</w:t>
      </w:r>
      <w:r w:rsidR="004D7215" w:rsidRPr="009F2A4D">
        <w:rPr>
          <w:rFonts w:ascii="Sylfaen" w:hAnsi="Sylfaen"/>
          <w:b/>
          <w:bCs/>
        </w:rPr>
        <w:t xml:space="preserve"> bütün kalbinle yönel.</w:t>
      </w:r>
      <w:r w:rsidR="004D7215" w:rsidRPr="009F2A4D">
        <w:rPr>
          <w:rStyle w:val="FootnoteReference"/>
          <w:rFonts w:ascii="Sylfaen" w:hAnsi="Sylfaen"/>
          <w:b/>
          <w:bCs/>
        </w:rPr>
        <w:footnoteReference w:id="33"/>
      </w:r>
    </w:p>
    <w:p w:rsidR="003A610F" w:rsidRDefault="004D7215" w:rsidP="006D11CB">
      <w:pPr>
        <w:keepNext/>
        <w:keepLines/>
        <w:widowControl w:val="0"/>
        <w:tabs>
          <w:tab w:val="left" w:pos="8100"/>
        </w:tabs>
        <w:spacing w:before="120" w:after="120"/>
        <w:ind w:right="44" w:firstLine="360"/>
        <w:jc w:val="both"/>
        <w:rPr>
          <w:rFonts w:ascii="Sylfaen" w:hAnsi="Sylfaen"/>
        </w:rPr>
      </w:pPr>
      <w:r>
        <w:rPr>
          <w:rFonts w:ascii="Sylfaen" w:hAnsi="Sylfaen"/>
        </w:rPr>
        <w:t>Felsefisel bakımdan, yaratılmışların yaratan Allah karşısındaki durumu fakirlik ve çaresizlikten başka bir şey değildir. Malul, illete bağlıdır. İnsan da Mutlak varlığa (Allah) bağımlıdır. Dolayısıyla, kendi zatının özünde</w:t>
      </w:r>
      <w:r w:rsidR="003A610F">
        <w:rPr>
          <w:rFonts w:ascii="Sylfaen" w:hAnsi="Sylfaen"/>
        </w:rPr>
        <w:t xml:space="preserve"> var olan</w:t>
      </w:r>
      <w:r>
        <w:rPr>
          <w:rFonts w:ascii="Sylfaen" w:hAnsi="Sylfaen"/>
        </w:rPr>
        <w:t xml:space="preserve"> yalvarmadan, yaka</w:t>
      </w:r>
      <w:r>
        <w:rPr>
          <w:rFonts w:ascii="Sylfaen" w:hAnsi="Sylfaen"/>
        </w:rPr>
        <w:t>r</w:t>
      </w:r>
      <w:r>
        <w:rPr>
          <w:rFonts w:ascii="Sylfaen" w:hAnsi="Sylfaen"/>
        </w:rPr>
        <w:t>madan ve dua etmeden ayrı</w:t>
      </w:r>
      <w:r w:rsidR="003A610F">
        <w:rPr>
          <w:rFonts w:ascii="Sylfaen" w:hAnsi="Sylfaen"/>
        </w:rPr>
        <w:t xml:space="preserve"> ka</w:t>
      </w:r>
      <w:r>
        <w:rPr>
          <w:rFonts w:ascii="Sylfaen" w:hAnsi="Sylfaen"/>
        </w:rPr>
        <w:t>lamaz.</w:t>
      </w:r>
      <w:r w:rsidR="003A610F">
        <w:rPr>
          <w:rFonts w:ascii="Sylfaen" w:hAnsi="Sylfaen"/>
        </w:rPr>
        <w:t xml:space="preserve"> Çünkü yaratılışın özü ve aslı dua etme hali</w:t>
      </w:r>
      <w:r w:rsidR="003A610F">
        <w:rPr>
          <w:rFonts w:ascii="Sylfaen" w:hAnsi="Sylfaen"/>
        </w:rPr>
        <w:t>n</w:t>
      </w:r>
      <w:r w:rsidR="003A610F">
        <w:rPr>
          <w:rFonts w:ascii="Sylfaen" w:hAnsi="Sylfaen"/>
        </w:rPr>
        <w:t xml:space="preserve">dedir. Hatta varlıkların hüviyeti </w:t>
      </w:r>
      <w:r w:rsidR="009F2A4D">
        <w:rPr>
          <w:rFonts w:ascii="Sylfaen" w:hAnsi="Sylfaen"/>
        </w:rPr>
        <w:t xml:space="preserve">de </w:t>
      </w:r>
      <w:r w:rsidR="003A610F">
        <w:rPr>
          <w:rFonts w:ascii="Sylfaen" w:hAnsi="Sylfaen"/>
        </w:rPr>
        <w:t>dua ve tespih etme üzeredir.</w:t>
      </w:r>
    </w:p>
    <w:p w:rsidR="003A610F" w:rsidRPr="006E7045" w:rsidRDefault="003A610F" w:rsidP="006D11CB">
      <w:pPr>
        <w:keepNext/>
        <w:keepLines/>
        <w:widowControl w:val="0"/>
        <w:tabs>
          <w:tab w:val="left" w:pos="8100"/>
        </w:tabs>
        <w:spacing w:before="120" w:after="120"/>
        <w:ind w:right="44" w:firstLine="360"/>
        <w:jc w:val="both"/>
        <w:rPr>
          <w:rFonts w:ascii="Sylfaen" w:hAnsi="Sylfaen"/>
          <w:b/>
          <w:bCs/>
        </w:rPr>
      </w:pPr>
      <w:r w:rsidRPr="006E7045">
        <w:rPr>
          <w:rFonts w:ascii="Sylfaen" w:hAnsi="Sylfaen"/>
          <w:b/>
          <w:bCs/>
        </w:rPr>
        <w:t>Göklerde ve yerde canlılardan ve meleklerden olan her şey Allah’a secde eder. Onlar asla kibirlenmezler.</w:t>
      </w:r>
      <w:r w:rsidRPr="006E7045">
        <w:rPr>
          <w:rStyle w:val="FootnoteReference"/>
          <w:rFonts w:ascii="Sylfaen" w:hAnsi="Sylfaen"/>
          <w:b/>
          <w:bCs/>
        </w:rPr>
        <w:footnoteReference w:id="34"/>
      </w:r>
    </w:p>
    <w:p w:rsidR="003A610F" w:rsidRDefault="003A610F"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Doğru olmayan eğitimler, cehalet, </w:t>
      </w:r>
      <w:r w:rsidR="006E7045">
        <w:rPr>
          <w:rFonts w:ascii="Sylfaen" w:hAnsi="Sylfaen"/>
        </w:rPr>
        <w:t>ilim</w:t>
      </w:r>
      <w:r>
        <w:rPr>
          <w:rFonts w:ascii="Sylfaen" w:hAnsi="Sylfaen"/>
        </w:rPr>
        <w:t xml:space="preserve"> ve kudret gibi olan perdeler fıtratın şeffaf yüzünü </w:t>
      </w:r>
      <w:r w:rsidR="00DE229D">
        <w:rPr>
          <w:rFonts w:ascii="Sylfaen" w:hAnsi="Sylfaen"/>
        </w:rPr>
        <w:t>örtmektedir</w:t>
      </w:r>
      <w:r w:rsidR="006E7045">
        <w:rPr>
          <w:rFonts w:ascii="Sylfaen" w:hAnsi="Sylfaen"/>
        </w:rPr>
        <w:t>ler</w:t>
      </w:r>
      <w:r w:rsidR="00DE229D">
        <w:rPr>
          <w:rFonts w:ascii="Sylfaen" w:hAnsi="Sylfaen"/>
        </w:rPr>
        <w:t>. Onu, varlığının fakir ve muhtaç olmasından habersiz kı</w:t>
      </w:r>
      <w:r w:rsidR="00DE229D">
        <w:rPr>
          <w:rFonts w:ascii="Sylfaen" w:hAnsi="Sylfaen"/>
        </w:rPr>
        <w:t>l</w:t>
      </w:r>
      <w:r w:rsidR="00DE229D">
        <w:rPr>
          <w:rFonts w:ascii="Sylfaen" w:hAnsi="Sylfaen"/>
        </w:rPr>
        <w:t>maktadır</w:t>
      </w:r>
      <w:r w:rsidR="006E7045">
        <w:rPr>
          <w:rFonts w:ascii="Sylfaen" w:hAnsi="Sylfaen"/>
        </w:rPr>
        <w:t>lar</w:t>
      </w:r>
      <w:r w:rsidR="00DE229D">
        <w:rPr>
          <w:rFonts w:ascii="Sylfaen" w:hAnsi="Sylfaen"/>
        </w:rPr>
        <w:t>.</w:t>
      </w:r>
      <w:r>
        <w:rPr>
          <w:rFonts w:ascii="Sylfaen" w:hAnsi="Sylfaen"/>
        </w:rPr>
        <w:t xml:space="preserve"> </w:t>
      </w:r>
      <w:r w:rsidR="00DE229D">
        <w:rPr>
          <w:rFonts w:ascii="Sylfaen" w:hAnsi="Sylfaen"/>
        </w:rPr>
        <w:t>Fıtratı yalnızca ruhsal sıkıntılar ve rahatsızlıklar</w:t>
      </w:r>
      <w:r w:rsidR="006E7045">
        <w:rPr>
          <w:rFonts w:ascii="Sylfaen" w:hAnsi="Sylfaen"/>
        </w:rPr>
        <w:t>la karşılaşınca</w:t>
      </w:r>
      <w:r w:rsidR="00DE229D">
        <w:rPr>
          <w:rFonts w:ascii="Sylfaen" w:hAnsi="Sylfaen"/>
        </w:rPr>
        <w:t xml:space="preserve"> uya</w:t>
      </w:r>
      <w:r w:rsidR="00DE229D">
        <w:rPr>
          <w:rFonts w:ascii="Sylfaen" w:hAnsi="Sylfaen"/>
        </w:rPr>
        <w:t>n</w:t>
      </w:r>
      <w:r w:rsidR="00DE229D">
        <w:rPr>
          <w:rFonts w:ascii="Sylfaen" w:hAnsi="Sylfaen"/>
        </w:rPr>
        <w:t xml:space="preserve">maktadır. Sonra </w:t>
      </w:r>
      <w:r w:rsidR="006E7045">
        <w:rPr>
          <w:rFonts w:ascii="Sylfaen" w:hAnsi="Sylfaen"/>
        </w:rPr>
        <w:t xml:space="preserve">onu, </w:t>
      </w:r>
      <w:r w:rsidR="00DE229D">
        <w:rPr>
          <w:rFonts w:ascii="Sylfaen" w:hAnsi="Sylfaen"/>
        </w:rPr>
        <w:t>yine yok olması</w:t>
      </w:r>
      <w:r w:rsidR="006E7045">
        <w:rPr>
          <w:rFonts w:ascii="Sylfaen" w:hAnsi="Sylfaen"/>
        </w:rPr>
        <w:t xml:space="preserve"> (uyuması)</w:t>
      </w:r>
      <w:r w:rsidR="00DE229D">
        <w:rPr>
          <w:rFonts w:ascii="Sylfaen" w:hAnsi="Sylfaen"/>
        </w:rPr>
        <w:t xml:space="preserve"> için terk etmektedir. Kur-anı kerim bu konuda şöyle buyurmaktadır:</w:t>
      </w:r>
    </w:p>
    <w:p w:rsidR="00DE229D" w:rsidRPr="006E7045" w:rsidRDefault="00A3732A" w:rsidP="006D11CB">
      <w:pPr>
        <w:keepNext/>
        <w:keepLines/>
        <w:widowControl w:val="0"/>
        <w:tabs>
          <w:tab w:val="left" w:pos="8100"/>
        </w:tabs>
        <w:spacing w:before="120" w:after="120"/>
        <w:ind w:right="44" w:firstLine="360"/>
        <w:jc w:val="both"/>
        <w:rPr>
          <w:rFonts w:ascii="Sylfaen" w:hAnsi="Sylfaen"/>
          <w:b/>
          <w:bCs/>
        </w:rPr>
      </w:pPr>
      <w:r w:rsidRPr="006E7045">
        <w:rPr>
          <w:rFonts w:ascii="Sylfaen" w:hAnsi="Sylfaen"/>
          <w:b/>
          <w:bCs/>
        </w:rPr>
        <w:t>Onlara her yerden dalgalar gelince, kendilerinin kuşatıldıklarını sanırlar. Dini yalnız Allah’a halis kılarak ona dua etmeye başlarlar.</w:t>
      </w:r>
      <w:r w:rsidRPr="006E7045">
        <w:rPr>
          <w:rStyle w:val="FootnoteReference"/>
          <w:rFonts w:ascii="Sylfaen" w:hAnsi="Sylfaen"/>
          <w:b/>
          <w:bCs/>
        </w:rPr>
        <w:footnoteReference w:id="35"/>
      </w:r>
    </w:p>
    <w:p w:rsidR="00CB1AE9" w:rsidRDefault="00B41B02" w:rsidP="006D11CB">
      <w:pPr>
        <w:keepNext/>
        <w:keepLines/>
        <w:widowControl w:val="0"/>
        <w:tabs>
          <w:tab w:val="left" w:pos="8100"/>
        </w:tabs>
        <w:spacing w:before="120" w:after="120"/>
        <w:ind w:right="44" w:firstLine="360"/>
        <w:jc w:val="both"/>
        <w:rPr>
          <w:rFonts w:ascii="Sylfaen" w:hAnsi="Sylfaen"/>
        </w:rPr>
      </w:pPr>
      <w:r>
        <w:rPr>
          <w:rFonts w:ascii="Sylfaen" w:hAnsi="Sylfaen"/>
        </w:rPr>
        <w:t>Ancak bu halet geçicidir.</w:t>
      </w:r>
      <w:r w:rsidR="00CB1AE9">
        <w:rPr>
          <w:rFonts w:ascii="Sylfaen" w:hAnsi="Sylfaen"/>
        </w:rPr>
        <w:t xml:space="preserve"> Ve bununla herkes karşılaşmaktadır. Ama tevhit kap</w:t>
      </w:r>
      <w:r w:rsidR="00CB1AE9">
        <w:rPr>
          <w:rFonts w:ascii="Sylfaen" w:hAnsi="Sylfaen"/>
        </w:rPr>
        <w:t>ı</w:t>
      </w:r>
      <w:r w:rsidR="00CB1AE9">
        <w:rPr>
          <w:rFonts w:ascii="Sylfaen" w:hAnsi="Sylfaen"/>
        </w:rPr>
        <w:t xml:space="preserve">sının halis kulları rahatlık ve zorluk içinde de </w:t>
      </w:r>
      <w:r w:rsidR="006E7045">
        <w:rPr>
          <w:rFonts w:ascii="Sylfaen" w:hAnsi="Sylfaen"/>
        </w:rPr>
        <w:t xml:space="preserve">(Allah’a dua etme konusunda) </w:t>
      </w:r>
      <w:r w:rsidR="00CB1AE9">
        <w:rPr>
          <w:rFonts w:ascii="Sylfaen" w:hAnsi="Sylfaen"/>
        </w:rPr>
        <w:t>birdi</w:t>
      </w:r>
      <w:r w:rsidR="00CB1AE9">
        <w:rPr>
          <w:rFonts w:ascii="Sylfaen" w:hAnsi="Sylfaen"/>
        </w:rPr>
        <w:t>r</w:t>
      </w:r>
      <w:r w:rsidR="00CB1AE9">
        <w:rPr>
          <w:rFonts w:ascii="Sylfaen" w:hAnsi="Sylfaen"/>
        </w:rPr>
        <w:t>ler.</w:t>
      </w:r>
    </w:p>
    <w:p w:rsidR="006C5F71" w:rsidRDefault="00CB1AE9" w:rsidP="006D11CB">
      <w:pPr>
        <w:keepNext/>
        <w:keepLines/>
        <w:widowControl w:val="0"/>
        <w:tabs>
          <w:tab w:val="left" w:pos="8100"/>
        </w:tabs>
        <w:spacing w:before="120" w:after="120"/>
        <w:ind w:right="44" w:firstLine="360"/>
        <w:jc w:val="both"/>
        <w:rPr>
          <w:rFonts w:ascii="Sylfaen" w:hAnsi="Sylfaen"/>
        </w:rPr>
      </w:pPr>
      <w:r>
        <w:rPr>
          <w:rFonts w:ascii="Sylfaen" w:hAnsi="Sylfaen"/>
        </w:rPr>
        <w:t>İnsanın aklı şöyle söylemektedir: Kesin veya şüpheli ya da ihtimal</w:t>
      </w:r>
      <w:r w:rsidR="006E7045">
        <w:rPr>
          <w:rFonts w:ascii="Sylfaen" w:hAnsi="Sylfaen"/>
        </w:rPr>
        <w:t>li</w:t>
      </w:r>
      <w:r>
        <w:rPr>
          <w:rFonts w:ascii="Sylfaen" w:hAnsi="Sylfaen"/>
        </w:rPr>
        <w:t xml:space="preserve"> olsun, olas</w:t>
      </w:r>
      <w:r>
        <w:rPr>
          <w:rFonts w:ascii="Sylfaen" w:hAnsi="Sylfaen"/>
        </w:rPr>
        <w:t>ı</w:t>
      </w:r>
      <w:r>
        <w:rPr>
          <w:rFonts w:ascii="Sylfaen" w:hAnsi="Sylfaen"/>
        </w:rPr>
        <w:t>lık sınırları içinde olan bir zararı def etmek gerekir. İnsan tek başına musibetleri ve sıkıntıları def etme gücüne sahip olmadığı için duaya sığınarak yaratan Allah’tan yardım istemek zorundadır.</w:t>
      </w:r>
    </w:p>
    <w:p w:rsidR="006C5F71" w:rsidRDefault="006C5F71" w:rsidP="006D11CB">
      <w:pPr>
        <w:keepNext/>
        <w:keepLines/>
        <w:widowControl w:val="0"/>
        <w:tabs>
          <w:tab w:val="left" w:pos="8100"/>
        </w:tabs>
        <w:spacing w:before="120" w:after="120"/>
        <w:ind w:right="44" w:firstLine="360"/>
        <w:jc w:val="both"/>
        <w:rPr>
          <w:rFonts w:ascii="Sylfaen" w:hAnsi="Sylfaen"/>
        </w:rPr>
      </w:pPr>
      <w:r>
        <w:rPr>
          <w:rFonts w:ascii="Sylfaen" w:hAnsi="Sylfaen"/>
        </w:rPr>
        <w:t>Dünya belalar ve musibetler yurdudur. Ve Allah</w:t>
      </w:r>
      <w:r w:rsidR="006E7045">
        <w:rPr>
          <w:rFonts w:ascii="Sylfaen" w:hAnsi="Sylfaen"/>
        </w:rPr>
        <w:t>’ın kapısından</w:t>
      </w:r>
      <w:r>
        <w:rPr>
          <w:rFonts w:ascii="Sylfaen" w:hAnsi="Sylfaen"/>
        </w:rPr>
        <w:t xml:space="preserve"> başka kaçılacak hiçbir </w:t>
      </w:r>
      <w:r w:rsidR="006E7045">
        <w:rPr>
          <w:rFonts w:ascii="Sylfaen" w:hAnsi="Sylfaen"/>
        </w:rPr>
        <w:t>yer</w:t>
      </w:r>
      <w:r>
        <w:rPr>
          <w:rFonts w:ascii="Sylfaen" w:hAnsi="Sylfaen"/>
        </w:rPr>
        <w:t xml:space="preserve"> yoktur.</w:t>
      </w:r>
    </w:p>
    <w:p w:rsidR="006C5F71" w:rsidRDefault="006C5F71" w:rsidP="006D11CB">
      <w:pPr>
        <w:keepNext/>
        <w:keepLines/>
        <w:widowControl w:val="0"/>
        <w:tabs>
          <w:tab w:val="left" w:pos="8100"/>
        </w:tabs>
        <w:spacing w:before="120" w:after="120"/>
        <w:ind w:right="44" w:firstLine="360"/>
        <w:jc w:val="both"/>
        <w:rPr>
          <w:rFonts w:ascii="Sylfaen" w:hAnsi="Sylfaen"/>
        </w:rPr>
      </w:pPr>
      <w:r w:rsidRPr="006C5F71">
        <w:rPr>
          <w:rFonts w:ascii="Sylfaen" w:hAnsi="Sylfaen"/>
          <w:b/>
          <w:bCs/>
        </w:rPr>
        <w:t>Allah’a kaçınız. Çünkü ondan başka hiçbir sığınak ve kurtarıcı yoktur.</w:t>
      </w:r>
    </w:p>
    <w:p w:rsidR="006C5F71" w:rsidRDefault="006C5F71" w:rsidP="006D11CB">
      <w:pPr>
        <w:keepNext/>
        <w:keepLines/>
        <w:widowControl w:val="0"/>
        <w:tabs>
          <w:tab w:val="left" w:pos="8100"/>
        </w:tabs>
        <w:spacing w:before="120" w:after="120"/>
        <w:ind w:right="44" w:firstLine="360"/>
        <w:jc w:val="both"/>
        <w:rPr>
          <w:rFonts w:ascii="Sylfaen" w:hAnsi="Sylfaen"/>
        </w:rPr>
      </w:pPr>
      <w:r>
        <w:rPr>
          <w:rFonts w:ascii="Sylfaen" w:hAnsi="Sylfaen"/>
        </w:rPr>
        <w:lastRenderedPageBreak/>
        <w:t>İmam Ali (a.) insanların duaya olan ihtiyaçlarını şöyle açıklamaktadır:</w:t>
      </w:r>
    </w:p>
    <w:p w:rsidR="0053371D" w:rsidRDefault="003C7728" w:rsidP="006D11CB">
      <w:pPr>
        <w:keepNext/>
        <w:keepLines/>
        <w:widowControl w:val="0"/>
        <w:tabs>
          <w:tab w:val="left" w:pos="8100"/>
        </w:tabs>
        <w:spacing w:before="120" w:after="120"/>
        <w:ind w:right="44" w:firstLine="360"/>
        <w:jc w:val="both"/>
        <w:rPr>
          <w:rFonts w:ascii="Sylfaen" w:hAnsi="Sylfaen"/>
        </w:rPr>
      </w:pPr>
      <w:r>
        <w:rPr>
          <w:rFonts w:ascii="Sylfaen" w:hAnsi="Sylfaen"/>
        </w:rPr>
        <w:t>Belaların kenarında huzur içinde olan kişiler, çetin belal</w:t>
      </w:r>
      <w:r w:rsidR="00145C8E">
        <w:rPr>
          <w:rFonts w:ascii="Sylfaen" w:hAnsi="Sylfaen"/>
        </w:rPr>
        <w:t>ara müptela olan kiş</w:t>
      </w:r>
      <w:r w:rsidR="00145C8E">
        <w:rPr>
          <w:rFonts w:ascii="Sylfaen" w:hAnsi="Sylfaen"/>
        </w:rPr>
        <w:t>i</w:t>
      </w:r>
      <w:r w:rsidR="00145C8E">
        <w:rPr>
          <w:rFonts w:ascii="Sylfaen" w:hAnsi="Sylfaen"/>
        </w:rPr>
        <w:t>lerden duaya</w:t>
      </w:r>
      <w:r>
        <w:rPr>
          <w:rFonts w:ascii="Sylfaen" w:hAnsi="Sylfaen"/>
        </w:rPr>
        <w:t xml:space="preserve"> daha çok muhtaçtırlar. Allah Rasulü (s.a.a.) şöyle buyurmuştur: İht</w:t>
      </w:r>
      <w:r>
        <w:rPr>
          <w:rFonts w:ascii="Sylfaen" w:hAnsi="Sylfaen"/>
        </w:rPr>
        <w:t>i</w:t>
      </w:r>
      <w:r>
        <w:rPr>
          <w:rFonts w:ascii="Sylfaen" w:hAnsi="Sylfaen"/>
        </w:rPr>
        <w:t>yaçlarınız</w:t>
      </w:r>
      <w:r w:rsidR="00145C8E">
        <w:rPr>
          <w:rFonts w:ascii="Sylfaen" w:hAnsi="Sylfaen"/>
        </w:rPr>
        <w:t xml:space="preserve">ı </w:t>
      </w:r>
      <w:r>
        <w:rPr>
          <w:rFonts w:ascii="Sylfaen" w:hAnsi="Sylfaen"/>
        </w:rPr>
        <w:t>Allah’ın kapısının önünde ağlayarak sızlayarak isteyiniz. Çetin belalarla karşılaştığınız zaman yalvararak yakararak ona sığınınız. Çünkü dua etmek; kulluk etmenin aslı ve özüdür. Allah’a dua eden müminlerin (dualarının) hepsi kabul ed</w:t>
      </w:r>
      <w:r>
        <w:rPr>
          <w:rFonts w:ascii="Sylfaen" w:hAnsi="Sylfaen"/>
        </w:rPr>
        <w:t>i</w:t>
      </w:r>
      <w:r>
        <w:rPr>
          <w:rFonts w:ascii="Sylfaen" w:hAnsi="Sylfaen"/>
        </w:rPr>
        <w:t>lir.</w:t>
      </w:r>
      <w:r w:rsidR="0053371D">
        <w:rPr>
          <w:rFonts w:ascii="Sylfaen" w:hAnsi="Sylfaen"/>
        </w:rPr>
        <w:t xml:space="preserve"> Duanın kabul edilmesi ya bu dünyadadır ya da ahiretedir. Veya yeni bir günah işleyinceye kadar eski günahlarının hepsinin örtülmesine vesile olur.</w:t>
      </w:r>
      <w:r w:rsidR="00615923">
        <w:rPr>
          <w:rStyle w:val="FootnoteReference"/>
          <w:rFonts w:ascii="Sylfaen" w:hAnsi="Sylfaen"/>
        </w:rPr>
        <w:footnoteReference w:id="36"/>
      </w:r>
    </w:p>
    <w:p w:rsidR="0053371D" w:rsidRDefault="0053371D" w:rsidP="006D11CB">
      <w:pPr>
        <w:keepNext/>
        <w:keepLines/>
        <w:widowControl w:val="0"/>
        <w:tabs>
          <w:tab w:val="left" w:pos="8100"/>
        </w:tabs>
        <w:spacing w:before="120" w:after="120"/>
        <w:ind w:right="44" w:firstLine="360"/>
        <w:jc w:val="both"/>
        <w:rPr>
          <w:rFonts w:ascii="Sylfaen" w:hAnsi="Sylfaen"/>
        </w:rPr>
      </w:pPr>
      <w:r>
        <w:rPr>
          <w:rFonts w:ascii="Sylfaen" w:hAnsi="Sylfaen"/>
        </w:rPr>
        <w:t>Bütün ihtiyaçlar için Allah’a sığınmak gerekir.</w:t>
      </w:r>
    </w:p>
    <w:p w:rsidR="0053371D" w:rsidRDefault="0053371D" w:rsidP="006D0E10">
      <w:pPr>
        <w:pStyle w:val="Heading1"/>
      </w:pPr>
      <w:r>
        <w:t>İmam Sadık (a.) şöyle buyurmaktadır:</w:t>
      </w:r>
    </w:p>
    <w:p w:rsidR="001B7B22" w:rsidRDefault="001B7B22" w:rsidP="006D11CB">
      <w:pPr>
        <w:keepNext/>
        <w:keepLines/>
        <w:widowControl w:val="0"/>
        <w:tabs>
          <w:tab w:val="left" w:pos="8100"/>
        </w:tabs>
        <w:spacing w:before="120" w:after="120"/>
        <w:ind w:right="44" w:firstLine="360"/>
        <w:jc w:val="both"/>
        <w:rPr>
          <w:rFonts w:ascii="Sylfaen" w:hAnsi="Sylfaen"/>
        </w:rPr>
      </w:pPr>
      <w:r>
        <w:rPr>
          <w:rFonts w:ascii="Sylfaen" w:hAnsi="Sylfaen"/>
        </w:rPr>
        <w:t>Her zaman Allah’a dua et. İster dileğine ulaş ister ulaşma. Çünkü Allah katında insan için dua dışında başka bir şeyle ulaşılamayacak bir makam bulunmaktadır. Eğer kul dua etmeyi bırakırsa ve hiçbir şey istemezse ona verilmez. Öyleyse, veri</w:t>
      </w:r>
      <w:r>
        <w:rPr>
          <w:rFonts w:ascii="Sylfaen" w:hAnsi="Sylfaen"/>
        </w:rPr>
        <w:t>l</w:t>
      </w:r>
      <w:r>
        <w:rPr>
          <w:rFonts w:ascii="Sylfaen" w:hAnsi="Sylfaen"/>
        </w:rPr>
        <w:t>mesi için iste.</w:t>
      </w:r>
      <w:r w:rsidR="004D7215" w:rsidRPr="006C5F71">
        <w:rPr>
          <w:rFonts w:ascii="Sylfaen" w:hAnsi="Sylfaen"/>
        </w:rPr>
        <w:t xml:space="preserve"> </w:t>
      </w:r>
      <w:r>
        <w:rPr>
          <w:rFonts w:ascii="Sylfaen" w:hAnsi="Sylfaen"/>
        </w:rPr>
        <w:t>Ey Müyesser! İnsan kapıya vurduğu zaman, kesinlikle sonunda yüz</w:t>
      </w:r>
      <w:r>
        <w:rPr>
          <w:rFonts w:ascii="Sylfaen" w:hAnsi="Sylfaen"/>
        </w:rPr>
        <w:t>ü</w:t>
      </w:r>
      <w:r>
        <w:rPr>
          <w:rFonts w:ascii="Sylfaen" w:hAnsi="Sylfaen"/>
        </w:rPr>
        <w:t>ne açılacaktır.</w:t>
      </w:r>
    </w:p>
    <w:p w:rsidR="00F61D05" w:rsidRDefault="00F61D05" w:rsidP="006D11CB">
      <w:pPr>
        <w:keepNext/>
        <w:keepLines/>
        <w:widowControl w:val="0"/>
        <w:tabs>
          <w:tab w:val="left" w:pos="8100"/>
        </w:tabs>
        <w:spacing w:before="120" w:after="120"/>
        <w:ind w:right="44" w:firstLine="360"/>
        <w:jc w:val="both"/>
        <w:rPr>
          <w:rFonts w:ascii="Sylfaen" w:hAnsi="Sylfaen"/>
        </w:rPr>
      </w:pPr>
      <w:r>
        <w:rPr>
          <w:rFonts w:ascii="Sylfaen" w:hAnsi="Sylfaen"/>
        </w:rPr>
        <w:t>Peygamber dedi ki; eğer kapıya vurursan</w:t>
      </w:r>
    </w:p>
    <w:p w:rsidR="0004293E" w:rsidRDefault="00F61D05" w:rsidP="006D11CB">
      <w:pPr>
        <w:keepNext/>
        <w:keepLines/>
        <w:widowControl w:val="0"/>
        <w:tabs>
          <w:tab w:val="left" w:pos="8100"/>
        </w:tabs>
        <w:spacing w:before="120" w:after="120"/>
        <w:ind w:right="44" w:firstLine="360"/>
        <w:jc w:val="both"/>
        <w:rPr>
          <w:rFonts w:ascii="Sylfaen" w:hAnsi="Sylfaen"/>
        </w:rPr>
      </w:pPr>
      <w:r>
        <w:rPr>
          <w:rFonts w:ascii="Sylfaen" w:hAnsi="Sylfaen"/>
        </w:rPr>
        <w:t>Sonunda bir kafa çıkar,</w:t>
      </w:r>
      <w:r w:rsidRPr="00F61D05">
        <w:rPr>
          <w:rFonts w:ascii="Sylfaen" w:hAnsi="Sylfaen"/>
        </w:rPr>
        <w:t xml:space="preserve"> </w:t>
      </w:r>
      <w:r>
        <w:rPr>
          <w:rFonts w:ascii="Sylfaen" w:hAnsi="Sylfaen"/>
        </w:rPr>
        <w:t>o kapıdan</w:t>
      </w:r>
      <w:r>
        <w:rPr>
          <w:rStyle w:val="FootnoteReference"/>
          <w:rFonts w:ascii="Sylfaen" w:hAnsi="Sylfaen"/>
        </w:rPr>
        <w:footnoteReference w:id="37"/>
      </w:r>
      <w:r w:rsidR="0004293E" w:rsidRPr="006C5F71">
        <w:rPr>
          <w:rFonts w:ascii="Sylfaen" w:hAnsi="Sylfaen"/>
        </w:rPr>
        <w:t xml:space="preserve"> </w:t>
      </w:r>
    </w:p>
    <w:p w:rsidR="00F61D05" w:rsidRDefault="00F61D05" w:rsidP="006D11CB">
      <w:pPr>
        <w:keepNext/>
        <w:keepLines/>
        <w:widowControl w:val="0"/>
        <w:tabs>
          <w:tab w:val="left" w:pos="8100"/>
        </w:tabs>
        <w:spacing w:before="120" w:after="120"/>
        <w:ind w:right="44" w:firstLine="360"/>
        <w:jc w:val="both"/>
        <w:rPr>
          <w:rFonts w:ascii="Sylfaen" w:hAnsi="Sylfaen"/>
        </w:rPr>
      </w:pPr>
    </w:p>
    <w:p w:rsidR="00F61D05" w:rsidRDefault="00F61D05" w:rsidP="006D11CB">
      <w:pPr>
        <w:keepNext/>
        <w:keepLines/>
        <w:widowControl w:val="0"/>
        <w:tabs>
          <w:tab w:val="left" w:pos="8100"/>
        </w:tabs>
        <w:spacing w:before="120" w:after="120"/>
        <w:ind w:right="44" w:firstLine="360"/>
        <w:jc w:val="both"/>
        <w:rPr>
          <w:rFonts w:ascii="Sylfaen" w:hAnsi="Sylfaen"/>
        </w:rPr>
      </w:pPr>
    </w:p>
    <w:p w:rsidR="00F61D05" w:rsidRPr="00F61D05" w:rsidRDefault="00F61D05" w:rsidP="006D11CB">
      <w:pPr>
        <w:keepNext/>
        <w:keepLines/>
        <w:widowControl w:val="0"/>
        <w:tabs>
          <w:tab w:val="left" w:pos="8100"/>
        </w:tabs>
        <w:spacing w:before="120" w:after="120"/>
        <w:ind w:right="44" w:firstLine="360"/>
        <w:jc w:val="both"/>
        <w:rPr>
          <w:rFonts w:ascii="Sylfaen" w:hAnsi="Sylfaen"/>
          <w:b/>
          <w:bCs/>
        </w:rPr>
      </w:pPr>
      <w:r w:rsidRPr="00F61D05">
        <w:rPr>
          <w:rFonts w:ascii="Sylfaen" w:hAnsi="Sylfaen"/>
          <w:b/>
          <w:bCs/>
        </w:rPr>
        <w:t>Yazar: Hüccetül İslam Vel Müslimin Muhammet Bakır Şeriati</w:t>
      </w:r>
      <w:r w:rsidR="00DB333B">
        <w:rPr>
          <w:rFonts w:ascii="Sylfaen" w:hAnsi="Sylfaen"/>
          <w:b/>
          <w:bCs/>
        </w:rPr>
        <w:t xml:space="preserve"> SEBZİVARİ </w:t>
      </w:r>
    </w:p>
    <w:p w:rsidR="00F61D05" w:rsidRPr="00F61D05" w:rsidRDefault="00F61D05" w:rsidP="006D11CB">
      <w:pPr>
        <w:keepNext/>
        <w:keepLines/>
        <w:widowControl w:val="0"/>
        <w:tabs>
          <w:tab w:val="left" w:pos="8100"/>
        </w:tabs>
        <w:spacing w:before="120" w:after="120"/>
        <w:ind w:right="44" w:firstLine="360"/>
        <w:jc w:val="both"/>
        <w:rPr>
          <w:rFonts w:ascii="Sylfaen" w:hAnsi="Sylfaen"/>
          <w:b/>
          <w:bCs/>
        </w:rPr>
      </w:pPr>
    </w:p>
    <w:p w:rsidR="00F61D05" w:rsidRPr="00B94DD1" w:rsidRDefault="00F61D05" w:rsidP="006D11CB">
      <w:pPr>
        <w:keepNext/>
        <w:keepLines/>
        <w:widowControl w:val="0"/>
        <w:tabs>
          <w:tab w:val="left" w:pos="8100"/>
        </w:tabs>
        <w:spacing w:before="120" w:after="120"/>
        <w:ind w:right="44" w:firstLine="360"/>
        <w:jc w:val="both"/>
        <w:rPr>
          <w:rFonts w:ascii="Sylfaen" w:hAnsi="Sylfaen"/>
        </w:rPr>
      </w:pPr>
      <w:r w:rsidRPr="00F61D05">
        <w:rPr>
          <w:rFonts w:ascii="Sylfaen" w:hAnsi="Sylfaen"/>
          <w:b/>
          <w:bCs/>
        </w:rPr>
        <w:t>Çevirmen: Mahmut ACAR</w:t>
      </w:r>
    </w:p>
    <w:p w:rsidR="00F61D05" w:rsidRPr="006C5F71" w:rsidRDefault="00F61D05" w:rsidP="006D11CB">
      <w:pPr>
        <w:keepNext/>
        <w:keepLines/>
        <w:widowControl w:val="0"/>
        <w:tabs>
          <w:tab w:val="left" w:pos="8100"/>
        </w:tabs>
        <w:spacing w:before="120" w:after="120"/>
        <w:ind w:right="44" w:firstLine="360"/>
        <w:jc w:val="both"/>
        <w:rPr>
          <w:rFonts w:ascii="Sylfaen" w:hAnsi="Sylfaen"/>
        </w:rPr>
      </w:pPr>
    </w:p>
    <w:p w:rsidR="0004293E" w:rsidRPr="006F6E0E" w:rsidRDefault="0004293E" w:rsidP="006D11CB">
      <w:pPr>
        <w:keepNext/>
        <w:keepLines/>
        <w:widowControl w:val="0"/>
        <w:tabs>
          <w:tab w:val="left" w:pos="8100"/>
        </w:tabs>
        <w:spacing w:before="120" w:after="120"/>
        <w:ind w:right="44" w:firstLine="360"/>
        <w:jc w:val="both"/>
        <w:rPr>
          <w:rFonts w:ascii="Sylfaen" w:hAnsi="Sylfaen"/>
        </w:rPr>
      </w:pPr>
      <w:r>
        <w:rPr>
          <w:rFonts w:ascii="Sylfaen" w:hAnsi="Sylfaen"/>
        </w:rPr>
        <w:t xml:space="preserve"> </w:t>
      </w:r>
    </w:p>
    <w:p w:rsidR="003611B7" w:rsidRPr="000B01E0" w:rsidRDefault="003611B7" w:rsidP="006D11CB">
      <w:pPr>
        <w:keepNext/>
        <w:keepLines/>
        <w:widowControl w:val="0"/>
        <w:tabs>
          <w:tab w:val="left" w:pos="8100"/>
        </w:tabs>
        <w:spacing w:before="120" w:after="120"/>
        <w:ind w:right="44" w:firstLine="360"/>
        <w:jc w:val="both"/>
        <w:rPr>
          <w:rFonts w:ascii="Sylfaen" w:hAnsi="Sylfaen"/>
        </w:rPr>
      </w:pPr>
    </w:p>
    <w:p w:rsidR="00E43350" w:rsidRPr="00840D88" w:rsidRDefault="00E43350" w:rsidP="006D11CB">
      <w:pPr>
        <w:keepNext/>
        <w:keepLines/>
        <w:widowControl w:val="0"/>
        <w:tabs>
          <w:tab w:val="left" w:pos="8100"/>
        </w:tabs>
        <w:spacing w:before="120" w:after="120"/>
        <w:ind w:right="44" w:firstLine="360"/>
        <w:jc w:val="both"/>
        <w:rPr>
          <w:rFonts w:ascii="Sylfaen" w:hAnsi="Sylfaen"/>
        </w:rPr>
      </w:pPr>
    </w:p>
    <w:sectPr w:rsidR="00E43350" w:rsidRPr="00840D88" w:rsidSect="008653E9">
      <w:footerReference w:type="even" r:id="rId6"/>
      <w:footerReference w:type="default" r:id="rId7"/>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14" w:rsidRDefault="00AA5214">
      <w:r>
        <w:separator/>
      </w:r>
    </w:p>
  </w:endnote>
  <w:endnote w:type="continuationSeparator" w:id="0">
    <w:p w:rsidR="00AA5214" w:rsidRDefault="00AA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CB" w:rsidRDefault="006D11CB" w:rsidP="00D31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1CB" w:rsidRDefault="006D1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CB" w:rsidRDefault="006D11CB" w:rsidP="00D31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E10">
      <w:rPr>
        <w:rStyle w:val="PageNumber"/>
        <w:noProof/>
      </w:rPr>
      <w:t>1</w:t>
    </w:r>
    <w:r>
      <w:rPr>
        <w:rStyle w:val="PageNumber"/>
      </w:rPr>
      <w:fldChar w:fldCharType="end"/>
    </w:r>
  </w:p>
  <w:p w:rsidR="006D11CB" w:rsidRDefault="006D1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14" w:rsidRDefault="00AA5214">
      <w:r>
        <w:separator/>
      </w:r>
    </w:p>
  </w:footnote>
  <w:footnote w:type="continuationSeparator" w:id="0">
    <w:p w:rsidR="00AA5214" w:rsidRDefault="00AA5214">
      <w:r>
        <w:continuationSeparator/>
      </w:r>
    </w:p>
  </w:footnote>
  <w:footnote w:id="1">
    <w:p w:rsidR="006D11CB" w:rsidRDefault="006D11CB">
      <w:pPr>
        <w:pStyle w:val="FootnoteText"/>
      </w:pPr>
      <w:r>
        <w:rPr>
          <w:rStyle w:val="FootnoteReference"/>
        </w:rPr>
        <w:footnoteRef/>
      </w:r>
      <w:r>
        <w:t xml:space="preserve"> Bakara: 186</w:t>
      </w:r>
    </w:p>
  </w:footnote>
  <w:footnote w:id="2">
    <w:p w:rsidR="006D11CB" w:rsidRDefault="006D11CB">
      <w:pPr>
        <w:pStyle w:val="FootnoteText"/>
      </w:pPr>
      <w:r>
        <w:rPr>
          <w:rStyle w:val="FootnoteReference"/>
        </w:rPr>
        <w:footnoteRef/>
      </w:r>
      <w:r>
        <w:t xml:space="preserve"> Tefekkür ati İslami: 108</w:t>
      </w:r>
    </w:p>
  </w:footnote>
  <w:footnote w:id="3">
    <w:p w:rsidR="006D11CB" w:rsidRDefault="006D11CB">
      <w:pPr>
        <w:pStyle w:val="FootnoteText"/>
      </w:pPr>
      <w:r>
        <w:rPr>
          <w:rStyle w:val="FootnoteReference"/>
        </w:rPr>
        <w:footnoteRef/>
      </w:r>
      <w:r>
        <w:t xml:space="preserve"> Tac ul Arus</w:t>
      </w:r>
    </w:p>
  </w:footnote>
  <w:footnote w:id="4">
    <w:p w:rsidR="006D11CB" w:rsidRDefault="006D11CB">
      <w:pPr>
        <w:pStyle w:val="FootnoteText"/>
      </w:pPr>
      <w:r>
        <w:rPr>
          <w:rStyle w:val="FootnoteReference"/>
        </w:rPr>
        <w:footnoteRef/>
      </w:r>
      <w:r>
        <w:t xml:space="preserve"> İbrahim: 34</w:t>
      </w:r>
    </w:p>
  </w:footnote>
  <w:footnote w:id="5">
    <w:p w:rsidR="006D11CB" w:rsidRDefault="006D11CB">
      <w:pPr>
        <w:pStyle w:val="FootnoteText"/>
      </w:pPr>
      <w:r>
        <w:rPr>
          <w:rStyle w:val="FootnoteReference"/>
        </w:rPr>
        <w:footnoteRef/>
      </w:r>
      <w:r>
        <w:t xml:space="preserve"> Araf: 55</w:t>
      </w:r>
    </w:p>
  </w:footnote>
  <w:footnote w:id="6">
    <w:p w:rsidR="006D11CB" w:rsidRDefault="006D11CB">
      <w:pPr>
        <w:pStyle w:val="FootnoteText"/>
      </w:pPr>
      <w:r>
        <w:rPr>
          <w:rStyle w:val="FootnoteReference"/>
        </w:rPr>
        <w:footnoteRef/>
      </w:r>
      <w:r>
        <w:t xml:space="preserve"> El-Mizan: C.2,S.24</w:t>
      </w:r>
    </w:p>
  </w:footnote>
  <w:footnote w:id="7">
    <w:p w:rsidR="006D11CB" w:rsidRDefault="006D11CB">
      <w:pPr>
        <w:pStyle w:val="FootnoteText"/>
      </w:pPr>
      <w:r>
        <w:rPr>
          <w:rStyle w:val="FootnoteReference"/>
        </w:rPr>
        <w:footnoteRef/>
      </w:r>
      <w:r>
        <w:t xml:space="preserve"> Alak: 7–8</w:t>
      </w:r>
    </w:p>
  </w:footnote>
  <w:footnote w:id="8">
    <w:p w:rsidR="006D11CB" w:rsidRDefault="006D11CB">
      <w:pPr>
        <w:pStyle w:val="FootnoteText"/>
      </w:pPr>
      <w:r>
        <w:rPr>
          <w:rStyle w:val="FootnoteReference"/>
        </w:rPr>
        <w:footnoteRef/>
      </w:r>
      <w:r>
        <w:t xml:space="preserve"> Hadid: 4</w:t>
      </w:r>
    </w:p>
  </w:footnote>
  <w:footnote w:id="9">
    <w:p w:rsidR="006D11CB" w:rsidRDefault="006D11CB">
      <w:pPr>
        <w:pStyle w:val="FootnoteText"/>
      </w:pPr>
      <w:r>
        <w:rPr>
          <w:rStyle w:val="FootnoteReference"/>
        </w:rPr>
        <w:footnoteRef/>
      </w:r>
      <w:r>
        <w:t xml:space="preserve"> Fecr: 14</w:t>
      </w:r>
    </w:p>
  </w:footnote>
  <w:footnote w:id="10">
    <w:p w:rsidR="006D11CB" w:rsidRDefault="006D11CB">
      <w:pPr>
        <w:pStyle w:val="FootnoteText"/>
      </w:pPr>
      <w:r>
        <w:rPr>
          <w:rStyle w:val="FootnoteReference"/>
        </w:rPr>
        <w:footnoteRef/>
      </w:r>
      <w:r>
        <w:t xml:space="preserve"> Saffat: 96</w:t>
      </w:r>
    </w:p>
  </w:footnote>
  <w:footnote w:id="11">
    <w:p w:rsidR="006D11CB" w:rsidRDefault="006D11CB">
      <w:pPr>
        <w:pStyle w:val="FootnoteText"/>
      </w:pPr>
      <w:r>
        <w:rPr>
          <w:rStyle w:val="FootnoteReference"/>
        </w:rPr>
        <w:footnoteRef/>
      </w:r>
      <w:r>
        <w:t xml:space="preserve"> Fatır: 15</w:t>
      </w:r>
    </w:p>
  </w:footnote>
  <w:footnote w:id="12">
    <w:p w:rsidR="006D11CB" w:rsidRDefault="006D11CB">
      <w:pPr>
        <w:pStyle w:val="FootnoteText"/>
      </w:pPr>
      <w:r>
        <w:rPr>
          <w:rStyle w:val="FootnoteReference"/>
        </w:rPr>
        <w:footnoteRef/>
      </w:r>
      <w:r>
        <w:t xml:space="preserve"> Enam: 40–41</w:t>
      </w:r>
    </w:p>
  </w:footnote>
  <w:footnote w:id="13">
    <w:p w:rsidR="006D11CB" w:rsidRDefault="006D11CB">
      <w:pPr>
        <w:pStyle w:val="FootnoteText"/>
      </w:pPr>
      <w:r>
        <w:rPr>
          <w:rStyle w:val="FootnoteReference"/>
        </w:rPr>
        <w:footnoteRef/>
      </w:r>
      <w:r>
        <w:t xml:space="preserve"> Enam: 63–64</w:t>
      </w:r>
    </w:p>
  </w:footnote>
  <w:footnote w:id="14">
    <w:p w:rsidR="006D11CB" w:rsidRDefault="006D11CB">
      <w:pPr>
        <w:pStyle w:val="FootnoteText"/>
      </w:pPr>
      <w:r>
        <w:rPr>
          <w:rStyle w:val="FootnoteReference"/>
        </w:rPr>
        <w:footnoteRef/>
      </w:r>
      <w:r>
        <w:t xml:space="preserve"> Rad: 28</w:t>
      </w:r>
    </w:p>
  </w:footnote>
  <w:footnote w:id="15">
    <w:p w:rsidR="006D11CB" w:rsidRDefault="006D11CB">
      <w:pPr>
        <w:pStyle w:val="FootnoteText"/>
      </w:pPr>
      <w:r>
        <w:rPr>
          <w:rStyle w:val="FootnoteReference"/>
        </w:rPr>
        <w:footnoteRef/>
      </w:r>
      <w:r>
        <w:t xml:space="preserve"> Yunus: 12</w:t>
      </w:r>
    </w:p>
  </w:footnote>
  <w:footnote w:id="16">
    <w:p w:rsidR="006D11CB" w:rsidRDefault="006D11CB">
      <w:pPr>
        <w:pStyle w:val="FootnoteText"/>
      </w:pPr>
      <w:r>
        <w:rPr>
          <w:rStyle w:val="FootnoteReference"/>
        </w:rPr>
        <w:footnoteRef/>
      </w:r>
      <w:r>
        <w:t xml:space="preserve"> Bihar-ul Envar: C.10,S.99</w:t>
      </w:r>
    </w:p>
  </w:footnote>
  <w:footnote w:id="17">
    <w:p w:rsidR="006D11CB" w:rsidRDefault="006D11CB">
      <w:pPr>
        <w:pStyle w:val="FootnoteText"/>
      </w:pPr>
      <w:r>
        <w:rPr>
          <w:rStyle w:val="FootnoteReference"/>
        </w:rPr>
        <w:footnoteRef/>
      </w:r>
      <w:r>
        <w:t xml:space="preserve"> Bihar-ul Envar: C.93,S.288</w:t>
      </w:r>
    </w:p>
  </w:footnote>
  <w:footnote w:id="18">
    <w:p w:rsidR="006D11CB" w:rsidRPr="006F7CFB" w:rsidRDefault="006D11CB" w:rsidP="00FE409E">
      <w:pPr>
        <w:pStyle w:val="FootnoteText"/>
        <w:rPr>
          <w:rFonts w:ascii="Sylfaen" w:hAnsi="Sylfaen"/>
        </w:rPr>
      </w:pPr>
      <w:r>
        <w:rPr>
          <w:rStyle w:val="FootnoteReference"/>
        </w:rPr>
        <w:footnoteRef/>
      </w:r>
      <w:r>
        <w:t xml:space="preserve"> Usul-i Kâfi: C.2,S.469</w:t>
      </w:r>
    </w:p>
  </w:footnote>
  <w:footnote w:id="19">
    <w:p w:rsidR="006D11CB" w:rsidRDefault="006D11CB" w:rsidP="00FC3D5A">
      <w:pPr>
        <w:pStyle w:val="FootnoteText"/>
      </w:pPr>
      <w:r>
        <w:rPr>
          <w:rStyle w:val="FootnoteReference"/>
        </w:rPr>
        <w:footnoteRef/>
      </w:r>
      <w:r>
        <w:t xml:space="preserve"> Enam: 63–64</w:t>
      </w:r>
    </w:p>
  </w:footnote>
  <w:footnote w:id="20">
    <w:p w:rsidR="006D11CB" w:rsidRDefault="006D11CB">
      <w:pPr>
        <w:pStyle w:val="FootnoteText"/>
      </w:pPr>
      <w:r>
        <w:rPr>
          <w:rStyle w:val="FootnoteReference"/>
        </w:rPr>
        <w:footnoteRef/>
      </w:r>
      <w:r>
        <w:t xml:space="preserve"> Rahman: 29</w:t>
      </w:r>
    </w:p>
  </w:footnote>
  <w:footnote w:id="21">
    <w:p w:rsidR="006D11CB" w:rsidRDefault="006D11CB">
      <w:pPr>
        <w:pStyle w:val="FootnoteText"/>
      </w:pPr>
      <w:r>
        <w:rPr>
          <w:rStyle w:val="FootnoteReference"/>
        </w:rPr>
        <w:footnoteRef/>
      </w:r>
      <w:r>
        <w:t xml:space="preserve"> İsra: 52</w:t>
      </w:r>
    </w:p>
  </w:footnote>
  <w:footnote w:id="22">
    <w:p w:rsidR="006D11CB" w:rsidRDefault="006D11CB">
      <w:pPr>
        <w:pStyle w:val="FootnoteText"/>
      </w:pPr>
      <w:r>
        <w:rPr>
          <w:rStyle w:val="FootnoteReference"/>
        </w:rPr>
        <w:footnoteRef/>
      </w:r>
      <w:r>
        <w:t xml:space="preserve"> İsra: 110</w:t>
      </w:r>
    </w:p>
  </w:footnote>
  <w:footnote w:id="23">
    <w:p w:rsidR="006D11CB" w:rsidRDefault="006D11CB">
      <w:pPr>
        <w:pStyle w:val="FootnoteText"/>
      </w:pPr>
      <w:r>
        <w:rPr>
          <w:rStyle w:val="FootnoteReference"/>
        </w:rPr>
        <w:footnoteRef/>
      </w:r>
      <w:r>
        <w:t xml:space="preserve"> Niyayiş: S.20</w:t>
      </w:r>
    </w:p>
  </w:footnote>
  <w:footnote w:id="24">
    <w:p w:rsidR="006D11CB" w:rsidRDefault="006D11CB">
      <w:pPr>
        <w:pStyle w:val="FootnoteText"/>
      </w:pPr>
      <w:r>
        <w:rPr>
          <w:rStyle w:val="FootnoteReference"/>
        </w:rPr>
        <w:footnoteRef/>
      </w:r>
      <w:r>
        <w:t xml:space="preserve"> Bihar-ul Envar: C.2,S.90</w:t>
      </w:r>
    </w:p>
  </w:footnote>
  <w:footnote w:id="25">
    <w:p w:rsidR="006D11CB" w:rsidRDefault="006D11CB">
      <w:pPr>
        <w:pStyle w:val="FootnoteText"/>
      </w:pPr>
      <w:r>
        <w:rPr>
          <w:rStyle w:val="FootnoteReference"/>
        </w:rPr>
        <w:footnoteRef/>
      </w:r>
      <w:r>
        <w:t xml:space="preserve"> Sad: 10</w:t>
      </w:r>
    </w:p>
  </w:footnote>
  <w:footnote w:id="26">
    <w:p w:rsidR="006D11CB" w:rsidRDefault="006D11CB">
      <w:pPr>
        <w:pStyle w:val="FootnoteText"/>
      </w:pPr>
      <w:r>
        <w:rPr>
          <w:rStyle w:val="FootnoteReference"/>
        </w:rPr>
        <w:footnoteRef/>
      </w:r>
      <w:r>
        <w:t xml:space="preserve"> Naziat: 5</w:t>
      </w:r>
    </w:p>
  </w:footnote>
  <w:footnote w:id="27">
    <w:p w:rsidR="006D11CB" w:rsidRDefault="006D11CB">
      <w:pPr>
        <w:pStyle w:val="FootnoteText"/>
      </w:pPr>
      <w:r>
        <w:rPr>
          <w:rStyle w:val="FootnoteReference"/>
        </w:rPr>
        <w:footnoteRef/>
      </w:r>
      <w:r>
        <w:t xml:space="preserve"> Mümin: 60</w:t>
      </w:r>
    </w:p>
  </w:footnote>
  <w:footnote w:id="28">
    <w:p w:rsidR="006D11CB" w:rsidRDefault="006D11CB">
      <w:pPr>
        <w:pStyle w:val="FootnoteText"/>
      </w:pPr>
      <w:r>
        <w:rPr>
          <w:rStyle w:val="FootnoteReference"/>
        </w:rPr>
        <w:footnoteRef/>
      </w:r>
      <w:r>
        <w:t xml:space="preserve"> Sahifeyi Seccadiye: Duayi 45</w:t>
      </w:r>
    </w:p>
  </w:footnote>
  <w:footnote w:id="29">
    <w:p w:rsidR="006D11CB" w:rsidRDefault="006D11CB" w:rsidP="00D06772">
      <w:pPr>
        <w:pStyle w:val="FootnoteText"/>
      </w:pPr>
      <w:r>
        <w:rPr>
          <w:rStyle w:val="FootnoteReference"/>
        </w:rPr>
        <w:footnoteRef/>
      </w:r>
      <w:r>
        <w:t xml:space="preserve"> El Muhaccet ul Beyza: C.2,S.283</w:t>
      </w:r>
    </w:p>
  </w:footnote>
  <w:footnote w:id="30">
    <w:p w:rsidR="006D11CB" w:rsidRDefault="006D11CB">
      <w:pPr>
        <w:pStyle w:val="FootnoteText"/>
      </w:pPr>
      <w:r>
        <w:rPr>
          <w:rStyle w:val="FootnoteReference"/>
        </w:rPr>
        <w:footnoteRef/>
      </w:r>
      <w:r>
        <w:t xml:space="preserve"> Münacat ul Müridin: Ez Duayi Hamse Aşer</w:t>
      </w:r>
    </w:p>
  </w:footnote>
  <w:footnote w:id="31">
    <w:p w:rsidR="006D11CB" w:rsidRDefault="006D11CB">
      <w:pPr>
        <w:pStyle w:val="FootnoteText"/>
      </w:pPr>
      <w:r>
        <w:rPr>
          <w:rStyle w:val="FootnoteReference"/>
        </w:rPr>
        <w:footnoteRef/>
      </w:r>
      <w:r>
        <w:t xml:space="preserve"> Bihar-ul Envar: C.94,S.149</w:t>
      </w:r>
    </w:p>
  </w:footnote>
  <w:footnote w:id="32">
    <w:p w:rsidR="006D11CB" w:rsidRDefault="006D11CB">
      <w:pPr>
        <w:pStyle w:val="FootnoteText"/>
      </w:pPr>
      <w:r>
        <w:rPr>
          <w:rStyle w:val="FootnoteReference"/>
        </w:rPr>
        <w:footnoteRef/>
      </w:r>
      <w:r>
        <w:t xml:space="preserve"> Muhacce tul Beyza: C.2,S.294</w:t>
      </w:r>
    </w:p>
  </w:footnote>
  <w:footnote w:id="33">
    <w:p w:rsidR="006D11CB" w:rsidRDefault="006D11CB">
      <w:pPr>
        <w:pStyle w:val="FootnoteText"/>
      </w:pPr>
      <w:r>
        <w:rPr>
          <w:rStyle w:val="FootnoteReference"/>
        </w:rPr>
        <w:footnoteRef/>
      </w:r>
      <w:r>
        <w:t xml:space="preserve"> Muhacce tul Beyza: C.2,S.292 ve Bihar-ul Envar: C.93,S.305</w:t>
      </w:r>
    </w:p>
  </w:footnote>
  <w:footnote w:id="34">
    <w:p w:rsidR="006D11CB" w:rsidRDefault="006D11CB">
      <w:pPr>
        <w:pStyle w:val="FootnoteText"/>
      </w:pPr>
      <w:r>
        <w:rPr>
          <w:rStyle w:val="FootnoteReference"/>
        </w:rPr>
        <w:footnoteRef/>
      </w:r>
      <w:r>
        <w:t xml:space="preserve"> Nahl: 49</w:t>
      </w:r>
    </w:p>
  </w:footnote>
  <w:footnote w:id="35">
    <w:p w:rsidR="006D11CB" w:rsidRDefault="006D11CB">
      <w:pPr>
        <w:pStyle w:val="FootnoteText"/>
      </w:pPr>
      <w:r>
        <w:rPr>
          <w:rStyle w:val="FootnoteReference"/>
        </w:rPr>
        <w:footnoteRef/>
      </w:r>
      <w:r>
        <w:t xml:space="preserve"> Yunus: 22</w:t>
      </w:r>
    </w:p>
  </w:footnote>
  <w:footnote w:id="36">
    <w:p w:rsidR="006D11CB" w:rsidRDefault="006D11CB">
      <w:pPr>
        <w:pStyle w:val="FootnoteText"/>
      </w:pPr>
      <w:r>
        <w:rPr>
          <w:rStyle w:val="FootnoteReference"/>
        </w:rPr>
        <w:footnoteRef/>
      </w:r>
      <w:r>
        <w:t xml:space="preserve"> Bihar-ul Envar: C.93,S.303</w:t>
      </w:r>
    </w:p>
  </w:footnote>
  <w:footnote w:id="37">
    <w:p w:rsidR="006D11CB" w:rsidRDefault="006D11CB">
      <w:pPr>
        <w:pStyle w:val="FootnoteText"/>
      </w:pPr>
      <w:r>
        <w:rPr>
          <w:rStyle w:val="FootnoteReference"/>
        </w:rPr>
        <w:footnoteRef/>
      </w:r>
      <w:r>
        <w:t xml:space="preserve"> Mesnevi Mevlana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36973"/>
    <w:rsid w:val="0004293E"/>
    <w:rsid w:val="00062AF0"/>
    <w:rsid w:val="00067553"/>
    <w:rsid w:val="000706C8"/>
    <w:rsid w:val="00075C96"/>
    <w:rsid w:val="000776AC"/>
    <w:rsid w:val="00081B08"/>
    <w:rsid w:val="000B01E0"/>
    <w:rsid w:val="000C631E"/>
    <w:rsid w:val="000D3662"/>
    <w:rsid w:val="000F2EBD"/>
    <w:rsid w:val="00107316"/>
    <w:rsid w:val="00111197"/>
    <w:rsid w:val="0011343E"/>
    <w:rsid w:val="00122B2D"/>
    <w:rsid w:val="001268D4"/>
    <w:rsid w:val="00130578"/>
    <w:rsid w:val="00145C8E"/>
    <w:rsid w:val="001658E3"/>
    <w:rsid w:val="001815FD"/>
    <w:rsid w:val="00187758"/>
    <w:rsid w:val="001A14D2"/>
    <w:rsid w:val="001B63C5"/>
    <w:rsid w:val="001B7B22"/>
    <w:rsid w:val="001D13D1"/>
    <w:rsid w:val="001D2895"/>
    <w:rsid w:val="001D4BB6"/>
    <w:rsid w:val="001E1533"/>
    <w:rsid w:val="0020118C"/>
    <w:rsid w:val="00202D52"/>
    <w:rsid w:val="00203B7C"/>
    <w:rsid w:val="00204F3C"/>
    <w:rsid w:val="00207791"/>
    <w:rsid w:val="00213E10"/>
    <w:rsid w:val="002165F0"/>
    <w:rsid w:val="00256DD8"/>
    <w:rsid w:val="0026622D"/>
    <w:rsid w:val="002731B9"/>
    <w:rsid w:val="00281C29"/>
    <w:rsid w:val="00292D49"/>
    <w:rsid w:val="002A5AD4"/>
    <w:rsid w:val="002A7791"/>
    <w:rsid w:val="002B2560"/>
    <w:rsid w:val="002C0240"/>
    <w:rsid w:val="002C4B39"/>
    <w:rsid w:val="002E488A"/>
    <w:rsid w:val="003003C0"/>
    <w:rsid w:val="00307240"/>
    <w:rsid w:val="00313338"/>
    <w:rsid w:val="003611B7"/>
    <w:rsid w:val="00362D38"/>
    <w:rsid w:val="00377A6A"/>
    <w:rsid w:val="00383CEF"/>
    <w:rsid w:val="00387937"/>
    <w:rsid w:val="003A610F"/>
    <w:rsid w:val="003B4B50"/>
    <w:rsid w:val="003C7728"/>
    <w:rsid w:val="003D5700"/>
    <w:rsid w:val="003E0B5B"/>
    <w:rsid w:val="003F7F97"/>
    <w:rsid w:val="00407BE2"/>
    <w:rsid w:val="004127DD"/>
    <w:rsid w:val="004171D9"/>
    <w:rsid w:val="00422AF3"/>
    <w:rsid w:val="00430736"/>
    <w:rsid w:val="00446760"/>
    <w:rsid w:val="00466951"/>
    <w:rsid w:val="0048497C"/>
    <w:rsid w:val="004A1AB6"/>
    <w:rsid w:val="004A6D9B"/>
    <w:rsid w:val="004C2E70"/>
    <w:rsid w:val="004C7ED4"/>
    <w:rsid w:val="004D1F85"/>
    <w:rsid w:val="004D2C3D"/>
    <w:rsid w:val="004D7215"/>
    <w:rsid w:val="004F4EFE"/>
    <w:rsid w:val="00522DC7"/>
    <w:rsid w:val="0052525F"/>
    <w:rsid w:val="0053303F"/>
    <w:rsid w:val="0053371D"/>
    <w:rsid w:val="00557837"/>
    <w:rsid w:val="0057362A"/>
    <w:rsid w:val="005818EF"/>
    <w:rsid w:val="00585A76"/>
    <w:rsid w:val="0059444F"/>
    <w:rsid w:val="005A1198"/>
    <w:rsid w:val="005A52D1"/>
    <w:rsid w:val="005F5EF5"/>
    <w:rsid w:val="00600056"/>
    <w:rsid w:val="0060472A"/>
    <w:rsid w:val="0060614E"/>
    <w:rsid w:val="00613EF9"/>
    <w:rsid w:val="00615923"/>
    <w:rsid w:val="00630AB2"/>
    <w:rsid w:val="00644647"/>
    <w:rsid w:val="00664E55"/>
    <w:rsid w:val="0067757F"/>
    <w:rsid w:val="0068042D"/>
    <w:rsid w:val="00696D73"/>
    <w:rsid w:val="006A2919"/>
    <w:rsid w:val="006B1A56"/>
    <w:rsid w:val="006C5F71"/>
    <w:rsid w:val="006D040D"/>
    <w:rsid w:val="006D0E10"/>
    <w:rsid w:val="006D11CB"/>
    <w:rsid w:val="006E3CBF"/>
    <w:rsid w:val="006E6B1E"/>
    <w:rsid w:val="006E7045"/>
    <w:rsid w:val="006F6E0E"/>
    <w:rsid w:val="006F7CFB"/>
    <w:rsid w:val="007245F1"/>
    <w:rsid w:val="0074308C"/>
    <w:rsid w:val="00770DCC"/>
    <w:rsid w:val="00783600"/>
    <w:rsid w:val="007B4DC4"/>
    <w:rsid w:val="007C37AD"/>
    <w:rsid w:val="007D16DF"/>
    <w:rsid w:val="007D431D"/>
    <w:rsid w:val="007D6F37"/>
    <w:rsid w:val="007F5244"/>
    <w:rsid w:val="00800D2D"/>
    <w:rsid w:val="00840D88"/>
    <w:rsid w:val="008457E0"/>
    <w:rsid w:val="008638CD"/>
    <w:rsid w:val="008653E9"/>
    <w:rsid w:val="00891E2F"/>
    <w:rsid w:val="008B12F3"/>
    <w:rsid w:val="008C3773"/>
    <w:rsid w:val="008D36E0"/>
    <w:rsid w:val="008D5B2B"/>
    <w:rsid w:val="008F57F8"/>
    <w:rsid w:val="00907C7D"/>
    <w:rsid w:val="009224E6"/>
    <w:rsid w:val="00936A28"/>
    <w:rsid w:val="00964671"/>
    <w:rsid w:val="009652AB"/>
    <w:rsid w:val="00992F1F"/>
    <w:rsid w:val="009A2F3C"/>
    <w:rsid w:val="009A76F5"/>
    <w:rsid w:val="009C468A"/>
    <w:rsid w:val="009F1AFF"/>
    <w:rsid w:val="009F2A4D"/>
    <w:rsid w:val="009F7085"/>
    <w:rsid w:val="00A14309"/>
    <w:rsid w:val="00A16EBD"/>
    <w:rsid w:val="00A2086E"/>
    <w:rsid w:val="00A23B1E"/>
    <w:rsid w:val="00A3732A"/>
    <w:rsid w:val="00A40DC9"/>
    <w:rsid w:val="00A4342A"/>
    <w:rsid w:val="00A43C07"/>
    <w:rsid w:val="00A91FCF"/>
    <w:rsid w:val="00AA5214"/>
    <w:rsid w:val="00AB48F5"/>
    <w:rsid w:val="00AD1F0F"/>
    <w:rsid w:val="00AE44D7"/>
    <w:rsid w:val="00AE6CB2"/>
    <w:rsid w:val="00AF43BC"/>
    <w:rsid w:val="00B14F41"/>
    <w:rsid w:val="00B41B02"/>
    <w:rsid w:val="00B52C5D"/>
    <w:rsid w:val="00B82A37"/>
    <w:rsid w:val="00B92084"/>
    <w:rsid w:val="00B94DD1"/>
    <w:rsid w:val="00BA2E71"/>
    <w:rsid w:val="00BD6605"/>
    <w:rsid w:val="00C010C5"/>
    <w:rsid w:val="00C144BD"/>
    <w:rsid w:val="00C73BF9"/>
    <w:rsid w:val="00C828A4"/>
    <w:rsid w:val="00C93A2A"/>
    <w:rsid w:val="00C93C27"/>
    <w:rsid w:val="00CA3630"/>
    <w:rsid w:val="00CA675E"/>
    <w:rsid w:val="00CB1AE9"/>
    <w:rsid w:val="00CB4FC9"/>
    <w:rsid w:val="00CB627D"/>
    <w:rsid w:val="00CD344F"/>
    <w:rsid w:val="00CE1A42"/>
    <w:rsid w:val="00D06772"/>
    <w:rsid w:val="00D17C86"/>
    <w:rsid w:val="00D2131E"/>
    <w:rsid w:val="00D31DF1"/>
    <w:rsid w:val="00D362C0"/>
    <w:rsid w:val="00D41B7A"/>
    <w:rsid w:val="00D62DE2"/>
    <w:rsid w:val="00D71E36"/>
    <w:rsid w:val="00D73263"/>
    <w:rsid w:val="00DA0703"/>
    <w:rsid w:val="00DA38BB"/>
    <w:rsid w:val="00DB333B"/>
    <w:rsid w:val="00DC2ADF"/>
    <w:rsid w:val="00DD3A86"/>
    <w:rsid w:val="00DD6D2C"/>
    <w:rsid w:val="00DD759E"/>
    <w:rsid w:val="00DE229D"/>
    <w:rsid w:val="00DF286A"/>
    <w:rsid w:val="00DF48FE"/>
    <w:rsid w:val="00E1249D"/>
    <w:rsid w:val="00E20E15"/>
    <w:rsid w:val="00E43350"/>
    <w:rsid w:val="00E46F26"/>
    <w:rsid w:val="00E47A38"/>
    <w:rsid w:val="00E60B07"/>
    <w:rsid w:val="00E70883"/>
    <w:rsid w:val="00E84BB6"/>
    <w:rsid w:val="00E85937"/>
    <w:rsid w:val="00E91D49"/>
    <w:rsid w:val="00EA45E9"/>
    <w:rsid w:val="00EA4988"/>
    <w:rsid w:val="00EC4AC3"/>
    <w:rsid w:val="00ED581A"/>
    <w:rsid w:val="00EE2292"/>
    <w:rsid w:val="00F02CC0"/>
    <w:rsid w:val="00F22D63"/>
    <w:rsid w:val="00F47F8B"/>
    <w:rsid w:val="00F504B6"/>
    <w:rsid w:val="00F61D05"/>
    <w:rsid w:val="00F6642E"/>
    <w:rsid w:val="00F704C7"/>
    <w:rsid w:val="00F821DB"/>
    <w:rsid w:val="00F84F1C"/>
    <w:rsid w:val="00F8757F"/>
    <w:rsid w:val="00F90564"/>
    <w:rsid w:val="00FA4E0E"/>
    <w:rsid w:val="00FA6BB3"/>
    <w:rsid w:val="00FB669B"/>
    <w:rsid w:val="00FC34FE"/>
    <w:rsid w:val="00FC3D5A"/>
    <w:rsid w:val="00FD4264"/>
    <w:rsid w:val="00FD6719"/>
    <w:rsid w:val="00FE409E"/>
    <w:rsid w:val="00FE5CCC"/>
    <w:rsid w:val="00FE69A7"/>
    <w:rsid w:val="00FF3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98E47-5279-47D4-889E-F2013F6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6D0E1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122B2D"/>
    <w:rPr>
      <w:sz w:val="20"/>
      <w:szCs w:val="20"/>
    </w:rPr>
  </w:style>
  <w:style w:type="character" w:styleId="FootnoteReference">
    <w:name w:val="footnote reference"/>
    <w:basedOn w:val="DefaultParagraphFont"/>
    <w:semiHidden/>
    <w:rsid w:val="00122B2D"/>
    <w:rPr>
      <w:vertAlign w:val="superscript"/>
    </w:rPr>
  </w:style>
  <w:style w:type="paragraph" w:styleId="Footer">
    <w:name w:val="footer"/>
    <w:basedOn w:val="Normal"/>
    <w:rsid w:val="00C144BD"/>
    <w:pPr>
      <w:tabs>
        <w:tab w:val="center" w:pos="4536"/>
        <w:tab w:val="right" w:pos="9072"/>
      </w:tabs>
    </w:pPr>
  </w:style>
  <w:style w:type="character" w:styleId="PageNumber">
    <w:name w:val="page number"/>
    <w:basedOn w:val="DefaultParagraphFont"/>
    <w:rsid w:val="00C144BD"/>
  </w:style>
  <w:style w:type="character" w:customStyle="1" w:styleId="Heading1Char">
    <w:name w:val="Heading 1 Char"/>
    <w:basedOn w:val="DefaultParagraphFont"/>
    <w:link w:val="Heading1"/>
    <w:rsid w:val="006D0E10"/>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3381</Words>
  <Characters>19273</Characters>
  <Application>Microsoft Office Word</Application>
  <DocSecurity>0</DocSecurity>
  <Lines>160</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2015-01-05T08:39:00Z</dcterms:created>
  <dcterms:modified xsi:type="dcterms:W3CDTF">2015-01-05T08:39:00Z</dcterms:modified>
</cp:coreProperties>
</file>