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3E9" w:rsidRDefault="00942344" w:rsidP="00105435">
      <w:pPr>
        <w:pStyle w:val="Heading1"/>
      </w:pPr>
      <w:bookmarkStart w:id="0" w:name="_GoBack"/>
      <w:r w:rsidRPr="00942344">
        <w:t>AMELLERİN KARŞILI</w:t>
      </w:r>
      <w:r w:rsidR="00063F0A">
        <w:t>KLAR</w:t>
      </w:r>
      <w:r w:rsidRPr="00942344">
        <w:t>ININ VERİLMESİ</w:t>
      </w:r>
    </w:p>
    <w:bookmarkEnd w:id="0"/>
    <w:p w:rsidR="00942344" w:rsidRDefault="00942344" w:rsidP="00942344">
      <w:pPr>
        <w:keepLines/>
        <w:tabs>
          <w:tab w:val="left" w:pos="6165"/>
        </w:tabs>
        <w:suppressAutoHyphens/>
        <w:spacing w:before="120" w:after="120"/>
        <w:ind w:left="851" w:right="851" w:firstLine="567"/>
        <w:jc w:val="both"/>
        <w:rPr>
          <w:rFonts w:ascii="Sylfaen" w:hAnsi="Sylfaen"/>
          <w:b/>
          <w:bCs/>
        </w:rPr>
      </w:pPr>
    </w:p>
    <w:p w:rsidR="00942344" w:rsidRDefault="00942344" w:rsidP="00942344">
      <w:pPr>
        <w:keepLines/>
        <w:tabs>
          <w:tab w:val="left" w:pos="6165"/>
        </w:tabs>
        <w:suppressAutoHyphens/>
        <w:spacing w:before="120" w:after="120"/>
        <w:ind w:left="851" w:right="851" w:firstLine="567"/>
        <w:jc w:val="both"/>
        <w:rPr>
          <w:rFonts w:ascii="Sylfaen" w:hAnsi="Sylfaen"/>
          <w:b/>
          <w:bCs/>
        </w:rPr>
      </w:pPr>
    </w:p>
    <w:p w:rsidR="00942344" w:rsidRDefault="00942344" w:rsidP="00942344">
      <w:pPr>
        <w:keepLines/>
        <w:tabs>
          <w:tab w:val="left" w:pos="6165"/>
        </w:tabs>
        <w:suppressAutoHyphens/>
        <w:spacing w:before="120" w:after="120"/>
        <w:ind w:left="851" w:right="851" w:firstLine="567"/>
        <w:jc w:val="both"/>
        <w:rPr>
          <w:rFonts w:ascii="Sylfaen" w:hAnsi="Sylfaen"/>
        </w:rPr>
      </w:pPr>
      <w:r>
        <w:rPr>
          <w:rFonts w:ascii="Sylfaen" w:hAnsi="Sylfaen"/>
        </w:rPr>
        <w:t>Yüce Allah kur-anı kerimde şöyle buyurmaktadır:</w:t>
      </w:r>
    </w:p>
    <w:p w:rsidR="00942344" w:rsidRPr="0047750F" w:rsidRDefault="009814A1" w:rsidP="00942344">
      <w:pPr>
        <w:keepLines/>
        <w:tabs>
          <w:tab w:val="left" w:pos="6165"/>
        </w:tabs>
        <w:suppressAutoHyphens/>
        <w:spacing w:before="120" w:after="120"/>
        <w:ind w:left="851" w:right="851" w:firstLine="567"/>
        <w:jc w:val="both"/>
        <w:rPr>
          <w:rFonts w:ascii="Sylfaen" w:hAnsi="Sylfaen"/>
          <w:b/>
          <w:bCs/>
        </w:rPr>
      </w:pPr>
      <w:r w:rsidRPr="0047750F">
        <w:rPr>
          <w:rFonts w:ascii="Sylfaen" w:hAnsi="Sylfaen"/>
          <w:b/>
          <w:bCs/>
        </w:rPr>
        <w:t>Size dokunan bütün musibetler, ellerinizin kazandığı şeylerden dolayıdır. (Allah) Birçoğunu da bağışlamaktadır.</w:t>
      </w:r>
      <w:r w:rsidRPr="0047750F">
        <w:rPr>
          <w:rStyle w:val="FootnoteReference"/>
          <w:rFonts w:ascii="Sylfaen" w:hAnsi="Sylfaen"/>
          <w:b/>
          <w:bCs/>
        </w:rPr>
        <w:footnoteReference w:id="1"/>
      </w:r>
    </w:p>
    <w:p w:rsidR="009814A1" w:rsidRPr="0047750F" w:rsidRDefault="009814A1" w:rsidP="00942344">
      <w:pPr>
        <w:keepLines/>
        <w:tabs>
          <w:tab w:val="left" w:pos="6165"/>
        </w:tabs>
        <w:suppressAutoHyphens/>
        <w:spacing w:before="120" w:after="120"/>
        <w:ind w:left="851" w:right="851" w:firstLine="567"/>
        <w:jc w:val="both"/>
        <w:rPr>
          <w:rFonts w:ascii="Sylfaen" w:hAnsi="Sylfaen"/>
          <w:b/>
          <w:bCs/>
        </w:rPr>
      </w:pPr>
      <w:r w:rsidRPr="0047750F">
        <w:rPr>
          <w:rFonts w:ascii="Sylfaen" w:hAnsi="Sylfaen"/>
          <w:b/>
          <w:bCs/>
        </w:rPr>
        <w:t>Giriş</w:t>
      </w:r>
    </w:p>
    <w:p w:rsidR="009814A1" w:rsidRDefault="009814A1" w:rsidP="00E96771">
      <w:pPr>
        <w:keepLines/>
        <w:tabs>
          <w:tab w:val="left" w:pos="6165"/>
        </w:tabs>
        <w:suppressAutoHyphens/>
        <w:spacing w:before="120" w:after="120"/>
        <w:ind w:left="851" w:right="851" w:firstLine="567"/>
        <w:jc w:val="both"/>
        <w:rPr>
          <w:rFonts w:ascii="Sylfaen" w:hAnsi="Sylfaen"/>
        </w:rPr>
      </w:pPr>
      <w:r>
        <w:rPr>
          <w:rFonts w:ascii="Sylfaen" w:hAnsi="Sylfaen"/>
        </w:rPr>
        <w:t>Amellerin karşılı</w:t>
      </w:r>
      <w:r w:rsidR="00D26D54">
        <w:rPr>
          <w:rFonts w:ascii="Sylfaen" w:hAnsi="Sylfaen"/>
        </w:rPr>
        <w:t>klarının</w:t>
      </w:r>
      <w:r w:rsidR="00E96771">
        <w:rPr>
          <w:rFonts w:ascii="Sylfaen" w:hAnsi="Sylfaen"/>
        </w:rPr>
        <w:t xml:space="preserve"> verilmesi ya da genel bir ifadeyle </w:t>
      </w:r>
      <w:r>
        <w:rPr>
          <w:rFonts w:ascii="Sylfaen" w:hAnsi="Sylfaen"/>
        </w:rPr>
        <w:t>amellerin sonuçları</w:t>
      </w:r>
      <w:r w:rsidR="007A63B2">
        <w:rPr>
          <w:rFonts w:ascii="Sylfaen" w:hAnsi="Sylfaen"/>
        </w:rPr>
        <w:t xml:space="preserve"> konusu, gerçekleşmesi kesin olan yaratılış </w:t>
      </w:r>
      <w:r>
        <w:rPr>
          <w:rFonts w:ascii="Sylfaen" w:hAnsi="Sylfaen"/>
        </w:rPr>
        <w:t>yasalarından biri</w:t>
      </w:r>
      <w:r w:rsidR="007A63B2">
        <w:rPr>
          <w:rFonts w:ascii="Sylfaen" w:hAnsi="Sylfaen"/>
        </w:rPr>
        <w:t>dir. Yani, insan iyi ya da kötü, yaptığı işlerin sonucunu kesinlikle görecektir.</w:t>
      </w:r>
    </w:p>
    <w:p w:rsidR="00FD0F35" w:rsidRDefault="007A63B2" w:rsidP="00FD0F35">
      <w:pPr>
        <w:keepLines/>
        <w:tabs>
          <w:tab w:val="left" w:pos="6165"/>
        </w:tabs>
        <w:suppressAutoHyphens/>
        <w:spacing w:before="120" w:after="120"/>
        <w:ind w:left="851" w:right="851" w:firstLine="567"/>
        <w:jc w:val="both"/>
        <w:rPr>
          <w:rFonts w:ascii="Sylfaen" w:hAnsi="Sylfaen"/>
        </w:rPr>
      </w:pPr>
      <w:r>
        <w:rPr>
          <w:rFonts w:ascii="Sylfaen" w:hAnsi="Sylfaen"/>
        </w:rPr>
        <w:t xml:space="preserve">İyi </w:t>
      </w:r>
      <w:r w:rsidR="00D26D54">
        <w:rPr>
          <w:rFonts w:ascii="Sylfaen" w:hAnsi="Sylfaen"/>
        </w:rPr>
        <w:t>işin</w:t>
      </w:r>
      <w:r>
        <w:rPr>
          <w:rFonts w:ascii="Sylfaen" w:hAnsi="Sylfaen"/>
        </w:rPr>
        <w:t xml:space="preserve"> sonucu, </w:t>
      </w:r>
      <w:r w:rsidR="00D26D54">
        <w:rPr>
          <w:rFonts w:ascii="Sylfaen" w:hAnsi="Sylfaen"/>
        </w:rPr>
        <w:t>işin neticesi olan</w:t>
      </w:r>
      <w:r>
        <w:rPr>
          <w:rFonts w:ascii="Sylfaen" w:hAnsi="Sylfaen"/>
        </w:rPr>
        <w:t xml:space="preserve"> ödül olmaktadır. Kuşkusuz </w:t>
      </w:r>
      <w:r w:rsidR="00D26D54">
        <w:rPr>
          <w:rFonts w:ascii="Sylfaen" w:hAnsi="Sylfaen"/>
        </w:rPr>
        <w:t>her</w:t>
      </w:r>
      <w:r>
        <w:rPr>
          <w:rFonts w:ascii="Sylfaen" w:hAnsi="Sylfaen"/>
        </w:rPr>
        <w:t xml:space="preserve"> </w:t>
      </w:r>
      <w:r w:rsidR="00D26D54">
        <w:rPr>
          <w:rFonts w:ascii="Sylfaen" w:hAnsi="Sylfaen"/>
        </w:rPr>
        <w:t>işin karşılığı</w:t>
      </w:r>
      <w:r>
        <w:rPr>
          <w:rFonts w:ascii="Sylfaen" w:hAnsi="Sylfaen"/>
        </w:rPr>
        <w:t xml:space="preserve">, </w:t>
      </w:r>
      <w:r w:rsidR="00D26D54">
        <w:rPr>
          <w:rFonts w:ascii="Sylfaen" w:hAnsi="Sylfaen"/>
        </w:rPr>
        <w:t>genel olarak</w:t>
      </w:r>
      <w:r>
        <w:rPr>
          <w:rFonts w:ascii="Sylfaen" w:hAnsi="Sylfaen"/>
        </w:rPr>
        <w:t xml:space="preserve"> </w:t>
      </w:r>
      <w:r w:rsidR="00D26D54">
        <w:rPr>
          <w:rFonts w:ascii="Sylfaen" w:hAnsi="Sylfaen"/>
        </w:rPr>
        <w:t>işin</w:t>
      </w:r>
      <w:r>
        <w:rPr>
          <w:rFonts w:ascii="Sylfaen" w:hAnsi="Sylfaen"/>
        </w:rPr>
        <w:t xml:space="preserve"> sonucuna göre</w:t>
      </w:r>
      <w:r w:rsidR="00E96771">
        <w:rPr>
          <w:rFonts w:ascii="Sylfaen" w:hAnsi="Sylfaen"/>
        </w:rPr>
        <w:t xml:space="preserve"> iyi veya</w:t>
      </w:r>
      <w:r>
        <w:rPr>
          <w:rFonts w:ascii="Sylfaen" w:hAnsi="Sylfaen"/>
        </w:rPr>
        <w:t xml:space="preserve"> </w:t>
      </w:r>
      <w:r w:rsidR="00D26D54">
        <w:rPr>
          <w:rFonts w:ascii="Sylfaen" w:hAnsi="Sylfaen"/>
        </w:rPr>
        <w:t xml:space="preserve">kötü </w:t>
      </w:r>
      <w:r w:rsidR="00E96771">
        <w:rPr>
          <w:rFonts w:ascii="Sylfaen" w:hAnsi="Sylfaen"/>
        </w:rPr>
        <w:t xml:space="preserve">olarak </w:t>
      </w:r>
      <w:r>
        <w:rPr>
          <w:rFonts w:ascii="Sylfaen" w:hAnsi="Sylfaen"/>
        </w:rPr>
        <w:t>bilinmektedir.</w:t>
      </w:r>
      <w:r w:rsidR="00D26D54">
        <w:rPr>
          <w:rFonts w:ascii="Sylfaen" w:hAnsi="Sylfaen"/>
        </w:rPr>
        <w:t xml:space="preserve"> </w:t>
      </w:r>
    </w:p>
    <w:p w:rsidR="00FD0F35" w:rsidRDefault="00D26D54" w:rsidP="00FD0F35">
      <w:pPr>
        <w:keepLines/>
        <w:tabs>
          <w:tab w:val="left" w:pos="6165"/>
        </w:tabs>
        <w:suppressAutoHyphens/>
        <w:spacing w:before="120" w:after="120"/>
        <w:ind w:left="851" w:right="851" w:firstLine="567"/>
        <w:jc w:val="both"/>
        <w:rPr>
          <w:rFonts w:ascii="Sylfaen" w:hAnsi="Sylfaen"/>
        </w:rPr>
      </w:pPr>
      <w:r>
        <w:rPr>
          <w:rFonts w:ascii="Sylfaen" w:hAnsi="Sylfaen"/>
        </w:rPr>
        <w:t xml:space="preserve">Daha açık bir ifadeyle; bütün işler, </w:t>
      </w:r>
      <w:r w:rsidR="006F5E51">
        <w:rPr>
          <w:rFonts w:ascii="Sylfaen" w:hAnsi="Sylfaen"/>
        </w:rPr>
        <w:t>yankı</w:t>
      </w:r>
      <w:r w:rsidR="00E96771">
        <w:rPr>
          <w:rFonts w:ascii="Sylfaen" w:hAnsi="Sylfaen"/>
        </w:rPr>
        <w:t>ya</w:t>
      </w:r>
      <w:r>
        <w:rPr>
          <w:rFonts w:ascii="Sylfaen" w:hAnsi="Sylfaen"/>
        </w:rPr>
        <w:t xml:space="preserve"> sahiptirler.</w:t>
      </w:r>
      <w:r w:rsidR="00FD0F35" w:rsidRPr="00FD0F35">
        <w:rPr>
          <w:rFonts w:ascii="Sylfaen" w:hAnsi="Sylfaen"/>
        </w:rPr>
        <w:t xml:space="preserve"> </w:t>
      </w:r>
      <w:r w:rsidR="00FD0F35">
        <w:rPr>
          <w:rFonts w:ascii="Sylfaen" w:hAnsi="Sylfaen"/>
        </w:rPr>
        <w:t>Örnek olarak; sakinleştirici hap yutmak, bir iştir. Bu işin yankısı, insan ruhunda sevinç ve sakinlik olarak belirmektedir. Bunun karşısında, siyanür hapı yutmak da bir iştir. Bu işin yankısı ise; sağlığın değişik hallere girmesi, iç bulantısı, şiddetli ağrılar ve bazen de ölüm olarak ortaya çıkmaktadır.</w:t>
      </w:r>
    </w:p>
    <w:p w:rsidR="00D26D54" w:rsidRDefault="00D26D54" w:rsidP="006F5E51">
      <w:pPr>
        <w:keepLines/>
        <w:tabs>
          <w:tab w:val="left" w:pos="6165"/>
        </w:tabs>
        <w:suppressAutoHyphens/>
        <w:spacing w:before="120" w:after="120"/>
        <w:ind w:left="851" w:right="851" w:firstLine="567"/>
        <w:jc w:val="both"/>
        <w:rPr>
          <w:rFonts w:ascii="Sylfaen" w:hAnsi="Sylfaen"/>
        </w:rPr>
      </w:pPr>
      <w:r>
        <w:rPr>
          <w:rFonts w:ascii="Sylfaen" w:hAnsi="Sylfaen"/>
        </w:rPr>
        <w:t xml:space="preserve"> </w:t>
      </w:r>
    </w:p>
    <w:p w:rsidR="006F5E51" w:rsidRDefault="00442D0A" w:rsidP="00442D0A">
      <w:pPr>
        <w:keepLines/>
        <w:tabs>
          <w:tab w:val="left" w:pos="6165"/>
        </w:tabs>
        <w:suppressAutoHyphens/>
        <w:spacing w:before="120" w:after="120"/>
        <w:ind w:left="851" w:right="851" w:firstLine="567"/>
        <w:jc w:val="both"/>
        <w:rPr>
          <w:rFonts w:ascii="Sylfaen" w:hAnsi="Sylfaen"/>
        </w:rPr>
      </w:pPr>
      <w:r>
        <w:rPr>
          <w:rFonts w:ascii="Sylfaen" w:hAnsi="Sylfaen"/>
        </w:rPr>
        <w:t>Başka bir konu da; yankının, iş ile direkt olarak bağlantısının bulunmasıdır. İş nasıl gerçekleşirse, yankısı da ona uygun olarak gerçekleşmektedir.</w:t>
      </w:r>
    </w:p>
    <w:p w:rsidR="00442D0A" w:rsidRDefault="00442D0A" w:rsidP="0047750F">
      <w:pPr>
        <w:keepLines/>
        <w:tabs>
          <w:tab w:val="left" w:pos="6165"/>
        </w:tabs>
        <w:suppressAutoHyphens/>
        <w:spacing w:before="120" w:after="120"/>
        <w:ind w:left="851" w:right="851" w:firstLine="567"/>
        <w:jc w:val="both"/>
        <w:rPr>
          <w:rFonts w:ascii="Sylfaen" w:hAnsi="Sylfaen"/>
        </w:rPr>
      </w:pPr>
      <w:r>
        <w:rPr>
          <w:rFonts w:ascii="Sylfaen" w:hAnsi="Sylfaen"/>
        </w:rPr>
        <w:t>Örnek olarak; topu yere vurursak, bir tür iş gerçekleştirmiş oluruz. Bu işin yankısı ise, topun yerden sekmesi olarak gerçekleşecektir. Topu yere yavaş atarsak, onun yerden sekmesi de, o oranda yavaş ve az olacaktır. Ancak topu, hızlı bir şekilde yere vurursak, onun yerden sekmesi de</w:t>
      </w:r>
      <w:r w:rsidR="00873952">
        <w:rPr>
          <w:rFonts w:ascii="Sylfaen" w:hAnsi="Sylfaen"/>
        </w:rPr>
        <w:t>,</w:t>
      </w:r>
      <w:r>
        <w:rPr>
          <w:rFonts w:ascii="Sylfaen" w:hAnsi="Sylfaen"/>
        </w:rPr>
        <w:t xml:space="preserve"> o oranda hızlı ve çok olacaktır. </w:t>
      </w:r>
    </w:p>
    <w:p w:rsidR="00873952" w:rsidRDefault="00873952" w:rsidP="00AE2E31">
      <w:pPr>
        <w:keepLines/>
        <w:tabs>
          <w:tab w:val="left" w:pos="6165"/>
        </w:tabs>
        <w:suppressAutoHyphens/>
        <w:spacing w:before="120" w:after="120"/>
        <w:ind w:left="851" w:right="851" w:firstLine="567"/>
        <w:jc w:val="both"/>
        <w:rPr>
          <w:rFonts w:ascii="Sylfaen" w:hAnsi="Sylfaen"/>
        </w:rPr>
      </w:pPr>
      <w:r>
        <w:rPr>
          <w:rFonts w:ascii="Sylfaen" w:hAnsi="Sylfaen"/>
        </w:rPr>
        <w:t xml:space="preserve">Dünya iş ve amel yurdu, ahiret </w:t>
      </w:r>
      <w:r w:rsidR="00AE2E31">
        <w:rPr>
          <w:rFonts w:ascii="Sylfaen" w:hAnsi="Sylfaen"/>
        </w:rPr>
        <w:t xml:space="preserve">ise </w:t>
      </w:r>
      <w:r>
        <w:rPr>
          <w:rFonts w:ascii="Sylfaen" w:hAnsi="Sylfaen"/>
        </w:rPr>
        <w:t xml:space="preserve">ceza ve ödül yurdu olsa da; </w:t>
      </w:r>
      <w:r w:rsidR="00AE2E31">
        <w:rPr>
          <w:rFonts w:ascii="Sylfaen" w:hAnsi="Sylfaen"/>
        </w:rPr>
        <w:t>ceza ve ödül yasası</w:t>
      </w:r>
      <w:r w:rsidR="00617FB6">
        <w:rPr>
          <w:rFonts w:ascii="Sylfaen" w:hAnsi="Sylfaen"/>
        </w:rPr>
        <w:t>,</w:t>
      </w:r>
      <w:r w:rsidR="00AE2E31">
        <w:rPr>
          <w:rFonts w:ascii="Sylfaen" w:hAnsi="Sylfaen"/>
        </w:rPr>
        <w:t xml:space="preserve"> yalnızca ahiret ile sınırlı değildir. Çünkü insan bu dünyada da</w:t>
      </w:r>
      <w:r w:rsidR="00FF0EDB">
        <w:rPr>
          <w:rFonts w:ascii="Sylfaen" w:hAnsi="Sylfaen"/>
        </w:rPr>
        <w:t>,</w:t>
      </w:r>
      <w:r w:rsidR="00AE2E31">
        <w:rPr>
          <w:rFonts w:ascii="Sylfaen" w:hAnsi="Sylfaen"/>
        </w:rPr>
        <w:t xml:space="preserve"> yapmış olduğu amellerin ödülünü ya da cezasını, bir parça</w:t>
      </w:r>
      <w:r w:rsidR="00FF0EDB">
        <w:rPr>
          <w:rFonts w:ascii="Sylfaen" w:hAnsi="Sylfaen"/>
        </w:rPr>
        <w:t xml:space="preserve"> </w:t>
      </w:r>
      <w:r w:rsidR="00AE2E31">
        <w:rPr>
          <w:rFonts w:ascii="Sylfaen" w:hAnsi="Sylfaen"/>
        </w:rPr>
        <w:t xml:space="preserve">da olsa görmektedir. </w:t>
      </w:r>
    </w:p>
    <w:p w:rsidR="00AE2E31" w:rsidRDefault="00AE2E31" w:rsidP="00617FB6">
      <w:pPr>
        <w:keepLines/>
        <w:tabs>
          <w:tab w:val="left" w:pos="6165"/>
        </w:tabs>
        <w:suppressAutoHyphens/>
        <w:spacing w:before="120" w:after="120"/>
        <w:ind w:left="851" w:right="851" w:firstLine="567"/>
        <w:jc w:val="both"/>
        <w:rPr>
          <w:rFonts w:ascii="Sylfaen" w:hAnsi="Sylfaen"/>
        </w:rPr>
      </w:pPr>
      <w:r>
        <w:rPr>
          <w:rFonts w:ascii="Sylfaen" w:hAnsi="Sylfaen"/>
        </w:rPr>
        <w:lastRenderedPageBreak/>
        <w:t xml:space="preserve">Evet, ahiret karşılık </w:t>
      </w:r>
      <w:r w:rsidR="00FF0EDB">
        <w:rPr>
          <w:rFonts w:ascii="Sylfaen" w:hAnsi="Sylfaen"/>
        </w:rPr>
        <w:t xml:space="preserve">verme </w:t>
      </w:r>
      <w:r>
        <w:rPr>
          <w:rFonts w:ascii="Sylfaen" w:hAnsi="Sylfaen"/>
        </w:rPr>
        <w:t xml:space="preserve">yurdudur. Orada bütün hesaplar görülecek ve </w:t>
      </w:r>
      <w:r w:rsidR="00617FB6">
        <w:rPr>
          <w:rFonts w:ascii="Sylfaen" w:hAnsi="Sylfaen"/>
        </w:rPr>
        <w:t>sıfırlanacaktır</w:t>
      </w:r>
      <w:r>
        <w:rPr>
          <w:rFonts w:ascii="Sylfaen" w:hAnsi="Sylfaen"/>
        </w:rPr>
        <w:t xml:space="preserve">. Ancak ayetler, rivayetler ve tarihten elde edilen </w:t>
      </w:r>
      <w:r w:rsidR="00FF0EDB">
        <w:rPr>
          <w:rFonts w:ascii="Sylfaen" w:hAnsi="Sylfaen"/>
        </w:rPr>
        <w:t>verilere</w:t>
      </w:r>
      <w:r>
        <w:rPr>
          <w:rFonts w:ascii="Sylfaen" w:hAnsi="Sylfaen"/>
        </w:rPr>
        <w:t xml:space="preserve"> göre; insan bu dünyada da</w:t>
      </w:r>
      <w:r w:rsidR="00FF0EDB">
        <w:rPr>
          <w:rFonts w:ascii="Sylfaen" w:hAnsi="Sylfaen"/>
        </w:rPr>
        <w:t>,</w:t>
      </w:r>
      <w:r>
        <w:rPr>
          <w:rFonts w:ascii="Sylfaen" w:hAnsi="Sylfaen"/>
        </w:rPr>
        <w:t xml:space="preserve"> yapmış olduğu amellerin ödül</w:t>
      </w:r>
      <w:r w:rsidR="00FF0EDB">
        <w:rPr>
          <w:rFonts w:ascii="Sylfaen" w:hAnsi="Sylfaen"/>
        </w:rPr>
        <w:t>üne ya da cezasına, bir parça da olsa ulaşacaktır.</w:t>
      </w:r>
    </w:p>
    <w:p w:rsidR="00214308" w:rsidRDefault="00214308" w:rsidP="00295239">
      <w:pPr>
        <w:keepLines/>
        <w:tabs>
          <w:tab w:val="left" w:pos="6165"/>
        </w:tabs>
        <w:suppressAutoHyphens/>
        <w:spacing w:before="120" w:after="120"/>
        <w:ind w:left="851" w:right="851" w:firstLine="567"/>
        <w:jc w:val="both"/>
        <w:rPr>
          <w:rFonts w:ascii="Sylfaen" w:hAnsi="Sylfaen"/>
        </w:rPr>
      </w:pPr>
      <w:r>
        <w:rPr>
          <w:rFonts w:ascii="Sylfaen" w:hAnsi="Sylfaen"/>
        </w:rPr>
        <w:t xml:space="preserve">Kuşkusuz, bizim </w:t>
      </w:r>
      <w:r w:rsidR="00295239">
        <w:rPr>
          <w:rFonts w:ascii="Sylfaen" w:hAnsi="Sylfaen"/>
        </w:rPr>
        <w:t>amell</w:t>
      </w:r>
      <w:r>
        <w:rPr>
          <w:rFonts w:ascii="Sylfaen" w:hAnsi="Sylfaen"/>
        </w:rPr>
        <w:t>erimize oranla içinde bulunduğumuz durum; çiftçinin, tarlasına oranla içinde bulunduğu durumuna benzemektedir.</w:t>
      </w:r>
      <w:r w:rsidR="005C7DD6">
        <w:rPr>
          <w:rFonts w:ascii="Sylfaen" w:hAnsi="Sylfaen"/>
        </w:rPr>
        <w:t xml:space="preserve"> Yani,</w:t>
      </w:r>
      <w:r w:rsidR="00617FB6">
        <w:rPr>
          <w:rFonts w:ascii="Sylfaen" w:hAnsi="Sylfaen"/>
        </w:rPr>
        <w:t xml:space="preserve"> kişi</w:t>
      </w:r>
      <w:r w:rsidR="005C7DD6">
        <w:rPr>
          <w:rFonts w:ascii="Sylfaen" w:hAnsi="Sylfaen"/>
        </w:rPr>
        <w:t xml:space="preserve"> buğday ekerse buğday biçmektedir. Pirinç ekerse pirinç biçmektedir. Arpa ekerse, nasibi arpa olmaktadır.</w:t>
      </w:r>
    </w:p>
    <w:p w:rsidR="000C519E" w:rsidRDefault="007A5D85" w:rsidP="00105435">
      <w:pPr>
        <w:pStyle w:val="Heading1"/>
      </w:pPr>
      <w:r w:rsidRPr="007A5D85">
        <w:t>Mevlana</w:t>
      </w:r>
      <w:r w:rsidR="004F48A2">
        <w:t>’nın</w:t>
      </w:r>
      <w:r w:rsidRPr="007A5D85">
        <w:t xml:space="preserve"> Örnekleme</w:t>
      </w:r>
      <w:r w:rsidR="004F48A2">
        <w:t>s</w:t>
      </w:r>
      <w:r w:rsidRPr="007A5D85">
        <w:t>i</w:t>
      </w:r>
    </w:p>
    <w:p w:rsidR="007A5D85" w:rsidRDefault="007A5D85" w:rsidP="00295239">
      <w:pPr>
        <w:keepLines/>
        <w:tabs>
          <w:tab w:val="left" w:pos="6165"/>
        </w:tabs>
        <w:suppressAutoHyphens/>
        <w:spacing w:before="120" w:after="120"/>
        <w:ind w:left="851" w:right="851" w:firstLine="567"/>
        <w:jc w:val="both"/>
        <w:rPr>
          <w:rFonts w:ascii="Sylfaen" w:hAnsi="Sylfaen"/>
        </w:rPr>
      </w:pPr>
      <w:r>
        <w:rPr>
          <w:rFonts w:ascii="Sylfaen" w:hAnsi="Sylfaen"/>
        </w:rPr>
        <w:t>Mevlana</w:t>
      </w:r>
      <w:r w:rsidR="00D33940">
        <w:rPr>
          <w:rFonts w:ascii="Sylfaen" w:hAnsi="Sylfaen"/>
        </w:rPr>
        <w:t xml:space="preserve">, </w:t>
      </w:r>
      <w:r>
        <w:rPr>
          <w:rFonts w:ascii="Sylfaen" w:hAnsi="Sylfaen"/>
        </w:rPr>
        <w:t xml:space="preserve">dünyayı bir dağa benzetmektedir. Nitekim dağın kenarında yer aldığımız ve yüksek bir sesle bağırdığımız zaman, sesin yankısını </w:t>
      </w:r>
      <w:r w:rsidR="00295239">
        <w:rPr>
          <w:rFonts w:ascii="Sylfaen" w:hAnsi="Sylfaen"/>
        </w:rPr>
        <w:t xml:space="preserve">bağırdığımız şekilde </w:t>
      </w:r>
      <w:r>
        <w:rPr>
          <w:rFonts w:ascii="Sylfaen" w:hAnsi="Sylfaen"/>
        </w:rPr>
        <w:t xml:space="preserve">hemen duymaktayız. Eğer </w:t>
      </w:r>
      <w:r w:rsidRPr="004670C8">
        <w:rPr>
          <w:rFonts w:ascii="Sylfaen" w:hAnsi="Sylfaen"/>
          <w:b/>
          <w:bCs/>
        </w:rPr>
        <w:t>“Allah-u Ekber”</w:t>
      </w:r>
      <w:r>
        <w:rPr>
          <w:rFonts w:ascii="Sylfaen" w:hAnsi="Sylfaen"/>
        </w:rPr>
        <w:t xml:space="preserve"> diye bağırırsak, </w:t>
      </w:r>
      <w:r w:rsidRPr="004670C8">
        <w:rPr>
          <w:rFonts w:ascii="Sylfaen" w:hAnsi="Sylfaen"/>
          <w:b/>
          <w:bCs/>
        </w:rPr>
        <w:t>“Allah-u Ekber”</w:t>
      </w:r>
      <w:r>
        <w:rPr>
          <w:rFonts w:ascii="Sylfaen" w:hAnsi="Sylfaen"/>
        </w:rPr>
        <w:t xml:space="preserve"> yankısını duyarız. Eğer Allah’ın yerine, şeytanı ya da putları bağırırsak, yine bağırdığımız </w:t>
      </w:r>
      <w:r w:rsidR="004F48A2">
        <w:rPr>
          <w:rFonts w:ascii="Sylfaen" w:hAnsi="Sylfaen"/>
        </w:rPr>
        <w:t>ş</w:t>
      </w:r>
      <w:r>
        <w:rPr>
          <w:rFonts w:ascii="Sylfaen" w:hAnsi="Sylfaen"/>
        </w:rPr>
        <w:t>e</w:t>
      </w:r>
      <w:r w:rsidR="004F48A2">
        <w:rPr>
          <w:rFonts w:ascii="Sylfaen" w:hAnsi="Sylfaen"/>
        </w:rPr>
        <w:t>y</w:t>
      </w:r>
      <w:r>
        <w:rPr>
          <w:rFonts w:ascii="Sylfaen" w:hAnsi="Sylfaen"/>
        </w:rPr>
        <w:t>i duyarız.</w:t>
      </w:r>
    </w:p>
    <w:p w:rsidR="00D33940" w:rsidRDefault="00D33940" w:rsidP="00D07F8E">
      <w:pPr>
        <w:keepLines/>
        <w:tabs>
          <w:tab w:val="left" w:pos="6165"/>
        </w:tabs>
        <w:suppressAutoHyphens/>
        <w:spacing w:before="120" w:after="120"/>
        <w:ind w:left="851" w:right="851" w:firstLine="567"/>
        <w:jc w:val="both"/>
        <w:rPr>
          <w:rFonts w:ascii="Sylfaen" w:hAnsi="Sylfaen"/>
        </w:rPr>
      </w:pPr>
      <w:r>
        <w:rPr>
          <w:rFonts w:ascii="Sylfaen" w:hAnsi="Sylfaen"/>
        </w:rPr>
        <w:t xml:space="preserve">Mevlana </w:t>
      </w:r>
      <w:r w:rsidR="00D07F8E">
        <w:rPr>
          <w:rFonts w:ascii="Sylfaen" w:hAnsi="Sylfaen"/>
        </w:rPr>
        <w:t>şiirinde</w:t>
      </w:r>
      <w:r>
        <w:rPr>
          <w:rFonts w:ascii="Sylfaen" w:hAnsi="Sylfaen"/>
        </w:rPr>
        <w:t xml:space="preserve"> şöyle söylemektedir:</w:t>
      </w:r>
    </w:p>
    <w:p w:rsidR="00EE22F0" w:rsidRPr="004670C8" w:rsidRDefault="00EE22F0" w:rsidP="00EE22F0">
      <w:pPr>
        <w:keepLines/>
        <w:tabs>
          <w:tab w:val="left" w:pos="6165"/>
        </w:tabs>
        <w:suppressAutoHyphens/>
        <w:spacing w:before="120" w:after="120"/>
        <w:ind w:left="851" w:right="851" w:firstLine="567"/>
        <w:jc w:val="both"/>
        <w:rPr>
          <w:rFonts w:ascii="Sylfaen" w:hAnsi="Sylfaen"/>
          <w:b/>
          <w:bCs/>
          <w:i/>
          <w:iCs/>
        </w:rPr>
      </w:pPr>
      <w:r w:rsidRPr="004670C8">
        <w:rPr>
          <w:rFonts w:ascii="Sylfaen" w:hAnsi="Sylfaen"/>
          <w:b/>
          <w:bCs/>
          <w:i/>
          <w:iCs/>
        </w:rPr>
        <w:t xml:space="preserve">Bu dünya bir dağdır, işimiz nida etmektir. </w:t>
      </w:r>
    </w:p>
    <w:p w:rsidR="00EE22F0" w:rsidRPr="004670C8" w:rsidRDefault="00EE22F0" w:rsidP="00EE22F0">
      <w:pPr>
        <w:keepLines/>
        <w:tabs>
          <w:tab w:val="left" w:pos="6165"/>
        </w:tabs>
        <w:suppressAutoHyphens/>
        <w:spacing w:before="120" w:after="120"/>
        <w:ind w:left="851" w:right="851" w:firstLine="567"/>
        <w:jc w:val="both"/>
        <w:rPr>
          <w:rFonts w:ascii="Sylfaen" w:hAnsi="Sylfaen"/>
          <w:b/>
          <w:bCs/>
          <w:i/>
          <w:iCs/>
        </w:rPr>
      </w:pPr>
      <w:r w:rsidRPr="004670C8">
        <w:rPr>
          <w:rFonts w:ascii="Sylfaen" w:hAnsi="Sylfaen"/>
          <w:b/>
          <w:bCs/>
          <w:i/>
          <w:iCs/>
        </w:rPr>
        <w:t xml:space="preserve">Nidaları, yankı olarak bize doğru gönderir. </w:t>
      </w:r>
    </w:p>
    <w:p w:rsidR="009814A1" w:rsidRPr="004670C8" w:rsidRDefault="00DF494A" w:rsidP="00942344">
      <w:pPr>
        <w:keepLines/>
        <w:tabs>
          <w:tab w:val="left" w:pos="6165"/>
        </w:tabs>
        <w:suppressAutoHyphens/>
        <w:spacing w:before="120" w:after="120"/>
        <w:ind w:left="851" w:right="851" w:firstLine="567"/>
        <w:jc w:val="both"/>
        <w:rPr>
          <w:rFonts w:ascii="Sylfaen" w:hAnsi="Sylfaen"/>
          <w:b/>
          <w:bCs/>
          <w:i/>
          <w:iCs/>
        </w:rPr>
      </w:pPr>
      <w:r w:rsidRPr="004670C8">
        <w:rPr>
          <w:rFonts w:ascii="Sylfaen" w:hAnsi="Sylfaen"/>
          <w:b/>
          <w:bCs/>
          <w:i/>
          <w:iCs/>
        </w:rPr>
        <w:t>Bu dünya bir dağdır ve senin seslenmendir.</w:t>
      </w:r>
    </w:p>
    <w:p w:rsidR="00DF494A" w:rsidRPr="004670C8" w:rsidRDefault="00DF494A" w:rsidP="00DF494A">
      <w:pPr>
        <w:keepLines/>
        <w:tabs>
          <w:tab w:val="left" w:pos="6165"/>
        </w:tabs>
        <w:suppressAutoHyphens/>
        <w:spacing w:before="120" w:after="120"/>
        <w:ind w:left="851" w:right="851" w:firstLine="567"/>
        <w:jc w:val="both"/>
        <w:rPr>
          <w:rFonts w:ascii="Sylfaen" w:hAnsi="Sylfaen"/>
          <w:b/>
          <w:bCs/>
          <w:i/>
          <w:iCs/>
        </w:rPr>
      </w:pPr>
      <w:r w:rsidRPr="004670C8">
        <w:rPr>
          <w:rFonts w:ascii="Sylfaen" w:hAnsi="Sylfaen"/>
          <w:b/>
          <w:bCs/>
          <w:i/>
          <w:iCs/>
        </w:rPr>
        <w:t>Sesin de, sana doğru geri gelmektedir.</w:t>
      </w:r>
      <w:r w:rsidR="00285F36" w:rsidRPr="004670C8">
        <w:rPr>
          <w:rStyle w:val="FootnoteReference"/>
          <w:rFonts w:ascii="Sylfaen" w:hAnsi="Sylfaen"/>
          <w:b/>
          <w:bCs/>
          <w:i/>
          <w:iCs/>
        </w:rPr>
        <w:footnoteReference w:id="2"/>
      </w:r>
    </w:p>
    <w:p w:rsidR="006B3168" w:rsidRDefault="00DB2575" w:rsidP="00105435">
      <w:pPr>
        <w:pStyle w:val="Heading1"/>
      </w:pPr>
      <w:r w:rsidRPr="00DB2575">
        <w:t>Sorunların Çeşitli Olmasının Nedenleri</w:t>
      </w:r>
    </w:p>
    <w:p w:rsidR="004670C8" w:rsidRDefault="00DB2575" w:rsidP="004670C8">
      <w:pPr>
        <w:keepLines/>
        <w:tabs>
          <w:tab w:val="left" w:pos="6165"/>
        </w:tabs>
        <w:suppressAutoHyphens/>
        <w:spacing w:before="120" w:after="120"/>
        <w:ind w:left="851" w:right="851" w:firstLine="567"/>
        <w:jc w:val="both"/>
        <w:rPr>
          <w:rFonts w:ascii="Sylfaen" w:hAnsi="Sylfaen"/>
        </w:rPr>
      </w:pPr>
      <w:r>
        <w:rPr>
          <w:rFonts w:ascii="Sylfaen" w:hAnsi="Sylfaen"/>
        </w:rPr>
        <w:t>Ayetler, rivayetler ve amel konusunda yapılan incelemelere göre</w:t>
      </w:r>
      <w:r w:rsidR="004670C8">
        <w:rPr>
          <w:rFonts w:ascii="Sylfaen" w:hAnsi="Sylfaen"/>
        </w:rPr>
        <w:t>;</w:t>
      </w:r>
      <w:r>
        <w:rPr>
          <w:rFonts w:ascii="Sylfaen" w:hAnsi="Sylfaen"/>
        </w:rPr>
        <w:t xml:space="preserve"> dünyada insanın başına gelen çeşitli sorunların nedenleri</w:t>
      </w:r>
      <w:r w:rsidR="00AB1E22">
        <w:rPr>
          <w:rFonts w:ascii="Sylfaen" w:hAnsi="Sylfaen"/>
        </w:rPr>
        <w:t>ni</w:t>
      </w:r>
      <w:r w:rsidR="004670C8">
        <w:rPr>
          <w:rFonts w:ascii="Sylfaen" w:hAnsi="Sylfaen"/>
        </w:rPr>
        <w:t xml:space="preserve"> şöyle sıralamak mümkündür: </w:t>
      </w:r>
    </w:p>
    <w:p w:rsidR="004670C8" w:rsidRDefault="004670C8" w:rsidP="004670C8">
      <w:pPr>
        <w:keepLines/>
        <w:tabs>
          <w:tab w:val="left" w:pos="6165"/>
        </w:tabs>
        <w:suppressAutoHyphens/>
        <w:spacing w:before="120" w:after="120"/>
        <w:ind w:left="851" w:right="851" w:firstLine="567"/>
        <w:jc w:val="both"/>
        <w:rPr>
          <w:rFonts w:ascii="Sylfaen" w:hAnsi="Sylfaen"/>
        </w:rPr>
      </w:pPr>
      <w:r>
        <w:rPr>
          <w:rFonts w:ascii="Sylfaen" w:hAnsi="Sylfaen"/>
        </w:rPr>
        <w:t>Amellerin</w:t>
      </w:r>
      <w:r w:rsidR="00DB2575">
        <w:rPr>
          <w:rFonts w:ascii="Sylfaen" w:hAnsi="Sylfaen"/>
        </w:rPr>
        <w:t xml:space="preserve"> karşılığının verilmesi, imtihan etmek, eğitmek, geri çevirmek, makamın yükseltilmesi, keramet, derecenin çoğaltılması ya da geçmişteki</w:t>
      </w:r>
      <w:r w:rsidR="00AB1E22">
        <w:rPr>
          <w:rFonts w:ascii="Sylfaen" w:hAnsi="Sylfaen"/>
        </w:rPr>
        <w:t xml:space="preserve"> eksikliklerin giderilmesi</w:t>
      </w:r>
      <w:r>
        <w:rPr>
          <w:rFonts w:ascii="Sylfaen" w:hAnsi="Sylfaen"/>
        </w:rPr>
        <w:t>…</w:t>
      </w:r>
      <w:r w:rsidR="00AB1E22">
        <w:rPr>
          <w:rFonts w:ascii="Sylfaen" w:hAnsi="Sylfaen"/>
        </w:rPr>
        <w:t xml:space="preserve"> </w:t>
      </w:r>
    </w:p>
    <w:p w:rsidR="008653E9" w:rsidRDefault="00AB1E22" w:rsidP="004670C8">
      <w:pPr>
        <w:keepLines/>
        <w:tabs>
          <w:tab w:val="left" w:pos="6165"/>
        </w:tabs>
        <w:suppressAutoHyphens/>
        <w:spacing w:before="120" w:after="120"/>
        <w:ind w:left="851" w:right="851" w:firstLine="567"/>
        <w:jc w:val="both"/>
        <w:rPr>
          <w:rFonts w:ascii="Sylfaen" w:hAnsi="Sylfaen"/>
        </w:rPr>
      </w:pPr>
      <w:r>
        <w:rPr>
          <w:rFonts w:ascii="Sylfaen" w:hAnsi="Sylfaen"/>
        </w:rPr>
        <w:t>Bu anlamda imam Ali (a.) şöyle buyurmaktadır:</w:t>
      </w:r>
    </w:p>
    <w:p w:rsidR="00AB1E22" w:rsidRPr="00FB5157" w:rsidRDefault="0099099C" w:rsidP="00FB5157">
      <w:pPr>
        <w:keepLines/>
        <w:tabs>
          <w:tab w:val="left" w:pos="6165"/>
        </w:tabs>
        <w:suppressAutoHyphens/>
        <w:spacing w:before="120" w:after="120"/>
        <w:ind w:left="851" w:right="851" w:firstLine="567"/>
        <w:jc w:val="both"/>
        <w:rPr>
          <w:rFonts w:ascii="Sylfaen" w:hAnsi="Sylfaen"/>
          <w:b/>
          <w:bCs/>
        </w:rPr>
      </w:pPr>
      <w:r w:rsidRPr="00FB5157">
        <w:rPr>
          <w:rFonts w:ascii="Sylfaen" w:hAnsi="Sylfaen"/>
          <w:b/>
          <w:bCs/>
        </w:rPr>
        <w:t>Kuşkusuz</w:t>
      </w:r>
      <w:r w:rsidR="00FB5157" w:rsidRPr="00FB5157">
        <w:rPr>
          <w:rFonts w:ascii="Sylfaen" w:hAnsi="Sylfaen"/>
          <w:b/>
          <w:bCs/>
        </w:rPr>
        <w:t xml:space="preserve"> </w:t>
      </w:r>
      <w:r w:rsidRPr="00FB5157">
        <w:rPr>
          <w:rFonts w:ascii="Sylfaen" w:hAnsi="Sylfaen"/>
          <w:b/>
          <w:bCs/>
        </w:rPr>
        <w:t>zalime gelen bela, onu terbiye etmek içindir. Mümine gelen bela, onu imtihan etmek içindir. Peygamberlere gelen bela, onların derecelerini yükseltmek içindir. Velilere gelen bela, kerametlerinin ve makamlarının yükseltilmesi içindir.</w:t>
      </w:r>
      <w:r w:rsidR="00F12D70" w:rsidRPr="00FB5157">
        <w:rPr>
          <w:rStyle w:val="FootnoteReference"/>
          <w:rFonts w:ascii="Sylfaen" w:hAnsi="Sylfaen"/>
          <w:b/>
          <w:bCs/>
        </w:rPr>
        <w:footnoteReference w:id="3"/>
      </w:r>
    </w:p>
    <w:p w:rsidR="00F12D70" w:rsidRDefault="00743EB4" w:rsidP="0099099C">
      <w:pPr>
        <w:keepLines/>
        <w:tabs>
          <w:tab w:val="left" w:pos="6165"/>
        </w:tabs>
        <w:suppressAutoHyphens/>
        <w:spacing w:before="120" w:after="120"/>
        <w:ind w:left="851" w:right="851" w:firstLine="567"/>
        <w:jc w:val="both"/>
        <w:rPr>
          <w:rFonts w:ascii="Sylfaen" w:hAnsi="Sylfaen"/>
        </w:rPr>
      </w:pPr>
      <w:r>
        <w:rPr>
          <w:rFonts w:ascii="Sylfaen" w:hAnsi="Sylfaen"/>
        </w:rPr>
        <w:lastRenderedPageBreak/>
        <w:t>Peygamber efendimizden (s.a.a.) yüce Allah’ın şöyle buyurduğu nakledilmiştir:</w:t>
      </w:r>
    </w:p>
    <w:p w:rsidR="00743EB4" w:rsidRPr="005B1E99" w:rsidRDefault="00743EB4" w:rsidP="002036B8">
      <w:pPr>
        <w:keepLines/>
        <w:tabs>
          <w:tab w:val="left" w:pos="6165"/>
        </w:tabs>
        <w:suppressAutoHyphens/>
        <w:spacing w:before="120" w:after="120"/>
        <w:ind w:left="851" w:right="851" w:firstLine="567"/>
        <w:jc w:val="both"/>
        <w:rPr>
          <w:rFonts w:ascii="Sylfaen" w:hAnsi="Sylfaen"/>
          <w:b/>
          <w:bCs/>
        </w:rPr>
      </w:pPr>
      <w:r w:rsidRPr="005B1E99">
        <w:rPr>
          <w:rFonts w:ascii="Sylfaen" w:hAnsi="Sylfaen"/>
          <w:b/>
          <w:bCs/>
        </w:rPr>
        <w:t xml:space="preserve">Ben, cennete sokmak istediğim kulun bedenine bela (hastalık) veririm. Eğer bu günahlarına kefaret olmazsa, </w:t>
      </w:r>
      <w:r w:rsidR="00A367DF" w:rsidRPr="005B1E99">
        <w:rPr>
          <w:rFonts w:ascii="Sylfaen" w:hAnsi="Sylfaen"/>
          <w:b/>
          <w:bCs/>
        </w:rPr>
        <w:t xml:space="preserve">yanıma geleceği </w:t>
      </w:r>
      <w:r w:rsidR="002036B8" w:rsidRPr="005B1E99">
        <w:rPr>
          <w:rFonts w:ascii="Sylfaen" w:hAnsi="Sylfaen"/>
          <w:b/>
          <w:bCs/>
        </w:rPr>
        <w:t>zaman hiçbir</w:t>
      </w:r>
      <w:r w:rsidR="00A367DF" w:rsidRPr="005B1E99">
        <w:rPr>
          <w:rFonts w:ascii="Sylfaen" w:hAnsi="Sylfaen"/>
          <w:b/>
          <w:bCs/>
        </w:rPr>
        <w:t xml:space="preserve"> günahının </w:t>
      </w:r>
      <w:r w:rsidR="002036B8" w:rsidRPr="005B1E99">
        <w:rPr>
          <w:rFonts w:ascii="Sylfaen" w:hAnsi="Sylfaen"/>
          <w:b/>
          <w:bCs/>
        </w:rPr>
        <w:t>bulun</w:t>
      </w:r>
      <w:r w:rsidR="00A367DF" w:rsidRPr="005B1E99">
        <w:rPr>
          <w:rFonts w:ascii="Sylfaen" w:hAnsi="Sylfaen"/>
          <w:b/>
          <w:bCs/>
        </w:rPr>
        <w:t>maması için, ölüm anında onu sıkıştırırım. Sonra onu cennete sokarım.</w:t>
      </w:r>
      <w:r w:rsidR="002036B8" w:rsidRPr="005B1E99">
        <w:rPr>
          <w:rStyle w:val="FootnoteReference"/>
          <w:rFonts w:ascii="Sylfaen" w:hAnsi="Sylfaen"/>
          <w:b/>
          <w:bCs/>
        </w:rPr>
        <w:footnoteReference w:id="4"/>
      </w:r>
    </w:p>
    <w:p w:rsidR="00692319" w:rsidRPr="005B1E99" w:rsidRDefault="00692319" w:rsidP="00105435">
      <w:pPr>
        <w:pStyle w:val="Heading1"/>
      </w:pPr>
      <w:r w:rsidRPr="005B1E99">
        <w:t>Şuayb (a.) ile Gururlu ve Günahkâr Gencin Öyküsü</w:t>
      </w:r>
    </w:p>
    <w:p w:rsidR="00A501FA" w:rsidRDefault="00692319" w:rsidP="005B1E99">
      <w:pPr>
        <w:keepLines/>
        <w:tabs>
          <w:tab w:val="left" w:pos="6165"/>
        </w:tabs>
        <w:suppressAutoHyphens/>
        <w:spacing w:before="120" w:after="120"/>
        <w:ind w:left="851" w:right="851" w:firstLine="567"/>
        <w:jc w:val="both"/>
        <w:rPr>
          <w:rFonts w:ascii="Sylfaen" w:hAnsi="Sylfaen"/>
        </w:rPr>
      </w:pPr>
      <w:r>
        <w:rPr>
          <w:rFonts w:ascii="Sylfaen" w:hAnsi="Sylfaen"/>
        </w:rPr>
        <w:t>Dikkat edilmesi gereken başka bir konu da şudur: Amellerin karşılığının verilmesi</w:t>
      </w:r>
      <w:r w:rsidR="005B1E99">
        <w:rPr>
          <w:rFonts w:ascii="Sylfaen" w:hAnsi="Sylfaen"/>
        </w:rPr>
        <w:t>,</w:t>
      </w:r>
      <w:r>
        <w:rPr>
          <w:rFonts w:ascii="Sylfaen" w:hAnsi="Sylfaen"/>
        </w:rPr>
        <w:t xml:space="preserve"> kendi</w:t>
      </w:r>
      <w:r w:rsidR="005B1E99">
        <w:rPr>
          <w:rFonts w:ascii="Sylfaen" w:hAnsi="Sylfaen"/>
        </w:rPr>
        <w:t>si</w:t>
      </w:r>
      <w:r>
        <w:rPr>
          <w:rFonts w:ascii="Sylfaen" w:hAnsi="Sylfaen"/>
        </w:rPr>
        <w:t xml:space="preserve">ni yalnızca dış dünyada görünen </w:t>
      </w:r>
      <w:r w:rsidR="00A501FA">
        <w:rPr>
          <w:rFonts w:ascii="Sylfaen" w:hAnsi="Sylfaen"/>
        </w:rPr>
        <w:t>sorunlarla göstermemektedir</w:t>
      </w:r>
      <w:r>
        <w:rPr>
          <w:rFonts w:ascii="Sylfaen" w:hAnsi="Sylfaen"/>
        </w:rPr>
        <w:t xml:space="preserve">. </w:t>
      </w:r>
      <w:r w:rsidR="00A501FA">
        <w:rPr>
          <w:rFonts w:ascii="Sylfaen" w:hAnsi="Sylfaen"/>
        </w:rPr>
        <w:t>Bazen cezaların en ağırı olan katı</w:t>
      </w:r>
      <w:r>
        <w:rPr>
          <w:rFonts w:ascii="Sylfaen" w:hAnsi="Sylfaen"/>
        </w:rPr>
        <w:t xml:space="preserve"> </w:t>
      </w:r>
      <w:r w:rsidR="00A501FA">
        <w:rPr>
          <w:rFonts w:ascii="Sylfaen" w:hAnsi="Sylfaen"/>
        </w:rPr>
        <w:t xml:space="preserve">kalplilik ve ruh kirliliği </w:t>
      </w:r>
      <w:r w:rsidR="005B1E99">
        <w:rPr>
          <w:rFonts w:ascii="Sylfaen" w:hAnsi="Sylfaen"/>
        </w:rPr>
        <w:t>şeklinde de</w:t>
      </w:r>
      <w:r w:rsidR="00A501FA">
        <w:rPr>
          <w:rFonts w:ascii="Sylfaen" w:hAnsi="Sylfaen"/>
        </w:rPr>
        <w:t xml:space="preserve"> ortaya çıkmaktadır. Bu konunun daha iyi anlaşılması için Mevlana’nın Mesnevi’de anlattığı şu hikâyeye dikkat ediniz:</w:t>
      </w:r>
    </w:p>
    <w:p w:rsidR="00FD5B2A" w:rsidRDefault="00616992" w:rsidP="00616992">
      <w:pPr>
        <w:keepLines/>
        <w:tabs>
          <w:tab w:val="left" w:pos="6165"/>
        </w:tabs>
        <w:suppressAutoHyphens/>
        <w:spacing w:before="120" w:after="120"/>
        <w:ind w:left="851" w:right="851" w:firstLine="567"/>
        <w:jc w:val="both"/>
        <w:rPr>
          <w:rFonts w:ascii="Sylfaen" w:hAnsi="Sylfaen"/>
        </w:rPr>
      </w:pPr>
      <w:r>
        <w:rPr>
          <w:rFonts w:ascii="Sylfaen" w:hAnsi="Sylfaen"/>
        </w:rPr>
        <w:t xml:space="preserve">Hz. Şuayb (a.) zamanında çok sağlıklı, güçlü, kuvvetli ve iri yapılı bir genç vardı. Bu genç herkesin yanına gider ve şöyle derdi: </w:t>
      </w:r>
    </w:p>
    <w:p w:rsidR="00616992" w:rsidRDefault="00616992" w:rsidP="00616992">
      <w:pPr>
        <w:keepLines/>
        <w:tabs>
          <w:tab w:val="left" w:pos="6165"/>
        </w:tabs>
        <w:suppressAutoHyphens/>
        <w:spacing w:before="120" w:after="120"/>
        <w:ind w:left="851" w:right="851" w:firstLine="567"/>
        <w:jc w:val="both"/>
        <w:rPr>
          <w:rFonts w:ascii="Sylfaen" w:hAnsi="Sylfaen"/>
        </w:rPr>
      </w:pPr>
      <w:r>
        <w:rPr>
          <w:rFonts w:ascii="Sylfaen" w:hAnsi="Sylfaen"/>
        </w:rPr>
        <w:t xml:space="preserve">Ben </w:t>
      </w:r>
      <w:r w:rsidR="00FD5B2A">
        <w:rPr>
          <w:rFonts w:ascii="Sylfaen" w:hAnsi="Sylfaen"/>
        </w:rPr>
        <w:t>günahkâr</w:t>
      </w:r>
      <w:r>
        <w:rPr>
          <w:rFonts w:ascii="Sylfaen" w:hAnsi="Sylfaen"/>
        </w:rPr>
        <w:t xml:space="preserve"> olmama karşın, hiçbir sıkıntım ve kederim yoktur. Her açıdan sağlıklı, mutlu ve huzur içindeyim. Yüce Allah </w:t>
      </w:r>
      <w:r w:rsidR="00FD5B2A">
        <w:rPr>
          <w:rFonts w:ascii="Sylfaen" w:hAnsi="Sylfaen"/>
        </w:rPr>
        <w:t>beni cezalandırmamıştır</w:t>
      </w:r>
      <w:r>
        <w:rPr>
          <w:rFonts w:ascii="Sylfaen" w:hAnsi="Sylfaen"/>
        </w:rPr>
        <w:t>.</w:t>
      </w:r>
      <w:r w:rsidR="00FD5B2A">
        <w:rPr>
          <w:rFonts w:ascii="Sylfaen" w:hAnsi="Sylfaen"/>
        </w:rPr>
        <w:t xml:space="preserve"> Dolayısıyla, Şuayb’in dediği gibi “ilahi ceza ve amellerin karşılığının verilmesi” diye bir şey yoktur. Bunların hepsi yalandır.</w:t>
      </w:r>
    </w:p>
    <w:p w:rsidR="00FD5B2A" w:rsidRDefault="00FD5B2A" w:rsidP="00616992">
      <w:pPr>
        <w:keepLines/>
        <w:tabs>
          <w:tab w:val="left" w:pos="6165"/>
        </w:tabs>
        <w:suppressAutoHyphens/>
        <w:spacing w:before="120" w:after="120"/>
        <w:ind w:left="851" w:right="851" w:firstLine="567"/>
        <w:jc w:val="both"/>
        <w:rPr>
          <w:rFonts w:ascii="Sylfaen" w:hAnsi="Sylfaen"/>
        </w:rPr>
      </w:pPr>
      <w:r>
        <w:rPr>
          <w:rFonts w:ascii="Sylfaen" w:hAnsi="Sylfaen"/>
        </w:rPr>
        <w:t>Yüce Allah, Şuayb’e (a.) vahiy ederek ona şöyle söylemesini emreder:</w:t>
      </w:r>
    </w:p>
    <w:p w:rsidR="00FD5B2A" w:rsidRPr="00932364" w:rsidRDefault="000E62D8" w:rsidP="008A3FF7">
      <w:pPr>
        <w:keepLines/>
        <w:tabs>
          <w:tab w:val="left" w:pos="6165"/>
        </w:tabs>
        <w:suppressAutoHyphens/>
        <w:spacing w:before="120" w:after="120"/>
        <w:ind w:left="851" w:right="851" w:firstLine="567"/>
        <w:jc w:val="both"/>
        <w:rPr>
          <w:rFonts w:ascii="Sylfaen" w:hAnsi="Sylfaen"/>
          <w:b/>
          <w:bCs/>
        </w:rPr>
      </w:pPr>
      <w:r w:rsidRPr="00932364">
        <w:rPr>
          <w:rFonts w:ascii="Sylfaen" w:hAnsi="Sylfaen"/>
          <w:b/>
          <w:bCs/>
        </w:rPr>
        <w:t xml:space="preserve">Ey akılsız! Seni daha nasıl cezalandırmalıyım? Sen dış görüntü olarak sağlıklısın. Ancak </w:t>
      </w:r>
      <w:r w:rsidR="00932364" w:rsidRPr="00932364">
        <w:rPr>
          <w:rFonts w:ascii="Sylfaen" w:hAnsi="Sylfaen"/>
          <w:b/>
          <w:bCs/>
        </w:rPr>
        <w:t>için kapkara</w:t>
      </w:r>
      <w:r w:rsidRPr="00932364">
        <w:rPr>
          <w:rFonts w:ascii="Sylfaen" w:hAnsi="Sylfaen"/>
          <w:b/>
          <w:bCs/>
        </w:rPr>
        <w:t xml:space="preserve"> kesilmiştir. Kalbin kör olmuş, tersine çevrilmiştir. Bundan dolayı </w:t>
      </w:r>
      <w:r w:rsidR="008A3FF7" w:rsidRPr="00932364">
        <w:rPr>
          <w:rFonts w:ascii="Sylfaen" w:hAnsi="Sylfaen"/>
          <w:b/>
          <w:bCs/>
        </w:rPr>
        <w:t>duyan bir kulak</w:t>
      </w:r>
      <w:r w:rsidRPr="00932364">
        <w:rPr>
          <w:rFonts w:ascii="Sylfaen" w:hAnsi="Sylfaen"/>
          <w:b/>
          <w:bCs/>
        </w:rPr>
        <w:t xml:space="preserve">, </w:t>
      </w:r>
      <w:r w:rsidR="008A3FF7" w:rsidRPr="00932364">
        <w:rPr>
          <w:rFonts w:ascii="Sylfaen" w:hAnsi="Sylfaen"/>
          <w:b/>
          <w:bCs/>
        </w:rPr>
        <w:t>gören bir göz</w:t>
      </w:r>
      <w:r w:rsidRPr="00932364">
        <w:rPr>
          <w:rFonts w:ascii="Sylfaen" w:hAnsi="Sylfaen"/>
          <w:b/>
          <w:bCs/>
        </w:rPr>
        <w:t xml:space="preserve">, </w:t>
      </w:r>
      <w:r w:rsidR="008A3FF7" w:rsidRPr="00932364">
        <w:rPr>
          <w:rFonts w:ascii="Sylfaen" w:hAnsi="Sylfaen"/>
          <w:b/>
          <w:bCs/>
        </w:rPr>
        <w:t xml:space="preserve">anlayan bir kalp ve öğüt alan bir akıla sahip olmaktan mahrum kalmaktasın. </w:t>
      </w:r>
      <w:r w:rsidR="00932364" w:rsidRPr="00932364">
        <w:rPr>
          <w:rFonts w:ascii="Sylfaen" w:hAnsi="Sylfaen"/>
          <w:b/>
          <w:bCs/>
        </w:rPr>
        <w:t>Yoksa</w:t>
      </w:r>
      <w:r w:rsidR="008A3FF7" w:rsidRPr="00932364">
        <w:rPr>
          <w:rFonts w:ascii="Sylfaen" w:hAnsi="Sylfaen"/>
          <w:b/>
          <w:bCs/>
        </w:rPr>
        <w:t xml:space="preserve"> bunca bela senin için yeterli değil mi?</w:t>
      </w:r>
    </w:p>
    <w:p w:rsidR="008A3FF7" w:rsidRDefault="009F4D93" w:rsidP="00932364">
      <w:pPr>
        <w:keepLines/>
        <w:tabs>
          <w:tab w:val="left" w:pos="6165"/>
        </w:tabs>
        <w:suppressAutoHyphens/>
        <w:spacing w:before="120" w:after="120"/>
        <w:ind w:left="851" w:right="851" w:firstLine="567"/>
        <w:jc w:val="both"/>
        <w:rPr>
          <w:rFonts w:ascii="Sylfaen" w:hAnsi="Sylfaen"/>
        </w:rPr>
      </w:pPr>
      <w:r>
        <w:rPr>
          <w:rFonts w:ascii="Sylfaen" w:hAnsi="Sylfaen"/>
        </w:rPr>
        <w:t>Şuayb (a.) yüce Allah’ın emrini ona ulaştırınca, genç şöyle dedi:</w:t>
      </w:r>
    </w:p>
    <w:p w:rsidR="009F4D93" w:rsidRDefault="009F4D93" w:rsidP="008A3FF7">
      <w:pPr>
        <w:keepLines/>
        <w:tabs>
          <w:tab w:val="left" w:pos="6165"/>
        </w:tabs>
        <w:suppressAutoHyphens/>
        <w:spacing w:before="120" w:after="120"/>
        <w:ind w:left="851" w:right="851" w:firstLine="567"/>
        <w:jc w:val="both"/>
        <w:rPr>
          <w:rFonts w:ascii="Sylfaen" w:hAnsi="Sylfaen"/>
        </w:rPr>
      </w:pPr>
      <w:r>
        <w:rPr>
          <w:rFonts w:ascii="Sylfaen" w:hAnsi="Sylfaen"/>
        </w:rPr>
        <w:t>Eğer Allah beni cezalandırmış ise, bunun alameti nedir?</w:t>
      </w:r>
    </w:p>
    <w:p w:rsidR="009F4D93" w:rsidRDefault="00C23E73" w:rsidP="008A3FF7">
      <w:pPr>
        <w:keepLines/>
        <w:tabs>
          <w:tab w:val="left" w:pos="6165"/>
        </w:tabs>
        <w:suppressAutoHyphens/>
        <w:spacing w:before="120" w:after="120"/>
        <w:ind w:left="851" w:right="851" w:firstLine="567"/>
        <w:jc w:val="both"/>
        <w:rPr>
          <w:rFonts w:ascii="Sylfaen" w:hAnsi="Sylfaen"/>
        </w:rPr>
      </w:pPr>
      <w:r>
        <w:rPr>
          <w:rFonts w:ascii="Sylfaen" w:hAnsi="Sylfaen"/>
        </w:rPr>
        <w:t>Şuayb (a.) yüce Allah’tan ona verdiği cezayı açıklamasını isteyince, yüce Allah, Şuayb’e (a.) şöyle vahiy eder:</w:t>
      </w:r>
    </w:p>
    <w:p w:rsidR="00C23E73" w:rsidRPr="00932364" w:rsidRDefault="005E3B92" w:rsidP="009E5E0B">
      <w:pPr>
        <w:keepLines/>
        <w:tabs>
          <w:tab w:val="left" w:pos="6165"/>
        </w:tabs>
        <w:suppressAutoHyphens/>
        <w:spacing w:before="120" w:after="120"/>
        <w:ind w:left="851" w:right="851" w:firstLine="567"/>
        <w:jc w:val="both"/>
        <w:rPr>
          <w:rFonts w:ascii="Sylfaen" w:hAnsi="Sylfaen"/>
          <w:b/>
          <w:bCs/>
        </w:rPr>
      </w:pPr>
      <w:r w:rsidRPr="00932364">
        <w:rPr>
          <w:rFonts w:ascii="Sylfaen" w:hAnsi="Sylfaen"/>
          <w:b/>
          <w:bCs/>
        </w:rPr>
        <w:t xml:space="preserve">Ona verdiğim cezanın alameti şudur: Yapmış olduğu ibadetlerden hiçbir şekilde lezzet almamaktadır. Dış görüntü olarak ibadetinin güzelliği vardır. Ancak içi, aynı içi boş ceviz gibi bomboştur. </w:t>
      </w:r>
      <w:r w:rsidR="009E5E0B" w:rsidRPr="00932364">
        <w:rPr>
          <w:rFonts w:ascii="Sylfaen" w:hAnsi="Sylfaen"/>
          <w:b/>
          <w:bCs/>
        </w:rPr>
        <w:t xml:space="preserve">İçi boş ceviz toprağa ekilse </w:t>
      </w:r>
      <w:r w:rsidR="00932364" w:rsidRPr="00932364">
        <w:rPr>
          <w:rFonts w:ascii="Sylfaen" w:hAnsi="Sylfaen"/>
          <w:b/>
          <w:bCs/>
        </w:rPr>
        <w:t xml:space="preserve">bile </w:t>
      </w:r>
      <w:r w:rsidR="009E5E0B" w:rsidRPr="00932364">
        <w:rPr>
          <w:rFonts w:ascii="Sylfaen" w:hAnsi="Sylfaen"/>
          <w:b/>
          <w:bCs/>
        </w:rPr>
        <w:t>asla yeşermez.</w:t>
      </w:r>
    </w:p>
    <w:p w:rsidR="009E5E0B" w:rsidRDefault="00A21D6C" w:rsidP="009E5E0B">
      <w:pPr>
        <w:keepLines/>
        <w:tabs>
          <w:tab w:val="left" w:pos="6165"/>
        </w:tabs>
        <w:suppressAutoHyphens/>
        <w:spacing w:before="120" w:after="120"/>
        <w:ind w:left="851" w:right="851" w:firstLine="567"/>
        <w:jc w:val="both"/>
        <w:rPr>
          <w:rFonts w:ascii="Sylfaen" w:hAnsi="Sylfaen"/>
        </w:rPr>
      </w:pPr>
      <w:r>
        <w:rPr>
          <w:rFonts w:ascii="Sylfaen" w:hAnsi="Sylfaen"/>
        </w:rPr>
        <w:lastRenderedPageBreak/>
        <w:t>Şuayb (a.) yüce Allah’ın emrini ona ulaştırınca, genç işin sırrını anladı. Ve merkep gibi gül konusunda düşünmeye başladı.</w:t>
      </w:r>
      <w:r w:rsidR="005153BE">
        <w:rPr>
          <w:rStyle w:val="FootnoteReference"/>
          <w:rFonts w:ascii="Sylfaen" w:hAnsi="Sylfaen"/>
        </w:rPr>
        <w:footnoteReference w:id="5"/>
      </w:r>
    </w:p>
    <w:p w:rsidR="005153BE" w:rsidRDefault="00383466" w:rsidP="00383466">
      <w:pPr>
        <w:keepLines/>
        <w:tabs>
          <w:tab w:val="left" w:pos="6165"/>
        </w:tabs>
        <w:suppressAutoHyphens/>
        <w:spacing w:before="120" w:after="120"/>
        <w:ind w:left="851" w:right="851" w:firstLine="567"/>
        <w:jc w:val="both"/>
        <w:rPr>
          <w:rFonts w:ascii="Sylfaen" w:hAnsi="Sylfaen"/>
        </w:rPr>
      </w:pPr>
      <w:r>
        <w:rPr>
          <w:rFonts w:ascii="Sylfaen" w:hAnsi="Sylfaen"/>
        </w:rPr>
        <w:t>Kur-anı kerim bu tür cezalandırmayı defalarca tekrar etmiştir. Bunun inatçı ve isyankâr kişiler hakkında olduğunu da buyurmuştur:</w:t>
      </w:r>
    </w:p>
    <w:p w:rsidR="00383466" w:rsidRPr="00932364" w:rsidRDefault="00383466" w:rsidP="00932364">
      <w:pPr>
        <w:keepLines/>
        <w:tabs>
          <w:tab w:val="left" w:pos="6165"/>
        </w:tabs>
        <w:suppressAutoHyphens/>
        <w:spacing w:before="120" w:after="120"/>
        <w:ind w:left="851" w:right="851" w:firstLine="567"/>
        <w:jc w:val="both"/>
        <w:rPr>
          <w:rFonts w:ascii="Sylfaen" w:hAnsi="Sylfaen"/>
          <w:b/>
          <w:bCs/>
        </w:rPr>
      </w:pPr>
      <w:r w:rsidRPr="00932364">
        <w:rPr>
          <w:rFonts w:ascii="Sylfaen" w:hAnsi="Sylfaen"/>
          <w:b/>
          <w:bCs/>
        </w:rPr>
        <w:t>Biz onların kalpleri üzerine, onu anlamalarına engel olan örtüler, kulaklarının içine de ağırlık koyduk.</w:t>
      </w:r>
      <w:r w:rsidR="00591105" w:rsidRPr="00932364">
        <w:rPr>
          <w:rStyle w:val="FootnoteReference"/>
          <w:rFonts w:ascii="Sylfaen" w:hAnsi="Sylfaen"/>
          <w:b/>
          <w:bCs/>
        </w:rPr>
        <w:footnoteReference w:id="6"/>
      </w:r>
    </w:p>
    <w:p w:rsidR="00591105" w:rsidRDefault="00591105" w:rsidP="00591105">
      <w:pPr>
        <w:keepLines/>
        <w:tabs>
          <w:tab w:val="left" w:pos="6165"/>
        </w:tabs>
        <w:suppressAutoHyphens/>
        <w:spacing w:before="120" w:after="120"/>
        <w:ind w:left="851" w:right="851" w:firstLine="567"/>
        <w:jc w:val="both"/>
        <w:rPr>
          <w:rFonts w:ascii="Sylfaen" w:hAnsi="Sylfaen"/>
        </w:rPr>
      </w:pPr>
      <w:r>
        <w:rPr>
          <w:rFonts w:ascii="Sylfaen" w:hAnsi="Sylfaen"/>
        </w:rPr>
        <w:t>Bu ilahi bir yasadır. Eğer bir kimse inatçılığa ve kötülük etmeye devam ederse, işte böyle karmakarışık bir iç dünyaya sahip olmaktadır.</w:t>
      </w:r>
    </w:p>
    <w:p w:rsidR="00591105" w:rsidRPr="00932364" w:rsidRDefault="00A676E0" w:rsidP="00105435">
      <w:pPr>
        <w:pStyle w:val="Heading1"/>
      </w:pPr>
      <w:r w:rsidRPr="00932364">
        <w:t>Kur-ana Göre Amellerin Karşılığının Verilmesi</w:t>
      </w:r>
    </w:p>
    <w:p w:rsidR="00A676E0" w:rsidRDefault="00A676E0" w:rsidP="00A844EB">
      <w:pPr>
        <w:keepLines/>
        <w:tabs>
          <w:tab w:val="left" w:pos="6165"/>
        </w:tabs>
        <w:suppressAutoHyphens/>
        <w:spacing w:before="120" w:after="120"/>
        <w:ind w:left="851" w:right="851" w:firstLine="567"/>
        <w:jc w:val="both"/>
        <w:rPr>
          <w:rFonts w:ascii="Sylfaen" w:hAnsi="Sylfaen"/>
        </w:rPr>
      </w:pPr>
      <w:r>
        <w:rPr>
          <w:rFonts w:ascii="Sylfaen" w:hAnsi="Sylfaen"/>
        </w:rPr>
        <w:t>Kur-anı kerim, amellerin karşılığının verileceği konusu üzerinde ısrarla durarak, bu konudaki ibret verici olayların birçoğunu da açıklamıştır. Çünkü kur-anı kerim, insan eğitmeni mükemmel bir kitaptır.</w:t>
      </w:r>
      <w:r w:rsidR="00A844EB">
        <w:rPr>
          <w:rFonts w:ascii="Sylfaen" w:hAnsi="Sylfaen"/>
        </w:rPr>
        <w:t xml:space="preserve"> Öğüt vermek; insanı terbiye etme yöntemlerinden biridir. Kur-anı kerim de bu yöntemden yararlanarak insan kalbini uyandırmaktadır. Ve insani yüce bilgileri kabul edebilmesi için alt yapı oluşturmaktadır.</w:t>
      </w:r>
    </w:p>
    <w:p w:rsidR="009C67F3" w:rsidRDefault="00030588" w:rsidP="00A844EB">
      <w:pPr>
        <w:keepLines/>
        <w:tabs>
          <w:tab w:val="left" w:pos="6165"/>
        </w:tabs>
        <w:suppressAutoHyphens/>
        <w:spacing w:before="120" w:after="120"/>
        <w:ind w:left="851" w:right="851" w:firstLine="567"/>
        <w:jc w:val="both"/>
        <w:rPr>
          <w:rFonts w:ascii="Sylfaen" w:hAnsi="Sylfaen"/>
        </w:rPr>
      </w:pPr>
      <w:r>
        <w:rPr>
          <w:rFonts w:ascii="Sylfaen" w:hAnsi="Sylfaen"/>
        </w:rPr>
        <w:t>Örnek olarak, Kur-anı kerim şöyle buyurmaktadır:</w:t>
      </w:r>
    </w:p>
    <w:p w:rsidR="00030588" w:rsidRPr="00932364" w:rsidRDefault="00030588" w:rsidP="00A844EB">
      <w:pPr>
        <w:keepLines/>
        <w:tabs>
          <w:tab w:val="left" w:pos="6165"/>
        </w:tabs>
        <w:suppressAutoHyphens/>
        <w:spacing w:before="120" w:after="120"/>
        <w:ind w:left="851" w:right="851" w:firstLine="567"/>
        <w:jc w:val="both"/>
        <w:rPr>
          <w:rFonts w:ascii="Sylfaen" w:hAnsi="Sylfaen"/>
          <w:b/>
          <w:bCs/>
        </w:rPr>
      </w:pPr>
      <w:r w:rsidRPr="00932364">
        <w:rPr>
          <w:rFonts w:ascii="Sylfaen" w:hAnsi="Sylfaen"/>
          <w:b/>
          <w:bCs/>
        </w:rPr>
        <w:t xml:space="preserve">Size dokunan bütün musibetler, ellerinizin kazandığı şeylerden dolayıdır. (Allah) Birçoğunu </w:t>
      </w:r>
      <w:r w:rsidR="00932364" w:rsidRPr="00932364">
        <w:rPr>
          <w:rFonts w:ascii="Sylfaen" w:hAnsi="Sylfaen"/>
          <w:b/>
          <w:bCs/>
        </w:rPr>
        <w:t xml:space="preserve">da </w:t>
      </w:r>
      <w:r w:rsidRPr="00932364">
        <w:rPr>
          <w:rFonts w:ascii="Sylfaen" w:hAnsi="Sylfaen"/>
          <w:b/>
          <w:bCs/>
        </w:rPr>
        <w:t>bağışlamaktadır.</w:t>
      </w:r>
      <w:r w:rsidRPr="00932364">
        <w:rPr>
          <w:rStyle w:val="FootnoteReference"/>
          <w:rFonts w:ascii="Sylfaen" w:hAnsi="Sylfaen"/>
          <w:b/>
          <w:bCs/>
        </w:rPr>
        <w:footnoteReference w:id="7"/>
      </w:r>
    </w:p>
    <w:p w:rsidR="00CA2BB5" w:rsidRDefault="00CA2BB5" w:rsidP="00F4487F">
      <w:pPr>
        <w:keepLines/>
        <w:tabs>
          <w:tab w:val="left" w:pos="6165"/>
        </w:tabs>
        <w:suppressAutoHyphens/>
        <w:spacing w:before="120" w:after="120"/>
        <w:ind w:left="851" w:right="851" w:firstLine="567"/>
        <w:jc w:val="both"/>
        <w:rPr>
          <w:rFonts w:ascii="Sylfaen" w:hAnsi="Sylfaen"/>
        </w:rPr>
      </w:pPr>
      <w:r>
        <w:rPr>
          <w:rFonts w:ascii="Sylfaen" w:hAnsi="Sylfaen"/>
        </w:rPr>
        <w:t>Ayeti kerime, amellerin karşılığının verilmesi konusu üzerinde durarak, amellerin karşılığı olan musibetlerin bu dünyada da insanın başına geleceğini vurgulamaktadır.</w:t>
      </w:r>
      <w:r w:rsidR="00F4487F">
        <w:rPr>
          <w:rFonts w:ascii="Sylfaen" w:hAnsi="Sylfaen"/>
        </w:rPr>
        <w:t xml:space="preserve"> Bazı rivayetlerde</w:t>
      </w:r>
      <w:r w:rsidR="00932364">
        <w:rPr>
          <w:rFonts w:ascii="Sylfaen" w:hAnsi="Sylfaen"/>
        </w:rPr>
        <w:t>,</w:t>
      </w:r>
      <w:r w:rsidR="00F4487F">
        <w:rPr>
          <w:rFonts w:ascii="Sylfaen" w:hAnsi="Sylfaen"/>
        </w:rPr>
        <w:t xml:space="preserve"> bu ayeti kerime peygamber efendimize göre; (insanı eğitmesi bakımından) en güzel ayet olarak tanıtılmıştır.</w:t>
      </w:r>
    </w:p>
    <w:p w:rsidR="00CF2D31" w:rsidRDefault="00CF2D31" w:rsidP="005C3AF3">
      <w:pPr>
        <w:keepLines/>
        <w:tabs>
          <w:tab w:val="left" w:pos="6165"/>
        </w:tabs>
        <w:suppressAutoHyphens/>
        <w:spacing w:before="120" w:after="120"/>
        <w:ind w:left="851" w:right="851" w:firstLine="567"/>
        <w:jc w:val="both"/>
        <w:rPr>
          <w:rFonts w:ascii="Sylfaen" w:hAnsi="Sylfaen"/>
        </w:rPr>
      </w:pPr>
      <w:r>
        <w:rPr>
          <w:rFonts w:ascii="Sylfaen" w:hAnsi="Sylfaen"/>
        </w:rPr>
        <w:t>Nitekim Müminlerin Emiri Ali</w:t>
      </w:r>
      <w:r w:rsidR="005C3AF3">
        <w:rPr>
          <w:rFonts w:ascii="Sylfaen" w:hAnsi="Sylfaen"/>
        </w:rPr>
        <w:t>’den</w:t>
      </w:r>
      <w:r>
        <w:rPr>
          <w:rFonts w:ascii="Sylfaen" w:hAnsi="Sylfaen"/>
        </w:rPr>
        <w:t xml:space="preserve"> (a.), peygamber efendimizin (s.a.a.) bu ayeti okuyarak şöyle buyurduğu nak</w:t>
      </w:r>
      <w:r w:rsidR="005C3AF3">
        <w:rPr>
          <w:rFonts w:ascii="Sylfaen" w:hAnsi="Sylfaen"/>
        </w:rPr>
        <w:t>ledilmiştir:</w:t>
      </w:r>
    </w:p>
    <w:p w:rsidR="00383466" w:rsidRPr="00054B5E" w:rsidRDefault="00EF62D2" w:rsidP="00383466">
      <w:pPr>
        <w:keepLines/>
        <w:tabs>
          <w:tab w:val="left" w:pos="6165"/>
        </w:tabs>
        <w:suppressAutoHyphens/>
        <w:spacing w:before="120" w:after="120"/>
        <w:ind w:left="851" w:right="851" w:firstLine="567"/>
        <w:jc w:val="both"/>
        <w:rPr>
          <w:rFonts w:ascii="Sylfaen" w:hAnsi="Sylfaen"/>
          <w:b/>
          <w:bCs/>
        </w:rPr>
      </w:pPr>
      <w:r w:rsidRPr="00054B5E">
        <w:rPr>
          <w:rFonts w:ascii="Sylfaen" w:hAnsi="Sylfaen"/>
          <w:b/>
          <w:bCs/>
        </w:rPr>
        <w:t>Bu ayet, kur-anı kerimdeki en güzel ayettir.</w:t>
      </w:r>
    </w:p>
    <w:p w:rsidR="00EF62D2" w:rsidRDefault="00EF62D2" w:rsidP="00383466">
      <w:pPr>
        <w:keepLines/>
        <w:tabs>
          <w:tab w:val="left" w:pos="6165"/>
        </w:tabs>
        <w:suppressAutoHyphens/>
        <w:spacing w:before="120" w:after="120"/>
        <w:ind w:left="851" w:right="851" w:firstLine="567"/>
        <w:jc w:val="both"/>
        <w:rPr>
          <w:rFonts w:ascii="Sylfaen" w:hAnsi="Sylfaen"/>
        </w:rPr>
      </w:pPr>
      <w:r>
        <w:rPr>
          <w:rFonts w:ascii="Sylfaen" w:hAnsi="Sylfaen"/>
        </w:rPr>
        <w:t>Sonra, Ali’ye (a.) hitap ederek şöyle buyurmuştur:</w:t>
      </w:r>
    </w:p>
    <w:p w:rsidR="00EF62D2" w:rsidRPr="00054B5E" w:rsidRDefault="00EF62D2" w:rsidP="00F35D5B">
      <w:pPr>
        <w:keepLines/>
        <w:tabs>
          <w:tab w:val="left" w:pos="6165"/>
        </w:tabs>
        <w:suppressAutoHyphens/>
        <w:spacing w:before="120" w:after="120"/>
        <w:ind w:left="851" w:right="851" w:firstLine="567"/>
        <w:jc w:val="both"/>
        <w:rPr>
          <w:rFonts w:ascii="Sylfaen" w:hAnsi="Sylfaen"/>
          <w:b/>
          <w:bCs/>
        </w:rPr>
      </w:pPr>
      <w:r w:rsidRPr="00054B5E">
        <w:rPr>
          <w:rFonts w:ascii="Sylfaen" w:hAnsi="Sylfaen"/>
          <w:b/>
          <w:bCs/>
        </w:rPr>
        <w:t>Ey Ali! Beden</w:t>
      </w:r>
      <w:r w:rsidR="00F35D5B" w:rsidRPr="00054B5E">
        <w:rPr>
          <w:rFonts w:ascii="Sylfaen" w:hAnsi="Sylfaen"/>
          <w:b/>
          <w:bCs/>
        </w:rPr>
        <w:t>d</w:t>
      </w:r>
      <w:r w:rsidRPr="00054B5E">
        <w:rPr>
          <w:rFonts w:ascii="Sylfaen" w:hAnsi="Sylfaen"/>
          <w:b/>
          <w:bCs/>
        </w:rPr>
        <w:t xml:space="preserve">e meydana gelen </w:t>
      </w:r>
      <w:r w:rsidR="00F35D5B" w:rsidRPr="00054B5E">
        <w:rPr>
          <w:rFonts w:ascii="Sylfaen" w:hAnsi="Sylfaen"/>
          <w:b/>
          <w:bCs/>
        </w:rPr>
        <w:t>y</w:t>
      </w:r>
      <w:r w:rsidRPr="00054B5E">
        <w:rPr>
          <w:rFonts w:ascii="Sylfaen" w:hAnsi="Sylfaen"/>
          <w:b/>
          <w:bCs/>
        </w:rPr>
        <w:t>ara</w:t>
      </w:r>
      <w:r w:rsidR="00F35D5B" w:rsidRPr="00054B5E">
        <w:rPr>
          <w:rFonts w:ascii="Sylfaen" w:hAnsi="Sylfaen"/>
          <w:b/>
          <w:bCs/>
        </w:rPr>
        <w:t xml:space="preserve"> ve ayağın</w:t>
      </w:r>
      <w:r w:rsidRPr="00054B5E">
        <w:rPr>
          <w:rFonts w:ascii="Sylfaen" w:hAnsi="Sylfaen"/>
          <w:b/>
          <w:bCs/>
        </w:rPr>
        <w:t xml:space="preserve"> </w:t>
      </w:r>
      <w:r w:rsidR="008B27B9" w:rsidRPr="00054B5E">
        <w:rPr>
          <w:rFonts w:ascii="Sylfaen" w:hAnsi="Sylfaen"/>
          <w:b/>
          <w:bCs/>
        </w:rPr>
        <w:t>kayması, işlenen günah</w:t>
      </w:r>
      <w:r w:rsidR="00F35D5B" w:rsidRPr="00054B5E">
        <w:rPr>
          <w:rFonts w:ascii="Sylfaen" w:hAnsi="Sylfaen"/>
          <w:b/>
          <w:bCs/>
        </w:rPr>
        <w:t>t</w:t>
      </w:r>
      <w:r w:rsidR="008B27B9" w:rsidRPr="00054B5E">
        <w:rPr>
          <w:rFonts w:ascii="Sylfaen" w:hAnsi="Sylfaen"/>
          <w:b/>
          <w:bCs/>
        </w:rPr>
        <w:t>an dolayıdır</w:t>
      </w:r>
      <w:r w:rsidR="00886B8A" w:rsidRPr="00054B5E">
        <w:rPr>
          <w:rFonts w:ascii="Sylfaen" w:hAnsi="Sylfaen"/>
          <w:b/>
          <w:bCs/>
        </w:rPr>
        <w:t xml:space="preserve">… </w:t>
      </w:r>
      <w:r w:rsidR="00886B8A" w:rsidRPr="00054B5E">
        <w:rPr>
          <w:rStyle w:val="FootnoteReference"/>
          <w:rFonts w:ascii="Sylfaen" w:hAnsi="Sylfaen"/>
          <w:b/>
          <w:bCs/>
        </w:rPr>
        <w:footnoteReference w:id="8"/>
      </w:r>
      <w:r w:rsidRPr="00054B5E">
        <w:rPr>
          <w:rFonts w:ascii="Sylfaen" w:hAnsi="Sylfaen"/>
          <w:b/>
          <w:bCs/>
        </w:rPr>
        <w:t xml:space="preserve"> </w:t>
      </w:r>
    </w:p>
    <w:p w:rsidR="00886B8A" w:rsidRDefault="00886B8A" w:rsidP="00886B8A">
      <w:pPr>
        <w:keepLines/>
        <w:tabs>
          <w:tab w:val="left" w:pos="6165"/>
        </w:tabs>
        <w:suppressAutoHyphens/>
        <w:spacing w:before="120" w:after="120"/>
        <w:ind w:left="851" w:right="851" w:firstLine="567"/>
        <w:jc w:val="both"/>
        <w:rPr>
          <w:rFonts w:ascii="Sylfaen" w:hAnsi="Sylfaen"/>
        </w:rPr>
      </w:pPr>
      <w:r>
        <w:rPr>
          <w:rFonts w:ascii="Sylfaen" w:hAnsi="Sylfaen"/>
        </w:rPr>
        <w:lastRenderedPageBreak/>
        <w:t>Yine Ali’den (a.) bu ayeti okuduktan sonra şöyle buyurduğu nakledilmiştir:</w:t>
      </w:r>
    </w:p>
    <w:p w:rsidR="00886B8A" w:rsidRPr="008510C9" w:rsidRDefault="00F7460F" w:rsidP="00EC77E7">
      <w:pPr>
        <w:keepLines/>
        <w:tabs>
          <w:tab w:val="left" w:pos="6165"/>
        </w:tabs>
        <w:suppressAutoHyphens/>
        <w:spacing w:before="120" w:after="120"/>
        <w:ind w:left="851" w:right="851" w:firstLine="567"/>
        <w:jc w:val="both"/>
        <w:rPr>
          <w:rFonts w:ascii="Sylfaen" w:hAnsi="Sylfaen"/>
          <w:b/>
          <w:bCs/>
        </w:rPr>
      </w:pPr>
      <w:r w:rsidRPr="008510C9">
        <w:rPr>
          <w:rFonts w:ascii="Sylfaen" w:hAnsi="Sylfaen"/>
          <w:b/>
          <w:bCs/>
        </w:rPr>
        <w:t>Bedenin burkulması, taşa çarpmak, ayağın kayması ve bir yaranın oluşması günahtan dolayıdır.</w:t>
      </w:r>
      <w:r w:rsidR="00F1597E" w:rsidRPr="008510C9">
        <w:rPr>
          <w:rFonts w:ascii="Sylfaen" w:hAnsi="Sylfaen"/>
          <w:b/>
          <w:bCs/>
        </w:rPr>
        <w:t xml:space="preserve"> Allah’ın bağışladığı şeyler ise bundan daha çoktur.</w:t>
      </w:r>
      <w:r w:rsidR="00AF04DE" w:rsidRPr="008510C9">
        <w:rPr>
          <w:rFonts w:ascii="Sylfaen" w:hAnsi="Sylfaen"/>
          <w:b/>
          <w:bCs/>
        </w:rPr>
        <w:t xml:space="preserve"> Dolayısıyla, yüce Allah bu dünyada kimi günahından ötürü cezalandırırsa, yüce Allah</w:t>
      </w:r>
      <w:r w:rsidR="00EC77E7" w:rsidRPr="008510C9">
        <w:rPr>
          <w:rFonts w:ascii="Sylfaen" w:hAnsi="Sylfaen"/>
          <w:b/>
          <w:bCs/>
        </w:rPr>
        <w:t xml:space="preserve"> onu ahirette de tekrar cezalandırmaktan daha yücedir, daha büyüktür, daha uludur.</w:t>
      </w:r>
      <w:r w:rsidR="009F14E9" w:rsidRPr="008510C9">
        <w:rPr>
          <w:rStyle w:val="FootnoteReference"/>
          <w:rFonts w:ascii="Sylfaen" w:hAnsi="Sylfaen"/>
          <w:b/>
          <w:bCs/>
        </w:rPr>
        <w:footnoteReference w:id="9"/>
      </w:r>
    </w:p>
    <w:p w:rsidR="009F14E9" w:rsidRDefault="009F14E9" w:rsidP="009F14E9">
      <w:pPr>
        <w:keepLines/>
        <w:tabs>
          <w:tab w:val="left" w:pos="6165"/>
        </w:tabs>
        <w:suppressAutoHyphens/>
        <w:spacing w:before="120" w:after="120"/>
        <w:ind w:left="851" w:right="851" w:firstLine="567"/>
        <w:jc w:val="both"/>
        <w:rPr>
          <w:rFonts w:ascii="Sylfaen" w:hAnsi="Sylfaen"/>
        </w:rPr>
      </w:pPr>
      <w:r>
        <w:rPr>
          <w:rFonts w:ascii="Sylfaen" w:hAnsi="Sylfaen"/>
        </w:rPr>
        <w:t>Kur-anı kerimde, bir önceki ayete benzer başka bir ayet daha bulunmaktadır. Ayeti kerimede günahların cezasının verilmesinin felsefesine de değinilmiştir. Şöyle buyrulmaktadır:</w:t>
      </w:r>
    </w:p>
    <w:p w:rsidR="009F14E9" w:rsidRPr="008510C9" w:rsidRDefault="004D2D9A" w:rsidP="009F14E9">
      <w:pPr>
        <w:keepLines/>
        <w:tabs>
          <w:tab w:val="left" w:pos="6165"/>
        </w:tabs>
        <w:suppressAutoHyphens/>
        <w:spacing w:before="120" w:after="120"/>
        <w:ind w:left="851" w:right="851" w:firstLine="567"/>
        <w:jc w:val="both"/>
        <w:rPr>
          <w:rFonts w:ascii="Sylfaen" w:hAnsi="Sylfaen"/>
          <w:b/>
          <w:bCs/>
        </w:rPr>
      </w:pPr>
      <w:r w:rsidRPr="008510C9">
        <w:rPr>
          <w:rFonts w:ascii="Sylfaen" w:hAnsi="Sylfaen"/>
          <w:b/>
          <w:bCs/>
        </w:rPr>
        <w:t>İnsanların elleriyle kazandıkları (günahlar) şeylerden dolayı karada ve denizde fesat çıktı. Belki</w:t>
      </w:r>
      <w:r w:rsidR="00EA0BB4" w:rsidRPr="008510C9">
        <w:rPr>
          <w:rFonts w:ascii="Sylfaen" w:hAnsi="Sylfaen"/>
          <w:b/>
          <w:bCs/>
        </w:rPr>
        <w:t xml:space="preserve"> (hakka)</w:t>
      </w:r>
      <w:r w:rsidRPr="008510C9">
        <w:rPr>
          <w:rFonts w:ascii="Sylfaen" w:hAnsi="Sylfaen"/>
          <w:b/>
          <w:bCs/>
        </w:rPr>
        <w:t xml:space="preserve"> dönerler diye, onlara yaptıklarının bir kısmını tattırır.</w:t>
      </w:r>
      <w:r w:rsidR="00EA0BB4" w:rsidRPr="008510C9">
        <w:rPr>
          <w:rStyle w:val="FootnoteReference"/>
          <w:rFonts w:ascii="Sylfaen" w:hAnsi="Sylfaen"/>
          <w:b/>
          <w:bCs/>
        </w:rPr>
        <w:footnoteReference w:id="10"/>
      </w:r>
    </w:p>
    <w:p w:rsidR="008510C9" w:rsidRDefault="00EA0BB4" w:rsidP="00EA0BB4">
      <w:pPr>
        <w:keepLines/>
        <w:tabs>
          <w:tab w:val="left" w:pos="6165"/>
        </w:tabs>
        <w:suppressAutoHyphens/>
        <w:spacing w:before="120" w:after="120"/>
        <w:ind w:left="851" w:right="851" w:firstLine="567"/>
        <w:jc w:val="both"/>
        <w:rPr>
          <w:rFonts w:ascii="Sylfaen" w:hAnsi="Sylfaen"/>
        </w:rPr>
      </w:pPr>
      <w:r>
        <w:rPr>
          <w:rFonts w:ascii="Sylfaen" w:hAnsi="Sylfaen"/>
        </w:rPr>
        <w:t xml:space="preserve">Ayeti kerimede iki konu açıklanmaktadır. </w:t>
      </w:r>
    </w:p>
    <w:p w:rsidR="008510C9" w:rsidRDefault="00EA0BB4" w:rsidP="008510C9">
      <w:pPr>
        <w:keepLines/>
        <w:tabs>
          <w:tab w:val="left" w:pos="6165"/>
        </w:tabs>
        <w:suppressAutoHyphens/>
        <w:spacing w:before="120" w:after="120"/>
        <w:ind w:left="851" w:right="851" w:firstLine="567"/>
        <w:jc w:val="both"/>
        <w:rPr>
          <w:rFonts w:ascii="Sylfaen" w:hAnsi="Sylfaen"/>
        </w:rPr>
      </w:pPr>
      <w:r>
        <w:rPr>
          <w:rFonts w:ascii="Sylfaen" w:hAnsi="Sylfaen"/>
        </w:rPr>
        <w:t xml:space="preserve">İlk olarak; </w:t>
      </w:r>
      <w:r w:rsidR="008510C9">
        <w:rPr>
          <w:rFonts w:ascii="Sylfaen" w:hAnsi="Sylfaen"/>
        </w:rPr>
        <w:t>S</w:t>
      </w:r>
      <w:r>
        <w:rPr>
          <w:rFonts w:ascii="Sylfaen" w:hAnsi="Sylfaen"/>
        </w:rPr>
        <w:t xml:space="preserve">orunlar ve fesatlar, kötü amellerin ya da işlerin sonucudur. </w:t>
      </w:r>
    </w:p>
    <w:p w:rsidR="00EA0BB4" w:rsidRDefault="00EA0BB4" w:rsidP="008510C9">
      <w:pPr>
        <w:keepLines/>
        <w:tabs>
          <w:tab w:val="left" w:pos="6165"/>
        </w:tabs>
        <w:suppressAutoHyphens/>
        <w:spacing w:before="120" w:after="120"/>
        <w:ind w:left="851" w:right="851" w:firstLine="567"/>
        <w:jc w:val="both"/>
        <w:rPr>
          <w:rFonts w:ascii="Sylfaen" w:hAnsi="Sylfaen"/>
        </w:rPr>
      </w:pPr>
      <w:r>
        <w:rPr>
          <w:rFonts w:ascii="Sylfaen" w:hAnsi="Sylfaen"/>
        </w:rPr>
        <w:t xml:space="preserve">İkinci olarak; </w:t>
      </w:r>
      <w:r w:rsidR="008510C9">
        <w:rPr>
          <w:rFonts w:ascii="Sylfaen" w:hAnsi="Sylfaen"/>
        </w:rPr>
        <w:t>G</w:t>
      </w:r>
      <w:r>
        <w:rPr>
          <w:rFonts w:ascii="Sylfaen" w:hAnsi="Sylfaen"/>
        </w:rPr>
        <w:t xml:space="preserve">ünahkârların, bu sorunlarla karşılaşmakla birlikte ibret almaları, tövbe etmeleri, kendilerini temizleyip arındırmaları ve Allah’a yönelmeleri umulmaktadır. </w:t>
      </w:r>
    </w:p>
    <w:p w:rsidR="00C3392B" w:rsidRDefault="00C3392B" w:rsidP="00C3392B">
      <w:pPr>
        <w:keepLines/>
        <w:tabs>
          <w:tab w:val="left" w:pos="6165"/>
        </w:tabs>
        <w:suppressAutoHyphens/>
        <w:spacing w:before="120" w:after="120"/>
        <w:ind w:left="851" w:right="851" w:firstLine="567"/>
        <w:jc w:val="both"/>
        <w:rPr>
          <w:rFonts w:ascii="Sylfaen" w:hAnsi="Sylfaen"/>
        </w:rPr>
      </w:pPr>
      <w:r>
        <w:rPr>
          <w:rFonts w:ascii="Sylfaen" w:hAnsi="Sylfaen"/>
        </w:rPr>
        <w:t>Kur-anı kerimde, iyi amellerin ödüllendirilmesi konusunda da birçok ayet bulunmaktadır. Burada dikkatlerinizi yalnızca şu ayete çekmek istiyoruz:</w:t>
      </w:r>
    </w:p>
    <w:p w:rsidR="00C3392B" w:rsidRPr="008510C9" w:rsidRDefault="00AC6E46" w:rsidP="00C3392B">
      <w:pPr>
        <w:keepLines/>
        <w:tabs>
          <w:tab w:val="left" w:pos="6165"/>
        </w:tabs>
        <w:suppressAutoHyphens/>
        <w:spacing w:before="120" w:after="120"/>
        <w:ind w:left="851" w:right="851" w:firstLine="567"/>
        <w:jc w:val="both"/>
        <w:rPr>
          <w:rFonts w:ascii="Sylfaen" w:hAnsi="Sylfaen"/>
          <w:b/>
          <w:bCs/>
        </w:rPr>
      </w:pPr>
      <w:r w:rsidRPr="008510C9">
        <w:rPr>
          <w:rFonts w:ascii="Sylfaen" w:hAnsi="Sylfaen"/>
          <w:b/>
          <w:bCs/>
        </w:rPr>
        <w:t>Ülkeler halkı iman etseler ve takvalı olsalardı, üzerlerine gökyüzünün ve yeryüzünün bereketlerini açardık. Ancak onlar yalanladılar. Biz de onları kazandıkları şeylerle yakaladık.</w:t>
      </w:r>
      <w:r w:rsidR="00D437F6" w:rsidRPr="008510C9">
        <w:rPr>
          <w:rStyle w:val="FootnoteReference"/>
          <w:rFonts w:ascii="Sylfaen" w:hAnsi="Sylfaen"/>
          <w:b/>
          <w:bCs/>
        </w:rPr>
        <w:footnoteReference w:id="11"/>
      </w:r>
    </w:p>
    <w:p w:rsidR="00D437F6" w:rsidRDefault="00D437F6" w:rsidP="00C3392B">
      <w:pPr>
        <w:keepLines/>
        <w:tabs>
          <w:tab w:val="left" w:pos="6165"/>
        </w:tabs>
        <w:suppressAutoHyphens/>
        <w:spacing w:before="120" w:after="120"/>
        <w:ind w:left="851" w:right="851" w:firstLine="567"/>
        <w:jc w:val="both"/>
        <w:rPr>
          <w:rFonts w:ascii="Sylfaen" w:hAnsi="Sylfaen"/>
        </w:rPr>
      </w:pPr>
      <w:r>
        <w:rPr>
          <w:rFonts w:ascii="Sylfaen" w:hAnsi="Sylfaen"/>
        </w:rPr>
        <w:t>Bu ayet, günahlar ile sorunlar arasında ve de iyi işler ile nimetler arasında, kopmaz bir bağlantının var olduğunu açıklamaktadır. Genel olarak, ceza ve ödül haktır. Kesinlikle bu konuya çok önem vermek gerekir.</w:t>
      </w:r>
    </w:p>
    <w:p w:rsidR="00D437F6" w:rsidRDefault="00D437F6" w:rsidP="00D437F6">
      <w:pPr>
        <w:keepLines/>
        <w:tabs>
          <w:tab w:val="left" w:pos="6165"/>
        </w:tabs>
        <w:suppressAutoHyphens/>
        <w:spacing w:before="120" w:after="120"/>
        <w:ind w:left="851" w:right="851" w:firstLine="567"/>
        <w:jc w:val="both"/>
        <w:rPr>
          <w:rFonts w:ascii="Sylfaen" w:hAnsi="Sylfaen"/>
        </w:rPr>
      </w:pPr>
      <w:r>
        <w:rPr>
          <w:rFonts w:ascii="Sylfaen" w:hAnsi="Sylfaen"/>
        </w:rPr>
        <w:t xml:space="preserve">Günahların yıkıcı ve kötü sonuçları, peygamber efendimizden (s.a.a.) ve masum imamlardan (a.) nakledilen rivayetlerden </w:t>
      </w:r>
      <w:r w:rsidR="008510C9">
        <w:rPr>
          <w:rFonts w:ascii="Sylfaen" w:hAnsi="Sylfaen"/>
        </w:rPr>
        <w:t xml:space="preserve">de </w:t>
      </w:r>
      <w:r>
        <w:rPr>
          <w:rFonts w:ascii="Sylfaen" w:hAnsi="Sylfaen"/>
        </w:rPr>
        <w:t>açık bir şekilde anlaşılmaktadır. Örnek olarak</w:t>
      </w:r>
      <w:r w:rsidR="00103463">
        <w:rPr>
          <w:rFonts w:ascii="Sylfaen" w:hAnsi="Sylfaen"/>
        </w:rPr>
        <w:t>,</w:t>
      </w:r>
      <w:r>
        <w:rPr>
          <w:rFonts w:ascii="Sylfaen" w:hAnsi="Sylfaen"/>
        </w:rPr>
        <w:t xml:space="preserve"> Müminlerin Emiri Ali’den (a.) nakledilen Kumeyl duasında</w:t>
      </w:r>
      <w:r w:rsidR="00103463">
        <w:rPr>
          <w:rFonts w:ascii="Sylfaen" w:hAnsi="Sylfaen"/>
        </w:rPr>
        <w:t>, günahın neden olduğu beş sonuca şöyle değinilmiştir:</w:t>
      </w:r>
    </w:p>
    <w:p w:rsidR="001E6191" w:rsidRPr="008510C9" w:rsidRDefault="001E6191" w:rsidP="00EC5A30">
      <w:pPr>
        <w:keepLines/>
        <w:tabs>
          <w:tab w:val="left" w:pos="6165"/>
        </w:tabs>
        <w:suppressAutoHyphens/>
        <w:spacing w:before="120" w:after="120"/>
        <w:ind w:left="851" w:right="851" w:firstLine="567"/>
        <w:jc w:val="both"/>
        <w:rPr>
          <w:rFonts w:ascii="Sylfaen" w:hAnsi="Sylfaen"/>
          <w:b/>
          <w:bCs/>
        </w:rPr>
      </w:pPr>
      <w:r w:rsidRPr="008510C9">
        <w:rPr>
          <w:rFonts w:ascii="Sylfaen" w:hAnsi="Sylfaen"/>
          <w:b/>
          <w:bCs/>
        </w:rPr>
        <w:t xml:space="preserve">Allah’ım! </w:t>
      </w:r>
      <w:r w:rsidR="00EC5A30" w:rsidRPr="008510C9">
        <w:rPr>
          <w:rFonts w:ascii="Sylfaen" w:hAnsi="Sylfaen"/>
          <w:b/>
          <w:bCs/>
        </w:rPr>
        <w:t>Hicapların</w:t>
      </w:r>
      <w:r w:rsidRPr="008510C9">
        <w:rPr>
          <w:rFonts w:ascii="Sylfaen" w:hAnsi="Sylfaen"/>
          <w:b/>
          <w:bCs/>
        </w:rPr>
        <w:t xml:space="preserve"> </w:t>
      </w:r>
      <w:r w:rsidR="00EC5A30" w:rsidRPr="008510C9">
        <w:rPr>
          <w:rFonts w:ascii="Sylfaen" w:hAnsi="Sylfaen"/>
          <w:b/>
          <w:bCs/>
        </w:rPr>
        <w:t>yırtılmasına</w:t>
      </w:r>
      <w:r w:rsidRPr="008510C9">
        <w:rPr>
          <w:rFonts w:ascii="Sylfaen" w:hAnsi="Sylfaen"/>
          <w:b/>
          <w:bCs/>
        </w:rPr>
        <w:t xml:space="preserve"> neden olan günahlar</w:t>
      </w:r>
      <w:r w:rsidR="009E354F" w:rsidRPr="008510C9">
        <w:rPr>
          <w:rFonts w:ascii="Sylfaen" w:hAnsi="Sylfaen"/>
          <w:b/>
          <w:bCs/>
        </w:rPr>
        <w:t>dan ötürü beni</w:t>
      </w:r>
      <w:r w:rsidRPr="008510C9">
        <w:rPr>
          <w:rFonts w:ascii="Sylfaen" w:hAnsi="Sylfaen"/>
          <w:b/>
          <w:bCs/>
        </w:rPr>
        <w:t xml:space="preserve"> bağışla.</w:t>
      </w:r>
    </w:p>
    <w:p w:rsidR="009E354F" w:rsidRPr="008510C9" w:rsidRDefault="009E354F" w:rsidP="00EC5A30">
      <w:pPr>
        <w:keepLines/>
        <w:tabs>
          <w:tab w:val="left" w:pos="6165"/>
        </w:tabs>
        <w:suppressAutoHyphens/>
        <w:spacing w:before="120" w:after="120"/>
        <w:ind w:left="851" w:right="851" w:firstLine="567"/>
        <w:jc w:val="both"/>
        <w:rPr>
          <w:rFonts w:ascii="Sylfaen" w:hAnsi="Sylfaen"/>
          <w:b/>
          <w:bCs/>
        </w:rPr>
      </w:pPr>
      <w:r w:rsidRPr="008510C9">
        <w:rPr>
          <w:rFonts w:ascii="Sylfaen" w:hAnsi="Sylfaen"/>
          <w:b/>
          <w:bCs/>
        </w:rPr>
        <w:lastRenderedPageBreak/>
        <w:t>Allah’ım! Ceza</w:t>
      </w:r>
      <w:r w:rsidR="00EC5A30" w:rsidRPr="008510C9">
        <w:rPr>
          <w:rFonts w:ascii="Sylfaen" w:hAnsi="Sylfaen"/>
          <w:b/>
          <w:bCs/>
        </w:rPr>
        <w:t>lar</w:t>
      </w:r>
      <w:r w:rsidRPr="008510C9">
        <w:rPr>
          <w:rFonts w:ascii="Sylfaen" w:hAnsi="Sylfaen"/>
          <w:b/>
          <w:bCs/>
        </w:rPr>
        <w:t>ın inmesine neden olan günahlardan ötürü beni bağışla.</w:t>
      </w:r>
    </w:p>
    <w:p w:rsidR="00A602F9" w:rsidRPr="008510C9" w:rsidRDefault="00A602F9" w:rsidP="009E354F">
      <w:pPr>
        <w:keepLines/>
        <w:tabs>
          <w:tab w:val="left" w:pos="6165"/>
        </w:tabs>
        <w:suppressAutoHyphens/>
        <w:spacing w:before="120" w:after="120"/>
        <w:ind w:left="851" w:right="851" w:firstLine="567"/>
        <w:jc w:val="both"/>
        <w:rPr>
          <w:rFonts w:ascii="Sylfaen" w:hAnsi="Sylfaen"/>
          <w:b/>
          <w:bCs/>
        </w:rPr>
      </w:pPr>
      <w:r w:rsidRPr="008510C9">
        <w:rPr>
          <w:rFonts w:ascii="Sylfaen" w:hAnsi="Sylfaen"/>
          <w:b/>
          <w:bCs/>
        </w:rPr>
        <w:t>Allah’ım! Nimetlerin değişmesine neden olan günahlar</w:t>
      </w:r>
      <w:r w:rsidR="009E354F" w:rsidRPr="008510C9">
        <w:rPr>
          <w:rFonts w:ascii="Sylfaen" w:hAnsi="Sylfaen"/>
          <w:b/>
          <w:bCs/>
        </w:rPr>
        <w:t>dan ötürü beni</w:t>
      </w:r>
      <w:r w:rsidRPr="008510C9">
        <w:rPr>
          <w:rFonts w:ascii="Sylfaen" w:hAnsi="Sylfaen"/>
          <w:b/>
          <w:bCs/>
        </w:rPr>
        <w:t xml:space="preserve"> bağışla.</w:t>
      </w:r>
    </w:p>
    <w:p w:rsidR="002E63FE" w:rsidRPr="008510C9" w:rsidRDefault="002E63FE" w:rsidP="00EC5A30">
      <w:pPr>
        <w:keepLines/>
        <w:tabs>
          <w:tab w:val="left" w:pos="6165"/>
        </w:tabs>
        <w:suppressAutoHyphens/>
        <w:spacing w:before="120" w:after="120"/>
        <w:ind w:left="851" w:right="851" w:firstLine="567"/>
        <w:jc w:val="both"/>
        <w:rPr>
          <w:rFonts w:ascii="Sylfaen" w:hAnsi="Sylfaen"/>
          <w:b/>
          <w:bCs/>
        </w:rPr>
      </w:pPr>
      <w:r w:rsidRPr="008510C9">
        <w:rPr>
          <w:rFonts w:ascii="Sylfaen" w:hAnsi="Sylfaen"/>
          <w:b/>
          <w:bCs/>
        </w:rPr>
        <w:t>Allah’ım! Dua</w:t>
      </w:r>
      <w:r w:rsidR="00EC5A30" w:rsidRPr="008510C9">
        <w:rPr>
          <w:rFonts w:ascii="Sylfaen" w:hAnsi="Sylfaen"/>
          <w:b/>
          <w:bCs/>
        </w:rPr>
        <w:t>lar</w:t>
      </w:r>
      <w:r w:rsidRPr="008510C9">
        <w:rPr>
          <w:rFonts w:ascii="Sylfaen" w:hAnsi="Sylfaen"/>
          <w:b/>
          <w:bCs/>
        </w:rPr>
        <w:t xml:space="preserve">ın </w:t>
      </w:r>
      <w:r w:rsidR="00EC5A30" w:rsidRPr="008510C9">
        <w:rPr>
          <w:rFonts w:ascii="Sylfaen" w:hAnsi="Sylfaen"/>
          <w:b/>
          <w:bCs/>
        </w:rPr>
        <w:t>kabul edilmemesine</w:t>
      </w:r>
      <w:r w:rsidRPr="008510C9">
        <w:rPr>
          <w:rFonts w:ascii="Sylfaen" w:hAnsi="Sylfaen"/>
          <w:b/>
          <w:bCs/>
        </w:rPr>
        <w:t xml:space="preserve"> neden olan günahlardan ötürü beni bağışla.</w:t>
      </w:r>
    </w:p>
    <w:p w:rsidR="002E63FE" w:rsidRPr="008510C9" w:rsidRDefault="002E63FE" w:rsidP="008510C9">
      <w:pPr>
        <w:keepLines/>
        <w:tabs>
          <w:tab w:val="left" w:pos="6165"/>
        </w:tabs>
        <w:suppressAutoHyphens/>
        <w:spacing w:before="120" w:after="120"/>
        <w:ind w:left="851" w:right="851" w:firstLine="567"/>
        <w:jc w:val="both"/>
        <w:rPr>
          <w:rFonts w:ascii="Sylfaen" w:hAnsi="Sylfaen"/>
          <w:b/>
          <w:bCs/>
        </w:rPr>
      </w:pPr>
      <w:r w:rsidRPr="008510C9">
        <w:rPr>
          <w:rFonts w:ascii="Sylfaen" w:hAnsi="Sylfaen"/>
          <w:b/>
          <w:bCs/>
        </w:rPr>
        <w:t>Allah’ım! Bela</w:t>
      </w:r>
      <w:r w:rsidR="008510C9" w:rsidRPr="008510C9">
        <w:rPr>
          <w:rFonts w:ascii="Sylfaen" w:hAnsi="Sylfaen"/>
          <w:b/>
          <w:bCs/>
        </w:rPr>
        <w:t>lar</w:t>
      </w:r>
      <w:r w:rsidRPr="008510C9">
        <w:rPr>
          <w:rFonts w:ascii="Sylfaen" w:hAnsi="Sylfaen"/>
          <w:b/>
          <w:bCs/>
        </w:rPr>
        <w:t>ın inmesine neden olan günahlardan ötürü beni bağışla.</w:t>
      </w:r>
    </w:p>
    <w:p w:rsidR="002E63FE" w:rsidRDefault="002E63FE" w:rsidP="002E63FE">
      <w:pPr>
        <w:keepLines/>
        <w:tabs>
          <w:tab w:val="left" w:pos="6165"/>
        </w:tabs>
        <w:suppressAutoHyphens/>
        <w:spacing w:before="120" w:after="120"/>
        <w:ind w:left="851" w:right="851" w:firstLine="567"/>
        <w:jc w:val="both"/>
        <w:rPr>
          <w:rFonts w:ascii="Sylfaen" w:hAnsi="Sylfaen"/>
        </w:rPr>
      </w:pPr>
      <w:r>
        <w:rPr>
          <w:rFonts w:ascii="Sylfaen" w:hAnsi="Sylfaen"/>
        </w:rPr>
        <w:t>Bazı rivayetlerde günahların kötü sonuçları açıklanmıştır. Örnek olarak, İmam Sadık (a.) bu konuda şöyle buyurmaktadır:</w:t>
      </w:r>
    </w:p>
    <w:p w:rsidR="002E63FE" w:rsidRPr="008510C9" w:rsidRDefault="002E63FE" w:rsidP="008510C9">
      <w:pPr>
        <w:keepLines/>
        <w:tabs>
          <w:tab w:val="left" w:pos="6165"/>
        </w:tabs>
        <w:suppressAutoHyphens/>
        <w:spacing w:before="120" w:after="120"/>
        <w:ind w:left="851" w:right="851" w:firstLine="567"/>
        <w:jc w:val="both"/>
        <w:rPr>
          <w:rFonts w:ascii="Sylfaen" w:hAnsi="Sylfaen"/>
          <w:b/>
          <w:bCs/>
        </w:rPr>
      </w:pPr>
      <w:r w:rsidRPr="008510C9">
        <w:rPr>
          <w:rFonts w:ascii="Sylfaen" w:hAnsi="Sylfaen"/>
          <w:b/>
          <w:bCs/>
        </w:rPr>
        <w:t xml:space="preserve">Nimetlerin değişmesine neden olan günah; başkalarının haklarına tecavüz etmektir. Pişman olmaya neden olan günah; insan öldürmektir. Belaların inmesine neden olan günah; zulüm etmektir. </w:t>
      </w:r>
      <w:r w:rsidR="00EC5A30" w:rsidRPr="008510C9">
        <w:rPr>
          <w:rFonts w:ascii="Sylfaen" w:hAnsi="Sylfaen"/>
          <w:b/>
          <w:bCs/>
        </w:rPr>
        <w:t>Hicapların</w:t>
      </w:r>
      <w:r w:rsidRPr="008510C9">
        <w:rPr>
          <w:rFonts w:ascii="Sylfaen" w:hAnsi="Sylfaen"/>
          <w:b/>
          <w:bCs/>
        </w:rPr>
        <w:t xml:space="preserve"> parçalanmasına neden olan günah; şarap (alkol) içmektir.</w:t>
      </w:r>
      <w:r w:rsidR="00EC5A30" w:rsidRPr="008510C9">
        <w:rPr>
          <w:rFonts w:ascii="Sylfaen" w:hAnsi="Sylfaen"/>
          <w:b/>
          <w:bCs/>
        </w:rPr>
        <w:t xml:space="preserve"> Rızkı azalıp kesilmesine neden olan günah; zina etmektir. Ömrün kısalmasına neden olan günah; akraba ziyaretini terk etmektir. Duanın kabul edilmemesine </w:t>
      </w:r>
      <w:r w:rsidR="006D26D9" w:rsidRPr="008510C9">
        <w:rPr>
          <w:rFonts w:ascii="Sylfaen" w:hAnsi="Sylfaen"/>
          <w:b/>
          <w:bCs/>
        </w:rPr>
        <w:t xml:space="preserve">ve havanın kararmasına </w:t>
      </w:r>
      <w:r w:rsidR="00EC5A30" w:rsidRPr="008510C9">
        <w:rPr>
          <w:rFonts w:ascii="Sylfaen" w:hAnsi="Sylfaen"/>
          <w:b/>
          <w:bCs/>
        </w:rPr>
        <w:t xml:space="preserve">neden olan günah; </w:t>
      </w:r>
      <w:r w:rsidR="006D26D9" w:rsidRPr="008510C9">
        <w:rPr>
          <w:rFonts w:ascii="Sylfaen" w:hAnsi="Sylfaen"/>
          <w:b/>
          <w:bCs/>
        </w:rPr>
        <w:t>anne ve babay</w:t>
      </w:r>
      <w:r w:rsidR="008510C9">
        <w:rPr>
          <w:rFonts w:ascii="Sylfaen" w:hAnsi="Sylfaen"/>
          <w:b/>
          <w:bCs/>
        </w:rPr>
        <w:t>a</w:t>
      </w:r>
      <w:r w:rsidR="006D26D9" w:rsidRPr="008510C9">
        <w:rPr>
          <w:rFonts w:ascii="Sylfaen" w:hAnsi="Sylfaen"/>
          <w:b/>
          <w:bCs/>
        </w:rPr>
        <w:t xml:space="preserve"> saygısızlık edip incitmektir.</w:t>
      </w:r>
    </w:p>
    <w:p w:rsidR="00C97091" w:rsidRPr="008510C9" w:rsidRDefault="00713099" w:rsidP="00105435">
      <w:pPr>
        <w:pStyle w:val="Heading1"/>
      </w:pPr>
      <w:r w:rsidRPr="008510C9">
        <w:t>Kur-anı Kerimden Bir Öykü</w:t>
      </w:r>
    </w:p>
    <w:p w:rsidR="00CD4DE6" w:rsidRDefault="00713099" w:rsidP="008510C9">
      <w:pPr>
        <w:keepLines/>
        <w:tabs>
          <w:tab w:val="left" w:pos="6165"/>
        </w:tabs>
        <w:suppressAutoHyphens/>
        <w:spacing w:before="120" w:after="120"/>
        <w:ind w:left="851" w:right="851" w:firstLine="567"/>
        <w:jc w:val="both"/>
        <w:rPr>
          <w:rFonts w:ascii="Sylfaen" w:hAnsi="Sylfaen"/>
        </w:rPr>
      </w:pPr>
      <w:r>
        <w:rPr>
          <w:rFonts w:ascii="Sylfaen" w:hAnsi="Sylfaen"/>
        </w:rPr>
        <w:t xml:space="preserve">Kur-anı kerim, rivayetler ve tarih kitaplarında amellerin karşılığının verilmesiyle ilgili olarak ibret verici birçok öykü </w:t>
      </w:r>
      <w:r w:rsidR="008510C9">
        <w:rPr>
          <w:rFonts w:ascii="Sylfaen" w:hAnsi="Sylfaen"/>
        </w:rPr>
        <w:t>bulunmaktadır</w:t>
      </w:r>
      <w:r>
        <w:rPr>
          <w:rFonts w:ascii="Sylfaen" w:hAnsi="Sylfaen"/>
        </w:rPr>
        <w:t xml:space="preserve">. Bu öykülerin </w:t>
      </w:r>
      <w:r w:rsidR="00BC6616">
        <w:rPr>
          <w:rFonts w:ascii="Sylfaen" w:hAnsi="Sylfaen"/>
        </w:rPr>
        <w:t xml:space="preserve">her biri, </w:t>
      </w:r>
      <w:r>
        <w:rPr>
          <w:rFonts w:ascii="Sylfaen" w:hAnsi="Sylfaen"/>
        </w:rPr>
        <w:t xml:space="preserve"> öğüt </w:t>
      </w:r>
      <w:r w:rsidR="008510C9">
        <w:rPr>
          <w:rFonts w:ascii="Sylfaen" w:hAnsi="Sylfaen"/>
        </w:rPr>
        <w:t>a</w:t>
      </w:r>
      <w:r>
        <w:rPr>
          <w:rFonts w:ascii="Sylfaen" w:hAnsi="Sylfaen"/>
        </w:rPr>
        <w:t>larak kötü işlerden uzaklaşmamıza ve günahları kontrol etme gücünü kazanmamıza neden olacak kadar yeterli</w:t>
      </w:r>
      <w:r w:rsidR="00BC6616">
        <w:rPr>
          <w:rFonts w:ascii="Sylfaen" w:hAnsi="Sylfaen"/>
        </w:rPr>
        <w:t xml:space="preserve"> derse sahiptir. Bu makalenin sonunda, dikkatlerinizi bahçe sahiplerine çekmek istiyoruz</w:t>
      </w:r>
      <w:r w:rsidR="00CD4DE6">
        <w:rPr>
          <w:rFonts w:ascii="Sylfaen" w:hAnsi="Sylfaen"/>
        </w:rPr>
        <w:t>:</w:t>
      </w:r>
    </w:p>
    <w:p w:rsidR="008653E9" w:rsidRDefault="00171BC4" w:rsidP="008510C9">
      <w:pPr>
        <w:keepLines/>
        <w:tabs>
          <w:tab w:val="left" w:pos="6165"/>
        </w:tabs>
        <w:suppressAutoHyphens/>
        <w:spacing w:before="120" w:after="120"/>
        <w:ind w:left="851" w:right="851" w:firstLine="567"/>
        <w:jc w:val="both"/>
        <w:rPr>
          <w:rFonts w:ascii="Sylfaen" w:hAnsi="Sylfaen"/>
        </w:rPr>
      </w:pPr>
      <w:r>
        <w:rPr>
          <w:rFonts w:ascii="Sylfaen" w:hAnsi="Sylfaen"/>
        </w:rPr>
        <w:t>Bir zamanlar İslam dini gelmeden önce, Yemen ülkesinde, Sana kentine yaklaşık dört fersahlık uzaklıkta olan “Sarvan veya Zarvan” adında bir köy bulunmaktaydı. Bu köyde bin bir çeşit ağaçları ve meyveleri olan bir bahçe</w:t>
      </w:r>
      <w:r w:rsidR="00BC6616">
        <w:rPr>
          <w:rFonts w:ascii="Sylfaen" w:hAnsi="Sylfaen"/>
        </w:rPr>
        <w:t xml:space="preserve"> </w:t>
      </w:r>
      <w:r>
        <w:rPr>
          <w:rFonts w:ascii="Sylfaen" w:hAnsi="Sylfaen"/>
        </w:rPr>
        <w:t>vardı. Bu bahçenin sahibi genç, cömert ve dindar bir kimse idi. Genç adam, bahçenin ürününden kendisinin ve ailesinin ihtiyacını alır, geriye kalan ürünü de fakirler arasında dağıtırdı.</w:t>
      </w:r>
      <w:r w:rsidR="00272F3E">
        <w:rPr>
          <w:rFonts w:ascii="Sylfaen" w:hAnsi="Sylfaen"/>
        </w:rPr>
        <w:t xml:space="preserve"> Bundan dolayı, bahçenin ürünü yıldan yıla artar ve bereketlenirdi.</w:t>
      </w:r>
      <w:r w:rsidR="00B959CC">
        <w:rPr>
          <w:rFonts w:ascii="Sylfaen" w:hAnsi="Sylfaen"/>
        </w:rPr>
        <w:t xml:space="preserve"> Fakirler, her yılın ürün devşirme zamanında bahçe</w:t>
      </w:r>
      <w:r w:rsidR="008510C9">
        <w:rPr>
          <w:rFonts w:ascii="Sylfaen" w:hAnsi="Sylfaen"/>
        </w:rPr>
        <w:t>nin yanına</w:t>
      </w:r>
      <w:r w:rsidR="00B959CC">
        <w:rPr>
          <w:rFonts w:ascii="Sylfaen" w:hAnsi="Sylfaen"/>
        </w:rPr>
        <w:t xml:space="preserve"> giderlerdi. Bahçe sahibi de büyük bir olgunlukla ve güler </w:t>
      </w:r>
      <w:r w:rsidR="008510C9">
        <w:rPr>
          <w:rFonts w:ascii="Sylfaen" w:hAnsi="Sylfaen"/>
        </w:rPr>
        <w:t xml:space="preserve">bir </w:t>
      </w:r>
      <w:r w:rsidR="00B959CC">
        <w:rPr>
          <w:rFonts w:ascii="Sylfaen" w:hAnsi="Sylfaen"/>
        </w:rPr>
        <w:t>yüzle bahçenin ürününden onlara verirdi. Böylece onları çok hoşnut ederdi.</w:t>
      </w:r>
    </w:p>
    <w:p w:rsidR="00926FE6" w:rsidRDefault="00303C2F" w:rsidP="00080BD6">
      <w:pPr>
        <w:keepLines/>
        <w:tabs>
          <w:tab w:val="left" w:pos="6165"/>
        </w:tabs>
        <w:suppressAutoHyphens/>
        <w:spacing w:before="120" w:after="120"/>
        <w:ind w:left="851" w:right="851" w:firstLine="567"/>
        <w:jc w:val="both"/>
        <w:rPr>
          <w:rFonts w:ascii="Sylfaen" w:hAnsi="Sylfaen"/>
        </w:rPr>
      </w:pPr>
      <w:r>
        <w:rPr>
          <w:rFonts w:ascii="Sylfaen" w:hAnsi="Sylfaen"/>
        </w:rPr>
        <w:t xml:space="preserve">Dindar genç adam, bazen çocuklarını yanına çağırarak onlara öğütler verirdi. Özellikle, fakirlere yardım etmek konusu üzerinde çok tavsiyelerde bulunurdu. </w:t>
      </w:r>
    </w:p>
    <w:p w:rsidR="00080BD6" w:rsidRDefault="00303C2F" w:rsidP="00080BD6">
      <w:pPr>
        <w:keepLines/>
        <w:tabs>
          <w:tab w:val="left" w:pos="6165"/>
        </w:tabs>
        <w:suppressAutoHyphens/>
        <w:spacing w:before="120" w:after="120"/>
        <w:ind w:left="851" w:right="851" w:firstLine="567"/>
        <w:jc w:val="both"/>
        <w:rPr>
          <w:rFonts w:ascii="Sylfaen" w:hAnsi="Sylfaen"/>
        </w:rPr>
      </w:pPr>
      <w:r>
        <w:rPr>
          <w:rFonts w:ascii="Sylfaen" w:hAnsi="Sylfaen"/>
        </w:rPr>
        <w:lastRenderedPageBreak/>
        <w:t xml:space="preserve">Ömrünün sonlarına doğru, bahçenin ürününden fakirlere vermelerini ve onlardan mahrum etmemelerini </w:t>
      </w:r>
      <w:r w:rsidR="00080BD6">
        <w:rPr>
          <w:rFonts w:ascii="Sylfaen" w:hAnsi="Sylfaen"/>
        </w:rPr>
        <w:t>ısrarla da vurgulamıştı. Ancak onların duyacak kulakları yoktu. Gurur ve gaflet, şefkatli babalarının öğütlerini dinlemelerine ve uygulamalarına engel olmuştu.</w:t>
      </w:r>
    </w:p>
    <w:p w:rsidR="00830629" w:rsidRDefault="007D716A" w:rsidP="00652E20">
      <w:pPr>
        <w:keepLines/>
        <w:tabs>
          <w:tab w:val="left" w:pos="6165"/>
        </w:tabs>
        <w:suppressAutoHyphens/>
        <w:spacing w:before="120" w:after="120"/>
        <w:ind w:left="851" w:right="851" w:firstLine="567"/>
        <w:jc w:val="both"/>
        <w:rPr>
          <w:rFonts w:ascii="Sylfaen" w:hAnsi="Sylfaen"/>
        </w:rPr>
      </w:pPr>
      <w:r>
        <w:rPr>
          <w:rFonts w:ascii="Sylfaen" w:hAnsi="Sylfaen"/>
        </w:rPr>
        <w:t>Nihayet ölüm kapıya gelmişti. Bahçe sahibi dünyadan</w:t>
      </w:r>
      <w:r w:rsidR="00926FE6">
        <w:rPr>
          <w:rFonts w:ascii="Sylfaen" w:hAnsi="Sylfaen"/>
        </w:rPr>
        <w:t xml:space="preserve"> göçüp gitmişti</w:t>
      </w:r>
      <w:r>
        <w:rPr>
          <w:rFonts w:ascii="Sylfaen" w:hAnsi="Sylfaen"/>
        </w:rPr>
        <w:t xml:space="preserve">. Bahçe artık çocukların eline düşmüştü. Çocuklar, dünyanın aldatıcı süsünün verdiği sarhoşlukla yardımsever babalarının yapmış olduğu öğütleri unutmuşlardı. Nitekim bahçenin ürününden hiçbir fakire vermeyecekleri ve yalnızca kendileri </w:t>
      </w:r>
      <w:r w:rsidR="00652E20">
        <w:rPr>
          <w:rFonts w:ascii="Sylfaen" w:hAnsi="Sylfaen"/>
        </w:rPr>
        <w:t>için sak</w:t>
      </w:r>
      <w:r>
        <w:rPr>
          <w:rFonts w:ascii="Sylfaen" w:hAnsi="Sylfaen"/>
        </w:rPr>
        <w:t>la</w:t>
      </w:r>
      <w:r w:rsidR="00652E20">
        <w:rPr>
          <w:rFonts w:ascii="Sylfaen" w:hAnsi="Sylfaen"/>
        </w:rPr>
        <w:t>ya</w:t>
      </w:r>
      <w:r>
        <w:rPr>
          <w:rFonts w:ascii="Sylfaen" w:hAnsi="Sylfaen"/>
        </w:rPr>
        <w:t>cakları konusunda da yemin etmişlerdi.</w:t>
      </w:r>
      <w:r w:rsidR="00830629">
        <w:rPr>
          <w:rFonts w:ascii="Sylfaen" w:hAnsi="Sylfaen"/>
        </w:rPr>
        <w:t xml:space="preserve"> Bu kötü işlerini de şöyle yorumluyorlardı:</w:t>
      </w:r>
    </w:p>
    <w:p w:rsidR="008653E9" w:rsidRDefault="00F61511" w:rsidP="00F61511">
      <w:pPr>
        <w:keepLines/>
        <w:tabs>
          <w:tab w:val="left" w:pos="6165"/>
        </w:tabs>
        <w:suppressAutoHyphens/>
        <w:spacing w:before="120" w:after="120"/>
        <w:ind w:left="851" w:right="851" w:firstLine="567"/>
        <w:jc w:val="both"/>
        <w:rPr>
          <w:rFonts w:ascii="Sylfaen" w:hAnsi="Sylfaen"/>
        </w:rPr>
      </w:pPr>
      <w:r>
        <w:rPr>
          <w:rFonts w:ascii="Sylfaen" w:hAnsi="Sylfaen"/>
        </w:rPr>
        <w:t>Biz çoluk çocuk sahibiyiz. Bahçenin ürünleri, yalnızca kendi geçimimizi sağlamak için olmak zorundadır.</w:t>
      </w:r>
    </w:p>
    <w:p w:rsidR="00F61511" w:rsidRDefault="00F61511" w:rsidP="00F61511">
      <w:pPr>
        <w:keepLines/>
        <w:tabs>
          <w:tab w:val="left" w:pos="6165"/>
        </w:tabs>
        <w:suppressAutoHyphens/>
        <w:spacing w:before="120" w:after="120"/>
        <w:ind w:left="851" w:right="851" w:firstLine="567"/>
        <w:jc w:val="both"/>
        <w:rPr>
          <w:rFonts w:ascii="Sylfaen" w:hAnsi="Sylfaen"/>
        </w:rPr>
      </w:pPr>
      <w:r>
        <w:rPr>
          <w:rFonts w:ascii="Sylfaen" w:hAnsi="Sylfaen"/>
        </w:rPr>
        <w:t xml:space="preserve">Onlar, bu gururluca vermiş oldukları karar konusunda çok ciddi idiler. Bundan dolayı </w:t>
      </w:r>
      <w:r w:rsidRPr="00926FE6">
        <w:rPr>
          <w:rFonts w:ascii="Sylfaen" w:hAnsi="Sylfaen"/>
          <w:b/>
          <w:bCs/>
        </w:rPr>
        <w:t>“Allah izin verirse”</w:t>
      </w:r>
      <w:r>
        <w:rPr>
          <w:rFonts w:ascii="Sylfaen" w:hAnsi="Sylfaen"/>
        </w:rPr>
        <w:t xml:space="preserve"> demeyi bile terk etmişlerdi.</w:t>
      </w:r>
    </w:p>
    <w:p w:rsidR="00246D99" w:rsidRDefault="00246D99" w:rsidP="00926FE6">
      <w:pPr>
        <w:keepLines/>
        <w:tabs>
          <w:tab w:val="left" w:pos="6165"/>
        </w:tabs>
        <w:suppressAutoHyphens/>
        <w:spacing w:before="120" w:after="120"/>
        <w:ind w:left="851" w:right="851" w:firstLine="567"/>
        <w:jc w:val="both"/>
        <w:rPr>
          <w:rFonts w:ascii="Sylfaen" w:hAnsi="Sylfaen"/>
        </w:rPr>
      </w:pPr>
      <w:r>
        <w:rPr>
          <w:rFonts w:ascii="Sylfaen" w:hAnsi="Sylfaen"/>
        </w:rPr>
        <w:t>Bir süre geçmiş ve ürün devşirme zamanı gelmişti. Onlar</w:t>
      </w:r>
      <w:r w:rsidR="00926FE6">
        <w:rPr>
          <w:rFonts w:ascii="Sylfaen" w:hAnsi="Sylfaen"/>
        </w:rPr>
        <w:t>,</w:t>
      </w:r>
      <w:r>
        <w:rPr>
          <w:rFonts w:ascii="Sylfaen" w:hAnsi="Sylfaen"/>
        </w:rPr>
        <w:t xml:space="preserve"> birbirleriyle anlaşarak</w:t>
      </w:r>
      <w:r w:rsidR="00650B14">
        <w:rPr>
          <w:rFonts w:ascii="Sylfaen" w:hAnsi="Sylfaen"/>
        </w:rPr>
        <w:t xml:space="preserve"> sabah erkenden fakirlere görünmeden bağın ürünlerini devşirmeye ve toplamaya gideceklerine </w:t>
      </w:r>
      <w:r w:rsidR="00926FE6">
        <w:rPr>
          <w:rFonts w:ascii="Sylfaen" w:hAnsi="Sylfaen"/>
        </w:rPr>
        <w:t xml:space="preserve">ilişkin </w:t>
      </w:r>
      <w:r w:rsidR="00650B14">
        <w:rPr>
          <w:rFonts w:ascii="Sylfaen" w:hAnsi="Sylfaen"/>
        </w:rPr>
        <w:t>yemin etmişlerdi.</w:t>
      </w:r>
      <w:r w:rsidR="00650B14">
        <w:rPr>
          <w:rStyle w:val="FootnoteReference"/>
          <w:rFonts w:ascii="Sylfaen" w:hAnsi="Sylfaen"/>
        </w:rPr>
        <w:footnoteReference w:id="12"/>
      </w:r>
      <w:r w:rsidR="00650B14">
        <w:rPr>
          <w:rFonts w:ascii="Sylfaen" w:hAnsi="Sylfaen"/>
        </w:rPr>
        <w:t xml:space="preserve"> Bu işi de yapmışlardı.</w:t>
      </w:r>
    </w:p>
    <w:p w:rsidR="00650B14" w:rsidRDefault="00650B14" w:rsidP="00650B14">
      <w:pPr>
        <w:keepLines/>
        <w:tabs>
          <w:tab w:val="left" w:pos="6165"/>
        </w:tabs>
        <w:suppressAutoHyphens/>
        <w:spacing w:before="120" w:after="120"/>
        <w:ind w:left="851" w:right="851" w:firstLine="567"/>
        <w:jc w:val="both"/>
        <w:rPr>
          <w:rFonts w:ascii="Sylfaen" w:hAnsi="Sylfaen"/>
        </w:rPr>
      </w:pPr>
      <w:r>
        <w:rPr>
          <w:rFonts w:ascii="Sylfaen" w:hAnsi="Sylfaen"/>
        </w:rPr>
        <w:t>Fakirler, çocukların babalarının zamanında alışmış oldukları durum üzere “hakkımız verilecek” umuduyla bahçeye gelmişlerdi. Ancak elleri boş geri dönmüşler ve mahrum bırakılmışlardı.</w:t>
      </w:r>
    </w:p>
    <w:p w:rsidR="00650B14" w:rsidRDefault="003A5E83" w:rsidP="00926FE6">
      <w:pPr>
        <w:keepLines/>
        <w:tabs>
          <w:tab w:val="left" w:pos="6165"/>
        </w:tabs>
        <w:suppressAutoHyphens/>
        <w:spacing w:before="120" w:after="120"/>
        <w:ind w:left="851" w:right="851" w:firstLine="567"/>
        <w:jc w:val="both"/>
        <w:rPr>
          <w:rFonts w:ascii="Sylfaen" w:hAnsi="Sylfaen"/>
        </w:rPr>
      </w:pPr>
      <w:r>
        <w:rPr>
          <w:rFonts w:ascii="Sylfaen" w:hAnsi="Sylfaen"/>
        </w:rPr>
        <w:t>İşte bu günah, yüce Allah’ın bahçe sahiplerine öfkelenmesine neden olmuştu.</w:t>
      </w:r>
      <w:r w:rsidR="00795A8E">
        <w:rPr>
          <w:rFonts w:ascii="Sylfaen" w:hAnsi="Sylfaen"/>
        </w:rPr>
        <w:t xml:space="preserve"> Gece yarısı yok edici bir yıldırım göndermişti. Yıldırım yemyeşil olan bahçeyi gece karanlığı gibi kapkara olacak bir şekilde yakmıştı. Bahçeden de geriye yalnızca kül kalmıştı.</w:t>
      </w:r>
    </w:p>
    <w:p w:rsidR="003B6A66" w:rsidRDefault="003B6A66" w:rsidP="00650B14">
      <w:pPr>
        <w:keepLines/>
        <w:tabs>
          <w:tab w:val="left" w:pos="6165"/>
        </w:tabs>
        <w:suppressAutoHyphens/>
        <w:spacing w:before="120" w:after="120"/>
        <w:ind w:left="851" w:right="851" w:firstLine="567"/>
        <w:jc w:val="both"/>
        <w:rPr>
          <w:rFonts w:ascii="Sylfaen" w:hAnsi="Sylfaen"/>
        </w:rPr>
      </w:pPr>
      <w:r>
        <w:rPr>
          <w:rFonts w:ascii="Sylfaen" w:hAnsi="Sylfaen"/>
        </w:rPr>
        <w:t>Kur-anı kerim bu konuda şöyle buyurmaktadır:</w:t>
      </w:r>
    </w:p>
    <w:p w:rsidR="003B6A66" w:rsidRPr="00926FE6" w:rsidRDefault="003B6A66" w:rsidP="00650B14">
      <w:pPr>
        <w:keepLines/>
        <w:tabs>
          <w:tab w:val="left" w:pos="6165"/>
        </w:tabs>
        <w:suppressAutoHyphens/>
        <w:spacing w:before="120" w:after="120"/>
        <w:ind w:left="851" w:right="851" w:firstLine="567"/>
        <w:jc w:val="both"/>
        <w:rPr>
          <w:rFonts w:ascii="Sylfaen" w:hAnsi="Sylfaen"/>
          <w:b/>
          <w:bCs/>
        </w:rPr>
      </w:pPr>
      <w:r w:rsidRPr="00926FE6">
        <w:rPr>
          <w:rFonts w:ascii="Sylfaen" w:hAnsi="Sylfaen"/>
          <w:b/>
          <w:bCs/>
        </w:rPr>
        <w:t>Ancak onlar uyurlarken hemen dolaşıcı bir bela, onu sardı. Sonra bahçe simsiyah kesiliverdi.</w:t>
      </w:r>
      <w:r w:rsidR="00CE4FC8" w:rsidRPr="00926FE6">
        <w:rPr>
          <w:rStyle w:val="FootnoteReference"/>
          <w:rFonts w:ascii="Sylfaen" w:hAnsi="Sylfaen"/>
          <w:b/>
          <w:bCs/>
        </w:rPr>
        <w:footnoteReference w:id="13"/>
      </w:r>
    </w:p>
    <w:p w:rsidR="00CE4FC8" w:rsidRDefault="00CE4FC8" w:rsidP="00650B14">
      <w:pPr>
        <w:keepLines/>
        <w:tabs>
          <w:tab w:val="left" w:pos="6165"/>
        </w:tabs>
        <w:suppressAutoHyphens/>
        <w:spacing w:before="120" w:after="120"/>
        <w:ind w:left="851" w:right="851" w:firstLine="567"/>
        <w:jc w:val="both"/>
        <w:rPr>
          <w:rFonts w:ascii="Sylfaen" w:hAnsi="Sylfaen"/>
        </w:rPr>
      </w:pPr>
      <w:r>
        <w:rPr>
          <w:rFonts w:ascii="Sylfaen" w:hAnsi="Sylfaen"/>
        </w:rPr>
        <w:t>Bahçe sahipleri, her şeyden habersiz sabahleyin birbirlerine seslenmişler ve ürünü devşirmek için bahçenin yoluna düşmüşlerdi. Bahçe yolunda birbirlerine kısık bir sesle şöyle söylüyorlardı:</w:t>
      </w:r>
    </w:p>
    <w:p w:rsidR="00CE4FC8" w:rsidRDefault="00172DA0" w:rsidP="00926FE6">
      <w:pPr>
        <w:keepLines/>
        <w:tabs>
          <w:tab w:val="left" w:pos="6165"/>
        </w:tabs>
        <w:suppressAutoHyphens/>
        <w:spacing w:before="120" w:after="120"/>
        <w:ind w:left="851" w:right="851" w:firstLine="567"/>
        <w:jc w:val="both"/>
        <w:rPr>
          <w:rFonts w:ascii="Sylfaen" w:hAnsi="Sylfaen"/>
        </w:rPr>
      </w:pPr>
      <w:r>
        <w:rPr>
          <w:rFonts w:ascii="Sylfaen" w:hAnsi="Sylfaen"/>
        </w:rPr>
        <w:t>Dikkat ediniz. Bu gün</w:t>
      </w:r>
      <w:r w:rsidR="00DA1565">
        <w:rPr>
          <w:rFonts w:ascii="Sylfaen" w:hAnsi="Sylfaen"/>
        </w:rPr>
        <w:t>,</w:t>
      </w:r>
      <w:r>
        <w:rPr>
          <w:rFonts w:ascii="Sylfaen" w:hAnsi="Sylfaen"/>
        </w:rPr>
        <w:t xml:space="preserve"> bir fakir </w:t>
      </w:r>
      <w:r w:rsidR="00926FE6">
        <w:rPr>
          <w:rFonts w:ascii="Sylfaen" w:hAnsi="Sylfaen"/>
        </w:rPr>
        <w:t>dahi</w:t>
      </w:r>
      <w:r>
        <w:rPr>
          <w:rFonts w:ascii="Sylfaen" w:hAnsi="Sylfaen"/>
        </w:rPr>
        <w:t xml:space="preserve"> olsa</w:t>
      </w:r>
      <w:r w:rsidR="00DA1565">
        <w:rPr>
          <w:rFonts w:ascii="Sylfaen" w:hAnsi="Sylfaen"/>
        </w:rPr>
        <w:t>,</w:t>
      </w:r>
      <w:r>
        <w:rPr>
          <w:rFonts w:ascii="Sylfaen" w:hAnsi="Sylfaen"/>
        </w:rPr>
        <w:t xml:space="preserve"> bahçenize yaklaştırmayın.</w:t>
      </w:r>
    </w:p>
    <w:p w:rsidR="002E06A7" w:rsidRDefault="002E06A7" w:rsidP="002E06A7">
      <w:pPr>
        <w:keepLines/>
        <w:tabs>
          <w:tab w:val="left" w:pos="6165"/>
        </w:tabs>
        <w:suppressAutoHyphens/>
        <w:spacing w:before="120" w:after="120"/>
        <w:ind w:left="851" w:right="851" w:firstLine="567"/>
        <w:jc w:val="both"/>
        <w:rPr>
          <w:rFonts w:ascii="Sylfaen" w:hAnsi="Sylfaen"/>
        </w:rPr>
      </w:pPr>
      <w:r>
        <w:rPr>
          <w:rFonts w:ascii="Sylfaen" w:hAnsi="Sylfaen"/>
        </w:rPr>
        <w:lastRenderedPageBreak/>
        <w:t>Bahçeye vardıkları zaman külden ve çerçöpten başka bir şey görememişlerdi. Her şey değişmişti. Hatta inanamayacak kadar başları da dönmüştü. Bundan dolayı şöyle söylemekteydiler:</w:t>
      </w:r>
    </w:p>
    <w:p w:rsidR="002E06A7" w:rsidRPr="00AC2A8F" w:rsidRDefault="002E06A7" w:rsidP="002E06A7">
      <w:pPr>
        <w:keepLines/>
        <w:tabs>
          <w:tab w:val="left" w:pos="6165"/>
        </w:tabs>
        <w:suppressAutoHyphens/>
        <w:spacing w:before="120" w:after="120"/>
        <w:ind w:left="851" w:right="851" w:firstLine="567"/>
        <w:jc w:val="both"/>
        <w:rPr>
          <w:rFonts w:ascii="Sylfaen" w:hAnsi="Sylfaen"/>
          <w:b/>
          <w:bCs/>
        </w:rPr>
      </w:pPr>
      <w:r w:rsidRPr="00AC2A8F">
        <w:rPr>
          <w:rFonts w:ascii="Sylfaen" w:hAnsi="Sylfaen"/>
          <w:b/>
          <w:bCs/>
        </w:rPr>
        <w:t>Herhalde biz yolu kayıp ettik.</w:t>
      </w:r>
      <w:r w:rsidR="00DA1565" w:rsidRPr="00AC2A8F">
        <w:rPr>
          <w:rStyle w:val="FootnoteReference"/>
          <w:rFonts w:ascii="Sylfaen" w:hAnsi="Sylfaen"/>
          <w:b/>
          <w:bCs/>
        </w:rPr>
        <w:footnoteReference w:id="14"/>
      </w:r>
    </w:p>
    <w:p w:rsidR="002E06A7" w:rsidRDefault="002E06A7" w:rsidP="002E06A7">
      <w:pPr>
        <w:keepLines/>
        <w:tabs>
          <w:tab w:val="left" w:pos="6165"/>
        </w:tabs>
        <w:suppressAutoHyphens/>
        <w:spacing w:before="120" w:after="120"/>
        <w:ind w:left="851" w:right="851" w:firstLine="567"/>
        <w:jc w:val="both"/>
        <w:rPr>
          <w:rFonts w:ascii="Sylfaen" w:hAnsi="Sylfaen"/>
        </w:rPr>
      </w:pPr>
      <w:r>
        <w:rPr>
          <w:rFonts w:ascii="Sylfaen" w:hAnsi="Sylfaen"/>
        </w:rPr>
        <w:t>Sonra şöyle dediler: Her şey elimizden çıkıp gitti. Tamamen mahrum bırakıldık. İçlerindeki en akıllı olan kardeşleri onlara şöyle dedi:</w:t>
      </w:r>
    </w:p>
    <w:p w:rsidR="002E06A7" w:rsidRPr="00AC2A8F" w:rsidRDefault="002E06A7" w:rsidP="002E06A7">
      <w:pPr>
        <w:keepLines/>
        <w:tabs>
          <w:tab w:val="left" w:pos="6165"/>
        </w:tabs>
        <w:suppressAutoHyphens/>
        <w:spacing w:before="120" w:after="120"/>
        <w:ind w:left="851" w:right="851" w:firstLine="567"/>
        <w:jc w:val="both"/>
        <w:rPr>
          <w:rFonts w:ascii="Sylfaen" w:hAnsi="Sylfaen"/>
          <w:b/>
          <w:bCs/>
        </w:rPr>
      </w:pPr>
      <w:r w:rsidRPr="00AC2A8F">
        <w:rPr>
          <w:rFonts w:ascii="Sylfaen" w:hAnsi="Sylfaen"/>
          <w:b/>
          <w:bCs/>
        </w:rPr>
        <w:t>Ben size demedim mi? Rabbinizi tesbih etmeniz gerekmez miydi?</w:t>
      </w:r>
      <w:r w:rsidRPr="00AC2A8F">
        <w:rPr>
          <w:rStyle w:val="FootnoteReference"/>
          <w:rFonts w:ascii="Sylfaen" w:hAnsi="Sylfaen"/>
          <w:b/>
          <w:bCs/>
        </w:rPr>
        <w:footnoteReference w:id="15"/>
      </w:r>
    </w:p>
    <w:p w:rsidR="00650631" w:rsidRDefault="00650631" w:rsidP="00AC2A8F">
      <w:pPr>
        <w:keepLines/>
        <w:tabs>
          <w:tab w:val="left" w:pos="6165"/>
        </w:tabs>
        <w:suppressAutoHyphens/>
        <w:spacing w:before="120" w:after="120"/>
        <w:ind w:left="851" w:right="851" w:firstLine="567"/>
        <w:jc w:val="both"/>
        <w:rPr>
          <w:rFonts w:ascii="Sylfaen" w:hAnsi="Sylfaen"/>
        </w:rPr>
      </w:pPr>
      <w:r>
        <w:rPr>
          <w:rFonts w:ascii="Sylfaen" w:hAnsi="Sylfaen"/>
        </w:rPr>
        <w:t>Öteki kardeşler kendilerine gelerek ibret almışlar ve Allah’ı tesbih etmişlerdi. Kendilerinin, zalim ve gururlu olduklarını kabul etmişlerdi. Birbirlerini kınayarak şöyle feryat etmişlerdi:</w:t>
      </w:r>
    </w:p>
    <w:p w:rsidR="00650631" w:rsidRPr="00AC2A8F" w:rsidRDefault="00650631" w:rsidP="002E06A7">
      <w:pPr>
        <w:keepLines/>
        <w:tabs>
          <w:tab w:val="left" w:pos="6165"/>
        </w:tabs>
        <w:suppressAutoHyphens/>
        <w:spacing w:before="120" w:after="120"/>
        <w:ind w:left="851" w:right="851" w:firstLine="567"/>
        <w:jc w:val="both"/>
        <w:rPr>
          <w:rFonts w:ascii="Sylfaen" w:hAnsi="Sylfaen"/>
          <w:b/>
          <w:bCs/>
        </w:rPr>
      </w:pPr>
      <w:r w:rsidRPr="00AC2A8F">
        <w:rPr>
          <w:rFonts w:ascii="Sylfaen" w:hAnsi="Sylfaen"/>
          <w:b/>
          <w:bCs/>
        </w:rPr>
        <w:t>Yazıklar olsun bize! Biz azgınlarmışız.</w:t>
      </w:r>
      <w:r w:rsidRPr="00AC2A8F">
        <w:rPr>
          <w:rStyle w:val="FootnoteReference"/>
          <w:rFonts w:ascii="Sylfaen" w:hAnsi="Sylfaen"/>
          <w:b/>
          <w:bCs/>
        </w:rPr>
        <w:footnoteReference w:id="16"/>
      </w:r>
      <w:r w:rsidRPr="00AC2A8F">
        <w:rPr>
          <w:rFonts w:ascii="Sylfaen" w:hAnsi="Sylfaen"/>
          <w:b/>
          <w:bCs/>
        </w:rPr>
        <w:t xml:space="preserve"> </w:t>
      </w:r>
    </w:p>
    <w:p w:rsidR="00AB7B60" w:rsidRDefault="00AB7B60" w:rsidP="002E06A7">
      <w:pPr>
        <w:keepLines/>
        <w:tabs>
          <w:tab w:val="left" w:pos="6165"/>
        </w:tabs>
        <w:suppressAutoHyphens/>
        <w:spacing w:before="120" w:after="120"/>
        <w:ind w:left="851" w:right="851" w:firstLine="567"/>
        <w:jc w:val="both"/>
        <w:rPr>
          <w:rFonts w:ascii="Sylfaen" w:hAnsi="Sylfaen"/>
        </w:rPr>
      </w:pPr>
    </w:p>
    <w:p w:rsidR="00AB7B60" w:rsidRPr="00AB7B60" w:rsidRDefault="00AB7B60" w:rsidP="002E06A7">
      <w:pPr>
        <w:keepLines/>
        <w:tabs>
          <w:tab w:val="left" w:pos="6165"/>
        </w:tabs>
        <w:suppressAutoHyphens/>
        <w:spacing w:before="120" w:after="120"/>
        <w:ind w:left="851" w:right="851" w:firstLine="567"/>
        <w:jc w:val="both"/>
        <w:rPr>
          <w:rFonts w:ascii="Sylfaen" w:hAnsi="Sylfaen"/>
          <w:b/>
          <w:bCs/>
        </w:rPr>
      </w:pPr>
      <w:r w:rsidRPr="00AB7B60">
        <w:rPr>
          <w:rFonts w:ascii="Sylfaen" w:hAnsi="Sylfaen"/>
          <w:b/>
          <w:bCs/>
        </w:rPr>
        <w:t>Çevirmen: Mahmut ACAR</w:t>
      </w:r>
    </w:p>
    <w:p w:rsidR="002E06A7" w:rsidRDefault="002E06A7" w:rsidP="002E06A7">
      <w:pPr>
        <w:keepLines/>
        <w:tabs>
          <w:tab w:val="left" w:pos="6165"/>
        </w:tabs>
        <w:suppressAutoHyphens/>
        <w:spacing w:before="120" w:after="120"/>
        <w:ind w:left="851" w:right="851" w:firstLine="567"/>
        <w:jc w:val="both"/>
        <w:rPr>
          <w:rFonts w:ascii="Sylfaen" w:hAnsi="Sylfaen"/>
        </w:rPr>
      </w:pPr>
    </w:p>
    <w:p w:rsidR="002E06A7" w:rsidRPr="002E06A7" w:rsidRDefault="002E06A7" w:rsidP="002E06A7">
      <w:pPr>
        <w:keepLines/>
        <w:tabs>
          <w:tab w:val="left" w:pos="6165"/>
        </w:tabs>
        <w:suppressAutoHyphens/>
        <w:spacing w:before="120" w:after="120"/>
        <w:ind w:left="851" w:right="851" w:firstLine="567"/>
        <w:jc w:val="both"/>
        <w:rPr>
          <w:rFonts w:ascii="Sylfaen" w:hAnsi="Sylfaen"/>
        </w:rPr>
      </w:pPr>
    </w:p>
    <w:sectPr w:rsidR="002E06A7" w:rsidRPr="002E06A7" w:rsidSect="008653E9">
      <w:footerReference w:type="even" r:id="rId6"/>
      <w:footerReference w:type="default" r:id="rId7"/>
      <w:type w:val="oddPage"/>
      <w:pgSz w:w="11907" w:h="16840" w:code="9"/>
      <w:pgMar w:top="1418" w:right="1418" w:bottom="1418" w:left="1418" w:header="1701" w:footer="1418"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0AC" w:rsidRDefault="00E460AC">
      <w:r>
        <w:separator/>
      </w:r>
    </w:p>
  </w:endnote>
  <w:endnote w:type="continuationSeparator" w:id="0">
    <w:p w:rsidR="00E460AC" w:rsidRDefault="00E46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819" w:rsidRDefault="00216819" w:rsidP="007E7F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6819" w:rsidRDefault="002168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819" w:rsidRDefault="00216819" w:rsidP="007E7F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4D9B">
      <w:rPr>
        <w:rStyle w:val="PageNumber"/>
        <w:noProof/>
      </w:rPr>
      <w:t>1</w:t>
    </w:r>
    <w:r>
      <w:rPr>
        <w:rStyle w:val="PageNumber"/>
      </w:rPr>
      <w:fldChar w:fldCharType="end"/>
    </w:r>
  </w:p>
  <w:p w:rsidR="00216819" w:rsidRDefault="00216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0AC" w:rsidRDefault="00E460AC">
      <w:r>
        <w:separator/>
      </w:r>
    </w:p>
  </w:footnote>
  <w:footnote w:type="continuationSeparator" w:id="0">
    <w:p w:rsidR="00E460AC" w:rsidRDefault="00E460AC">
      <w:r>
        <w:continuationSeparator/>
      </w:r>
    </w:p>
  </w:footnote>
  <w:footnote w:id="1">
    <w:p w:rsidR="00216819" w:rsidRDefault="00216819">
      <w:pPr>
        <w:pStyle w:val="FootnoteText"/>
      </w:pPr>
      <w:r>
        <w:rPr>
          <w:rStyle w:val="FootnoteReference"/>
        </w:rPr>
        <w:footnoteRef/>
      </w:r>
      <w:r>
        <w:t xml:space="preserve"> Şura: 30</w:t>
      </w:r>
    </w:p>
  </w:footnote>
  <w:footnote w:id="2">
    <w:p w:rsidR="00216819" w:rsidRDefault="00216819">
      <w:pPr>
        <w:pStyle w:val="FootnoteText"/>
      </w:pPr>
      <w:r>
        <w:rPr>
          <w:rStyle w:val="FootnoteReference"/>
        </w:rPr>
        <w:footnoteRef/>
      </w:r>
      <w:r>
        <w:t xml:space="preserve"> Divan-ı Mesnevi: Be Hattı Mir Hani, Defteri Dovvom, S.159</w:t>
      </w:r>
    </w:p>
  </w:footnote>
  <w:footnote w:id="3">
    <w:p w:rsidR="00216819" w:rsidRDefault="00216819">
      <w:pPr>
        <w:pStyle w:val="FootnoteText"/>
      </w:pPr>
      <w:r>
        <w:rPr>
          <w:rStyle w:val="FootnoteReference"/>
        </w:rPr>
        <w:footnoteRef/>
      </w:r>
      <w:r>
        <w:t xml:space="preserve"> Bihar-ul Envar: C.81,S.198</w:t>
      </w:r>
    </w:p>
  </w:footnote>
  <w:footnote w:id="4">
    <w:p w:rsidR="00216819" w:rsidRDefault="00216819">
      <w:pPr>
        <w:pStyle w:val="FootnoteText"/>
      </w:pPr>
      <w:r>
        <w:rPr>
          <w:rStyle w:val="FootnoteReference"/>
        </w:rPr>
        <w:footnoteRef/>
      </w:r>
      <w:r>
        <w:t xml:space="preserve"> Usul-i Kâfi: C.2,S.644</w:t>
      </w:r>
    </w:p>
  </w:footnote>
  <w:footnote w:id="5">
    <w:p w:rsidR="00216819" w:rsidRDefault="00216819">
      <w:pPr>
        <w:pStyle w:val="FootnoteText"/>
      </w:pPr>
      <w:r>
        <w:rPr>
          <w:rStyle w:val="FootnoteReference"/>
        </w:rPr>
        <w:footnoteRef/>
      </w:r>
      <w:r>
        <w:t xml:space="preserve"> Divan-ı Mesnevi: Be Hattı Mir Hani, S.189</w:t>
      </w:r>
    </w:p>
  </w:footnote>
  <w:footnote w:id="6">
    <w:p w:rsidR="00216819" w:rsidRDefault="00216819">
      <w:pPr>
        <w:pStyle w:val="FootnoteText"/>
      </w:pPr>
      <w:r>
        <w:rPr>
          <w:rStyle w:val="FootnoteReference"/>
        </w:rPr>
        <w:footnoteRef/>
      </w:r>
      <w:r>
        <w:t xml:space="preserve"> Kehf: 57</w:t>
      </w:r>
    </w:p>
  </w:footnote>
  <w:footnote w:id="7">
    <w:p w:rsidR="00216819" w:rsidRDefault="00216819">
      <w:pPr>
        <w:pStyle w:val="FootnoteText"/>
      </w:pPr>
      <w:r>
        <w:rPr>
          <w:rStyle w:val="FootnoteReference"/>
        </w:rPr>
        <w:footnoteRef/>
      </w:r>
      <w:r>
        <w:t xml:space="preserve"> Şura: 30</w:t>
      </w:r>
    </w:p>
  </w:footnote>
  <w:footnote w:id="8">
    <w:p w:rsidR="00216819" w:rsidRDefault="00216819">
      <w:pPr>
        <w:pStyle w:val="FootnoteText"/>
      </w:pPr>
      <w:r>
        <w:rPr>
          <w:rStyle w:val="FootnoteReference"/>
        </w:rPr>
        <w:footnoteRef/>
      </w:r>
      <w:r>
        <w:t xml:space="preserve"> Tefsiri Mecmeul Beyan: C.9,S.31</w:t>
      </w:r>
    </w:p>
  </w:footnote>
  <w:footnote w:id="9">
    <w:p w:rsidR="00216819" w:rsidRDefault="00216819">
      <w:pPr>
        <w:pStyle w:val="FootnoteText"/>
      </w:pPr>
      <w:r>
        <w:rPr>
          <w:rStyle w:val="FootnoteReference"/>
        </w:rPr>
        <w:footnoteRef/>
      </w:r>
      <w:r>
        <w:t xml:space="preserve"> Usul-i Kâfi: C.2,S.445</w:t>
      </w:r>
    </w:p>
  </w:footnote>
  <w:footnote w:id="10">
    <w:p w:rsidR="00216819" w:rsidRDefault="00216819">
      <w:pPr>
        <w:pStyle w:val="FootnoteText"/>
      </w:pPr>
      <w:r>
        <w:rPr>
          <w:rStyle w:val="FootnoteReference"/>
        </w:rPr>
        <w:footnoteRef/>
      </w:r>
      <w:r>
        <w:t xml:space="preserve"> Rum: 30</w:t>
      </w:r>
    </w:p>
  </w:footnote>
  <w:footnote w:id="11">
    <w:p w:rsidR="00216819" w:rsidRDefault="00216819">
      <w:pPr>
        <w:pStyle w:val="FootnoteText"/>
      </w:pPr>
      <w:r>
        <w:rPr>
          <w:rStyle w:val="FootnoteReference"/>
        </w:rPr>
        <w:footnoteRef/>
      </w:r>
      <w:r>
        <w:t xml:space="preserve"> Araf: 96</w:t>
      </w:r>
    </w:p>
  </w:footnote>
  <w:footnote w:id="12">
    <w:p w:rsidR="00216819" w:rsidRDefault="00216819">
      <w:pPr>
        <w:pStyle w:val="FootnoteText"/>
      </w:pPr>
      <w:r>
        <w:rPr>
          <w:rStyle w:val="FootnoteReference"/>
        </w:rPr>
        <w:footnoteRef/>
      </w:r>
      <w:r>
        <w:t xml:space="preserve"> Kalem: </w:t>
      </w:r>
      <w:r w:rsidR="00AC2A8F">
        <w:t>17–18</w:t>
      </w:r>
      <w:r>
        <w:t xml:space="preserve"> ayetlerine değinilmiştir.</w:t>
      </w:r>
    </w:p>
  </w:footnote>
  <w:footnote w:id="13">
    <w:p w:rsidR="00216819" w:rsidRDefault="00216819">
      <w:pPr>
        <w:pStyle w:val="FootnoteText"/>
      </w:pPr>
      <w:r>
        <w:rPr>
          <w:rStyle w:val="FootnoteReference"/>
        </w:rPr>
        <w:footnoteRef/>
      </w:r>
      <w:r>
        <w:t xml:space="preserve"> Kalem: </w:t>
      </w:r>
      <w:r w:rsidR="00AC2A8F">
        <w:t>19–20</w:t>
      </w:r>
    </w:p>
  </w:footnote>
  <w:footnote w:id="14">
    <w:p w:rsidR="00216819" w:rsidRDefault="00216819">
      <w:pPr>
        <w:pStyle w:val="FootnoteText"/>
      </w:pPr>
      <w:r>
        <w:rPr>
          <w:rStyle w:val="FootnoteReference"/>
        </w:rPr>
        <w:footnoteRef/>
      </w:r>
      <w:r>
        <w:t xml:space="preserve"> Kalem: 26</w:t>
      </w:r>
    </w:p>
  </w:footnote>
  <w:footnote w:id="15">
    <w:p w:rsidR="00216819" w:rsidRDefault="00216819" w:rsidP="002E06A7">
      <w:pPr>
        <w:pStyle w:val="FootnoteText"/>
      </w:pPr>
      <w:r>
        <w:rPr>
          <w:rStyle w:val="FootnoteReference"/>
        </w:rPr>
        <w:footnoteRef/>
      </w:r>
      <w:r>
        <w:t xml:space="preserve"> Kalem: 28</w:t>
      </w:r>
    </w:p>
  </w:footnote>
  <w:footnote w:id="16">
    <w:p w:rsidR="00216819" w:rsidRDefault="00216819">
      <w:pPr>
        <w:pStyle w:val="FootnoteText"/>
      </w:pPr>
      <w:r>
        <w:rPr>
          <w:rStyle w:val="FootnoteReference"/>
        </w:rPr>
        <w:footnoteRef/>
      </w:r>
      <w:r>
        <w:t xml:space="preserve"> Kalem: 31, Ba İktibas Ez Mecmeul Beyan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EF"/>
    <w:rsid w:val="00014674"/>
    <w:rsid w:val="00030588"/>
    <w:rsid w:val="00034B43"/>
    <w:rsid w:val="00054B5E"/>
    <w:rsid w:val="00063F0A"/>
    <w:rsid w:val="00075C96"/>
    <w:rsid w:val="00080BD6"/>
    <w:rsid w:val="000C519E"/>
    <w:rsid w:val="000E62D8"/>
    <w:rsid w:val="00103463"/>
    <w:rsid w:val="00104B7F"/>
    <w:rsid w:val="00105435"/>
    <w:rsid w:val="00106E0A"/>
    <w:rsid w:val="00123B63"/>
    <w:rsid w:val="00171BC4"/>
    <w:rsid w:val="00172DA0"/>
    <w:rsid w:val="001E6191"/>
    <w:rsid w:val="002036B8"/>
    <w:rsid w:val="00214308"/>
    <w:rsid w:val="00214AC7"/>
    <w:rsid w:val="00216819"/>
    <w:rsid w:val="00233FD8"/>
    <w:rsid w:val="00243EC4"/>
    <w:rsid w:val="00246D99"/>
    <w:rsid w:val="00272F3E"/>
    <w:rsid w:val="00284BB8"/>
    <w:rsid w:val="00285F36"/>
    <w:rsid w:val="00286479"/>
    <w:rsid w:val="00295239"/>
    <w:rsid w:val="002B42FE"/>
    <w:rsid w:val="002D6F5E"/>
    <w:rsid w:val="002E06A7"/>
    <w:rsid w:val="002E63FE"/>
    <w:rsid w:val="002E67C1"/>
    <w:rsid w:val="00303C2F"/>
    <w:rsid w:val="003314C1"/>
    <w:rsid w:val="00383466"/>
    <w:rsid w:val="003A5E83"/>
    <w:rsid w:val="003B4B50"/>
    <w:rsid w:val="003B6A66"/>
    <w:rsid w:val="004018DE"/>
    <w:rsid w:val="00442D0A"/>
    <w:rsid w:val="0044575F"/>
    <w:rsid w:val="004670C8"/>
    <w:rsid w:val="0047750F"/>
    <w:rsid w:val="004940AF"/>
    <w:rsid w:val="004D2D9A"/>
    <w:rsid w:val="004F48A2"/>
    <w:rsid w:val="0050191B"/>
    <w:rsid w:val="005153BE"/>
    <w:rsid w:val="005643D1"/>
    <w:rsid w:val="005818EF"/>
    <w:rsid w:val="00591105"/>
    <w:rsid w:val="00596F70"/>
    <w:rsid w:val="005B1E99"/>
    <w:rsid w:val="005C1D86"/>
    <w:rsid w:val="005C3AF3"/>
    <w:rsid w:val="005C7DD6"/>
    <w:rsid w:val="005E2C15"/>
    <w:rsid w:val="005E3B92"/>
    <w:rsid w:val="005F65EC"/>
    <w:rsid w:val="0060614E"/>
    <w:rsid w:val="00615CE7"/>
    <w:rsid w:val="00616992"/>
    <w:rsid w:val="00617FB6"/>
    <w:rsid w:val="00634862"/>
    <w:rsid w:val="00650631"/>
    <w:rsid w:val="00650B14"/>
    <w:rsid w:val="00652E20"/>
    <w:rsid w:val="00692319"/>
    <w:rsid w:val="006A2C14"/>
    <w:rsid w:val="006B3168"/>
    <w:rsid w:val="006D26D9"/>
    <w:rsid w:val="006F5E51"/>
    <w:rsid w:val="00700225"/>
    <w:rsid w:val="00702FD4"/>
    <w:rsid w:val="00713099"/>
    <w:rsid w:val="00733609"/>
    <w:rsid w:val="00743EB4"/>
    <w:rsid w:val="00766655"/>
    <w:rsid w:val="00783600"/>
    <w:rsid w:val="0078519D"/>
    <w:rsid w:val="00793EE1"/>
    <w:rsid w:val="00795A8E"/>
    <w:rsid w:val="007A5D85"/>
    <w:rsid w:val="007A63B2"/>
    <w:rsid w:val="007D716A"/>
    <w:rsid w:val="007E7F4D"/>
    <w:rsid w:val="00825C38"/>
    <w:rsid w:val="00830629"/>
    <w:rsid w:val="0083318B"/>
    <w:rsid w:val="008510C9"/>
    <w:rsid w:val="008653E9"/>
    <w:rsid w:val="00873952"/>
    <w:rsid w:val="00885488"/>
    <w:rsid w:val="00886B8A"/>
    <w:rsid w:val="008A3FF7"/>
    <w:rsid w:val="008B12F3"/>
    <w:rsid w:val="008B27B9"/>
    <w:rsid w:val="00926FE6"/>
    <w:rsid w:val="00932364"/>
    <w:rsid w:val="00942344"/>
    <w:rsid w:val="00951315"/>
    <w:rsid w:val="009814A1"/>
    <w:rsid w:val="0099099C"/>
    <w:rsid w:val="009C67F3"/>
    <w:rsid w:val="009D4D9B"/>
    <w:rsid w:val="009E354F"/>
    <w:rsid w:val="009E5E0B"/>
    <w:rsid w:val="009E6395"/>
    <w:rsid w:val="009F14E9"/>
    <w:rsid w:val="009F4D93"/>
    <w:rsid w:val="00A21D6C"/>
    <w:rsid w:val="00A279F5"/>
    <w:rsid w:val="00A367DF"/>
    <w:rsid w:val="00A501FA"/>
    <w:rsid w:val="00A566D9"/>
    <w:rsid w:val="00A602F9"/>
    <w:rsid w:val="00A67407"/>
    <w:rsid w:val="00A676E0"/>
    <w:rsid w:val="00A844EB"/>
    <w:rsid w:val="00A97C43"/>
    <w:rsid w:val="00AB1E22"/>
    <w:rsid w:val="00AB2CEF"/>
    <w:rsid w:val="00AB42EA"/>
    <w:rsid w:val="00AB7B60"/>
    <w:rsid w:val="00AC2A8F"/>
    <w:rsid w:val="00AC6E46"/>
    <w:rsid w:val="00AD236B"/>
    <w:rsid w:val="00AE1005"/>
    <w:rsid w:val="00AE2E31"/>
    <w:rsid w:val="00AF04DE"/>
    <w:rsid w:val="00B3542F"/>
    <w:rsid w:val="00B43400"/>
    <w:rsid w:val="00B5534C"/>
    <w:rsid w:val="00B55592"/>
    <w:rsid w:val="00B866A9"/>
    <w:rsid w:val="00B959CC"/>
    <w:rsid w:val="00BC0509"/>
    <w:rsid w:val="00BC6616"/>
    <w:rsid w:val="00BE713A"/>
    <w:rsid w:val="00C045F7"/>
    <w:rsid w:val="00C05991"/>
    <w:rsid w:val="00C13560"/>
    <w:rsid w:val="00C1378E"/>
    <w:rsid w:val="00C23E73"/>
    <w:rsid w:val="00C3392B"/>
    <w:rsid w:val="00C97091"/>
    <w:rsid w:val="00CA2BB5"/>
    <w:rsid w:val="00CD4DE6"/>
    <w:rsid w:val="00CE4FC8"/>
    <w:rsid w:val="00CF2D31"/>
    <w:rsid w:val="00D07F8E"/>
    <w:rsid w:val="00D26D54"/>
    <w:rsid w:val="00D33940"/>
    <w:rsid w:val="00D437F6"/>
    <w:rsid w:val="00D5367C"/>
    <w:rsid w:val="00D75670"/>
    <w:rsid w:val="00DA1565"/>
    <w:rsid w:val="00DB2575"/>
    <w:rsid w:val="00DE4913"/>
    <w:rsid w:val="00DF494A"/>
    <w:rsid w:val="00E460AC"/>
    <w:rsid w:val="00E55D47"/>
    <w:rsid w:val="00E82E47"/>
    <w:rsid w:val="00E96766"/>
    <w:rsid w:val="00E96771"/>
    <w:rsid w:val="00EA0BB4"/>
    <w:rsid w:val="00EC42AC"/>
    <w:rsid w:val="00EC53EC"/>
    <w:rsid w:val="00EC5A30"/>
    <w:rsid w:val="00EC77E7"/>
    <w:rsid w:val="00EE22F0"/>
    <w:rsid w:val="00EF62CF"/>
    <w:rsid w:val="00EF62D2"/>
    <w:rsid w:val="00F12D70"/>
    <w:rsid w:val="00F1597E"/>
    <w:rsid w:val="00F35D5B"/>
    <w:rsid w:val="00F4487F"/>
    <w:rsid w:val="00F61511"/>
    <w:rsid w:val="00F7460F"/>
    <w:rsid w:val="00FB5157"/>
    <w:rsid w:val="00FD0F35"/>
    <w:rsid w:val="00FD5B2A"/>
    <w:rsid w:val="00FE1648"/>
    <w:rsid w:val="00FE2E86"/>
    <w:rsid w:val="00FF0E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ADDE6-8A38-4C8F-B9BD-706B0CB5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link w:val="Heading1Char"/>
    <w:qFormat/>
    <w:rsid w:val="0010543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9814A1"/>
    <w:rPr>
      <w:sz w:val="20"/>
      <w:szCs w:val="20"/>
    </w:rPr>
  </w:style>
  <w:style w:type="character" w:styleId="FootnoteReference">
    <w:name w:val="footnote reference"/>
    <w:basedOn w:val="DefaultParagraphFont"/>
    <w:semiHidden/>
    <w:rsid w:val="009814A1"/>
    <w:rPr>
      <w:vertAlign w:val="superscript"/>
    </w:rPr>
  </w:style>
  <w:style w:type="paragraph" w:styleId="Footer">
    <w:name w:val="footer"/>
    <w:basedOn w:val="Normal"/>
    <w:rsid w:val="002E63FE"/>
    <w:pPr>
      <w:tabs>
        <w:tab w:val="center" w:pos="4536"/>
        <w:tab w:val="right" w:pos="9072"/>
      </w:tabs>
    </w:pPr>
  </w:style>
  <w:style w:type="character" w:styleId="PageNumber">
    <w:name w:val="page number"/>
    <w:basedOn w:val="DefaultParagraphFont"/>
    <w:rsid w:val="002E63FE"/>
  </w:style>
  <w:style w:type="character" w:customStyle="1" w:styleId="Heading1Char">
    <w:name w:val="Heading 1 Char"/>
    <w:basedOn w:val="DefaultParagraphFont"/>
    <w:link w:val="Heading1"/>
    <w:rsid w:val="00105435"/>
    <w:rPr>
      <w:rFonts w:asciiTheme="majorHAnsi" w:eastAsiaTheme="majorEastAsia" w:hAnsiTheme="majorHAnsi" w:cstheme="majorBidi"/>
      <w:b/>
      <w:bCs/>
      <w:kern w:val="32"/>
      <w:sz w:val="32"/>
      <w:szCs w:val="3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2045</Words>
  <Characters>11663</Characters>
  <Application>Microsoft Office Word</Application>
  <DocSecurity>0</DocSecurity>
  <Lines>97</Lines>
  <Paragraphs>27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AlirezA</cp:lastModifiedBy>
  <cp:revision>2</cp:revision>
  <dcterms:created xsi:type="dcterms:W3CDTF">2015-01-01T08:25:00Z</dcterms:created>
  <dcterms:modified xsi:type="dcterms:W3CDTF">2015-01-01T08:25:00Z</dcterms:modified>
</cp:coreProperties>
</file>