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A6" w:rsidRPr="00B555A6" w:rsidRDefault="00D52DE6" w:rsidP="00B555A6">
      <w:pPr>
        <w:jc w:val="center"/>
        <w:rPr>
          <w:rFonts w:cs="Times New Roman"/>
          <w:b/>
          <w:bCs/>
          <w:iCs/>
        </w:rPr>
      </w:pPr>
      <w:r w:rsidRPr="00B555A6">
        <w:rPr>
          <w:rFonts w:cs="Times New Roman"/>
          <w:b/>
          <w:bCs/>
          <w:iCs/>
        </w:rPr>
        <w:t>Kitabın Orijinal Adı</w:t>
      </w:r>
      <w:r w:rsidR="009D1BC7" w:rsidRPr="00B555A6">
        <w:rPr>
          <w:rFonts w:cs="Times New Roman"/>
          <w:b/>
          <w:bCs/>
          <w:iCs/>
        </w:rPr>
        <w:t>:</w:t>
      </w:r>
    </w:p>
    <w:p w:rsidR="00D52DE6" w:rsidRPr="00B555A6" w:rsidRDefault="00D52DE6" w:rsidP="00B555A6">
      <w:pPr>
        <w:jc w:val="center"/>
        <w:rPr>
          <w:rFonts w:cs="Times New Roman"/>
          <w:b/>
          <w:bCs/>
          <w:iCs/>
        </w:rPr>
      </w:pPr>
      <w:r w:rsidRPr="00B555A6">
        <w:rPr>
          <w:rFonts w:cs="Times New Roman"/>
          <w:b/>
          <w:bCs/>
          <w:iCs/>
        </w:rPr>
        <w:t>İmamet ve ismet</w:t>
      </w:r>
      <w:r w:rsidR="00934088" w:rsidRPr="00B555A6">
        <w:rPr>
          <w:rFonts w:cs="Times New Roman"/>
          <w:b/>
          <w:bCs/>
          <w:iCs/>
        </w:rPr>
        <w:t>-i</w:t>
      </w:r>
      <w:r w:rsidR="00F93E59">
        <w:rPr>
          <w:rFonts w:cs="Times New Roman"/>
          <w:b/>
          <w:bCs/>
          <w:iCs/>
        </w:rPr>
        <w:t xml:space="preserve"> </w:t>
      </w:r>
      <w:r w:rsidRPr="00B555A6">
        <w:rPr>
          <w:rFonts w:cs="Times New Roman"/>
          <w:b/>
          <w:bCs/>
          <w:iCs/>
        </w:rPr>
        <w:t xml:space="preserve">İmaman </w:t>
      </w:r>
      <w:r w:rsidR="00F93E59">
        <w:rPr>
          <w:rFonts w:cs="Times New Roman"/>
          <w:b/>
          <w:bCs/>
          <w:iCs/>
        </w:rPr>
        <w:t>(a. s.)</w:t>
      </w:r>
      <w:r w:rsidR="00AF5F6E" w:rsidRPr="00B555A6">
        <w:rPr>
          <w:rFonts w:cs="Times New Roman"/>
          <w:b/>
          <w:bCs/>
          <w:iCs/>
        </w:rPr>
        <w:t xml:space="preserve"> </w:t>
      </w:r>
      <w:r w:rsidR="001C004F" w:rsidRPr="00B555A6">
        <w:rPr>
          <w:rFonts w:cs="Times New Roman"/>
          <w:b/>
          <w:bCs/>
          <w:iCs/>
        </w:rPr>
        <w:t xml:space="preserve">Der </w:t>
      </w:r>
      <w:r w:rsidRPr="00B555A6">
        <w:rPr>
          <w:rFonts w:cs="Times New Roman"/>
          <w:b/>
          <w:bCs/>
          <w:iCs/>
        </w:rPr>
        <w:t>Kur’an</w:t>
      </w:r>
    </w:p>
    <w:p w:rsidR="00D52DE6" w:rsidRPr="00B555A6" w:rsidRDefault="00D52DE6" w:rsidP="00C74390">
      <w:pPr>
        <w:jc w:val="center"/>
        <w:rPr>
          <w:rFonts w:cs="Times New Roman"/>
          <w:b/>
          <w:bCs/>
          <w:iCs/>
        </w:rPr>
      </w:pPr>
    </w:p>
    <w:p w:rsidR="00D52DE6" w:rsidRPr="00B555A6" w:rsidRDefault="00D52DE6" w:rsidP="00C74390">
      <w:pPr>
        <w:jc w:val="center"/>
        <w:rPr>
          <w:rFonts w:cs="Times New Roman"/>
          <w:b/>
          <w:bCs/>
          <w:iCs/>
        </w:rPr>
      </w:pPr>
      <w:r w:rsidRPr="00B555A6">
        <w:rPr>
          <w:rFonts w:cs="Times New Roman"/>
          <w:b/>
          <w:bCs/>
          <w:iCs/>
        </w:rPr>
        <w:t>Konusu</w:t>
      </w:r>
      <w:r w:rsidR="009D1BC7" w:rsidRPr="00B555A6">
        <w:rPr>
          <w:rFonts w:cs="Times New Roman"/>
          <w:b/>
          <w:bCs/>
          <w:iCs/>
        </w:rPr>
        <w:t>:</w:t>
      </w:r>
      <w:r w:rsidR="00F93E59">
        <w:rPr>
          <w:rFonts w:cs="Times New Roman"/>
          <w:b/>
          <w:bCs/>
          <w:iCs/>
        </w:rPr>
        <w:t xml:space="preserve"> </w:t>
      </w:r>
      <w:r w:rsidRPr="00B555A6">
        <w:rPr>
          <w:rFonts w:cs="Times New Roman"/>
          <w:b/>
          <w:bCs/>
          <w:iCs/>
        </w:rPr>
        <w:t>Kur’an ve hadisler ışığında imamet</w:t>
      </w:r>
    </w:p>
    <w:p w:rsidR="00D52DE6" w:rsidRPr="00B555A6" w:rsidRDefault="00D52DE6" w:rsidP="00C74390">
      <w:pPr>
        <w:jc w:val="center"/>
        <w:rPr>
          <w:rFonts w:cs="Times New Roman"/>
          <w:b/>
          <w:bCs/>
          <w:iCs/>
        </w:rPr>
      </w:pPr>
    </w:p>
    <w:p w:rsidR="00D52DE6" w:rsidRPr="00B555A6" w:rsidRDefault="00D52DE6" w:rsidP="00C74390">
      <w:pPr>
        <w:jc w:val="center"/>
        <w:rPr>
          <w:rFonts w:cs="Times New Roman"/>
          <w:b/>
          <w:bCs/>
          <w:iCs/>
        </w:rPr>
      </w:pPr>
      <w:r w:rsidRPr="00B555A6">
        <w:rPr>
          <w:rFonts w:cs="Times New Roman"/>
          <w:b/>
          <w:bCs/>
          <w:iCs/>
        </w:rPr>
        <w:t>Yayımlayan</w:t>
      </w:r>
      <w:r w:rsidR="009D1BC7" w:rsidRPr="00B555A6">
        <w:rPr>
          <w:rFonts w:cs="Times New Roman"/>
          <w:b/>
          <w:bCs/>
          <w:iCs/>
        </w:rPr>
        <w:t>:</w:t>
      </w:r>
      <w:r w:rsidR="00F93E59">
        <w:rPr>
          <w:rFonts w:cs="Times New Roman"/>
          <w:b/>
          <w:bCs/>
          <w:iCs/>
        </w:rPr>
        <w:t xml:space="preserve"> </w:t>
      </w:r>
      <w:r w:rsidRPr="00B555A6">
        <w:rPr>
          <w:rFonts w:cs="Times New Roman"/>
          <w:b/>
          <w:bCs/>
          <w:iCs/>
        </w:rPr>
        <w:t>Mecme</w:t>
      </w:r>
      <w:r w:rsidR="00934088" w:rsidRPr="00B555A6">
        <w:rPr>
          <w:rFonts w:cs="Times New Roman"/>
          <w:b/>
          <w:bCs/>
          <w:iCs/>
        </w:rPr>
        <w:t>-i</w:t>
      </w:r>
      <w:r w:rsidR="00F93E59">
        <w:rPr>
          <w:rFonts w:cs="Times New Roman"/>
          <w:b/>
          <w:bCs/>
          <w:iCs/>
        </w:rPr>
        <w:t xml:space="preserve"> </w:t>
      </w:r>
      <w:r w:rsidRPr="00B555A6">
        <w:rPr>
          <w:rFonts w:cs="Times New Roman"/>
          <w:b/>
          <w:bCs/>
          <w:iCs/>
        </w:rPr>
        <w:t>Cihani</w:t>
      </w:r>
      <w:r w:rsidR="00934088" w:rsidRPr="00B555A6">
        <w:rPr>
          <w:rFonts w:cs="Times New Roman"/>
          <w:b/>
          <w:bCs/>
          <w:iCs/>
        </w:rPr>
        <w:t>-i</w:t>
      </w:r>
      <w:r w:rsidR="00F93E59">
        <w:rPr>
          <w:rFonts w:cs="Times New Roman"/>
          <w:b/>
          <w:bCs/>
          <w:iCs/>
        </w:rPr>
        <w:t xml:space="preserve"> </w:t>
      </w:r>
      <w:r w:rsidRPr="00B555A6">
        <w:rPr>
          <w:rFonts w:cs="Times New Roman"/>
          <w:b/>
          <w:bCs/>
          <w:iCs/>
        </w:rPr>
        <w:t>Ehl</w:t>
      </w:r>
      <w:r w:rsidR="00934088" w:rsidRPr="00B555A6">
        <w:rPr>
          <w:rFonts w:cs="Times New Roman"/>
          <w:b/>
          <w:bCs/>
          <w:iCs/>
        </w:rPr>
        <w:t>-i</w:t>
      </w:r>
      <w:r w:rsidR="00F93E59">
        <w:rPr>
          <w:rFonts w:cs="Times New Roman"/>
          <w:b/>
          <w:bCs/>
          <w:iCs/>
        </w:rPr>
        <w:t xml:space="preserve"> </w:t>
      </w:r>
      <w:r w:rsidRPr="00B555A6">
        <w:rPr>
          <w:rFonts w:cs="Times New Roman"/>
          <w:b/>
          <w:bCs/>
          <w:iCs/>
        </w:rPr>
        <w:t xml:space="preserve">Beyt </w:t>
      </w:r>
      <w:r w:rsidR="00F93E59">
        <w:rPr>
          <w:rFonts w:cs="Times New Roman"/>
          <w:b/>
          <w:bCs/>
          <w:iCs/>
        </w:rPr>
        <w:t>(a. s.)</w:t>
      </w:r>
    </w:p>
    <w:p w:rsidR="00D52DE6" w:rsidRPr="00B555A6" w:rsidRDefault="00D52DE6" w:rsidP="00C74390">
      <w:pPr>
        <w:jc w:val="center"/>
        <w:rPr>
          <w:rFonts w:cs="Times New Roman"/>
          <w:b/>
          <w:bCs/>
          <w:iCs/>
        </w:rPr>
      </w:pPr>
      <w:hyperlink r:id="rId8" w:history="1">
        <w:r w:rsidR="001C004F" w:rsidRPr="00B555A6">
          <w:rPr>
            <w:rStyle w:val="Hyperlink"/>
            <w:rFonts w:cs="Times New Roman"/>
            <w:b/>
            <w:bCs/>
            <w:iCs/>
          </w:rPr>
          <w:t>Www</w:t>
        </w:r>
        <w:r w:rsidR="009D1BC7" w:rsidRPr="00B555A6">
          <w:rPr>
            <w:rStyle w:val="Hyperlink"/>
            <w:rFonts w:cs="Times New Roman"/>
            <w:b/>
            <w:bCs/>
            <w:iCs/>
          </w:rPr>
          <w:t xml:space="preserve">. </w:t>
        </w:r>
        <w:r w:rsidR="001C004F" w:rsidRPr="00B555A6">
          <w:rPr>
            <w:rStyle w:val="Hyperlink"/>
            <w:rFonts w:cs="Times New Roman"/>
            <w:b/>
            <w:bCs/>
            <w:iCs/>
          </w:rPr>
          <w:t>Ahl</w:t>
        </w:r>
        <w:r w:rsidR="00934088" w:rsidRPr="00B555A6">
          <w:rPr>
            <w:rStyle w:val="Hyperlink"/>
            <w:rFonts w:cs="Times New Roman"/>
            <w:b/>
            <w:bCs/>
            <w:iCs/>
          </w:rPr>
          <w:t xml:space="preserve">- </w:t>
        </w:r>
        <w:r w:rsidRPr="00B555A6">
          <w:rPr>
            <w:rStyle w:val="Hyperlink"/>
            <w:rFonts w:cs="Times New Roman"/>
            <w:b/>
            <w:bCs/>
            <w:iCs/>
          </w:rPr>
          <w:t>ul</w:t>
        </w:r>
        <w:r w:rsidR="00934088" w:rsidRPr="00B555A6">
          <w:rPr>
            <w:rStyle w:val="Hyperlink"/>
            <w:rFonts w:cs="Times New Roman"/>
            <w:b/>
            <w:bCs/>
            <w:iCs/>
          </w:rPr>
          <w:t xml:space="preserve">- </w:t>
        </w:r>
        <w:r w:rsidRPr="00B555A6">
          <w:rPr>
            <w:rStyle w:val="Hyperlink"/>
            <w:rFonts w:cs="Times New Roman"/>
            <w:b/>
            <w:bCs/>
            <w:iCs/>
          </w:rPr>
          <w:t>bayt</w:t>
        </w:r>
        <w:r w:rsidR="009D1BC7" w:rsidRPr="00B555A6">
          <w:rPr>
            <w:rStyle w:val="Hyperlink"/>
            <w:rFonts w:cs="Times New Roman"/>
            <w:b/>
            <w:bCs/>
            <w:iCs/>
          </w:rPr>
          <w:t xml:space="preserve">. </w:t>
        </w:r>
        <w:r w:rsidR="001C004F" w:rsidRPr="00B555A6">
          <w:rPr>
            <w:rStyle w:val="Hyperlink"/>
            <w:rFonts w:cs="Times New Roman"/>
            <w:b/>
            <w:bCs/>
            <w:iCs/>
          </w:rPr>
          <w:t>Org</w:t>
        </w:r>
      </w:hyperlink>
    </w:p>
    <w:p w:rsidR="00D52DE6" w:rsidRPr="00B555A6" w:rsidRDefault="00D52DE6" w:rsidP="00C74390">
      <w:pPr>
        <w:jc w:val="center"/>
        <w:rPr>
          <w:rFonts w:cs="Times New Roman"/>
          <w:b/>
          <w:bCs/>
          <w:iCs/>
        </w:rPr>
      </w:pPr>
    </w:p>
    <w:p w:rsidR="00D52DE6" w:rsidRPr="00B555A6" w:rsidRDefault="00D52DE6" w:rsidP="00C74390">
      <w:pPr>
        <w:jc w:val="center"/>
        <w:rPr>
          <w:rFonts w:cs="Times New Roman"/>
          <w:b/>
          <w:bCs/>
          <w:iCs/>
        </w:rPr>
      </w:pPr>
      <w:r w:rsidRPr="00B555A6">
        <w:rPr>
          <w:rFonts w:cs="Times New Roman"/>
          <w:b/>
          <w:bCs/>
          <w:iCs/>
        </w:rPr>
        <w:t>Çevirmen</w:t>
      </w:r>
      <w:r w:rsidR="009D1BC7" w:rsidRPr="00B555A6">
        <w:rPr>
          <w:rFonts w:cs="Times New Roman"/>
          <w:b/>
          <w:bCs/>
          <w:iCs/>
        </w:rPr>
        <w:t>:</w:t>
      </w:r>
      <w:r w:rsidR="00F93E59">
        <w:rPr>
          <w:rFonts w:cs="Times New Roman"/>
          <w:b/>
          <w:bCs/>
          <w:iCs/>
        </w:rPr>
        <w:t xml:space="preserve"> </w:t>
      </w:r>
      <w:r w:rsidRPr="00B555A6">
        <w:rPr>
          <w:rFonts w:cs="Times New Roman"/>
          <w:b/>
          <w:bCs/>
          <w:iCs/>
        </w:rPr>
        <w:t>Kadri ÇELİK</w:t>
      </w:r>
    </w:p>
    <w:p w:rsidR="00D52DE6" w:rsidRPr="00B555A6" w:rsidRDefault="00D52DE6" w:rsidP="00C74390">
      <w:pPr>
        <w:jc w:val="center"/>
        <w:rPr>
          <w:rFonts w:cs="Times New Roman"/>
          <w:b/>
          <w:bCs/>
          <w:iCs/>
        </w:rPr>
      </w:pPr>
      <w:hyperlink r:id="rId9" w:history="1">
        <w:r w:rsidR="001C004F" w:rsidRPr="00B555A6">
          <w:rPr>
            <w:rStyle w:val="Hyperlink"/>
            <w:rFonts w:cs="Times New Roman"/>
            <w:b/>
            <w:bCs/>
            <w:iCs/>
          </w:rPr>
          <w:t>Kadricelik</w:t>
        </w:r>
        <w:r w:rsidRPr="00B555A6">
          <w:rPr>
            <w:rStyle w:val="Hyperlink"/>
            <w:rFonts w:cs="Times New Roman"/>
            <w:b/>
            <w:bCs/>
            <w:iCs/>
          </w:rPr>
          <w:t>@yahoo</w:t>
        </w:r>
        <w:r w:rsidR="009D1BC7" w:rsidRPr="00B555A6">
          <w:rPr>
            <w:rStyle w:val="Hyperlink"/>
            <w:rFonts w:cs="Times New Roman"/>
            <w:b/>
            <w:bCs/>
            <w:iCs/>
          </w:rPr>
          <w:t xml:space="preserve">. </w:t>
        </w:r>
        <w:r w:rsidR="001C004F" w:rsidRPr="00B555A6">
          <w:rPr>
            <w:rStyle w:val="Hyperlink"/>
            <w:rFonts w:cs="Times New Roman"/>
            <w:b/>
            <w:bCs/>
            <w:iCs/>
          </w:rPr>
          <w:t>Com</w:t>
        </w:r>
      </w:hyperlink>
    </w:p>
    <w:p w:rsidR="00D52DE6" w:rsidRPr="00B555A6" w:rsidRDefault="00D52DE6" w:rsidP="00C74390">
      <w:pPr>
        <w:jc w:val="center"/>
        <w:rPr>
          <w:rFonts w:cs="Times New Roman"/>
          <w:b/>
          <w:bCs/>
          <w:iCs/>
        </w:rPr>
      </w:pPr>
    </w:p>
    <w:p w:rsidR="00D52DE6" w:rsidRPr="00B555A6" w:rsidRDefault="00D52DE6" w:rsidP="00C74390">
      <w:pPr>
        <w:jc w:val="center"/>
        <w:rPr>
          <w:rFonts w:cs="Times New Roman"/>
          <w:b/>
          <w:bCs/>
          <w:iCs/>
        </w:rPr>
      </w:pPr>
      <w:r w:rsidRPr="00B555A6">
        <w:rPr>
          <w:rFonts w:cs="Times New Roman"/>
          <w:b/>
          <w:bCs/>
          <w:iCs/>
        </w:rPr>
        <w:t>Tatbik ve Tashih</w:t>
      </w:r>
      <w:r w:rsidR="009D1BC7" w:rsidRPr="00B555A6">
        <w:rPr>
          <w:rFonts w:cs="Times New Roman"/>
          <w:b/>
          <w:bCs/>
          <w:iCs/>
        </w:rPr>
        <w:t>:</w:t>
      </w:r>
      <w:r w:rsidR="00F93E59">
        <w:rPr>
          <w:rFonts w:cs="Times New Roman"/>
          <w:b/>
          <w:bCs/>
          <w:iCs/>
        </w:rPr>
        <w:t xml:space="preserve"> </w:t>
      </w:r>
    </w:p>
    <w:p w:rsidR="00D52DE6" w:rsidRPr="00B555A6" w:rsidRDefault="00D52DE6" w:rsidP="00C74390">
      <w:pPr>
        <w:jc w:val="center"/>
        <w:rPr>
          <w:rFonts w:cs="Times New Roman"/>
          <w:b/>
          <w:bCs/>
          <w:iCs/>
        </w:rPr>
      </w:pPr>
    </w:p>
    <w:p w:rsidR="00D52DE6" w:rsidRPr="00B555A6" w:rsidRDefault="00D52DE6" w:rsidP="00355F2F">
      <w:pPr>
        <w:numPr>
          <w:ilvl w:val="0"/>
          <w:numId w:val="1"/>
        </w:numPr>
        <w:ind w:left="0" w:firstLine="284"/>
        <w:jc w:val="center"/>
        <w:rPr>
          <w:rFonts w:cs="Times New Roman"/>
          <w:b/>
          <w:bCs/>
          <w:iCs/>
        </w:rPr>
      </w:pPr>
      <w:r w:rsidRPr="00B555A6">
        <w:rPr>
          <w:rFonts w:cs="Times New Roman"/>
          <w:b/>
          <w:bCs/>
          <w:iCs/>
        </w:rPr>
        <w:t>Baskı</w:t>
      </w:r>
      <w:r w:rsidR="009D1BC7" w:rsidRPr="00B555A6">
        <w:rPr>
          <w:rFonts w:cs="Times New Roman"/>
          <w:b/>
          <w:bCs/>
          <w:iCs/>
        </w:rPr>
        <w:t>:</w:t>
      </w:r>
      <w:r w:rsidR="00F93E59">
        <w:rPr>
          <w:rFonts w:cs="Times New Roman"/>
          <w:b/>
          <w:bCs/>
          <w:iCs/>
        </w:rPr>
        <w:t xml:space="preserve"> </w:t>
      </w:r>
      <w:r w:rsidRPr="00B555A6">
        <w:rPr>
          <w:rFonts w:cs="Times New Roman"/>
          <w:b/>
          <w:bCs/>
          <w:iCs/>
        </w:rPr>
        <w:t>200</w:t>
      </w:r>
      <w:r w:rsidR="00355F2F" w:rsidRPr="00B555A6">
        <w:rPr>
          <w:rFonts w:cs="Times New Roman"/>
          <w:b/>
          <w:bCs/>
          <w:iCs/>
        </w:rPr>
        <w:t>7</w:t>
      </w:r>
    </w:p>
    <w:p w:rsidR="00D52DE6" w:rsidRPr="00B555A6" w:rsidRDefault="00D52DE6" w:rsidP="00C74390">
      <w:pPr>
        <w:jc w:val="center"/>
        <w:rPr>
          <w:rFonts w:cs="Times New Roman"/>
          <w:b/>
          <w:bCs/>
          <w:iCs/>
        </w:rPr>
      </w:pPr>
    </w:p>
    <w:p w:rsidR="00D52DE6" w:rsidRPr="00B555A6" w:rsidRDefault="00D52DE6" w:rsidP="00C74390">
      <w:pPr>
        <w:jc w:val="center"/>
        <w:rPr>
          <w:rFonts w:cs="Times New Roman"/>
          <w:b/>
          <w:bCs/>
          <w:iCs/>
        </w:rPr>
      </w:pPr>
      <w:r w:rsidRPr="00B555A6">
        <w:rPr>
          <w:rFonts w:cs="Times New Roman"/>
          <w:b/>
          <w:bCs/>
          <w:iCs/>
        </w:rPr>
        <w:t>Tiraj</w:t>
      </w:r>
      <w:r w:rsidR="009D1BC7" w:rsidRPr="00B555A6">
        <w:rPr>
          <w:rFonts w:cs="Times New Roman"/>
          <w:b/>
          <w:bCs/>
          <w:iCs/>
        </w:rPr>
        <w:t>:</w:t>
      </w:r>
      <w:r w:rsidR="00F93E59">
        <w:rPr>
          <w:rFonts w:cs="Times New Roman"/>
          <w:b/>
          <w:bCs/>
          <w:iCs/>
        </w:rPr>
        <w:t xml:space="preserve"> </w:t>
      </w:r>
      <w:r w:rsidRPr="00B555A6">
        <w:rPr>
          <w:rFonts w:cs="Times New Roman"/>
          <w:b/>
          <w:bCs/>
          <w:iCs/>
        </w:rPr>
        <w:t>3000</w:t>
      </w:r>
    </w:p>
    <w:p w:rsidR="00D52DE6" w:rsidRPr="00B555A6" w:rsidRDefault="00D52DE6" w:rsidP="00C74390">
      <w:pPr>
        <w:jc w:val="center"/>
        <w:rPr>
          <w:rFonts w:cs="Times New Roman"/>
          <w:b/>
          <w:bCs/>
          <w:iCs/>
        </w:rPr>
      </w:pPr>
    </w:p>
    <w:p w:rsidR="00D52DE6" w:rsidRPr="00B555A6" w:rsidRDefault="00D52DE6" w:rsidP="0087537B">
      <w:pPr>
        <w:jc w:val="center"/>
        <w:rPr>
          <w:rFonts w:cs="Times New Roman"/>
          <w:b/>
          <w:bCs/>
          <w:iCs/>
        </w:rPr>
      </w:pPr>
      <w:r w:rsidRPr="00B555A6">
        <w:rPr>
          <w:rFonts w:cs="Times New Roman"/>
          <w:b/>
          <w:bCs/>
          <w:iCs/>
        </w:rPr>
        <w:t>Roman boyu</w:t>
      </w:r>
      <w:r w:rsidR="009D1BC7" w:rsidRPr="00B555A6">
        <w:rPr>
          <w:rFonts w:cs="Times New Roman"/>
          <w:b/>
          <w:bCs/>
          <w:iCs/>
        </w:rPr>
        <w:t>,</w:t>
      </w:r>
      <w:r w:rsidR="00F93E59">
        <w:rPr>
          <w:rFonts w:cs="Times New Roman"/>
          <w:b/>
          <w:bCs/>
          <w:iCs/>
        </w:rPr>
        <w:t xml:space="preserve"> </w:t>
      </w:r>
      <w:r w:rsidR="0087537B" w:rsidRPr="00B555A6">
        <w:rPr>
          <w:rFonts w:cs="Times New Roman"/>
          <w:b/>
          <w:bCs/>
          <w:iCs/>
        </w:rPr>
        <w:t>+</w:t>
      </w:r>
      <w:r w:rsidRPr="00B555A6">
        <w:rPr>
          <w:rFonts w:cs="Times New Roman"/>
          <w:b/>
          <w:bCs/>
          <w:iCs/>
        </w:rPr>
        <w:t xml:space="preserve"> sayfa</w:t>
      </w:r>
    </w:p>
    <w:p w:rsidR="00D52DE6" w:rsidRPr="00B555A6" w:rsidRDefault="00D52DE6" w:rsidP="00C74390">
      <w:pPr>
        <w:jc w:val="center"/>
        <w:rPr>
          <w:rFonts w:cs="Times New Roman"/>
          <w:b/>
          <w:bCs/>
          <w:iCs/>
        </w:rPr>
      </w:pPr>
    </w:p>
    <w:p w:rsidR="00D52DE6" w:rsidRPr="00B555A6" w:rsidRDefault="00D52DE6" w:rsidP="00C74390">
      <w:pPr>
        <w:jc w:val="center"/>
        <w:rPr>
          <w:rFonts w:cs="Times New Roman"/>
          <w:b/>
          <w:bCs/>
          <w:iCs/>
          <w:u w:val="single"/>
        </w:rPr>
      </w:pPr>
      <w:r w:rsidRPr="00B555A6">
        <w:rPr>
          <w:rFonts w:cs="Times New Roman"/>
          <w:b/>
          <w:bCs/>
          <w:iCs/>
          <w:u w:val="single"/>
        </w:rPr>
        <w:t>Her Hakkı Mahfuzdur</w:t>
      </w:r>
    </w:p>
    <w:p w:rsidR="00D52DE6" w:rsidRPr="00B555A6" w:rsidRDefault="00D52DE6" w:rsidP="00C74390">
      <w:pPr>
        <w:rPr>
          <w:rFonts w:cs="Times New Roman"/>
          <w:b/>
          <w:bCs/>
          <w:iCs/>
        </w:rPr>
      </w:pPr>
    </w:p>
    <w:p w:rsidR="00D52DE6" w:rsidRPr="00B555A6" w:rsidRDefault="00D52DE6" w:rsidP="00C74390">
      <w:pPr>
        <w:jc w:val="center"/>
        <w:rPr>
          <w:rFonts w:cs="Times New Roman"/>
          <w:b/>
          <w:bCs/>
          <w:iCs/>
        </w:rPr>
      </w:pPr>
    </w:p>
    <w:p w:rsidR="00D52DE6" w:rsidRPr="00B555A6" w:rsidRDefault="00D52DE6" w:rsidP="00C74390">
      <w:pPr>
        <w:jc w:val="center"/>
        <w:rPr>
          <w:rFonts w:cs="Times New Roman"/>
          <w:b/>
          <w:bCs/>
          <w:iCs/>
        </w:rPr>
      </w:pPr>
      <w:r w:rsidRPr="00B555A6">
        <w:rPr>
          <w:rFonts w:cs="Times New Roman"/>
          <w:b/>
          <w:bCs/>
          <w:iCs/>
        </w:rPr>
        <w:t>ISBN</w:t>
      </w:r>
      <w:r w:rsidR="009D1BC7" w:rsidRPr="00B555A6">
        <w:rPr>
          <w:rFonts w:cs="Times New Roman"/>
          <w:b/>
          <w:bCs/>
          <w:iCs/>
        </w:rPr>
        <w:t>:</w:t>
      </w:r>
      <w:r w:rsidR="00F93E59">
        <w:rPr>
          <w:rFonts w:cs="Times New Roman"/>
          <w:b/>
          <w:bCs/>
          <w:iCs/>
        </w:rPr>
        <w:t xml:space="preserve"> </w:t>
      </w:r>
    </w:p>
    <w:p w:rsidR="00D52DE6" w:rsidRPr="005F690E" w:rsidRDefault="00D52DE6" w:rsidP="00C74390">
      <w:pPr>
        <w:rPr>
          <w:rFonts w:eastAsia="Batang" w:cs="Times New Roman"/>
          <w:iCs/>
        </w:rPr>
      </w:pPr>
    </w:p>
    <w:p w:rsidR="00D52DE6" w:rsidRPr="005F690E" w:rsidRDefault="00D52DE6" w:rsidP="00C74390">
      <w:pPr>
        <w:jc w:val="center"/>
        <w:rPr>
          <w:rFonts w:eastAsia="Batang" w:cs="Times New Roman"/>
          <w:iCs/>
        </w:rPr>
      </w:pPr>
    </w:p>
    <w:p w:rsidR="00D52DE6" w:rsidRPr="005F690E" w:rsidRDefault="00D52DE6" w:rsidP="00C74390">
      <w:pPr>
        <w:rPr>
          <w:rFonts w:cs="Times New Roman"/>
        </w:rPr>
      </w:pPr>
    </w:p>
    <w:p w:rsidR="00D52DE6" w:rsidRPr="005F690E" w:rsidRDefault="00D52DE6" w:rsidP="00C74390">
      <w:pPr>
        <w:jc w:val="center"/>
        <w:rPr>
          <w:rFonts w:cs="Times New Roman"/>
          <w:b/>
          <w:sz w:val="72"/>
        </w:rPr>
      </w:pPr>
    </w:p>
    <w:p w:rsidR="00D52DE6" w:rsidRPr="005F690E" w:rsidRDefault="00D52DE6" w:rsidP="00C74390">
      <w:pPr>
        <w:jc w:val="center"/>
        <w:rPr>
          <w:rFonts w:cs="Times New Roman"/>
          <w:b/>
          <w:sz w:val="52"/>
          <w:szCs w:val="52"/>
        </w:rPr>
      </w:pPr>
      <w:r w:rsidRPr="005F690E">
        <w:rPr>
          <w:rFonts w:cs="Times New Roman"/>
          <w:b/>
          <w:sz w:val="120"/>
          <w:szCs w:val="120"/>
        </w:rPr>
        <w:br w:type="page"/>
      </w:r>
    </w:p>
    <w:p w:rsidR="00D52DE6" w:rsidRPr="00283794" w:rsidRDefault="00D52DE6" w:rsidP="00C74390">
      <w:pPr>
        <w:jc w:val="center"/>
        <w:rPr>
          <w:rFonts w:cs="Times New Roman"/>
          <w:b/>
          <w:sz w:val="48"/>
          <w:szCs w:val="48"/>
        </w:rPr>
      </w:pPr>
      <w:bookmarkStart w:id="0" w:name="_GoBack"/>
      <w:r w:rsidRPr="00283794">
        <w:rPr>
          <w:rFonts w:cs="Times New Roman"/>
          <w:b/>
          <w:sz w:val="48"/>
          <w:szCs w:val="48"/>
        </w:rPr>
        <w:t>Kur'an'da İmamların imamet ve İsmeti</w:t>
      </w:r>
      <w:bookmarkEnd w:id="0"/>
    </w:p>
    <w:p w:rsidR="00D52DE6" w:rsidRPr="005F690E" w:rsidRDefault="00D52DE6" w:rsidP="00C74390">
      <w:pPr>
        <w:rPr>
          <w:rFonts w:cs="Times New Roman"/>
        </w:rPr>
      </w:pPr>
    </w:p>
    <w:p w:rsidR="00D52DE6" w:rsidRPr="005F690E" w:rsidRDefault="00D52DE6" w:rsidP="00C74390">
      <w:pPr>
        <w:jc w:val="center"/>
        <w:rPr>
          <w:rFonts w:cs="Times New Roman"/>
          <w:b/>
          <w:sz w:val="40"/>
          <w:szCs w:val="40"/>
        </w:rPr>
      </w:pPr>
    </w:p>
    <w:p w:rsidR="00D52DE6" w:rsidRPr="005F690E" w:rsidRDefault="00D52DE6" w:rsidP="00C74390">
      <w:pPr>
        <w:jc w:val="center"/>
        <w:rPr>
          <w:rFonts w:cs="Times New Roman"/>
          <w:b/>
          <w:sz w:val="40"/>
          <w:szCs w:val="40"/>
        </w:rPr>
      </w:pPr>
      <w:r w:rsidRPr="005F690E">
        <w:rPr>
          <w:rFonts w:cs="Times New Roman"/>
          <w:b/>
          <w:sz w:val="40"/>
          <w:szCs w:val="40"/>
        </w:rPr>
        <w:t>Rıza Kardan</w:t>
      </w:r>
    </w:p>
    <w:p w:rsidR="00D52DE6" w:rsidRPr="005F690E" w:rsidRDefault="00D52DE6" w:rsidP="00C74390">
      <w:pPr>
        <w:jc w:val="center"/>
        <w:rPr>
          <w:rFonts w:cs="Times New Roman"/>
        </w:rPr>
      </w:pPr>
    </w:p>
    <w:p w:rsidR="00D52DE6" w:rsidRPr="005F690E" w:rsidRDefault="00D52DE6" w:rsidP="00C74390">
      <w:pPr>
        <w:jc w:val="center"/>
        <w:rPr>
          <w:rFonts w:cs="Times New Roman"/>
        </w:rPr>
      </w:pPr>
    </w:p>
    <w:p w:rsidR="00D52DE6" w:rsidRPr="005F690E" w:rsidRDefault="00D52DE6" w:rsidP="00C74390">
      <w:pPr>
        <w:jc w:val="center"/>
        <w:rPr>
          <w:rFonts w:cs="Times New Roman"/>
          <w:b/>
          <w:sz w:val="28"/>
        </w:rPr>
      </w:pPr>
    </w:p>
    <w:p w:rsidR="00D52DE6" w:rsidRPr="005F690E" w:rsidRDefault="00D52DE6" w:rsidP="00C74390">
      <w:pPr>
        <w:jc w:val="center"/>
        <w:rPr>
          <w:rFonts w:cs="Times New Roman"/>
          <w:b/>
          <w:sz w:val="28"/>
        </w:rPr>
      </w:pPr>
      <w:r w:rsidRPr="005F690E">
        <w:rPr>
          <w:rFonts w:cs="Times New Roman"/>
          <w:b/>
          <w:sz w:val="28"/>
        </w:rPr>
        <w:t>Çeviri</w:t>
      </w:r>
      <w:r w:rsidR="009D1BC7" w:rsidRPr="005F690E">
        <w:rPr>
          <w:rFonts w:cs="Times New Roman"/>
          <w:b/>
          <w:sz w:val="28"/>
        </w:rPr>
        <w:t>:</w:t>
      </w:r>
      <w:r w:rsidR="00F93E59">
        <w:rPr>
          <w:rFonts w:cs="Times New Roman"/>
          <w:b/>
          <w:sz w:val="28"/>
        </w:rPr>
        <w:t xml:space="preserve"> </w:t>
      </w:r>
    </w:p>
    <w:p w:rsidR="00D52DE6" w:rsidRPr="005F690E" w:rsidRDefault="00D52DE6" w:rsidP="00C74390">
      <w:pPr>
        <w:jc w:val="center"/>
        <w:rPr>
          <w:rFonts w:cs="Times New Roman"/>
          <w:b/>
          <w:sz w:val="28"/>
          <w:szCs w:val="28"/>
        </w:rPr>
      </w:pPr>
      <w:r w:rsidRPr="005F690E">
        <w:rPr>
          <w:rFonts w:cs="Times New Roman"/>
          <w:b/>
          <w:sz w:val="28"/>
          <w:szCs w:val="28"/>
        </w:rPr>
        <w:t>Kadri ÇELİK</w:t>
      </w:r>
    </w:p>
    <w:p w:rsidR="00D52DE6" w:rsidRPr="005F690E" w:rsidRDefault="00D52DE6" w:rsidP="00C74390">
      <w:pPr>
        <w:jc w:val="center"/>
        <w:rPr>
          <w:rFonts w:cs="Times New Roman"/>
          <w:b/>
        </w:rPr>
      </w:pPr>
    </w:p>
    <w:p w:rsidR="00D52DE6" w:rsidRPr="005F690E" w:rsidRDefault="00D52DE6" w:rsidP="00C74390">
      <w:pPr>
        <w:jc w:val="center"/>
        <w:rPr>
          <w:rFonts w:cs="Times New Roman"/>
          <w:b/>
        </w:rPr>
      </w:pPr>
    </w:p>
    <w:p w:rsidR="00D52DE6" w:rsidRPr="005F690E" w:rsidRDefault="00D52DE6" w:rsidP="00C74390">
      <w:pPr>
        <w:jc w:val="center"/>
        <w:rPr>
          <w:rFonts w:cs="Times New Roman"/>
          <w:b/>
        </w:rPr>
      </w:pPr>
    </w:p>
    <w:p w:rsidR="00D52DE6" w:rsidRPr="005F690E" w:rsidRDefault="00D52DE6" w:rsidP="00C74390">
      <w:pPr>
        <w:jc w:val="center"/>
        <w:rPr>
          <w:rFonts w:cs="Times New Roman"/>
          <w:b/>
          <w:bCs/>
          <w:iCs/>
        </w:rPr>
      </w:pPr>
      <w:r w:rsidRPr="005F690E">
        <w:rPr>
          <w:rFonts w:cs="Times New Roman"/>
          <w:b/>
        </w:rPr>
        <w:t>Tatbik ve Tashih</w:t>
      </w:r>
      <w:r w:rsidRPr="005F690E">
        <w:rPr>
          <w:rFonts w:cs="Times New Roman"/>
          <w:b/>
          <w:bCs/>
          <w:iCs/>
        </w:rPr>
        <w:t xml:space="preserve"> </w:t>
      </w:r>
    </w:p>
    <w:p w:rsidR="00D52DE6" w:rsidRPr="005F690E" w:rsidRDefault="00D52DE6" w:rsidP="00C74390">
      <w:pPr>
        <w:jc w:val="center"/>
        <w:rPr>
          <w:rFonts w:cs="Times New Roman"/>
          <w:b/>
        </w:rPr>
      </w:pPr>
    </w:p>
    <w:p w:rsidR="00D52DE6" w:rsidRPr="005F690E" w:rsidRDefault="00D52DE6" w:rsidP="00C74390">
      <w:pPr>
        <w:jc w:val="center"/>
        <w:rPr>
          <w:rFonts w:cs="Times New Roman"/>
          <w:b/>
        </w:rPr>
      </w:pPr>
    </w:p>
    <w:p w:rsidR="00E72E0C" w:rsidRPr="005F690E" w:rsidRDefault="00E72E0C" w:rsidP="00C74390">
      <w:pPr>
        <w:jc w:val="center"/>
        <w:rPr>
          <w:rFonts w:cs="Times New Roman"/>
          <w:b/>
        </w:rPr>
      </w:pPr>
    </w:p>
    <w:p w:rsidR="00E72E0C" w:rsidRPr="005F690E" w:rsidRDefault="00E72E0C" w:rsidP="00C74390">
      <w:pPr>
        <w:jc w:val="center"/>
        <w:rPr>
          <w:rFonts w:cs="Times New Roman"/>
          <w:b/>
        </w:rPr>
      </w:pPr>
    </w:p>
    <w:p w:rsidR="00E72E0C" w:rsidRPr="005F690E" w:rsidRDefault="00E72E0C" w:rsidP="00C74390">
      <w:pPr>
        <w:jc w:val="center"/>
        <w:rPr>
          <w:rFonts w:cs="Times New Roman"/>
          <w:b/>
        </w:rPr>
      </w:pPr>
    </w:p>
    <w:p w:rsidR="00D52DE6" w:rsidRPr="005F690E" w:rsidRDefault="00E72E0C" w:rsidP="00C74390">
      <w:pPr>
        <w:jc w:val="center"/>
        <w:rPr>
          <w:rFonts w:eastAsia="Batang" w:cs="Times New Roman"/>
          <w:b/>
        </w:rPr>
      </w:pPr>
      <w:r w:rsidRPr="005F690E">
        <w:rPr>
          <w:rFonts w:cs="Times New Roman"/>
          <w:b/>
        </w:rPr>
        <w:t>Mecme</w:t>
      </w:r>
      <w:r w:rsidR="00934088">
        <w:rPr>
          <w:rFonts w:cs="Times New Roman"/>
          <w:b/>
        </w:rPr>
        <w:t>-i</w:t>
      </w:r>
      <w:r w:rsidR="00F93E59">
        <w:rPr>
          <w:rFonts w:cs="Times New Roman"/>
          <w:b/>
        </w:rPr>
        <w:t xml:space="preserve"> </w:t>
      </w:r>
      <w:r w:rsidRPr="005F690E">
        <w:rPr>
          <w:rFonts w:cs="Times New Roman"/>
          <w:b/>
        </w:rPr>
        <w:t>Cihani</w:t>
      </w:r>
      <w:r w:rsidR="00934088">
        <w:rPr>
          <w:rFonts w:cs="Times New Roman"/>
          <w:b/>
        </w:rPr>
        <w:t>-i</w:t>
      </w:r>
      <w:r w:rsidR="00F93E59">
        <w:rPr>
          <w:rFonts w:cs="Times New Roman"/>
          <w:b/>
        </w:rPr>
        <w:t xml:space="preserve"> </w:t>
      </w:r>
      <w:r w:rsidRPr="005F690E">
        <w:rPr>
          <w:rFonts w:cs="Times New Roman"/>
          <w:b/>
        </w:rPr>
        <w:t>Ehl</w:t>
      </w:r>
      <w:r w:rsidR="00934088">
        <w:rPr>
          <w:rFonts w:cs="Times New Roman"/>
          <w:b/>
        </w:rPr>
        <w:t>-i</w:t>
      </w:r>
      <w:r w:rsidR="00F93E59">
        <w:rPr>
          <w:rFonts w:cs="Times New Roman"/>
          <w:b/>
        </w:rPr>
        <w:t xml:space="preserve"> </w:t>
      </w:r>
      <w:r w:rsidRPr="005F690E">
        <w:rPr>
          <w:rFonts w:cs="Times New Roman"/>
          <w:b/>
        </w:rPr>
        <w:t xml:space="preserve">Beyt </w:t>
      </w:r>
      <w:r w:rsidR="00F93E59">
        <w:rPr>
          <w:rFonts w:cs="Times New Roman"/>
          <w:b/>
        </w:rPr>
        <w:t>(a. s.)</w:t>
      </w:r>
    </w:p>
    <w:p w:rsidR="00EA0FDC" w:rsidRPr="005F690E" w:rsidRDefault="00D52DE6" w:rsidP="005B1106">
      <w:pPr>
        <w:spacing w:after="1920"/>
        <w:rPr>
          <w:rFonts w:cs="Times New Roman"/>
          <w:b/>
          <w:bCs/>
        </w:rPr>
      </w:pPr>
      <w:r w:rsidRPr="005F690E">
        <w:rPr>
          <w:rFonts w:cs="Times New Roman"/>
        </w:rPr>
        <w:br w:type="page"/>
      </w:r>
      <w:r w:rsidR="00EA0FDC" w:rsidRPr="005F690E">
        <w:rPr>
          <w:rFonts w:cs="Times New Roman"/>
          <w:b/>
          <w:bCs/>
        </w:rPr>
        <w:lastRenderedPageBreak/>
        <w:t xml:space="preserve">Allah Resulü </w:t>
      </w:r>
      <w:r w:rsidR="00F93E59">
        <w:rPr>
          <w:rFonts w:cs="Times New Roman"/>
          <w:b/>
          <w:bCs/>
        </w:rPr>
        <w:t>(s. a. a.)</w:t>
      </w:r>
      <w:r w:rsidR="00AF5F6E">
        <w:rPr>
          <w:rFonts w:cs="Times New Roman"/>
          <w:b/>
          <w:bCs/>
        </w:rPr>
        <w:t xml:space="preserve"> </w:t>
      </w:r>
      <w:r w:rsidR="001C004F" w:rsidRPr="005F690E">
        <w:rPr>
          <w:rFonts w:cs="Times New Roman"/>
          <w:b/>
          <w:bCs/>
        </w:rPr>
        <w:t xml:space="preserve">Şöyle </w:t>
      </w:r>
      <w:r w:rsidR="00EA0FDC" w:rsidRPr="005F690E">
        <w:rPr>
          <w:rFonts w:cs="Times New Roman"/>
          <w:b/>
          <w:bCs/>
        </w:rPr>
        <w:t>buyurmuştur</w:t>
      </w:r>
      <w:r w:rsidR="009D1BC7" w:rsidRPr="005F690E">
        <w:rPr>
          <w:rFonts w:cs="Times New Roman"/>
          <w:b/>
          <w:bCs/>
        </w:rPr>
        <w:t>:</w:t>
      </w:r>
      <w:r w:rsidR="00F93E59">
        <w:rPr>
          <w:rFonts w:cs="Times New Roman"/>
          <w:b/>
          <w:bCs/>
        </w:rPr>
        <w:t xml:space="preserve"> </w:t>
      </w:r>
    </w:p>
    <w:p w:rsidR="00EA0FDC" w:rsidRPr="005F690E" w:rsidRDefault="007A36A8" w:rsidP="00C74390">
      <w:pPr>
        <w:rPr>
          <w:rFonts w:cs="Times New Roman"/>
          <w:b/>
          <w:bCs/>
          <w:i/>
          <w:iCs/>
        </w:rPr>
      </w:pPr>
      <w:r>
        <w:rPr>
          <w:rFonts w:cs="Times New Roman"/>
          <w:b/>
          <w:bCs/>
          <w:i/>
          <w:iCs/>
        </w:rPr>
        <w:t>“</w:t>
      </w:r>
      <w:r w:rsidR="00EA0FDC" w:rsidRPr="005F690E">
        <w:rPr>
          <w:rFonts w:cs="Times New Roman"/>
          <w:b/>
          <w:bCs/>
          <w:i/>
          <w:iCs/>
        </w:rPr>
        <w:t>Şüphesiz ben aranızda iki değerli şey bırakıyorum</w:t>
      </w:r>
      <w:r w:rsidR="009D1BC7" w:rsidRPr="005F690E">
        <w:rPr>
          <w:rFonts w:cs="Times New Roman"/>
          <w:b/>
          <w:bCs/>
          <w:i/>
          <w:iCs/>
        </w:rPr>
        <w:t>:</w:t>
      </w:r>
      <w:r w:rsidR="00F93E59">
        <w:rPr>
          <w:rFonts w:cs="Times New Roman"/>
          <w:b/>
          <w:bCs/>
          <w:i/>
          <w:iCs/>
        </w:rPr>
        <w:t xml:space="preserve"> </w:t>
      </w:r>
      <w:r w:rsidR="00EA0FDC" w:rsidRPr="005F690E">
        <w:rPr>
          <w:rFonts w:cs="Times New Roman"/>
          <w:b/>
          <w:bCs/>
          <w:i/>
          <w:iCs/>
        </w:rPr>
        <w:t>Allah’ın kitabı ve itretim Ehl</w:t>
      </w:r>
      <w:r w:rsidR="00934088">
        <w:rPr>
          <w:rFonts w:cs="Times New Roman"/>
          <w:b/>
          <w:bCs/>
          <w:i/>
          <w:iCs/>
        </w:rPr>
        <w:t>-</w:t>
      </w:r>
      <w:r w:rsidR="006417BB">
        <w:rPr>
          <w:rFonts w:cs="Times New Roman"/>
          <w:b/>
          <w:bCs/>
          <w:i/>
          <w:iCs/>
        </w:rPr>
        <w:t>i</w:t>
      </w:r>
      <w:r w:rsidR="00F93E59">
        <w:rPr>
          <w:rFonts w:cs="Times New Roman"/>
          <w:b/>
          <w:bCs/>
          <w:i/>
          <w:iCs/>
        </w:rPr>
        <w:t xml:space="preserve"> </w:t>
      </w:r>
      <w:r w:rsidR="006417BB">
        <w:rPr>
          <w:rFonts w:cs="Times New Roman"/>
          <w:b/>
          <w:bCs/>
          <w:i/>
          <w:iCs/>
        </w:rPr>
        <w:t>Beyt’</w:t>
      </w:r>
      <w:r w:rsidR="00EA0FDC" w:rsidRPr="005F690E">
        <w:rPr>
          <w:rFonts w:cs="Times New Roman"/>
          <w:b/>
          <w:bCs/>
          <w:i/>
          <w:iCs/>
        </w:rPr>
        <w:t>imi</w:t>
      </w:r>
      <w:r w:rsidR="009D1BC7" w:rsidRPr="005F690E">
        <w:rPr>
          <w:rFonts w:cs="Times New Roman"/>
          <w:b/>
          <w:bCs/>
          <w:i/>
          <w:iCs/>
        </w:rPr>
        <w:t>.</w:t>
      </w:r>
      <w:r w:rsidR="00F93E59">
        <w:rPr>
          <w:rFonts w:cs="Times New Roman"/>
          <w:b/>
          <w:bCs/>
          <w:i/>
          <w:iCs/>
        </w:rPr>
        <w:t xml:space="preserve"> </w:t>
      </w:r>
      <w:r w:rsidR="00EA0FDC" w:rsidRPr="005F690E">
        <w:rPr>
          <w:rFonts w:cs="Times New Roman"/>
          <w:b/>
          <w:bCs/>
          <w:i/>
          <w:iCs/>
        </w:rPr>
        <w:t>Onlara sarıld</w:t>
      </w:r>
      <w:r w:rsidR="00EA0FDC" w:rsidRPr="005F690E">
        <w:rPr>
          <w:rFonts w:cs="Times New Roman"/>
          <w:b/>
          <w:bCs/>
          <w:i/>
          <w:iCs/>
        </w:rPr>
        <w:t>ı</w:t>
      </w:r>
      <w:r w:rsidR="00EA0FDC" w:rsidRPr="005F690E">
        <w:rPr>
          <w:rFonts w:cs="Times New Roman"/>
          <w:b/>
          <w:bCs/>
          <w:i/>
          <w:iCs/>
        </w:rPr>
        <w:t>ğınız müddetçe asla sapmazsınız</w:t>
      </w:r>
      <w:r w:rsidR="009D1BC7" w:rsidRPr="005F690E">
        <w:rPr>
          <w:rFonts w:cs="Times New Roman"/>
          <w:b/>
          <w:bCs/>
          <w:i/>
          <w:iCs/>
        </w:rPr>
        <w:t>.</w:t>
      </w:r>
      <w:r w:rsidR="00F93E59">
        <w:rPr>
          <w:rFonts w:cs="Times New Roman"/>
          <w:b/>
          <w:bCs/>
          <w:i/>
          <w:iCs/>
        </w:rPr>
        <w:t xml:space="preserve"> </w:t>
      </w:r>
      <w:r w:rsidR="00EA0FDC" w:rsidRPr="005F690E">
        <w:rPr>
          <w:rFonts w:cs="Times New Roman"/>
          <w:b/>
          <w:bCs/>
          <w:i/>
          <w:iCs/>
        </w:rPr>
        <w:t>Şüphesiz onlar havu</w:t>
      </w:r>
      <w:r w:rsidR="00EA0FDC" w:rsidRPr="005F690E">
        <w:rPr>
          <w:rFonts w:cs="Times New Roman"/>
          <w:b/>
          <w:bCs/>
          <w:i/>
          <w:iCs/>
        </w:rPr>
        <w:t>z</w:t>
      </w:r>
      <w:r w:rsidR="00EA0FDC" w:rsidRPr="005F690E">
        <w:rPr>
          <w:rFonts w:cs="Times New Roman"/>
          <w:b/>
          <w:bCs/>
          <w:i/>
          <w:iCs/>
        </w:rPr>
        <w:t>da yanıma gelinceye dek asla birbirinden ayrılmazlar</w:t>
      </w:r>
      <w:r w:rsidR="00FC4D46" w:rsidRPr="005F690E">
        <w:rPr>
          <w:rFonts w:cs="Times New Roman"/>
          <w:b/>
          <w:bCs/>
          <w:i/>
          <w:iCs/>
        </w:rPr>
        <w:t>.</w:t>
      </w:r>
      <w:r>
        <w:rPr>
          <w:rFonts w:cs="Times New Roman"/>
          <w:b/>
          <w:bCs/>
          <w:i/>
          <w:iCs/>
        </w:rPr>
        <w:t>”</w:t>
      </w:r>
    </w:p>
    <w:p w:rsidR="00EA0FDC" w:rsidRPr="005F690E" w:rsidRDefault="00EA0FDC" w:rsidP="00C74390">
      <w:pPr>
        <w:spacing w:after="200"/>
        <w:rPr>
          <w:rFonts w:cs="Times New Roman"/>
        </w:rPr>
      </w:pPr>
    </w:p>
    <w:p w:rsidR="00EA0FDC" w:rsidRPr="005F690E" w:rsidRDefault="00EA0FDC" w:rsidP="00C74390">
      <w:pPr>
        <w:rPr>
          <w:rFonts w:cs="Times New Roman"/>
          <w:i/>
          <w:iCs/>
        </w:rPr>
      </w:pPr>
      <w:r w:rsidRPr="005F690E">
        <w:rPr>
          <w:rFonts w:cs="Times New Roman"/>
          <w:i/>
          <w:iCs/>
        </w:rPr>
        <w:t>(Sahih</w:t>
      </w:r>
      <w:r w:rsidR="00934088">
        <w:rPr>
          <w:rFonts w:cs="Times New Roman"/>
          <w:i/>
          <w:iCs/>
        </w:rPr>
        <w:t>-i</w:t>
      </w:r>
      <w:r w:rsidR="00F93E59">
        <w:rPr>
          <w:rFonts w:cs="Times New Roman"/>
          <w:i/>
          <w:iCs/>
        </w:rPr>
        <w:t xml:space="preserve"> </w:t>
      </w:r>
      <w:r w:rsidRPr="005F690E">
        <w:rPr>
          <w:rFonts w:cs="Times New Roman"/>
          <w:i/>
          <w:iCs/>
        </w:rPr>
        <w:t>Müslim</w:t>
      </w:r>
      <w:r w:rsidR="009D1BC7" w:rsidRPr="005F690E">
        <w:rPr>
          <w:rFonts w:cs="Times New Roman"/>
          <w:i/>
          <w:iCs/>
        </w:rPr>
        <w:t>,</w:t>
      </w:r>
      <w:r w:rsidR="00F93E59">
        <w:rPr>
          <w:rFonts w:cs="Times New Roman"/>
          <w:i/>
          <w:iCs/>
        </w:rPr>
        <w:t xml:space="preserve"> </w:t>
      </w:r>
      <w:r w:rsidRPr="005F690E">
        <w:rPr>
          <w:rFonts w:cs="Times New Roman"/>
          <w:i/>
          <w:iCs/>
        </w:rPr>
        <w:t>s</w:t>
      </w:r>
      <w:r w:rsidR="009D1BC7" w:rsidRPr="005F690E">
        <w:rPr>
          <w:rFonts w:cs="Times New Roman"/>
          <w:i/>
          <w:iCs/>
        </w:rPr>
        <w:t xml:space="preserve">. </w:t>
      </w:r>
      <w:r w:rsidRPr="005F690E">
        <w:rPr>
          <w:rFonts w:cs="Times New Roman"/>
          <w:i/>
          <w:iCs/>
        </w:rPr>
        <w:t>122</w:t>
      </w:r>
      <w:r w:rsidR="009D1BC7" w:rsidRPr="005F690E">
        <w:rPr>
          <w:rFonts w:cs="Times New Roman"/>
          <w:i/>
          <w:iCs/>
        </w:rPr>
        <w:t>;</w:t>
      </w:r>
      <w:r w:rsidR="00F93E59">
        <w:rPr>
          <w:rFonts w:cs="Times New Roman"/>
          <w:i/>
          <w:iCs/>
        </w:rPr>
        <w:t xml:space="preserve"> </w:t>
      </w:r>
      <w:r w:rsidRPr="005F690E">
        <w:rPr>
          <w:rFonts w:cs="Times New Roman"/>
          <w:i/>
          <w:iCs/>
        </w:rPr>
        <w:t>Sünen</w:t>
      </w:r>
      <w:r w:rsidR="00934088">
        <w:rPr>
          <w:rFonts w:cs="Times New Roman"/>
          <w:i/>
          <w:iCs/>
        </w:rPr>
        <w:t>-i</w:t>
      </w:r>
      <w:r w:rsidR="00F93E59">
        <w:rPr>
          <w:rFonts w:cs="Times New Roman"/>
          <w:i/>
          <w:iCs/>
        </w:rPr>
        <w:t xml:space="preserve"> </w:t>
      </w:r>
      <w:r w:rsidRPr="005F690E">
        <w:rPr>
          <w:rFonts w:cs="Times New Roman"/>
          <w:i/>
          <w:iCs/>
        </w:rPr>
        <w:t>Daremi</w:t>
      </w:r>
      <w:r w:rsidR="009D1BC7" w:rsidRPr="005F690E">
        <w:rPr>
          <w:rFonts w:cs="Times New Roman"/>
          <w:i/>
          <w:iCs/>
        </w:rPr>
        <w:t>,</w:t>
      </w:r>
      <w:r w:rsidR="00F93E59">
        <w:rPr>
          <w:rFonts w:cs="Times New Roman"/>
          <w:i/>
          <w:iCs/>
        </w:rPr>
        <w:t xml:space="preserve"> </w:t>
      </w:r>
      <w:r w:rsidRPr="005F690E">
        <w:rPr>
          <w:rFonts w:cs="Times New Roman"/>
          <w:i/>
          <w:iCs/>
        </w:rPr>
        <w:t>c</w:t>
      </w:r>
      <w:r w:rsidR="009D1BC7" w:rsidRPr="005F690E">
        <w:rPr>
          <w:rFonts w:cs="Times New Roman"/>
          <w:i/>
          <w:iCs/>
        </w:rPr>
        <w:t xml:space="preserve">. </w:t>
      </w:r>
      <w:r w:rsidRPr="005F690E">
        <w:rPr>
          <w:rFonts w:cs="Times New Roman"/>
          <w:i/>
          <w:iCs/>
        </w:rPr>
        <w:t>2</w:t>
      </w:r>
      <w:r w:rsidR="009D1BC7" w:rsidRPr="005F690E">
        <w:rPr>
          <w:rFonts w:cs="Times New Roman"/>
          <w:i/>
          <w:iCs/>
        </w:rPr>
        <w:t>,</w:t>
      </w:r>
      <w:r w:rsidR="00F93E59">
        <w:rPr>
          <w:rFonts w:cs="Times New Roman"/>
          <w:i/>
          <w:iCs/>
        </w:rPr>
        <w:t xml:space="preserve"> </w:t>
      </w:r>
      <w:r w:rsidRPr="005F690E">
        <w:rPr>
          <w:rFonts w:cs="Times New Roman"/>
          <w:i/>
          <w:iCs/>
        </w:rPr>
        <w:t>s</w:t>
      </w:r>
      <w:r w:rsidR="009D1BC7" w:rsidRPr="005F690E">
        <w:rPr>
          <w:rFonts w:cs="Times New Roman"/>
          <w:i/>
          <w:iCs/>
        </w:rPr>
        <w:t xml:space="preserve">. </w:t>
      </w:r>
      <w:r w:rsidRPr="005F690E">
        <w:rPr>
          <w:rFonts w:cs="Times New Roman"/>
          <w:i/>
          <w:iCs/>
        </w:rPr>
        <w:t>432</w:t>
      </w:r>
      <w:r w:rsidR="009D1BC7" w:rsidRPr="005F690E">
        <w:rPr>
          <w:rFonts w:cs="Times New Roman"/>
          <w:i/>
          <w:iCs/>
        </w:rPr>
        <w:t>;</w:t>
      </w:r>
      <w:r w:rsidR="00F93E59">
        <w:rPr>
          <w:rFonts w:cs="Times New Roman"/>
          <w:i/>
          <w:iCs/>
        </w:rPr>
        <w:t xml:space="preserve"> </w:t>
      </w:r>
      <w:r w:rsidRPr="005F690E">
        <w:rPr>
          <w:rFonts w:cs="Times New Roman"/>
          <w:i/>
          <w:iCs/>
        </w:rPr>
        <w:t>Müsned</w:t>
      </w:r>
      <w:r w:rsidR="00934088">
        <w:rPr>
          <w:rFonts w:cs="Times New Roman"/>
          <w:i/>
          <w:iCs/>
        </w:rPr>
        <w:t>-i</w:t>
      </w:r>
      <w:r w:rsidR="00F93E59">
        <w:rPr>
          <w:rFonts w:cs="Times New Roman"/>
          <w:i/>
          <w:iCs/>
        </w:rPr>
        <w:t xml:space="preserve"> </w:t>
      </w:r>
      <w:r w:rsidRPr="005F690E">
        <w:rPr>
          <w:rFonts w:cs="Times New Roman"/>
          <w:i/>
          <w:iCs/>
        </w:rPr>
        <w:t>Ahmed</w:t>
      </w:r>
      <w:r w:rsidR="009D1BC7" w:rsidRPr="005F690E">
        <w:rPr>
          <w:rFonts w:cs="Times New Roman"/>
          <w:i/>
          <w:iCs/>
        </w:rPr>
        <w:t>,</w:t>
      </w:r>
      <w:r w:rsidR="00F93E59">
        <w:rPr>
          <w:rFonts w:cs="Times New Roman"/>
          <w:i/>
          <w:iCs/>
        </w:rPr>
        <w:t xml:space="preserve"> </w:t>
      </w:r>
      <w:r w:rsidRPr="005F690E">
        <w:rPr>
          <w:rFonts w:cs="Times New Roman"/>
          <w:i/>
          <w:iCs/>
        </w:rPr>
        <w:t>c</w:t>
      </w:r>
      <w:r w:rsidR="009D1BC7" w:rsidRPr="005F690E">
        <w:rPr>
          <w:rFonts w:cs="Times New Roman"/>
          <w:i/>
          <w:iCs/>
        </w:rPr>
        <w:t xml:space="preserve">. </w:t>
      </w:r>
      <w:r w:rsidRPr="005F690E">
        <w:rPr>
          <w:rFonts w:cs="Times New Roman"/>
          <w:i/>
          <w:iCs/>
        </w:rPr>
        <w:t>3</w:t>
      </w:r>
      <w:r w:rsidR="009D1BC7" w:rsidRPr="005F690E">
        <w:rPr>
          <w:rFonts w:cs="Times New Roman"/>
          <w:i/>
          <w:iCs/>
        </w:rPr>
        <w:t>,</w:t>
      </w:r>
      <w:r w:rsidR="00F93E59">
        <w:rPr>
          <w:rFonts w:cs="Times New Roman"/>
          <w:i/>
          <w:iCs/>
        </w:rPr>
        <w:t xml:space="preserve"> </w:t>
      </w:r>
      <w:r w:rsidRPr="005F690E">
        <w:rPr>
          <w:rFonts w:cs="Times New Roman"/>
          <w:i/>
          <w:iCs/>
        </w:rPr>
        <w:t>s</w:t>
      </w:r>
      <w:r w:rsidR="009D1BC7" w:rsidRPr="005F690E">
        <w:rPr>
          <w:rFonts w:cs="Times New Roman"/>
          <w:i/>
          <w:iCs/>
        </w:rPr>
        <w:t xml:space="preserve">. </w:t>
      </w:r>
      <w:r w:rsidRPr="005F690E">
        <w:rPr>
          <w:rFonts w:cs="Times New Roman"/>
          <w:i/>
          <w:iCs/>
        </w:rPr>
        <w:t>14</w:t>
      </w:r>
      <w:r w:rsidR="009D1BC7" w:rsidRPr="005F690E">
        <w:rPr>
          <w:rFonts w:cs="Times New Roman"/>
          <w:i/>
          <w:iCs/>
        </w:rPr>
        <w:t>,</w:t>
      </w:r>
      <w:r w:rsidR="00F93E59">
        <w:rPr>
          <w:rFonts w:cs="Times New Roman"/>
          <w:i/>
          <w:iCs/>
        </w:rPr>
        <w:t xml:space="preserve"> </w:t>
      </w:r>
      <w:r w:rsidRPr="005F690E">
        <w:rPr>
          <w:rFonts w:cs="Times New Roman"/>
          <w:i/>
          <w:iCs/>
        </w:rPr>
        <w:t>17</w:t>
      </w:r>
      <w:r w:rsidR="009D1BC7" w:rsidRPr="005F690E">
        <w:rPr>
          <w:rFonts w:cs="Times New Roman"/>
          <w:i/>
          <w:iCs/>
        </w:rPr>
        <w:t>,</w:t>
      </w:r>
      <w:r w:rsidR="00F93E59">
        <w:rPr>
          <w:rFonts w:cs="Times New Roman"/>
          <w:i/>
          <w:iCs/>
        </w:rPr>
        <w:t xml:space="preserve"> </w:t>
      </w:r>
      <w:r w:rsidRPr="005F690E">
        <w:rPr>
          <w:rFonts w:cs="Times New Roman"/>
          <w:i/>
          <w:iCs/>
        </w:rPr>
        <w:t>26 ve c</w:t>
      </w:r>
      <w:r w:rsidR="009D1BC7" w:rsidRPr="005F690E">
        <w:rPr>
          <w:rFonts w:cs="Times New Roman"/>
          <w:i/>
          <w:iCs/>
        </w:rPr>
        <w:t xml:space="preserve">. </w:t>
      </w:r>
      <w:r w:rsidRPr="005F690E">
        <w:rPr>
          <w:rFonts w:cs="Times New Roman"/>
          <w:i/>
          <w:iCs/>
        </w:rPr>
        <w:t>4</w:t>
      </w:r>
      <w:r w:rsidR="009D1BC7" w:rsidRPr="005F690E">
        <w:rPr>
          <w:rFonts w:cs="Times New Roman"/>
          <w:i/>
          <w:iCs/>
        </w:rPr>
        <w:t>,</w:t>
      </w:r>
      <w:r w:rsidR="00F93E59">
        <w:rPr>
          <w:rFonts w:cs="Times New Roman"/>
          <w:i/>
          <w:iCs/>
        </w:rPr>
        <w:t xml:space="preserve"> </w:t>
      </w:r>
      <w:r w:rsidRPr="005F690E">
        <w:rPr>
          <w:rFonts w:cs="Times New Roman"/>
          <w:i/>
          <w:iCs/>
        </w:rPr>
        <w:t>s</w:t>
      </w:r>
      <w:r w:rsidR="009D1BC7" w:rsidRPr="005F690E">
        <w:rPr>
          <w:rFonts w:cs="Times New Roman"/>
          <w:i/>
          <w:iCs/>
        </w:rPr>
        <w:t>.</w:t>
      </w:r>
      <w:r w:rsidR="00F93E59">
        <w:rPr>
          <w:rFonts w:cs="Times New Roman"/>
          <w:i/>
          <w:iCs/>
        </w:rPr>
        <w:t xml:space="preserve"> </w:t>
      </w:r>
      <w:r w:rsidRPr="005F690E">
        <w:rPr>
          <w:rFonts w:cs="Times New Roman"/>
          <w:i/>
          <w:iCs/>
        </w:rPr>
        <w:t>371 ve c</w:t>
      </w:r>
      <w:r w:rsidR="009D1BC7" w:rsidRPr="005F690E">
        <w:rPr>
          <w:rFonts w:cs="Times New Roman"/>
          <w:i/>
          <w:iCs/>
        </w:rPr>
        <w:t xml:space="preserve">. </w:t>
      </w:r>
      <w:r w:rsidRPr="005F690E">
        <w:rPr>
          <w:rFonts w:cs="Times New Roman"/>
          <w:i/>
          <w:iCs/>
        </w:rPr>
        <w:t>5</w:t>
      </w:r>
      <w:r w:rsidR="009D1BC7" w:rsidRPr="005F690E">
        <w:rPr>
          <w:rFonts w:cs="Times New Roman"/>
          <w:i/>
          <w:iCs/>
        </w:rPr>
        <w:t>,</w:t>
      </w:r>
      <w:r w:rsidR="00F93E59">
        <w:rPr>
          <w:rFonts w:cs="Times New Roman"/>
          <w:i/>
          <w:iCs/>
        </w:rPr>
        <w:t xml:space="preserve"> </w:t>
      </w:r>
      <w:r w:rsidRPr="005F690E">
        <w:rPr>
          <w:rFonts w:cs="Times New Roman"/>
          <w:i/>
          <w:iCs/>
        </w:rPr>
        <w:t>s</w:t>
      </w:r>
      <w:r w:rsidR="009D1BC7" w:rsidRPr="005F690E">
        <w:rPr>
          <w:rFonts w:cs="Times New Roman"/>
          <w:i/>
          <w:iCs/>
        </w:rPr>
        <w:t>.</w:t>
      </w:r>
      <w:r w:rsidR="00F93E59">
        <w:rPr>
          <w:rFonts w:cs="Times New Roman"/>
          <w:i/>
          <w:iCs/>
        </w:rPr>
        <w:t xml:space="preserve"> </w:t>
      </w:r>
      <w:r w:rsidRPr="005F690E">
        <w:rPr>
          <w:rFonts w:cs="Times New Roman"/>
          <w:i/>
          <w:iCs/>
        </w:rPr>
        <w:t>182</w:t>
      </w:r>
      <w:r w:rsidR="009D1BC7" w:rsidRPr="005F690E">
        <w:rPr>
          <w:rFonts w:cs="Times New Roman"/>
          <w:i/>
          <w:iCs/>
        </w:rPr>
        <w:t>,</w:t>
      </w:r>
      <w:r w:rsidR="00F93E59">
        <w:rPr>
          <w:rFonts w:cs="Times New Roman"/>
          <w:i/>
          <w:iCs/>
        </w:rPr>
        <w:t xml:space="preserve"> </w:t>
      </w:r>
      <w:r w:rsidRPr="005F690E">
        <w:rPr>
          <w:rFonts w:cs="Times New Roman"/>
          <w:i/>
          <w:iCs/>
        </w:rPr>
        <w:t>189 ve Mustedrek</w:t>
      </w:r>
      <w:r w:rsidR="00934088">
        <w:rPr>
          <w:rFonts w:cs="Times New Roman"/>
          <w:i/>
          <w:iCs/>
        </w:rPr>
        <w:t>-i</w:t>
      </w:r>
      <w:r w:rsidR="00F93E59">
        <w:rPr>
          <w:rFonts w:cs="Times New Roman"/>
          <w:i/>
          <w:iCs/>
        </w:rPr>
        <w:t xml:space="preserve"> </w:t>
      </w:r>
      <w:r w:rsidRPr="005F690E">
        <w:rPr>
          <w:rFonts w:cs="Times New Roman"/>
          <w:i/>
          <w:iCs/>
        </w:rPr>
        <w:t>Hakim</w:t>
      </w:r>
      <w:r w:rsidR="009D1BC7" w:rsidRPr="005F690E">
        <w:rPr>
          <w:rFonts w:cs="Times New Roman"/>
          <w:i/>
          <w:iCs/>
        </w:rPr>
        <w:t>,</w:t>
      </w:r>
      <w:r w:rsidR="00F93E59">
        <w:rPr>
          <w:rFonts w:cs="Times New Roman"/>
          <w:i/>
          <w:iCs/>
        </w:rPr>
        <w:t xml:space="preserve"> </w:t>
      </w:r>
      <w:r w:rsidRPr="005F690E">
        <w:rPr>
          <w:rFonts w:cs="Times New Roman"/>
          <w:i/>
          <w:iCs/>
        </w:rPr>
        <w:t>c</w:t>
      </w:r>
      <w:r w:rsidR="009D1BC7" w:rsidRPr="005F690E">
        <w:rPr>
          <w:rFonts w:cs="Times New Roman"/>
          <w:i/>
          <w:iCs/>
        </w:rPr>
        <w:t>.</w:t>
      </w:r>
      <w:r w:rsidR="00F93E59">
        <w:rPr>
          <w:rFonts w:cs="Times New Roman"/>
          <w:i/>
          <w:iCs/>
        </w:rPr>
        <w:t xml:space="preserve"> </w:t>
      </w:r>
      <w:r w:rsidRPr="005F690E">
        <w:rPr>
          <w:rFonts w:cs="Times New Roman"/>
          <w:i/>
          <w:iCs/>
        </w:rPr>
        <w:t>3</w:t>
      </w:r>
      <w:r w:rsidR="009D1BC7" w:rsidRPr="005F690E">
        <w:rPr>
          <w:rFonts w:cs="Times New Roman"/>
          <w:i/>
          <w:iCs/>
        </w:rPr>
        <w:t>,</w:t>
      </w:r>
      <w:r w:rsidR="00F93E59">
        <w:rPr>
          <w:rFonts w:cs="Times New Roman"/>
          <w:i/>
          <w:iCs/>
        </w:rPr>
        <w:t xml:space="preserve"> </w:t>
      </w:r>
      <w:r w:rsidRPr="005F690E">
        <w:rPr>
          <w:rFonts w:cs="Times New Roman"/>
          <w:i/>
          <w:iCs/>
        </w:rPr>
        <w:t>s</w:t>
      </w:r>
      <w:r w:rsidR="009D1BC7" w:rsidRPr="005F690E">
        <w:rPr>
          <w:rFonts w:cs="Times New Roman"/>
          <w:i/>
          <w:iCs/>
        </w:rPr>
        <w:t>.</w:t>
      </w:r>
      <w:r w:rsidR="00F93E59">
        <w:rPr>
          <w:rFonts w:cs="Times New Roman"/>
          <w:i/>
          <w:iCs/>
        </w:rPr>
        <w:t xml:space="preserve"> </w:t>
      </w:r>
      <w:r w:rsidRPr="005F690E">
        <w:rPr>
          <w:rFonts w:cs="Times New Roman"/>
          <w:i/>
          <w:iCs/>
        </w:rPr>
        <w:t>109</w:t>
      </w:r>
      <w:r w:rsidR="009D1BC7" w:rsidRPr="005F690E">
        <w:rPr>
          <w:rFonts w:cs="Times New Roman"/>
          <w:i/>
          <w:iCs/>
        </w:rPr>
        <w:t>,</w:t>
      </w:r>
      <w:r w:rsidR="00F93E59">
        <w:rPr>
          <w:rFonts w:cs="Times New Roman"/>
          <w:i/>
          <w:iCs/>
        </w:rPr>
        <w:t xml:space="preserve"> </w:t>
      </w:r>
      <w:r w:rsidRPr="005F690E">
        <w:rPr>
          <w:rFonts w:cs="Times New Roman"/>
          <w:i/>
          <w:iCs/>
        </w:rPr>
        <w:t>148</w:t>
      </w:r>
      <w:r w:rsidR="009D1BC7" w:rsidRPr="005F690E">
        <w:rPr>
          <w:rFonts w:cs="Times New Roman"/>
          <w:i/>
          <w:iCs/>
        </w:rPr>
        <w:t>,</w:t>
      </w:r>
      <w:r w:rsidR="00F93E59">
        <w:rPr>
          <w:rFonts w:cs="Times New Roman"/>
          <w:i/>
          <w:iCs/>
        </w:rPr>
        <w:t xml:space="preserve"> </w:t>
      </w:r>
      <w:r w:rsidRPr="005F690E">
        <w:rPr>
          <w:rFonts w:cs="Times New Roman"/>
          <w:i/>
          <w:iCs/>
        </w:rPr>
        <w:t>533 vs</w:t>
      </w:r>
      <w:r w:rsidR="009D1BC7" w:rsidRPr="005F690E">
        <w:rPr>
          <w:rFonts w:cs="Times New Roman"/>
          <w:i/>
          <w:iCs/>
        </w:rPr>
        <w:t xml:space="preserve">. </w:t>
      </w:r>
      <w:r w:rsidRPr="005F690E">
        <w:rPr>
          <w:rFonts w:cs="Times New Roman"/>
          <w:i/>
          <w:iCs/>
        </w:rPr>
        <w:t>)</w:t>
      </w:r>
    </w:p>
    <w:p w:rsidR="00EA0FDC" w:rsidRPr="005F690E" w:rsidRDefault="00EA0FDC" w:rsidP="00C74390">
      <w:pPr>
        <w:pStyle w:val="ismet"/>
        <w:spacing w:after="1920"/>
        <w:rPr>
          <w:rFonts w:cs="Times New Roman"/>
        </w:rPr>
      </w:pPr>
      <w:r w:rsidRPr="005F690E">
        <w:rPr>
          <w:rFonts w:cs="Times New Roman"/>
        </w:rPr>
        <w:br w:type="page"/>
      </w:r>
    </w:p>
    <w:p w:rsidR="0012284C" w:rsidRPr="005F690E" w:rsidRDefault="00B555A6" w:rsidP="005B1106">
      <w:pPr>
        <w:pStyle w:val="Heading1"/>
      </w:pPr>
      <w:r>
        <w:br w:type="page"/>
      </w:r>
      <w:bookmarkStart w:id="1" w:name="_Toc142548471"/>
      <w:r w:rsidR="0012284C" w:rsidRPr="005F690E">
        <w:lastRenderedPageBreak/>
        <w:t>Mecme’nin önsözü</w:t>
      </w:r>
      <w:bookmarkEnd w:id="1"/>
    </w:p>
    <w:p w:rsidR="00E72E0C" w:rsidRPr="005F690E" w:rsidRDefault="00E72E0C" w:rsidP="00C74390">
      <w:pPr>
        <w:rPr>
          <w:rFonts w:cs="Times New Roman"/>
        </w:rPr>
      </w:pPr>
      <w:r w:rsidRPr="005F690E">
        <w:rPr>
          <w:rFonts w:cs="Times New Roman"/>
        </w:rPr>
        <w:t>Kültürlerin çatışma halinde bulunduğu günümüzde e</w:t>
      </w:r>
      <w:r w:rsidRPr="005F690E">
        <w:rPr>
          <w:rFonts w:cs="Times New Roman"/>
        </w:rPr>
        <w:t>t</w:t>
      </w:r>
      <w:r w:rsidRPr="005F690E">
        <w:rPr>
          <w:rFonts w:cs="Times New Roman"/>
        </w:rPr>
        <w:t>kin tebliğ metotlarından istifade ederek ideallerini ya</w:t>
      </w:r>
      <w:r w:rsidRPr="005F690E">
        <w:rPr>
          <w:rFonts w:cs="Times New Roman"/>
        </w:rPr>
        <w:t>y</w:t>
      </w:r>
      <w:r w:rsidRPr="005F690E">
        <w:rPr>
          <w:rFonts w:cs="Times New Roman"/>
        </w:rPr>
        <w:t>maya çalışabilen her mektep</w:t>
      </w:r>
      <w:r w:rsidR="009D1BC7" w:rsidRPr="005F690E">
        <w:rPr>
          <w:rFonts w:cs="Times New Roman"/>
        </w:rPr>
        <w:t>,</w:t>
      </w:r>
      <w:r w:rsidR="00F93E59">
        <w:rPr>
          <w:rFonts w:cs="Times New Roman"/>
        </w:rPr>
        <w:t xml:space="preserve"> </w:t>
      </w:r>
      <w:r w:rsidR="00D432BD" w:rsidRPr="005F690E">
        <w:rPr>
          <w:rFonts w:cs="Times New Roman"/>
        </w:rPr>
        <w:t xml:space="preserve">hiç şüphesiz </w:t>
      </w:r>
      <w:r w:rsidRPr="005F690E">
        <w:rPr>
          <w:rFonts w:cs="Times New Roman"/>
        </w:rPr>
        <w:t>bu çağda öncü olacak ve dünya insanlarının düşünceleri üzerinde etkili olacaktır</w:t>
      </w:r>
      <w:r w:rsidR="009D1BC7" w:rsidRPr="005F690E">
        <w:rPr>
          <w:rFonts w:cs="Times New Roman"/>
        </w:rPr>
        <w:t xml:space="preserve">. </w:t>
      </w:r>
    </w:p>
    <w:p w:rsidR="00E72E0C" w:rsidRPr="005F690E" w:rsidRDefault="00E72E0C" w:rsidP="00FC4D46">
      <w:pPr>
        <w:rPr>
          <w:rFonts w:cs="Times New Roman"/>
        </w:rPr>
      </w:pPr>
      <w:r w:rsidRPr="005F690E">
        <w:rPr>
          <w:rFonts w:cs="Times New Roman"/>
        </w:rPr>
        <w:t>İran’da İslam devriminin zafere ulaşmasından sonra bütün dünya insanlarının dikkatleri yeniden İslam</w:t>
      </w:r>
      <w:r w:rsidR="009D1BC7" w:rsidRPr="005F690E">
        <w:rPr>
          <w:rFonts w:cs="Times New Roman"/>
        </w:rPr>
        <w:t>,</w:t>
      </w:r>
      <w:r w:rsidR="00F93E59">
        <w:rPr>
          <w:rFonts w:cs="Times New Roman"/>
        </w:rPr>
        <w:t xml:space="preserve"> </w:t>
      </w:r>
      <w:r w:rsidRPr="005F690E">
        <w:rPr>
          <w:rFonts w:cs="Times New Roman"/>
        </w:rPr>
        <w:t>Şia kültürü ve Ehl</w:t>
      </w:r>
      <w:r w:rsidR="00934088">
        <w:rPr>
          <w:rFonts w:cs="Times New Roman"/>
        </w:rPr>
        <w:t>-i</w:t>
      </w:r>
      <w:r w:rsidR="00F93E59">
        <w:rPr>
          <w:rFonts w:cs="Times New Roman"/>
        </w:rPr>
        <w:t xml:space="preserve"> </w:t>
      </w:r>
      <w:r w:rsidRPr="005F690E">
        <w:rPr>
          <w:rFonts w:cs="Times New Roman"/>
        </w:rPr>
        <w:t xml:space="preserve">Beyt </w:t>
      </w:r>
      <w:r w:rsidR="00F93E59">
        <w:rPr>
          <w:rFonts w:cs="Times New Roman"/>
        </w:rPr>
        <w:t>(a. s.)</w:t>
      </w:r>
      <w:r w:rsidR="00AF5F6E">
        <w:rPr>
          <w:rFonts w:cs="Times New Roman"/>
        </w:rPr>
        <w:t xml:space="preserve"> </w:t>
      </w:r>
      <w:r w:rsidR="001C004F" w:rsidRPr="005F690E">
        <w:rPr>
          <w:rFonts w:cs="Times New Roman"/>
        </w:rPr>
        <w:t xml:space="preserve">Üzerine </w:t>
      </w:r>
      <w:r w:rsidRPr="005F690E">
        <w:rPr>
          <w:rFonts w:cs="Times New Roman"/>
        </w:rPr>
        <w:t>çekilmiş oldu</w:t>
      </w:r>
      <w:r w:rsidR="009D1BC7" w:rsidRPr="005F690E">
        <w:rPr>
          <w:rFonts w:cs="Times New Roman"/>
        </w:rPr>
        <w:t>.</w:t>
      </w:r>
      <w:r w:rsidR="00F93E59">
        <w:rPr>
          <w:rFonts w:cs="Times New Roman"/>
        </w:rPr>
        <w:t xml:space="preserve"> </w:t>
      </w:r>
      <w:r w:rsidRPr="005F690E">
        <w:rPr>
          <w:rFonts w:cs="Times New Roman"/>
        </w:rPr>
        <w:t>Dü</w:t>
      </w:r>
      <w:r w:rsidRPr="005F690E">
        <w:rPr>
          <w:rFonts w:cs="Times New Roman"/>
        </w:rPr>
        <w:t>ş</w:t>
      </w:r>
      <w:r w:rsidRPr="005F690E">
        <w:rPr>
          <w:rFonts w:cs="Times New Roman"/>
        </w:rPr>
        <w:t>manlar bu fikri ve manevi gücü kırmak</w:t>
      </w:r>
      <w:r w:rsidR="009D1BC7" w:rsidRPr="005F690E">
        <w:rPr>
          <w:rFonts w:cs="Times New Roman"/>
        </w:rPr>
        <w:t>,</w:t>
      </w:r>
      <w:r w:rsidR="00F93E59">
        <w:rPr>
          <w:rFonts w:cs="Times New Roman"/>
        </w:rPr>
        <w:t xml:space="preserve"> </w:t>
      </w:r>
      <w:r w:rsidRPr="005F690E">
        <w:rPr>
          <w:rFonts w:cs="Times New Roman"/>
        </w:rPr>
        <w:t>dostlar ve tara</w:t>
      </w:r>
      <w:r w:rsidRPr="005F690E">
        <w:rPr>
          <w:rFonts w:cs="Times New Roman"/>
        </w:rPr>
        <w:t>f</w:t>
      </w:r>
      <w:r w:rsidRPr="005F690E">
        <w:rPr>
          <w:rFonts w:cs="Times New Roman"/>
        </w:rPr>
        <w:t>tarlar ise bu kültürel ve devrimci hareketin olgularına uyma ve bu o</w:t>
      </w:r>
      <w:r w:rsidR="00675EF6" w:rsidRPr="005F690E">
        <w:rPr>
          <w:rFonts w:cs="Times New Roman"/>
        </w:rPr>
        <w:t>lgu</w:t>
      </w:r>
      <w:r w:rsidRPr="005F690E">
        <w:rPr>
          <w:rFonts w:cs="Times New Roman"/>
        </w:rPr>
        <w:t>lardan ilham alma amacıyla bu halis ve tarihi kültürün ümm</w:t>
      </w:r>
      <w:r w:rsidR="00FC4D46" w:rsidRPr="005F690E">
        <w:rPr>
          <w:rFonts w:cs="Times New Roman"/>
        </w:rPr>
        <w:t>’</w:t>
      </w:r>
      <w:r w:rsidRPr="005F690E">
        <w:rPr>
          <w:rFonts w:cs="Times New Roman"/>
        </w:rPr>
        <w:t>ül kura’sı</w:t>
      </w:r>
      <w:r w:rsidR="00BD52FD" w:rsidRPr="005F690E">
        <w:rPr>
          <w:rStyle w:val="FootnoteReference"/>
          <w:rFonts w:cs="Times New Roman"/>
        </w:rPr>
        <w:footnoteReference w:id="1"/>
      </w:r>
      <w:r w:rsidRPr="005F690E">
        <w:rPr>
          <w:rFonts w:cs="Times New Roman"/>
        </w:rPr>
        <w:t xml:space="preserve"> olan İran’a teveccüh e</w:t>
      </w:r>
      <w:r w:rsidRPr="005F690E">
        <w:rPr>
          <w:rFonts w:cs="Times New Roman"/>
        </w:rPr>
        <w:t>t</w:t>
      </w:r>
      <w:r w:rsidRPr="005F690E">
        <w:rPr>
          <w:rFonts w:cs="Times New Roman"/>
        </w:rPr>
        <w:t>meye başlamışlardır</w:t>
      </w:r>
      <w:r w:rsidR="009D1BC7" w:rsidRPr="005F690E">
        <w:rPr>
          <w:rFonts w:cs="Times New Roman"/>
        </w:rPr>
        <w:t xml:space="preserve">. </w:t>
      </w:r>
    </w:p>
    <w:p w:rsidR="00735951" w:rsidRPr="005F690E" w:rsidRDefault="00687C2A" w:rsidP="00C74390">
      <w:pPr>
        <w:rPr>
          <w:rFonts w:cs="Times New Roman"/>
        </w:rPr>
      </w:pPr>
      <w:r w:rsidRPr="005F690E">
        <w:rPr>
          <w:rFonts w:cs="Times New Roman"/>
        </w:rPr>
        <w:t>Mecme</w:t>
      </w:r>
      <w:r w:rsidR="00934088">
        <w:rPr>
          <w:rFonts w:cs="Times New Roman"/>
        </w:rPr>
        <w:t>-i</w:t>
      </w:r>
      <w:r w:rsidR="00F93E59">
        <w:rPr>
          <w:rFonts w:cs="Times New Roman"/>
        </w:rPr>
        <w:t xml:space="preserve"> </w:t>
      </w:r>
      <w:r w:rsidRPr="005F690E">
        <w:rPr>
          <w:rFonts w:cs="Times New Roman"/>
        </w:rPr>
        <w:t>Cihan</w:t>
      </w:r>
      <w:r w:rsidR="00934088">
        <w:rPr>
          <w:rFonts w:cs="Times New Roman"/>
        </w:rPr>
        <w:t>-i</w:t>
      </w:r>
      <w:r w:rsidR="00F93E59">
        <w:rPr>
          <w:rFonts w:cs="Times New Roman"/>
        </w:rPr>
        <w:t xml:space="preserve"> </w:t>
      </w:r>
      <w:r w:rsidRPr="005F690E">
        <w:rPr>
          <w:rFonts w:cs="Times New Roman"/>
        </w:rPr>
        <w:t>Ehl</w:t>
      </w:r>
      <w:r w:rsidR="00934088">
        <w:rPr>
          <w:rFonts w:cs="Times New Roman"/>
        </w:rPr>
        <w:t>-i</w:t>
      </w:r>
      <w:r w:rsidR="00F93E59">
        <w:rPr>
          <w:rFonts w:cs="Times New Roman"/>
        </w:rPr>
        <w:t xml:space="preserve"> </w:t>
      </w:r>
      <w:r w:rsidRPr="005F690E">
        <w:rPr>
          <w:rFonts w:cs="Times New Roman"/>
        </w:rPr>
        <w:t xml:space="preserve">Beyt </w:t>
      </w:r>
      <w:r w:rsidR="00F93E59">
        <w:rPr>
          <w:rFonts w:cs="Times New Roman"/>
        </w:rPr>
        <w:t>(a. s.)</w:t>
      </w:r>
      <w:r w:rsidR="00AF5F6E">
        <w:rPr>
          <w:rFonts w:cs="Times New Roman"/>
        </w:rPr>
        <w:t xml:space="preserve"> </w:t>
      </w:r>
      <w:r w:rsidR="001C004F" w:rsidRPr="005F690E">
        <w:rPr>
          <w:rFonts w:cs="Times New Roman"/>
        </w:rPr>
        <w:t xml:space="preserve">İsmet </w:t>
      </w:r>
      <w:r w:rsidRPr="005F690E">
        <w:rPr>
          <w:rFonts w:cs="Times New Roman"/>
        </w:rPr>
        <w:t>hanedanının takipçilerinin dayanışma</w:t>
      </w:r>
      <w:r w:rsidR="009D1BC7" w:rsidRPr="005F690E">
        <w:rPr>
          <w:rFonts w:cs="Times New Roman"/>
        </w:rPr>
        <w:t>,</w:t>
      </w:r>
      <w:r w:rsidR="00F93E59">
        <w:rPr>
          <w:rFonts w:cs="Times New Roman"/>
        </w:rPr>
        <w:t xml:space="preserve"> </w:t>
      </w:r>
      <w:r w:rsidRPr="005F690E">
        <w:rPr>
          <w:rFonts w:cs="Times New Roman"/>
        </w:rPr>
        <w:t>fikir birliği ve işbirliğinin zar</w:t>
      </w:r>
      <w:r w:rsidRPr="005F690E">
        <w:rPr>
          <w:rFonts w:cs="Times New Roman"/>
        </w:rPr>
        <w:t>u</w:t>
      </w:r>
      <w:r w:rsidRPr="005F690E">
        <w:rPr>
          <w:rFonts w:cs="Times New Roman"/>
        </w:rPr>
        <w:t>retini derk ederek</w:t>
      </w:r>
      <w:r w:rsidR="009D1BC7" w:rsidRPr="005F690E">
        <w:rPr>
          <w:rFonts w:cs="Times New Roman"/>
        </w:rPr>
        <w:t>,</w:t>
      </w:r>
      <w:r w:rsidR="00F93E59">
        <w:rPr>
          <w:rFonts w:cs="Times New Roman"/>
        </w:rPr>
        <w:t xml:space="preserve"> </w:t>
      </w:r>
      <w:r w:rsidRPr="005F690E">
        <w:rPr>
          <w:rFonts w:cs="Times New Roman"/>
        </w:rPr>
        <w:t xml:space="preserve">dünya Şiileriyle ve şia </w:t>
      </w:r>
      <w:r w:rsidR="005C3D70" w:rsidRPr="005F690E">
        <w:rPr>
          <w:rFonts w:cs="Times New Roman"/>
        </w:rPr>
        <w:t>âlimleri</w:t>
      </w:r>
      <w:r w:rsidRPr="005F690E">
        <w:rPr>
          <w:rFonts w:cs="Times New Roman"/>
        </w:rPr>
        <w:t xml:space="preserve"> ile irt</w:t>
      </w:r>
      <w:r w:rsidRPr="005F690E">
        <w:rPr>
          <w:rFonts w:cs="Times New Roman"/>
        </w:rPr>
        <w:t>i</w:t>
      </w:r>
      <w:r w:rsidRPr="005F690E">
        <w:rPr>
          <w:rFonts w:cs="Times New Roman"/>
        </w:rPr>
        <w:t>batı sağlama</w:t>
      </w:r>
      <w:r w:rsidR="009D1BC7" w:rsidRPr="005F690E">
        <w:rPr>
          <w:rFonts w:cs="Times New Roman"/>
        </w:rPr>
        <w:t>,</w:t>
      </w:r>
      <w:r w:rsidR="00F93E59">
        <w:rPr>
          <w:rFonts w:cs="Times New Roman"/>
        </w:rPr>
        <w:t xml:space="preserve"> </w:t>
      </w:r>
      <w:r w:rsidRPr="005F690E">
        <w:rPr>
          <w:rFonts w:cs="Times New Roman"/>
        </w:rPr>
        <w:t>Şiilerin yaratıcı</w:t>
      </w:r>
      <w:r w:rsidR="009D1BC7" w:rsidRPr="005F690E">
        <w:rPr>
          <w:rFonts w:cs="Times New Roman"/>
        </w:rPr>
        <w:t>,</w:t>
      </w:r>
      <w:r w:rsidR="00F93E59">
        <w:rPr>
          <w:rFonts w:cs="Times New Roman"/>
        </w:rPr>
        <w:t xml:space="preserve"> </w:t>
      </w:r>
      <w:r w:rsidRPr="005F690E">
        <w:rPr>
          <w:rFonts w:cs="Times New Roman"/>
        </w:rPr>
        <w:t>etkin ve büyük gücünü a</w:t>
      </w:r>
      <w:r w:rsidRPr="005F690E">
        <w:rPr>
          <w:rFonts w:cs="Times New Roman"/>
        </w:rPr>
        <w:t>k</w:t>
      </w:r>
      <w:r w:rsidRPr="005F690E">
        <w:rPr>
          <w:rFonts w:cs="Times New Roman"/>
        </w:rPr>
        <w:t xml:space="preserve">tivite etme </w:t>
      </w:r>
      <w:r w:rsidR="005C3D70" w:rsidRPr="005F690E">
        <w:rPr>
          <w:rFonts w:cs="Times New Roman"/>
        </w:rPr>
        <w:t>bağlamında bu</w:t>
      </w:r>
      <w:r w:rsidRPr="005F690E">
        <w:rPr>
          <w:rFonts w:cs="Times New Roman"/>
        </w:rPr>
        <w:t xml:space="preserve"> alanda da yepyeni bir adım a</w:t>
      </w:r>
      <w:r w:rsidRPr="005F690E">
        <w:rPr>
          <w:rFonts w:cs="Times New Roman"/>
        </w:rPr>
        <w:t>t</w:t>
      </w:r>
      <w:r w:rsidRPr="005F690E">
        <w:rPr>
          <w:rFonts w:cs="Times New Roman"/>
        </w:rPr>
        <w:t>tı</w:t>
      </w:r>
      <w:r w:rsidR="009D1BC7" w:rsidRPr="005F690E">
        <w:rPr>
          <w:rFonts w:cs="Times New Roman"/>
        </w:rPr>
        <w:t>;</w:t>
      </w:r>
      <w:r w:rsidR="00F93E59">
        <w:rPr>
          <w:rFonts w:cs="Times New Roman"/>
        </w:rPr>
        <w:t xml:space="preserve"> </w:t>
      </w:r>
      <w:r w:rsidRPr="005F690E">
        <w:rPr>
          <w:rFonts w:cs="Times New Roman"/>
        </w:rPr>
        <w:t>konferanslar</w:t>
      </w:r>
      <w:r w:rsidR="009D1BC7" w:rsidRPr="005F690E">
        <w:rPr>
          <w:rFonts w:cs="Times New Roman"/>
        </w:rPr>
        <w:t>,</w:t>
      </w:r>
      <w:r w:rsidR="00F93E59">
        <w:rPr>
          <w:rFonts w:cs="Times New Roman"/>
        </w:rPr>
        <w:t xml:space="preserve"> </w:t>
      </w:r>
      <w:r w:rsidRPr="005F690E">
        <w:rPr>
          <w:rFonts w:cs="Times New Roman"/>
        </w:rPr>
        <w:t>kitap yayımlama</w:t>
      </w:r>
      <w:r w:rsidR="009D1BC7" w:rsidRPr="005F690E">
        <w:rPr>
          <w:rFonts w:cs="Times New Roman"/>
        </w:rPr>
        <w:t>,</w:t>
      </w:r>
      <w:r w:rsidR="00F93E59">
        <w:rPr>
          <w:rFonts w:cs="Times New Roman"/>
        </w:rPr>
        <w:t xml:space="preserve"> </w:t>
      </w:r>
      <w:r w:rsidRPr="005F690E">
        <w:rPr>
          <w:rFonts w:cs="Times New Roman"/>
        </w:rPr>
        <w:t>önemli eserlerin çevir</w:t>
      </w:r>
      <w:r w:rsidRPr="005F690E">
        <w:rPr>
          <w:rFonts w:cs="Times New Roman"/>
        </w:rPr>
        <w:t>i</w:t>
      </w:r>
      <w:r w:rsidRPr="005F690E">
        <w:rPr>
          <w:rFonts w:cs="Times New Roman"/>
        </w:rPr>
        <w:t xml:space="preserve">sini yapma ve </w:t>
      </w:r>
      <w:r w:rsidR="005C3D70" w:rsidRPr="005F690E">
        <w:rPr>
          <w:rFonts w:cs="Times New Roman"/>
        </w:rPr>
        <w:t>Şii</w:t>
      </w:r>
      <w:r w:rsidRPr="005F690E">
        <w:rPr>
          <w:rFonts w:cs="Times New Roman"/>
        </w:rPr>
        <w:t xml:space="preserve"> tefekkür alanında iletişimi sağlama ile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w:t>
      </w:r>
      <w:r w:rsidR="00F93E59">
        <w:rPr>
          <w:rFonts w:cs="Times New Roman"/>
        </w:rPr>
        <w:t>(a. s.)</w:t>
      </w:r>
      <w:r w:rsidR="00AF5F6E">
        <w:rPr>
          <w:rFonts w:cs="Times New Roman"/>
        </w:rPr>
        <w:t xml:space="preserve"> </w:t>
      </w:r>
      <w:r w:rsidR="001C004F" w:rsidRPr="005F690E">
        <w:rPr>
          <w:rFonts w:cs="Times New Roman"/>
        </w:rPr>
        <w:t>Kültürünü</w:t>
      </w:r>
      <w:r w:rsidRPr="005F690E">
        <w:rPr>
          <w:rFonts w:cs="Times New Roman"/>
        </w:rPr>
        <w:t xml:space="preserve"> ve halis Muhammedi </w:t>
      </w:r>
      <w:r w:rsidR="00F93E59">
        <w:rPr>
          <w:rFonts w:cs="Times New Roman"/>
        </w:rPr>
        <w:t>(s. a. a.)</w:t>
      </w:r>
      <w:r w:rsidR="00AF5F6E">
        <w:rPr>
          <w:rFonts w:cs="Times New Roman"/>
        </w:rPr>
        <w:t xml:space="preserve"> </w:t>
      </w:r>
      <w:r w:rsidRPr="005F690E">
        <w:rPr>
          <w:rFonts w:cs="Times New Roman"/>
        </w:rPr>
        <w:t>İslam’</w:t>
      </w:r>
      <w:r w:rsidR="005C3D70" w:rsidRPr="005F690E">
        <w:rPr>
          <w:rFonts w:cs="Times New Roman"/>
        </w:rPr>
        <w:t>ı</w:t>
      </w:r>
      <w:r w:rsidRPr="005F690E">
        <w:rPr>
          <w:rFonts w:cs="Times New Roman"/>
        </w:rPr>
        <w:t xml:space="preserve"> yaymaya</w:t>
      </w:r>
      <w:r w:rsidR="005C3D70" w:rsidRPr="005F690E">
        <w:rPr>
          <w:rFonts w:cs="Times New Roman"/>
        </w:rPr>
        <w:t xml:space="preserve"> yöneldi</w:t>
      </w:r>
      <w:r w:rsidR="009D1BC7" w:rsidRPr="005F690E">
        <w:rPr>
          <w:rFonts w:cs="Times New Roman"/>
        </w:rPr>
        <w:t>.</w:t>
      </w:r>
      <w:r w:rsidR="00F93E59">
        <w:rPr>
          <w:rFonts w:cs="Times New Roman"/>
        </w:rPr>
        <w:t xml:space="preserve"> </w:t>
      </w:r>
      <w:r w:rsidR="005C3D70" w:rsidRPr="005F690E">
        <w:rPr>
          <w:rFonts w:cs="Times New Roman"/>
        </w:rPr>
        <w:t>Allah’a şükürler olsun ki bu hassas ve kültüre</w:t>
      </w:r>
      <w:r w:rsidR="00735951" w:rsidRPr="005F690E">
        <w:rPr>
          <w:rFonts w:cs="Times New Roman"/>
        </w:rPr>
        <w:t>l</w:t>
      </w:r>
      <w:r w:rsidR="005C3D70" w:rsidRPr="005F690E">
        <w:rPr>
          <w:rFonts w:cs="Times New Roman"/>
        </w:rPr>
        <w:t xml:space="preserve"> katkısı bulunan meydanda da çok önemli adımlar atmış bulunmaktadır</w:t>
      </w:r>
      <w:r w:rsidR="009D1BC7" w:rsidRPr="005F690E">
        <w:rPr>
          <w:rFonts w:cs="Times New Roman"/>
        </w:rPr>
        <w:t>.</w:t>
      </w:r>
      <w:r w:rsidR="00F93E59">
        <w:rPr>
          <w:rFonts w:cs="Times New Roman"/>
        </w:rPr>
        <w:t xml:space="preserve"> </w:t>
      </w:r>
    </w:p>
    <w:p w:rsidR="00687C2A" w:rsidRPr="005F690E" w:rsidRDefault="005C3D70" w:rsidP="00C74390">
      <w:pPr>
        <w:rPr>
          <w:rFonts w:cs="Times New Roman"/>
        </w:rPr>
      </w:pPr>
      <w:r w:rsidRPr="005F690E">
        <w:rPr>
          <w:rFonts w:cs="Times New Roman"/>
        </w:rPr>
        <w:t>Gelecekte de bu asil ve nurani hareketin daha da deri</w:t>
      </w:r>
      <w:r w:rsidRPr="005F690E">
        <w:rPr>
          <w:rFonts w:cs="Times New Roman"/>
        </w:rPr>
        <w:t>n</w:t>
      </w:r>
      <w:r w:rsidRPr="005F690E">
        <w:rPr>
          <w:rFonts w:cs="Times New Roman"/>
        </w:rPr>
        <w:t>leşerek ve güçlenerek devam etmesi</w:t>
      </w:r>
      <w:r w:rsidR="009D1BC7" w:rsidRPr="005F690E">
        <w:rPr>
          <w:rFonts w:cs="Times New Roman"/>
        </w:rPr>
        <w:t>,</w:t>
      </w:r>
      <w:r w:rsidR="00F93E59">
        <w:rPr>
          <w:rFonts w:cs="Times New Roman"/>
        </w:rPr>
        <w:t xml:space="preserve"> </w:t>
      </w:r>
      <w:r w:rsidRPr="005F690E">
        <w:rPr>
          <w:rFonts w:cs="Times New Roman"/>
        </w:rPr>
        <w:t>günümüz dünyas</w:t>
      </w:r>
      <w:r w:rsidRPr="005F690E">
        <w:rPr>
          <w:rFonts w:cs="Times New Roman"/>
        </w:rPr>
        <w:t>ı</w:t>
      </w:r>
      <w:r w:rsidRPr="005F690E">
        <w:rPr>
          <w:rFonts w:cs="Times New Roman"/>
        </w:rPr>
        <w:t>nın ve Kur’an 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berrak öğretilerine sus</w:t>
      </w:r>
      <w:r w:rsidRPr="005F690E">
        <w:rPr>
          <w:rFonts w:cs="Times New Roman"/>
        </w:rPr>
        <w:t>a</w:t>
      </w:r>
      <w:r w:rsidRPr="005F690E">
        <w:rPr>
          <w:rFonts w:cs="Times New Roman"/>
        </w:rPr>
        <w:t>mış olan bütün bir insanlığın bu mektebi</w:t>
      </w:r>
      <w:r w:rsidR="00735951" w:rsidRPr="005F690E">
        <w:rPr>
          <w:rFonts w:cs="Times New Roman"/>
        </w:rPr>
        <w:t>n</w:t>
      </w:r>
      <w:r w:rsidRPr="005F690E">
        <w:rPr>
          <w:rFonts w:cs="Times New Roman"/>
        </w:rPr>
        <w:t xml:space="preserve"> maneviyat </w:t>
      </w:r>
      <w:r w:rsidRPr="005F690E">
        <w:rPr>
          <w:rFonts w:cs="Times New Roman"/>
        </w:rPr>
        <w:lastRenderedPageBreak/>
        <w:t>çeşmesinden ve bu velayete dayalı İslam ve irfani me</w:t>
      </w:r>
      <w:r w:rsidRPr="005F690E">
        <w:rPr>
          <w:rFonts w:cs="Times New Roman"/>
        </w:rPr>
        <w:t>k</w:t>
      </w:r>
      <w:r w:rsidRPr="005F690E">
        <w:rPr>
          <w:rFonts w:cs="Times New Roman"/>
        </w:rPr>
        <w:t>tepten daha fazla yararlanmasını ümit etmekteyiz</w:t>
      </w:r>
      <w:r w:rsidR="009D1BC7" w:rsidRPr="005F690E">
        <w:rPr>
          <w:rFonts w:cs="Times New Roman"/>
        </w:rPr>
        <w:t xml:space="preserve">. </w:t>
      </w:r>
    </w:p>
    <w:p w:rsidR="005C3D70" w:rsidRPr="005F690E" w:rsidRDefault="005C3D70" w:rsidP="00F93E59">
      <w:pPr>
        <w:rPr>
          <w:rFonts w:cs="Times New Roman"/>
        </w:rPr>
      </w:pPr>
      <w:r w:rsidRPr="005F690E">
        <w:rPr>
          <w:rFonts w:cs="Times New Roman"/>
        </w:rPr>
        <w:t>Biz</w:t>
      </w:r>
      <w:r w:rsidR="009D1BC7" w:rsidRPr="005F690E">
        <w:rPr>
          <w:rFonts w:cs="Times New Roman"/>
        </w:rPr>
        <w:t>,</w:t>
      </w:r>
      <w:r w:rsidR="00F93E59">
        <w:rPr>
          <w:rFonts w:cs="Times New Roman"/>
        </w:rPr>
        <w:t xml:space="preserve"> </w:t>
      </w:r>
      <w:r w:rsidR="00DA0ED6" w:rsidRPr="005F690E">
        <w:rPr>
          <w:rFonts w:cs="Times New Roman"/>
        </w:rPr>
        <w:t>Ehl</w:t>
      </w:r>
      <w:r w:rsidR="00934088">
        <w:rPr>
          <w:rFonts w:cs="Times New Roman"/>
        </w:rPr>
        <w:t>-i</w:t>
      </w:r>
      <w:r w:rsidR="00F93E59">
        <w:rPr>
          <w:rFonts w:cs="Times New Roman"/>
        </w:rPr>
        <w:t xml:space="preserve"> </w:t>
      </w:r>
      <w:r w:rsidR="00DA0ED6" w:rsidRPr="005F690E">
        <w:rPr>
          <w:rFonts w:cs="Times New Roman"/>
        </w:rPr>
        <w:t>Beyt kültürü</w:t>
      </w:r>
      <w:r w:rsidR="00D0221F" w:rsidRPr="005F690E">
        <w:rPr>
          <w:rFonts w:cs="Times New Roman"/>
        </w:rPr>
        <w:t>nün</w:t>
      </w:r>
      <w:r w:rsidRPr="005F690E">
        <w:rPr>
          <w:rFonts w:cs="Times New Roman"/>
        </w:rPr>
        <w:t xml:space="preserve"> doğru</w:t>
      </w:r>
      <w:r w:rsidR="009D1BC7" w:rsidRPr="005F690E">
        <w:rPr>
          <w:rFonts w:cs="Times New Roman"/>
        </w:rPr>
        <w:t>,</w:t>
      </w:r>
      <w:r w:rsidR="00F93E59">
        <w:rPr>
          <w:rFonts w:cs="Times New Roman"/>
        </w:rPr>
        <w:t xml:space="preserve"> </w:t>
      </w:r>
      <w:r w:rsidRPr="005F690E">
        <w:rPr>
          <w:rFonts w:cs="Times New Roman"/>
        </w:rPr>
        <w:t>uzmanca</w:t>
      </w:r>
      <w:r w:rsidR="009D1BC7" w:rsidRPr="005F690E">
        <w:rPr>
          <w:rFonts w:cs="Times New Roman"/>
        </w:rPr>
        <w:t>,</w:t>
      </w:r>
      <w:r w:rsidR="00F93E59">
        <w:rPr>
          <w:rFonts w:cs="Times New Roman"/>
        </w:rPr>
        <w:t xml:space="preserve"> </w:t>
      </w:r>
      <w:r w:rsidRPr="005F690E">
        <w:rPr>
          <w:rFonts w:cs="Times New Roman"/>
        </w:rPr>
        <w:t xml:space="preserve">mantıki değerlere dayalı ve sağlam esaslar üzere </w:t>
      </w:r>
      <w:r w:rsidR="00DA0ED6" w:rsidRPr="005F690E">
        <w:rPr>
          <w:rFonts w:cs="Times New Roman"/>
        </w:rPr>
        <w:t>sunulduğu ta</w:t>
      </w:r>
      <w:r w:rsidR="00DA0ED6" w:rsidRPr="005F690E">
        <w:rPr>
          <w:rFonts w:cs="Times New Roman"/>
        </w:rPr>
        <w:t>k</w:t>
      </w:r>
      <w:r w:rsidR="00DA0ED6" w:rsidRPr="005F690E">
        <w:rPr>
          <w:rFonts w:cs="Times New Roman"/>
        </w:rPr>
        <w:t>dirde</w:t>
      </w:r>
      <w:r w:rsidR="009D1BC7" w:rsidRPr="005F690E">
        <w:rPr>
          <w:rFonts w:cs="Times New Roman"/>
        </w:rPr>
        <w:t>;</w:t>
      </w:r>
      <w:r w:rsidR="00F93E59">
        <w:rPr>
          <w:rFonts w:cs="Times New Roman"/>
        </w:rPr>
        <w:t xml:space="preserve"> </w:t>
      </w:r>
      <w:r w:rsidR="00DA0ED6" w:rsidRPr="005F690E">
        <w:rPr>
          <w:rFonts w:cs="Times New Roman"/>
        </w:rPr>
        <w:t xml:space="preserve">risalet hanedanı </w:t>
      </w:r>
      <w:r w:rsidR="00072338" w:rsidRPr="005F690E">
        <w:rPr>
          <w:rFonts w:cs="Times New Roman"/>
        </w:rPr>
        <w:t>ve</w:t>
      </w:r>
      <w:r w:rsidRPr="005F690E">
        <w:rPr>
          <w:rFonts w:cs="Times New Roman"/>
        </w:rPr>
        <w:t xml:space="preserve"> bilinç</w:t>
      </w:r>
      <w:r w:rsidR="009D1BC7" w:rsidRPr="005F690E">
        <w:rPr>
          <w:rFonts w:cs="Times New Roman"/>
        </w:rPr>
        <w:t>,</w:t>
      </w:r>
      <w:r w:rsidR="00F93E59">
        <w:rPr>
          <w:rFonts w:cs="Times New Roman"/>
        </w:rPr>
        <w:t xml:space="preserve"> </w:t>
      </w:r>
      <w:r w:rsidRPr="005F690E">
        <w:rPr>
          <w:rFonts w:cs="Times New Roman"/>
        </w:rPr>
        <w:t>hareket ve maneviyat bayraktarlarının mirasının kalıcı tecellilerini</w:t>
      </w:r>
      <w:r w:rsidR="00DA0ED6" w:rsidRPr="005F690E">
        <w:rPr>
          <w:rFonts w:cs="Times New Roman"/>
        </w:rPr>
        <w:t>n</w:t>
      </w:r>
      <w:r w:rsidRPr="005F690E">
        <w:rPr>
          <w:rFonts w:cs="Times New Roman"/>
        </w:rPr>
        <w:t xml:space="preserve"> b</w:t>
      </w:r>
      <w:r w:rsidR="00DA0ED6" w:rsidRPr="005F690E">
        <w:rPr>
          <w:rFonts w:cs="Times New Roman"/>
        </w:rPr>
        <w:t>ütün dü</w:t>
      </w:r>
      <w:r w:rsidR="00DA0ED6" w:rsidRPr="005F690E">
        <w:rPr>
          <w:rFonts w:cs="Times New Roman"/>
        </w:rPr>
        <w:t>n</w:t>
      </w:r>
      <w:r w:rsidR="00DA0ED6" w:rsidRPr="005F690E">
        <w:rPr>
          <w:rFonts w:cs="Times New Roman"/>
        </w:rPr>
        <w:t>yaya göster</w:t>
      </w:r>
      <w:r w:rsidR="00072338" w:rsidRPr="005F690E">
        <w:rPr>
          <w:rFonts w:cs="Times New Roman"/>
        </w:rPr>
        <w:t>il</w:t>
      </w:r>
      <w:r w:rsidR="00DA0ED6" w:rsidRPr="005F690E">
        <w:rPr>
          <w:rFonts w:cs="Times New Roman"/>
        </w:rPr>
        <w:t>mesinin ve modern cehaletten</w:t>
      </w:r>
      <w:r w:rsidR="009D1BC7" w:rsidRPr="005F690E">
        <w:rPr>
          <w:rFonts w:cs="Times New Roman"/>
        </w:rPr>
        <w:t>,</w:t>
      </w:r>
      <w:r w:rsidR="00F93E59">
        <w:rPr>
          <w:rFonts w:cs="Times New Roman"/>
        </w:rPr>
        <w:t xml:space="preserve"> </w:t>
      </w:r>
      <w:r w:rsidR="00DA0ED6" w:rsidRPr="005F690E">
        <w:rPr>
          <w:rFonts w:cs="Times New Roman"/>
        </w:rPr>
        <w:t xml:space="preserve">diktatörlerin zorbalığından ve ahlak ve insanlığa aykırı kültürlerden bezmiş dünyayı </w:t>
      </w:r>
      <w:r w:rsidR="007A36A8">
        <w:rPr>
          <w:rFonts w:cs="Times New Roman"/>
        </w:rPr>
        <w:t>“</w:t>
      </w:r>
      <w:r w:rsidR="00DA0ED6" w:rsidRPr="005F690E">
        <w:rPr>
          <w:rFonts w:cs="Times New Roman"/>
        </w:rPr>
        <w:t>zuhur</w:t>
      </w:r>
      <w:r w:rsidR="007A36A8">
        <w:rPr>
          <w:rFonts w:cs="Times New Roman"/>
        </w:rPr>
        <w:t>”</w:t>
      </w:r>
      <w:r w:rsidR="00DA0ED6" w:rsidRPr="005F690E">
        <w:rPr>
          <w:rFonts w:cs="Times New Roman"/>
        </w:rPr>
        <w:t xml:space="preserve"> ve İmam</w:t>
      </w:r>
      <w:r w:rsidR="0052754C">
        <w:rPr>
          <w:rFonts w:cs="Times New Roman"/>
        </w:rPr>
        <w:t xml:space="preserve">-ı </w:t>
      </w:r>
      <w:r w:rsidR="00DA0ED6" w:rsidRPr="005F690E">
        <w:rPr>
          <w:rFonts w:cs="Times New Roman"/>
        </w:rPr>
        <w:t>Asr’ın (a</w:t>
      </w:r>
      <w:r w:rsidR="009D1BC7" w:rsidRPr="005F690E">
        <w:rPr>
          <w:rFonts w:cs="Times New Roman"/>
        </w:rPr>
        <w:t xml:space="preserve">. </w:t>
      </w:r>
      <w:r w:rsidR="00F93E59">
        <w:rPr>
          <w:rFonts w:cs="Times New Roman"/>
        </w:rPr>
        <w:t>f.</w:t>
      </w:r>
      <w:r w:rsidR="00DA0ED6" w:rsidRPr="005F690E">
        <w:rPr>
          <w:rFonts w:cs="Times New Roman"/>
        </w:rPr>
        <w:t>) küresel devletine susamış bir çağın eşiğinde yeniden ihya etm</w:t>
      </w:r>
      <w:r w:rsidR="00DA0ED6" w:rsidRPr="005F690E">
        <w:rPr>
          <w:rFonts w:cs="Times New Roman"/>
        </w:rPr>
        <w:t>e</w:t>
      </w:r>
      <w:r w:rsidR="00DA0ED6" w:rsidRPr="005F690E">
        <w:rPr>
          <w:rFonts w:cs="Times New Roman"/>
        </w:rPr>
        <w:t>nin ve hayata döndürmenin mümkün olduğuna inanma</w:t>
      </w:r>
      <w:r w:rsidR="00DA0ED6" w:rsidRPr="005F690E">
        <w:rPr>
          <w:rFonts w:cs="Times New Roman"/>
        </w:rPr>
        <w:t>k</w:t>
      </w:r>
      <w:r w:rsidR="00DA0ED6" w:rsidRPr="005F690E">
        <w:rPr>
          <w:rFonts w:cs="Times New Roman"/>
        </w:rPr>
        <w:t>tayız</w:t>
      </w:r>
      <w:r w:rsidR="009D1BC7" w:rsidRPr="005F690E">
        <w:rPr>
          <w:rFonts w:cs="Times New Roman"/>
        </w:rPr>
        <w:t>.</w:t>
      </w:r>
      <w:r w:rsidR="00F93E59">
        <w:rPr>
          <w:rFonts w:cs="Times New Roman"/>
        </w:rPr>
        <w:t xml:space="preserve"> </w:t>
      </w:r>
    </w:p>
    <w:p w:rsidR="00EC1BAB" w:rsidRPr="005F690E" w:rsidRDefault="00EC1BAB" w:rsidP="00D0221F">
      <w:pPr>
        <w:rPr>
          <w:rFonts w:cs="Times New Roman"/>
        </w:rPr>
      </w:pPr>
      <w:r w:rsidRPr="005F690E">
        <w:rPr>
          <w:rFonts w:cs="Times New Roman"/>
        </w:rPr>
        <w:t>Bu yüzden bu alanda yazarların ve araştırmacıların i</w:t>
      </w:r>
      <w:r w:rsidRPr="005F690E">
        <w:rPr>
          <w:rFonts w:cs="Times New Roman"/>
        </w:rPr>
        <w:t>l</w:t>
      </w:r>
      <w:r w:rsidRPr="005F690E">
        <w:rPr>
          <w:rFonts w:cs="Times New Roman"/>
        </w:rPr>
        <w:t>mi çabalarına ve araştırmaya dayalı eserlerine kucak aç</w:t>
      </w:r>
      <w:r w:rsidRPr="005F690E">
        <w:rPr>
          <w:rFonts w:cs="Times New Roman"/>
        </w:rPr>
        <w:t>ı</w:t>
      </w:r>
      <w:r w:rsidRPr="005F690E">
        <w:rPr>
          <w:rFonts w:cs="Times New Roman"/>
        </w:rPr>
        <w:t xml:space="preserve">yor ve </w:t>
      </w:r>
      <w:r w:rsidR="0012284C" w:rsidRPr="005F690E">
        <w:rPr>
          <w:rFonts w:cs="Times New Roman"/>
        </w:rPr>
        <w:t xml:space="preserve">kendimizi </w:t>
      </w:r>
      <w:r w:rsidRPr="005F690E">
        <w:rPr>
          <w:rFonts w:cs="Times New Roman"/>
        </w:rPr>
        <w:t>bu yüce kültürü yayma hususunda b</w:t>
      </w:r>
      <w:r w:rsidRPr="005F690E">
        <w:rPr>
          <w:rFonts w:cs="Times New Roman"/>
        </w:rPr>
        <w:t>ü</w:t>
      </w:r>
      <w:r w:rsidRPr="005F690E">
        <w:rPr>
          <w:rFonts w:cs="Times New Roman"/>
        </w:rPr>
        <w:t>yük çabalar</w:t>
      </w:r>
      <w:r w:rsidR="0012284C" w:rsidRPr="005F690E">
        <w:rPr>
          <w:rFonts w:cs="Times New Roman"/>
        </w:rPr>
        <w:t xml:space="preserve"> gösteren yazar ve çevirmenlere hizmet e</w:t>
      </w:r>
      <w:r w:rsidR="0012284C" w:rsidRPr="005F690E">
        <w:rPr>
          <w:rFonts w:cs="Times New Roman"/>
        </w:rPr>
        <w:t>t</w:t>
      </w:r>
      <w:r w:rsidR="0012284C" w:rsidRPr="005F690E">
        <w:rPr>
          <w:rFonts w:cs="Times New Roman"/>
        </w:rPr>
        <w:t>me</w:t>
      </w:r>
      <w:r w:rsidR="00D0221F" w:rsidRPr="005F690E">
        <w:rPr>
          <w:rFonts w:cs="Times New Roman"/>
        </w:rPr>
        <w:t>kle</w:t>
      </w:r>
      <w:r w:rsidR="0012284C" w:rsidRPr="005F690E">
        <w:rPr>
          <w:rFonts w:cs="Times New Roman"/>
        </w:rPr>
        <w:t xml:space="preserve"> yükümlü görüyoruz</w:t>
      </w:r>
      <w:r w:rsidR="009D1BC7" w:rsidRPr="005F690E">
        <w:rPr>
          <w:rFonts w:cs="Times New Roman"/>
        </w:rPr>
        <w:t xml:space="preserve">. </w:t>
      </w:r>
    </w:p>
    <w:p w:rsidR="0012284C" w:rsidRPr="005F690E" w:rsidRDefault="0012284C" w:rsidP="00C74390">
      <w:pPr>
        <w:rPr>
          <w:rFonts w:cs="Times New Roman"/>
        </w:rPr>
      </w:pPr>
      <w:r w:rsidRPr="005F690E">
        <w:rPr>
          <w:rFonts w:cs="Times New Roman"/>
        </w:rPr>
        <w:t>Ayrıca değerli ilim adamı Sayın Hüccet’ül İslam ve’l Müslimin Rıza Kardan’a ait</w:t>
      </w:r>
      <w:r w:rsidR="00F93E59">
        <w:rPr>
          <w:rFonts w:cs="Times New Roman"/>
        </w:rPr>
        <w:t xml:space="preserve"> </w:t>
      </w:r>
      <w:r w:rsidR="007A36A8">
        <w:rPr>
          <w:rFonts w:cs="Times New Roman"/>
        </w:rPr>
        <w:t>“</w:t>
      </w:r>
      <w:r w:rsidRPr="005F690E">
        <w:rPr>
          <w:rFonts w:cs="Times New Roman"/>
        </w:rPr>
        <w:t>Kur'an'da İmamların im</w:t>
      </w:r>
      <w:r w:rsidRPr="005F690E">
        <w:rPr>
          <w:rFonts w:cs="Times New Roman"/>
        </w:rPr>
        <w:t>a</w:t>
      </w:r>
      <w:r w:rsidRPr="005F690E">
        <w:rPr>
          <w:rFonts w:cs="Times New Roman"/>
        </w:rPr>
        <w:t>met ve İsmeti</w:t>
      </w:r>
      <w:r w:rsidR="007A36A8">
        <w:rPr>
          <w:rFonts w:cs="Times New Roman"/>
        </w:rPr>
        <w:t>”</w:t>
      </w:r>
      <w:r w:rsidRPr="005F690E">
        <w:rPr>
          <w:rFonts w:cs="Times New Roman"/>
        </w:rPr>
        <w:t xml:space="preserve"> isimli bir eseri daha hakikati arayan ki</w:t>
      </w:r>
      <w:r w:rsidRPr="005F690E">
        <w:rPr>
          <w:rFonts w:cs="Times New Roman"/>
        </w:rPr>
        <w:t>m</w:t>
      </w:r>
      <w:r w:rsidRPr="005F690E">
        <w:rPr>
          <w:rFonts w:cs="Times New Roman"/>
        </w:rPr>
        <w:t>selere sunmuş olmaktan dolayı büyük bir gurur ve mutl</w:t>
      </w:r>
      <w:r w:rsidRPr="005F690E">
        <w:rPr>
          <w:rFonts w:cs="Times New Roman"/>
        </w:rPr>
        <w:t>u</w:t>
      </w:r>
      <w:r w:rsidRPr="005F690E">
        <w:rPr>
          <w:rFonts w:cs="Times New Roman"/>
        </w:rPr>
        <w:t>luk duymaktayız</w:t>
      </w:r>
      <w:r w:rsidR="009D1BC7" w:rsidRPr="005F690E">
        <w:rPr>
          <w:rFonts w:cs="Times New Roman"/>
        </w:rPr>
        <w:t xml:space="preserve">. </w:t>
      </w:r>
    </w:p>
    <w:p w:rsidR="003F0EB9" w:rsidRPr="005F690E" w:rsidRDefault="003F0EB9" w:rsidP="00C74390">
      <w:pPr>
        <w:spacing w:after="1920"/>
        <w:rPr>
          <w:rFonts w:cs="Times New Roman"/>
        </w:rPr>
      </w:pPr>
      <w:r w:rsidRPr="005F690E">
        <w:rPr>
          <w:rFonts w:cs="Times New Roman"/>
        </w:rPr>
        <w:br w:type="page"/>
      </w:r>
    </w:p>
    <w:p w:rsidR="003F0EB9" w:rsidRPr="005F690E" w:rsidRDefault="003F0EB9" w:rsidP="006C0433">
      <w:pPr>
        <w:pStyle w:val="Heading1"/>
      </w:pPr>
      <w:bookmarkStart w:id="2" w:name="_Toc142548472"/>
      <w:r w:rsidRPr="005F690E">
        <w:t>Önsöz</w:t>
      </w:r>
      <w:bookmarkEnd w:id="2"/>
    </w:p>
    <w:p w:rsidR="003F0EB9" w:rsidRPr="005F690E" w:rsidRDefault="003F0EB9" w:rsidP="00C74390">
      <w:pPr>
        <w:rPr>
          <w:rFonts w:cs="Times New Roman"/>
        </w:rPr>
      </w:pPr>
      <w:r w:rsidRPr="005F690E">
        <w:rPr>
          <w:rFonts w:cs="Times New Roman"/>
        </w:rPr>
        <w:t>İmamet konusunda belirgin iki görüş vardır</w:t>
      </w:r>
      <w:r w:rsidR="009D1BC7" w:rsidRPr="005F690E">
        <w:rPr>
          <w:rFonts w:cs="Times New Roman"/>
        </w:rPr>
        <w:t>.</w:t>
      </w:r>
      <w:r w:rsidR="00F93E59">
        <w:rPr>
          <w:rFonts w:cs="Times New Roman"/>
        </w:rPr>
        <w:t xml:space="preserve"> </w:t>
      </w:r>
      <w:r w:rsidRPr="005F690E">
        <w:rPr>
          <w:rFonts w:cs="Times New Roman"/>
        </w:rPr>
        <w:t>Birinci görüş Ehl</w:t>
      </w:r>
      <w:r w:rsidR="00934088">
        <w:rPr>
          <w:rFonts w:cs="Times New Roman"/>
        </w:rPr>
        <w:t>-i</w:t>
      </w:r>
      <w:r w:rsidR="00F93E59">
        <w:rPr>
          <w:rFonts w:cs="Times New Roman"/>
        </w:rPr>
        <w:t xml:space="preserve"> </w:t>
      </w:r>
      <w:r w:rsidRPr="005F690E">
        <w:rPr>
          <w:rFonts w:cs="Times New Roman"/>
        </w:rPr>
        <w:t>Sünnet’in cumhuruna aittir</w:t>
      </w:r>
      <w:r w:rsidR="009D1BC7" w:rsidRPr="005F690E">
        <w:rPr>
          <w:rFonts w:cs="Times New Roman"/>
        </w:rPr>
        <w:t>.</w:t>
      </w:r>
      <w:r w:rsidR="00F93E59">
        <w:rPr>
          <w:rFonts w:cs="Times New Roman"/>
        </w:rPr>
        <w:t xml:space="preserve"> </w:t>
      </w:r>
      <w:r w:rsidRPr="005F690E">
        <w:rPr>
          <w:rFonts w:cs="Times New Roman"/>
        </w:rPr>
        <w:t>Onlar Peyga</w:t>
      </w:r>
      <w:r w:rsidRPr="005F690E">
        <w:rPr>
          <w:rFonts w:cs="Times New Roman"/>
        </w:rPr>
        <w:t>m</w:t>
      </w:r>
      <w:r w:rsidRPr="005F690E">
        <w:rPr>
          <w:rFonts w:cs="Times New Roman"/>
        </w:rPr>
        <w:t xml:space="preserve">ber’in </w:t>
      </w:r>
      <w:r w:rsidR="00F93E59">
        <w:rPr>
          <w:rFonts w:cs="Times New Roman"/>
        </w:rPr>
        <w:t>(s. a. a.)</w:t>
      </w:r>
      <w:r w:rsidR="00AF5F6E">
        <w:rPr>
          <w:rFonts w:cs="Times New Roman"/>
        </w:rPr>
        <w:t xml:space="preserve"> </w:t>
      </w:r>
      <w:r w:rsidR="001C004F" w:rsidRPr="005F690E">
        <w:rPr>
          <w:rFonts w:cs="Times New Roman"/>
        </w:rPr>
        <w:t xml:space="preserve">Kendi </w:t>
      </w:r>
      <w:r w:rsidRPr="005F690E">
        <w:rPr>
          <w:rFonts w:cs="Times New Roman"/>
        </w:rPr>
        <w:t>yerine geçecek birini tayin etmed</w:t>
      </w:r>
      <w:r w:rsidRPr="005F690E">
        <w:rPr>
          <w:rFonts w:cs="Times New Roman"/>
        </w:rPr>
        <w:t>i</w:t>
      </w:r>
      <w:r w:rsidRPr="005F690E">
        <w:rPr>
          <w:rFonts w:cs="Times New Roman"/>
        </w:rPr>
        <w:t>ğine</w:t>
      </w:r>
      <w:r w:rsidR="009D1BC7" w:rsidRPr="005F690E">
        <w:rPr>
          <w:rFonts w:cs="Times New Roman"/>
        </w:rPr>
        <w:t>,</w:t>
      </w:r>
      <w:r w:rsidR="00F93E59">
        <w:rPr>
          <w:rFonts w:cs="Times New Roman"/>
        </w:rPr>
        <w:t xml:space="preserve"> </w:t>
      </w:r>
      <w:r w:rsidRPr="005F690E">
        <w:rPr>
          <w:rFonts w:cs="Times New Roman"/>
        </w:rPr>
        <w:t>dolayısıyla da ümmetin Peygamber’den sonra Pe</w:t>
      </w:r>
      <w:r w:rsidRPr="005F690E">
        <w:rPr>
          <w:rFonts w:cs="Times New Roman"/>
        </w:rPr>
        <w:t>y</w:t>
      </w:r>
      <w:r w:rsidRPr="005F690E">
        <w:rPr>
          <w:rFonts w:cs="Times New Roman"/>
        </w:rPr>
        <w:t>gamber’in halifesini ve kendi önderlerini seçmek ile y</w:t>
      </w:r>
      <w:r w:rsidRPr="005F690E">
        <w:rPr>
          <w:rFonts w:cs="Times New Roman"/>
        </w:rPr>
        <w:t>ü</w:t>
      </w:r>
      <w:r w:rsidRPr="005F690E">
        <w:rPr>
          <w:rFonts w:cs="Times New Roman"/>
        </w:rPr>
        <w:t>kümlü olduklarına inanmaktadırlar</w:t>
      </w:r>
      <w:r w:rsidR="009D1BC7" w:rsidRPr="005F690E">
        <w:rPr>
          <w:rFonts w:cs="Times New Roman"/>
        </w:rPr>
        <w:t>.</w:t>
      </w:r>
      <w:r w:rsidR="00F93E59">
        <w:rPr>
          <w:rFonts w:cs="Times New Roman"/>
        </w:rPr>
        <w:t xml:space="preserve"> </w:t>
      </w:r>
    </w:p>
    <w:p w:rsidR="003F0EB9" w:rsidRPr="005F690E" w:rsidRDefault="003F0EB9" w:rsidP="00C74390">
      <w:pPr>
        <w:rPr>
          <w:rFonts w:cs="Times New Roman"/>
        </w:rPr>
      </w:pPr>
      <w:r w:rsidRPr="005F690E">
        <w:rPr>
          <w:rFonts w:cs="Times New Roman"/>
        </w:rPr>
        <w:t xml:space="preserve">İkinci görüş ise </w:t>
      </w:r>
      <w:r w:rsidR="007A36A8">
        <w:rPr>
          <w:rFonts w:cs="Times New Roman"/>
        </w:rPr>
        <w:t>“</w:t>
      </w:r>
      <w:r w:rsidRPr="005F690E">
        <w:rPr>
          <w:rFonts w:cs="Times New Roman"/>
        </w:rPr>
        <w:t>İmamiye Şiası</w:t>
      </w:r>
      <w:r w:rsidR="007A36A8">
        <w:rPr>
          <w:rFonts w:cs="Times New Roman"/>
        </w:rPr>
        <w:t>”</w:t>
      </w:r>
      <w:r w:rsidRPr="005F690E">
        <w:rPr>
          <w:rFonts w:cs="Times New Roman"/>
        </w:rPr>
        <w:t>na aittir</w:t>
      </w:r>
      <w:r w:rsidR="009D1BC7" w:rsidRPr="005F690E">
        <w:rPr>
          <w:rFonts w:cs="Times New Roman"/>
        </w:rPr>
        <w:t>.</w:t>
      </w:r>
      <w:r w:rsidR="00F93E59">
        <w:rPr>
          <w:rFonts w:cs="Times New Roman"/>
        </w:rPr>
        <w:t xml:space="preserve"> </w:t>
      </w:r>
      <w:r w:rsidRPr="005F690E">
        <w:rPr>
          <w:rFonts w:cs="Times New Roman"/>
        </w:rPr>
        <w:t>Onlar da imametin Allah’ın tayin ve belirtmesi ile olduğuna ina</w:t>
      </w:r>
      <w:r w:rsidRPr="005F690E">
        <w:rPr>
          <w:rFonts w:cs="Times New Roman"/>
        </w:rPr>
        <w:t>n</w:t>
      </w:r>
      <w:r w:rsidRPr="005F690E">
        <w:rPr>
          <w:rFonts w:cs="Times New Roman"/>
        </w:rPr>
        <w:t>maktadırlar</w:t>
      </w:r>
      <w:r w:rsidR="009D1BC7" w:rsidRPr="005F690E">
        <w:rPr>
          <w:rFonts w:cs="Times New Roman"/>
        </w:rPr>
        <w:t>.</w:t>
      </w:r>
      <w:r w:rsidR="00F93E59">
        <w:rPr>
          <w:rFonts w:cs="Times New Roman"/>
        </w:rPr>
        <w:t xml:space="preserve"> </w:t>
      </w:r>
      <w:r w:rsidRPr="005F690E">
        <w:rPr>
          <w:rFonts w:cs="Times New Roman"/>
        </w:rPr>
        <w:t xml:space="preserve">Onlara göre imamet de tıpkı nübüvvet gibi ilahi bir makamdır ve imamın seçimi de tıpkı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w:t>
      </w:r>
      <w:r w:rsidR="001C19C9" w:rsidRPr="005F690E">
        <w:rPr>
          <w:rFonts w:cs="Times New Roman"/>
        </w:rPr>
        <w:t>seçimi gibi</w:t>
      </w:r>
      <w:r w:rsidRPr="005F690E">
        <w:rPr>
          <w:rFonts w:cs="Times New Roman"/>
        </w:rPr>
        <w:t xml:space="preserve"> Allah’a aittir</w:t>
      </w:r>
      <w:r w:rsidR="009D1BC7" w:rsidRPr="005F690E">
        <w:rPr>
          <w:rFonts w:cs="Times New Roman"/>
        </w:rPr>
        <w:t>.</w:t>
      </w:r>
      <w:r w:rsidR="00F93E59">
        <w:rPr>
          <w:rFonts w:cs="Times New Roman"/>
        </w:rPr>
        <w:t xml:space="preserve"> </w:t>
      </w:r>
    </w:p>
    <w:p w:rsidR="003F0EB9" w:rsidRPr="005F690E" w:rsidRDefault="00EA0FDC" w:rsidP="00C74390">
      <w:pPr>
        <w:rPr>
          <w:rFonts w:cs="Times New Roman"/>
        </w:rPr>
      </w:pPr>
      <w:r w:rsidRPr="005F690E">
        <w:rPr>
          <w:rFonts w:cs="Times New Roman"/>
        </w:rPr>
        <w:t>İmamiye Şiası’nın kendi görüşlerini ispat etmek için kelami</w:t>
      </w:r>
      <w:r w:rsidR="009D1BC7" w:rsidRPr="005F690E">
        <w:rPr>
          <w:rFonts w:cs="Times New Roman"/>
        </w:rPr>
        <w:t>,</w:t>
      </w:r>
      <w:r w:rsidR="00F93E59">
        <w:rPr>
          <w:rFonts w:cs="Times New Roman"/>
        </w:rPr>
        <w:t xml:space="preserve"> </w:t>
      </w:r>
      <w:r w:rsidRPr="005F690E">
        <w:rPr>
          <w:rFonts w:cs="Times New Roman"/>
        </w:rPr>
        <w:t>tefsiri ve hadisi kaynaklarda ortaya konulan akıl</w:t>
      </w:r>
      <w:r w:rsidR="009D1BC7" w:rsidRPr="005F690E">
        <w:rPr>
          <w:rFonts w:cs="Times New Roman"/>
        </w:rPr>
        <w:t>,</w:t>
      </w:r>
      <w:r w:rsidR="00F93E59">
        <w:rPr>
          <w:rFonts w:cs="Times New Roman"/>
        </w:rPr>
        <w:t xml:space="preserve"> </w:t>
      </w:r>
      <w:r w:rsidRPr="005F690E">
        <w:rPr>
          <w:rFonts w:cs="Times New Roman"/>
        </w:rPr>
        <w:t>kitap ve sünnet hükümlerinden alınmış bir çok kesin d</w:t>
      </w:r>
      <w:r w:rsidRPr="005F690E">
        <w:rPr>
          <w:rFonts w:cs="Times New Roman"/>
        </w:rPr>
        <w:t>e</w:t>
      </w:r>
      <w:r w:rsidRPr="005F690E">
        <w:rPr>
          <w:rFonts w:cs="Times New Roman"/>
        </w:rPr>
        <w:t>lilleri bulunmaktadır</w:t>
      </w:r>
      <w:r w:rsidR="009D1BC7" w:rsidRPr="005F690E">
        <w:rPr>
          <w:rFonts w:cs="Times New Roman"/>
        </w:rPr>
        <w:t xml:space="preserve">. </w:t>
      </w:r>
    </w:p>
    <w:p w:rsidR="00C74390" w:rsidRPr="005F690E" w:rsidRDefault="00C74390" w:rsidP="00C74390">
      <w:pPr>
        <w:rPr>
          <w:rFonts w:cs="Times New Roman"/>
        </w:rPr>
      </w:pPr>
      <w:r w:rsidRPr="005F690E">
        <w:rPr>
          <w:rFonts w:cs="Times New Roman"/>
        </w:rPr>
        <w:t>Bu önsözde konu ile ilgili olarak akıl hükmü gereğince Şia’nın akli bakış açısını açıklanmaya çalışılmıştır</w:t>
      </w:r>
      <w:r w:rsidR="009D1BC7" w:rsidRPr="005F690E">
        <w:rPr>
          <w:rFonts w:cs="Times New Roman"/>
        </w:rPr>
        <w:t xml:space="preserve">. </w:t>
      </w:r>
    </w:p>
    <w:p w:rsidR="00C74390" w:rsidRPr="005F690E" w:rsidRDefault="00C74390" w:rsidP="00F62FEE">
      <w:pPr>
        <w:rPr>
          <w:rFonts w:cs="Times New Roman"/>
        </w:rPr>
      </w:pPr>
      <w:r w:rsidRPr="005F690E">
        <w:rPr>
          <w:rFonts w:cs="Times New Roman"/>
        </w:rPr>
        <w:t>Dolayısıyla da ilk etapta insan fıtratının derinliklerinde gizli bulunan fıtri delillere öncelik verilmiştir</w:t>
      </w:r>
      <w:r w:rsidR="009D1BC7" w:rsidRPr="005F690E">
        <w:rPr>
          <w:rFonts w:cs="Times New Roman"/>
        </w:rPr>
        <w:t xml:space="preserve">: </w:t>
      </w:r>
    </w:p>
    <w:p w:rsidR="00C74390" w:rsidRPr="005F690E" w:rsidRDefault="00C74390" w:rsidP="00C74390">
      <w:pPr>
        <w:rPr>
          <w:rFonts w:cs="Times New Roman"/>
        </w:rPr>
      </w:pPr>
      <w:r w:rsidRPr="005F690E">
        <w:rPr>
          <w:rFonts w:cs="Times New Roman"/>
        </w:rPr>
        <w:t>1</w:t>
      </w:r>
      <w:r w:rsidR="00934088">
        <w:rPr>
          <w:rFonts w:cs="Times New Roman"/>
        </w:rPr>
        <w:t>-</w:t>
      </w:r>
      <w:r w:rsidR="00F93E59">
        <w:rPr>
          <w:rFonts w:cs="Times New Roman"/>
        </w:rPr>
        <w:t xml:space="preserve"> </w:t>
      </w:r>
      <w:r w:rsidRPr="005F690E">
        <w:rPr>
          <w:rFonts w:cs="Times New Roman"/>
        </w:rPr>
        <w:t>Bildiğimiz gibi İslam bütün zamanlar için inmiş b</w:t>
      </w:r>
      <w:r w:rsidRPr="005F690E">
        <w:rPr>
          <w:rFonts w:cs="Times New Roman"/>
        </w:rPr>
        <w:t>u</w:t>
      </w:r>
      <w:r w:rsidRPr="005F690E">
        <w:rPr>
          <w:rFonts w:cs="Times New Roman"/>
        </w:rPr>
        <w:t>lunan ebedi bir dindir</w:t>
      </w:r>
      <w:r w:rsidR="009D1BC7" w:rsidRPr="005F690E">
        <w:rPr>
          <w:rFonts w:cs="Times New Roman"/>
        </w:rPr>
        <w:t xml:space="preserve">. </w:t>
      </w:r>
    </w:p>
    <w:p w:rsidR="00C74390" w:rsidRPr="005F690E" w:rsidRDefault="00E26B4C" w:rsidP="00644F98">
      <w:pPr>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P</w:t>
      </w:r>
      <w:r w:rsidR="00C74390" w:rsidRPr="005F690E">
        <w:rPr>
          <w:rFonts w:cs="Times New Roman"/>
        </w:rPr>
        <w:t xml:space="preserve">eygamber </w:t>
      </w:r>
      <w:r w:rsidR="00F93E59">
        <w:rPr>
          <w:rFonts w:cs="Times New Roman"/>
        </w:rPr>
        <w:t>(s. a. a.)</w:t>
      </w:r>
      <w:r w:rsidR="00AF5F6E">
        <w:rPr>
          <w:rFonts w:cs="Times New Roman"/>
        </w:rPr>
        <w:t xml:space="preserve"> </w:t>
      </w:r>
      <w:r w:rsidR="001C004F" w:rsidRPr="005F690E">
        <w:rPr>
          <w:rFonts w:cs="Times New Roman"/>
        </w:rPr>
        <w:t xml:space="preserve">Bu </w:t>
      </w:r>
      <w:r w:rsidR="00C74390" w:rsidRPr="005F690E">
        <w:rPr>
          <w:rFonts w:cs="Times New Roman"/>
        </w:rPr>
        <w:t>yüce dinin tüm dünyaya y</w:t>
      </w:r>
      <w:r w:rsidR="00C74390" w:rsidRPr="005F690E">
        <w:rPr>
          <w:rFonts w:cs="Times New Roman"/>
        </w:rPr>
        <w:t>a</w:t>
      </w:r>
      <w:r w:rsidR="00C74390" w:rsidRPr="005F690E">
        <w:rPr>
          <w:rFonts w:cs="Times New Roman"/>
        </w:rPr>
        <w:t xml:space="preserve">yılması için bütün </w:t>
      </w:r>
      <w:r w:rsidR="001C19C9" w:rsidRPr="005F690E">
        <w:rPr>
          <w:rFonts w:cs="Times New Roman"/>
        </w:rPr>
        <w:t>imkânlarından</w:t>
      </w:r>
      <w:r w:rsidR="00C74390" w:rsidRPr="005F690E">
        <w:rPr>
          <w:rFonts w:cs="Times New Roman"/>
        </w:rPr>
        <w:t xml:space="preserve"> istifade etmeye </w:t>
      </w:r>
      <w:r w:rsidR="00C74390" w:rsidRPr="005F690E">
        <w:rPr>
          <w:rFonts w:cs="Times New Roman"/>
        </w:rPr>
        <w:lastRenderedPageBreak/>
        <w:t>çalı</w:t>
      </w:r>
      <w:r w:rsidR="00C74390" w:rsidRPr="005F690E">
        <w:rPr>
          <w:rFonts w:cs="Times New Roman"/>
        </w:rPr>
        <w:t>ş</w:t>
      </w:r>
      <w:r w:rsidR="00C74390" w:rsidRPr="005F690E">
        <w:rPr>
          <w:rFonts w:cs="Times New Roman"/>
        </w:rPr>
        <w:t>mıştır ve hiçbir fırsatı kaçırmamaya büyük bir önem gö</w:t>
      </w:r>
      <w:r w:rsidR="00C74390" w:rsidRPr="005F690E">
        <w:rPr>
          <w:rFonts w:cs="Times New Roman"/>
        </w:rPr>
        <w:t>s</w:t>
      </w:r>
      <w:r w:rsidR="00C74390" w:rsidRPr="005F690E">
        <w:rPr>
          <w:rFonts w:cs="Times New Roman"/>
        </w:rPr>
        <w:t>termiştir</w:t>
      </w:r>
      <w:r w:rsidR="009D1BC7" w:rsidRPr="005F690E">
        <w:rPr>
          <w:rFonts w:cs="Times New Roman"/>
        </w:rPr>
        <w:t>.</w:t>
      </w:r>
      <w:r w:rsidR="00F93E59">
        <w:rPr>
          <w:rFonts w:cs="Times New Roman"/>
        </w:rPr>
        <w:t xml:space="preserve"> </w:t>
      </w:r>
      <w:r w:rsidR="00C74390" w:rsidRPr="005F690E">
        <w:rPr>
          <w:rFonts w:cs="Times New Roman"/>
        </w:rPr>
        <w:t xml:space="preserve">Ömrünün sonuna kadar nitelendirilmesi </w:t>
      </w:r>
      <w:r w:rsidR="001C19C9" w:rsidRPr="005F690E">
        <w:rPr>
          <w:rFonts w:cs="Times New Roman"/>
        </w:rPr>
        <w:t>imkâ</w:t>
      </w:r>
      <w:r w:rsidR="001C19C9" w:rsidRPr="005F690E">
        <w:rPr>
          <w:rFonts w:cs="Times New Roman"/>
        </w:rPr>
        <w:t>n</w:t>
      </w:r>
      <w:r w:rsidR="001C19C9" w:rsidRPr="005F690E">
        <w:rPr>
          <w:rFonts w:cs="Times New Roman"/>
        </w:rPr>
        <w:t>sız</w:t>
      </w:r>
      <w:r w:rsidR="00C74390" w:rsidRPr="005F690E">
        <w:rPr>
          <w:rFonts w:cs="Times New Roman"/>
        </w:rPr>
        <w:t xml:space="preserve"> fevkalade bir </w:t>
      </w:r>
      <w:r w:rsidR="001C19C9" w:rsidRPr="005F690E">
        <w:rPr>
          <w:rFonts w:cs="Times New Roman"/>
        </w:rPr>
        <w:t>fedakârlık</w:t>
      </w:r>
      <w:r w:rsidR="00C74390" w:rsidRPr="005F690E">
        <w:rPr>
          <w:rFonts w:cs="Times New Roman"/>
        </w:rPr>
        <w:t xml:space="preserve"> örneği sergilemiş</w:t>
      </w:r>
      <w:r w:rsidR="009D1BC7" w:rsidRPr="005F690E">
        <w:rPr>
          <w:rFonts w:cs="Times New Roman"/>
        </w:rPr>
        <w:t>,</w:t>
      </w:r>
      <w:r w:rsidR="00F93E59">
        <w:rPr>
          <w:rFonts w:cs="Times New Roman"/>
        </w:rPr>
        <w:t xml:space="preserve"> </w:t>
      </w:r>
      <w:r w:rsidR="00C74390" w:rsidRPr="005F690E">
        <w:rPr>
          <w:rFonts w:cs="Times New Roman"/>
        </w:rPr>
        <w:t>büyük bir çabaya girişmiştir</w:t>
      </w:r>
      <w:r w:rsidR="009D1BC7" w:rsidRPr="005F690E">
        <w:rPr>
          <w:rFonts w:cs="Times New Roman"/>
        </w:rPr>
        <w:t>.</w:t>
      </w:r>
      <w:r w:rsidR="00F93E59">
        <w:rPr>
          <w:rFonts w:cs="Times New Roman"/>
        </w:rPr>
        <w:t xml:space="preserve"> </w:t>
      </w:r>
      <w:r w:rsidR="00C74390" w:rsidRPr="005F690E">
        <w:rPr>
          <w:rFonts w:cs="Times New Roman"/>
        </w:rPr>
        <w:t xml:space="preserve">Nitekim Allah Resulü’nün </w:t>
      </w:r>
      <w:r w:rsidR="007A36A8">
        <w:rPr>
          <w:rFonts w:cs="Times New Roman"/>
        </w:rPr>
        <w:t>“</w:t>
      </w:r>
      <w:r w:rsidR="00C74390" w:rsidRPr="005F690E">
        <w:rPr>
          <w:rFonts w:cs="Times New Roman"/>
        </w:rPr>
        <w:t>insanlar iman etsin</w:t>
      </w:r>
      <w:r w:rsidR="007A36A8">
        <w:rPr>
          <w:rFonts w:cs="Times New Roman"/>
        </w:rPr>
        <w:t>”</w:t>
      </w:r>
      <w:r w:rsidR="00C74390" w:rsidRPr="005F690E">
        <w:rPr>
          <w:rFonts w:cs="Times New Roman"/>
        </w:rPr>
        <w:t xml:space="preserve"> diye neredeyse kendi canından olacağı </w:t>
      </w:r>
      <w:r w:rsidR="00644F98" w:rsidRPr="005F690E">
        <w:rPr>
          <w:rFonts w:cs="Times New Roman"/>
        </w:rPr>
        <w:t>gerç</w:t>
      </w:r>
      <w:r w:rsidR="00644F98" w:rsidRPr="005F690E">
        <w:rPr>
          <w:rFonts w:cs="Times New Roman"/>
        </w:rPr>
        <w:t>e</w:t>
      </w:r>
      <w:r w:rsidR="00644F98" w:rsidRPr="005F690E">
        <w:rPr>
          <w:rFonts w:cs="Times New Roman"/>
        </w:rPr>
        <w:t>ği</w:t>
      </w:r>
      <w:r w:rsidR="00C74390" w:rsidRPr="005F690E">
        <w:rPr>
          <w:rFonts w:cs="Times New Roman"/>
        </w:rPr>
        <w:t xml:space="preserve"> bazı ayetlerde de açık bir dille beyan edilmiştir</w:t>
      </w:r>
      <w:r w:rsidR="009D1BC7" w:rsidRPr="005F690E">
        <w:rPr>
          <w:rFonts w:cs="Times New Roman"/>
        </w:rPr>
        <w:t xml:space="preserve">. </w:t>
      </w:r>
    </w:p>
    <w:p w:rsidR="00C74390" w:rsidRPr="005F690E" w:rsidRDefault="007A36A8" w:rsidP="00C74390">
      <w:pPr>
        <w:rPr>
          <w:rFonts w:cs="Times New Roman"/>
          <w:b/>
          <w:bCs/>
        </w:rPr>
      </w:pPr>
      <w:r>
        <w:rPr>
          <w:rFonts w:cs="Times New Roman"/>
          <w:b/>
          <w:bCs/>
        </w:rPr>
        <w:t>“</w:t>
      </w:r>
      <w:r w:rsidR="00C74390" w:rsidRPr="005F690E">
        <w:rPr>
          <w:rFonts w:cs="Times New Roman"/>
          <w:b/>
          <w:bCs/>
        </w:rPr>
        <w:t>(</w:t>
      </w:r>
      <w:r w:rsidR="001C19C9" w:rsidRPr="005F690E">
        <w:rPr>
          <w:rFonts w:cs="Times New Roman"/>
          <w:b/>
          <w:bCs/>
        </w:rPr>
        <w:t>Resulüm</w:t>
      </w:r>
      <w:r w:rsidR="009D1BC7" w:rsidRPr="005F690E">
        <w:rPr>
          <w:rFonts w:cs="Times New Roman"/>
          <w:b/>
          <w:bCs/>
        </w:rPr>
        <w:t xml:space="preserve">! </w:t>
      </w:r>
      <w:r w:rsidR="00C74390" w:rsidRPr="005F690E">
        <w:rPr>
          <w:rFonts w:cs="Times New Roman"/>
          <w:b/>
          <w:bCs/>
        </w:rPr>
        <w:t>) Onlar iman etmiyorlar diye neredeyse kendine kıyacaksın</w:t>
      </w:r>
      <w:r w:rsidR="009D1BC7" w:rsidRPr="005F690E">
        <w:rPr>
          <w:rFonts w:cs="Times New Roman"/>
          <w:b/>
          <w:bCs/>
        </w:rPr>
        <w:t xml:space="preserve">! </w:t>
      </w:r>
      <w:r>
        <w:rPr>
          <w:rFonts w:cs="Times New Roman"/>
          <w:b/>
          <w:bCs/>
        </w:rPr>
        <w:t>“</w:t>
      </w:r>
      <w:r w:rsidR="00C74390" w:rsidRPr="005F690E">
        <w:rPr>
          <w:rStyle w:val="FootnoteReference"/>
          <w:rFonts w:cs="Times New Roman"/>
          <w:b/>
          <w:bCs/>
        </w:rPr>
        <w:footnoteReference w:id="2"/>
      </w:r>
    </w:p>
    <w:p w:rsidR="003F0EB9" w:rsidRPr="005F690E" w:rsidRDefault="00C74390" w:rsidP="00C74390">
      <w:pPr>
        <w:rPr>
          <w:rFonts w:cs="Times New Roman"/>
        </w:rPr>
      </w:pPr>
      <w:r w:rsidRPr="005F690E">
        <w:rPr>
          <w:rFonts w:cs="Times New Roman"/>
        </w:rPr>
        <w:t>Hakeza</w:t>
      </w:r>
      <w:r w:rsidR="009D1BC7" w:rsidRPr="005F690E">
        <w:rPr>
          <w:rFonts w:cs="Times New Roman"/>
        </w:rPr>
        <w:t xml:space="preserve">: </w:t>
      </w:r>
    </w:p>
    <w:p w:rsidR="00C74390" w:rsidRPr="005F690E" w:rsidRDefault="007A36A8" w:rsidP="00C74390">
      <w:pPr>
        <w:rPr>
          <w:rFonts w:cs="Times New Roman"/>
          <w:b/>
          <w:bCs/>
        </w:rPr>
      </w:pPr>
      <w:r>
        <w:rPr>
          <w:rFonts w:cs="Times New Roman"/>
          <w:b/>
          <w:bCs/>
        </w:rPr>
        <w:t>“</w:t>
      </w:r>
      <w:r w:rsidR="00C74390" w:rsidRPr="005F690E">
        <w:rPr>
          <w:rFonts w:cs="Times New Roman"/>
          <w:b/>
          <w:bCs/>
        </w:rPr>
        <w:t>Şimdi onlar bu söze (Kur'an'a) inanmayacak olu</w:t>
      </w:r>
      <w:r w:rsidR="00C74390" w:rsidRPr="005F690E">
        <w:rPr>
          <w:rFonts w:cs="Times New Roman"/>
          <w:b/>
          <w:bCs/>
        </w:rPr>
        <w:t>r</w:t>
      </w:r>
      <w:r w:rsidR="00C74390" w:rsidRPr="005F690E">
        <w:rPr>
          <w:rFonts w:cs="Times New Roman"/>
          <w:b/>
          <w:bCs/>
        </w:rPr>
        <w:t>larsa sen</w:t>
      </w:r>
      <w:r w:rsidR="009D1BC7" w:rsidRPr="005F690E">
        <w:rPr>
          <w:rFonts w:cs="Times New Roman"/>
          <w:b/>
          <w:bCs/>
        </w:rPr>
        <w:t>,</w:t>
      </w:r>
      <w:r w:rsidR="00F93E59">
        <w:rPr>
          <w:rFonts w:cs="Times New Roman"/>
          <w:b/>
          <w:bCs/>
        </w:rPr>
        <w:t xml:space="preserve"> </w:t>
      </w:r>
      <w:r w:rsidR="00C74390" w:rsidRPr="005F690E">
        <w:rPr>
          <w:rFonts w:cs="Times New Roman"/>
          <w:b/>
          <w:bCs/>
        </w:rPr>
        <w:t>onların peşi sıra esef ederek kendini kahr</w:t>
      </w:r>
      <w:r w:rsidR="00C74390" w:rsidRPr="005F690E">
        <w:rPr>
          <w:rFonts w:cs="Times New Roman"/>
          <w:b/>
          <w:bCs/>
        </w:rPr>
        <w:t>e</w:t>
      </w:r>
      <w:r w:rsidR="00C74390" w:rsidRPr="005F690E">
        <w:rPr>
          <w:rFonts w:cs="Times New Roman"/>
          <w:b/>
          <w:bCs/>
        </w:rPr>
        <w:t>deceksin (öyle mi) ?</w:t>
      </w:r>
      <w:r>
        <w:rPr>
          <w:rFonts w:cs="Times New Roman"/>
          <w:b/>
          <w:bCs/>
        </w:rPr>
        <w:t>”</w:t>
      </w:r>
      <w:r w:rsidR="00C74390" w:rsidRPr="005F690E">
        <w:rPr>
          <w:rStyle w:val="FootnoteReference"/>
          <w:rFonts w:cs="Times New Roman"/>
          <w:b/>
          <w:bCs/>
        </w:rPr>
        <w:footnoteReference w:id="3"/>
      </w:r>
    </w:p>
    <w:p w:rsidR="00E26B4C" w:rsidRPr="005F690E" w:rsidRDefault="00E26B4C" w:rsidP="00E26B4C">
      <w:pPr>
        <w:rPr>
          <w:rFonts w:cs="Times New Roman"/>
        </w:rPr>
      </w:pPr>
      <w:r w:rsidRPr="005F690E">
        <w:rPr>
          <w:rFonts w:cs="Times New Roman"/>
        </w:rPr>
        <w:t>3</w:t>
      </w:r>
      <w:r w:rsidR="00934088">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Bu </w:t>
      </w:r>
      <w:r w:rsidRPr="005F690E">
        <w:rPr>
          <w:rFonts w:cs="Times New Roman"/>
        </w:rPr>
        <w:t>yolda en iyi ve en değerli bir çok insanını feda etti</w:t>
      </w:r>
      <w:r w:rsidR="009D1BC7" w:rsidRPr="005F690E">
        <w:rPr>
          <w:rFonts w:cs="Times New Roman"/>
        </w:rPr>
        <w:t xml:space="preserve">. </w:t>
      </w:r>
    </w:p>
    <w:p w:rsidR="00E26B4C" w:rsidRPr="005F690E" w:rsidRDefault="00E26B4C" w:rsidP="00165E07">
      <w:pPr>
        <w:rPr>
          <w:rFonts w:cs="Times New Roman"/>
        </w:rPr>
      </w:pPr>
      <w:r w:rsidRPr="005F690E">
        <w:rPr>
          <w:rFonts w:cs="Times New Roman"/>
        </w:rPr>
        <w:t>4</w:t>
      </w:r>
      <w:r w:rsidR="00934088">
        <w:rPr>
          <w:rFonts w:cs="Times New Roman"/>
        </w:rPr>
        <w:t>-</w:t>
      </w:r>
      <w:r w:rsidR="00F93E59">
        <w:rPr>
          <w:rFonts w:cs="Times New Roman"/>
        </w:rPr>
        <w:t xml:space="preserve"> </w:t>
      </w:r>
      <w:r w:rsidRPr="005F690E">
        <w:rPr>
          <w:rFonts w:cs="Times New Roman"/>
        </w:rPr>
        <w:t>Alla</w:t>
      </w:r>
      <w:r w:rsidR="00666AB2" w:rsidRPr="005F690E">
        <w:rPr>
          <w:rFonts w:cs="Times New Roman"/>
        </w:rPr>
        <w:t>h</w:t>
      </w:r>
      <w:r w:rsidRPr="005F690E">
        <w:rPr>
          <w:rFonts w:cs="Times New Roman"/>
        </w:rPr>
        <w:t xml:space="preserve"> </w:t>
      </w:r>
      <w:r w:rsidR="00644F98" w:rsidRPr="005F690E">
        <w:rPr>
          <w:rFonts w:cs="Times New Roman"/>
        </w:rPr>
        <w:t>R</w:t>
      </w:r>
      <w:r w:rsidR="00666AB2" w:rsidRPr="005F690E">
        <w:rPr>
          <w:rFonts w:cs="Times New Roman"/>
        </w:rPr>
        <w:t>esulü</w:t>
      </w:r>
      <w:r w:rsidRPr="005F690E">
        <w:rPr>
          <w:rFonts w:cs="Times New Roman"/>
        </w:rPr>
        <w:t xml:space="preserve"> farklı boyutlarda insanların mutluluğu için faydalı ve etkin olan her şeyi kendilerine beyan etti</w:t>
      </w:r>
      <w:r w:rsidR="009D1BC7" w:rsidRPr="005F690E">
        <w:rPr>
          <w:rFonts w:cs="Times New Roman"/>
        </w:rPr>
        <w:t>.</w:t>
      </w:r>
      <w:r w:rsidR="00F93E59">
        <w:rPr>
          <w:rFonts w:cs="Times New Roman"/>
        </w:rPr>
        <w:t xml:space="preserve"> </w:t>
      </w:r>
      <w:r w:rsidRPr="005F690E">
        <w:rPr>
          <w:rFonts w:cs="Times New Roman"/>
        </w:rPr>
        <w:t xml:space="preserve">Şii ve Sünni yolla İslami fıkıh ve hadis </w:t>
      </w:r>
      <w:r w:rsidR="00666AB2" w:rsidRPr="005F690E">
        <w:rPr>
          <w:rFonts w:cs="Times New Roman"/>
        </w:rPr>
        <w:t>kaynaklarında</w:t>
      </w:r>
      <w:r w:rsidRPr="005F690E">
        <w:rPr>
          <w:rFonts w:cs="Times New Roman"/>
        </w:rPr>
        <w:t xml:space="preserve"> şer’i hükümler ve meselelerin detayları olarak yer alan fıkhi </w:t>
      </w:r>
      <w:r w:rsidR="00165E07" w:rsidRPr="005F690E">
        <w:rPr>
          <w:rFonts w:cs="Times New Roman"/>
        </w:rPr>
        <w:t>ayrıntılar</w:t>
      </w:r>
      <w:r w:rsidRPr="005F690E">
        <w:rPr>
          <w:rFonts w:cs="Times New Roman"/>
        </w:rPr>
        <w:t xml:space="preserve"> ve hadisler de bu konunun kanıtı kon</w:t>
      </w:r>
      <w:r w:rsidRPr="005F690E">
        <w:rPr>
          <w:rFonts w:cs="Times New Roman"/>
        </w:rPr>
        <w:t>u</w:t>
      </w:r>
      <w:r w:rsidRPr="005F690E">
        <w:rPr>
          <w:rFonts w:cs="Times New Roman"/>
        </w:rPr>
        <w:t>mundadır</w:t>
      </w:r>
      <w:r w:rsidR="009D1BC7" w:rsidRPr="005F690E">
        <w:rPr>
          <w:rFonts w:cs="Times New Roman"/>
        </w:rPr>
        <w:t xml:space="preserve">. </w:t>
      </w:r>
    </w:p>
    <w:p w:rsidR="00E26B4C" w:rsidRPr="005F690E" w:rsidRDefault="00E26B4C" w:rsidP="00E26B4C">
      <w:pPr>
        <w:rPr>
          <w:rFonts w:cs="Times New Roman"/>
        </w:rPr>
      </w:pPr>
      <w:r w:rsidRPr="005F690E">
        <w:rPr>
          <w:rFonts w:cs="Times New Roman"/>
        </w:rPr>
        <w:t>5</w:t>
      </w:r>
      <w:r w:rsidR="00934088">
        <w:rPr>
          <w:rFonts w:cs="Times New Roman"/>
        </w:rPr>
        <w:t>-</w:t>
      </w:r>
      <w:r w:rsidR="00F93E59">
        <w:rPr>
          <w:rFonts w:cs="Times New Roman"/>
        </w:rPr>
        <w:t xml:space="preserve"> </w:t>
      </w:r>
      <w:r w:rsidRPr="005F690E">
        <w:rPr>
          <w:rFonts w:cs="Times New Roman"/>
        </w:rPr>
        <w:t xml:space="preserve">İslam Peygamberi </w:t>
      </w:r>
      <w:r w:rsidR="00F93E59">
        <w:rPr>
          <w:rFonts w:cs="Times New Roman"/>
        </w:rPr>
        <w:t>(s. a. a.)</w:t>
      </w:r>
      <w:r w:rsidR="00AF5F6E">
        <w:rPr>
          <w:rFonts w:cs="Times New Roman"/>
        </w:rPr>
        <w:t xml:space="preserve"> </w:t>
      </w:r>
      <w:r w:rsidRPr="005F690E">
        <w:rPr>
          <w:rFonts w:cs="Times New Roman"/>
        </w:rPr>
        <w:t>İslam’ın bırakın bütün dünyaya</w:t>
      </w:r>
      <w:r w:rsidR="009D1BC7" w:rsidRPr="005F690E">
        <w:rPr>
          <w:rFonts w:cs="Times New Roman"/>
        </w:rPr>
        <w:t>,</w:t>
      </w:r>
      <w:r w:rsidR="00F93E59">
        <w:rPr>
          <w:rFonts w:cs="Times New Roman"/>
        </w:rPr>
        <w:t xml:space="preserve"> </w:t>
      </w:r>
      <w:r w:rsidRPr="005F690E">
        <w:rPr>
          <w:rFonts w:cs="Times New Roman"/>
        </w:rPr>
        <w:t>Hicaz’ı bile tümüyle kuşatamadığı bir ortam ve şartlar altında vefat etti</w:t>
      </w:r>
      <w:r w:rsidR="009D1BC7" w:rsidRPr="005F690E">
        <w:rPr>
          <w:rFonts w:cs="Times New Roman"/>
        </w:rPr>
        <w:t>.</w:t>
      </w:r>
      <w:r w:rsidR="00F93E59">
        <w:rPr>
          <w:rFonts w:cs="Times New Roman"/>
        </w:rPr>
        <w:t xml:space="preserve"> </w:t>
      </w:r>
    </w:p>
    <w:p w:rsidR="00E26B4C" w:rsidRPr="005F690E" w:rsidRDefault="00E26B4C" w:rsidP="00E26B4C">
      <w:pPr>
        <w:rPr>
          <w:rFonts w:cs="Times New Roman"/>
        </w:rPr>
      </w:pPr>
      <w:r w:rsidRPr="005F690E">
        <w:rPr>
          <w:rFonts w:cs="Times New Roman"/>
        </w:rPr>
        <w:t>6</w:t>
      </w:r>
      <w:r w:rsidR="00934088">
        <w:rPr>
          <w:rFonts w:cs="Times New Roman"/>
        </w:rPr>
        <w:t>-</w:t>
      </w:r>
      <w:r w:rsidR="00F93E59">
        <w:rPr>
          <w:rFonts w:cs="Times New Roman"/>
        </w:rPr>
        <w:t xml:space="preserve"> </w:t>
      </w:r>
      <w:r w:rsidRPr="005F690E">
        <w:rPr>
          <w:rFonts w:cs="Times New Roman"/>
        </w:rPr>
        <w:t>O günlerde henüz İslam’ı</w:t>
      </w:r>
      <w:r w:rsidR="009D1BC7" w:rsidRPr="005F690E">
        <w:rPr>
          <w:rFonts w:cs="Times New Roman"/>
        </w:rPr>
        <w:t>,</w:t>
      </w:r>
      <w:r w:rsidR="00F93E59">
        <w:rPr>
          <w:rFonts w:cs="Times New Roman"/>
        </w:rPr>
        <w:t xml:space="preserve"> </w:t>
      </w:r>
      <w:r w:rsidRPr="005F690E">
        <w:rPr>
          <w:rFonts w:cs="Times New Roman"/>
        </w:rPr>
        <w:t>İslam’ın varlığını</w:t>
      </w:r>
      <w:r w:rsidR="009D1BC7" w:rsidRPr="005F690E">
        <w:rPr>
          <w:rFonts w:cs="Times New Roman"/>
        </w:rPr>
        <w:t>,</w:t>
      </w:r>
      <w:r w:rsidR="00F93E59">
        <w:rPr>
          <w:rFonts w:cs="Times New Roman"/>
        </w:rPr>
        <w:t xml:space="preserve"> </w:t>
      </w:r>
      <w:r w:rsidRPr="005F690E">
        <w:rPr>
          <w:rFonts w:cs="Times New Roman"/>
        </w:rPr>
        <w:t>yayı</w:t>
      </w:r>
      <w:r w:rsidRPr="005F690E">
        <w:rPr>
          <w:rFonts w:cs="Times New Roman"/>
        </w:rPr>
        <w:t>l</w:t>
      </w:r>
      <w:r w:rsidRPr="005F690E">
        <w:rPr>
          <w:rFonts w:cs="Times New Roman"/>
        </w:rPr>
        <w:t xml:space="preserve">masını ve bekasını </w:t>
      </w:r>
      <w:r w:rsidR="00666AB2" w:rsidRPr="005F690E">
        <w:rPr>
          <w:rFonts w:cs="Times New Roman"/>
        </w:rPr>
        <w:t>tehdit</w:t>
      </w:r>
      <w:r w:rsidRPr="005F690E">
        <w:rPr>
          <w:rFonts w:cs="Times New Roman"/>
        </w:rPr>
        <w:t xml:space="preserve"> eden güçler iş başındaydı</w:t>
      </w:r>
      <w:r w:rsidR="009D1BC7" w:rsidRPr="005F690E">
        <w:rPr>
          <w:rFonts w:cs="Times New Roman"/>
        </w:rPr>
        <w:t>.</w:t>
      </w:r>
      <w:r w:rsidR="00F93E59">
        <w:rPr>
          <w:rFonts w:cs="Times New Roman"/>
        </w:rPr>
        <w:t xml:space="preserve"> </w:t>
      </w:r>
      <w:r w:rsidRPr="005F690E">
        <w:rPr>
          <w:rFonts w:cs="Times New Roman"/>
        </w:rPr>
        <w:t>Öze</w:t>
      </w:r>
      <w:r w:rsidRPr="005F690E">
        <w:rPr>
          <w:rFonts w:cs="Times New Roman"/>
        </w:rPr>
        <w:t>l</w:t>
      </w:r>
      <w:r w:rsidRPr="005F690E">
        <w:rPr>
          <w:rFonts w:cs="Times New Roman"/>
        </w:rPr>
        <w:t xml:space="preserve">likle de Peygamber </w:t>
      </w:r>
      <w:r w:rsidR="00F93E59">
        <w:rPr>
          <w:rFonts w:cs="Times New Roman"/>
        </w:rPr>
        <w:t>(s. a. a.)</w:t>
      </w:r>
      <w:r w:rsidR="00AF5F6E">
        <w:rPr>
          <w:rFonts w:cs="Times New Roman"/>
        </w:rPr>
        <w:t xml:space="preserve"> </w:t>
      </w:r>
      <w:r w:rsidR="001C004F" w:rsidRPr="005F690E">
        <w:rPr>
          <w:rFonts w:cs="Times New Roman"/>
        </w:rPr>
        <w:t xml:space="preserve">Onları </w:t>
      </w:r>
      <w:r w:rsidRPr="005F690E">
        <w:rPr>
          <w:rFonts w:cs="Times New Roman"/>
        </w:rPr>
        <w:t>İslam’a davet etmiş</w:t>
      </w:r>
      <w:r w:rsidR="009D1BC7" w:rsidRPr="005F690E">
        <w:rPr>
          <w:rFonts w:cs="Times New Roman"/>
        </w:rPr>
        <w:t>,</w:t>
      </w:r>
      <w:r w:rsidR="00F93E59">
        <w:rPr>
          <w:rFonts w:cs="Times New Roman"/>
        </w:rPr>
        <w:t xml:space="preserve"> </w:t>
      </w:r>
      <w:r w:rsidRPr="005F690E">
        <w:rPr>
          <w:rFonts w:cs="Times New Roman"/>
        </w:rPr>
        <w:t>onlar ise bu davete icabet etmemiş</w:t>
      </w:r>
      <w:r w:rsidR="009D1BC7" w:rsidRPr="005F690E">
        <w:rPr>
          <w:rFonts w:cs="Times New Roman"/>
        </w:rPr>
        <w:t>,</w:t>
      </w:r>
      <w:r w:rsidR="00F93E59">
        <w:rPr>
          <w:rFonts w:cs="Times New Roman"/>
        </w:rPr>
        <w:t xml:space="preserve"> </w:t>
      </w:r>
      <w:r w:rsidRPr="005F690E">
        <w:rPr>
          <w:rFonts w:cs="Times New Roman"/>
        </w:rPr>
        <w:t>hatta bazıları bu dav</w:t>
      </w:r>
      <w:r w:rsidRPr="005F690E">
        <w:rPr>
          <w:rFonts w:cs="Times New Roman"/>
        </w:rPr>
        <w:t>e</w:t>
      </w:r>
      <w:r w:rsidRPr="005F690E">
        <w:rPr>
          <w:rFonts w:cs="Times New Roman"/>
        </w:rPr>
        <w:t>te karşı olumsuz bir tavır sergilemişlerdi</w:t>
      </w:r>
      <w:r w:rsidR="009D1BC7" w:rsidRPr="005F690E">
        <w:rPr>
          <w:rFonts w:cs="Times New Roman"/>
        </w:rPr>
        <w:t>.</w:t>
      </w:r>
      <w:r w:rsidR="00F93E59">
        <w:rPr>
          <w:rFonts w:cs="Times New Roman"/>
        </w:rPr>
        <w:t xml:space="preserve"> </w:t>
      </w:r>
      <w:r w:rsidRPr="005F690E">
        <w:rPr>
          <w:rFonts w:cs="Times New Roman"/>
        </w:rPr>
        <w:t xml:space="preserve">Örneğin </w:t>
      </w:r>
      <w:r w:rsidR="00666AB2" w:rsidRPr="005F690E">
        <w:rPr>
          <w:rFonts w:cs="Times New Roman"/>
        </w:rPr>
        <w:lastRenderedPageBreak/>
        <w:t>İran</w:t>
      </w:r>
      <w:r w:rsidRPr="005F690E">
        <w:rPr>
          <w:rFonts w:cs="Times New Roman"/>
        </w:rPr>
        <w:t xml:space="preserve"> imparatoru bizzat Peygamber’in mektubunu yırtmıştı</w:t>
      </w:r>
      <w:r w:rsidR="009D1BC7" w:rsidRPr="005F690E">
        <w:rPr>
          <w:rFonts w:cs="Times New Roman"/>
        </w:rPr>
        <w:t xml:space="preserve">. </w:t>
      </w:r>
    </w:p>
    <w:p w:rsidR="00E26B4C" w:rsidRPr="005F690E" w:rsidRDefault="00E26B4C" w:rsidP="00E26B4C">
      <w:pPr>
        <w:rPr>
          <w:rFonts w:cs="Times New Roman"/>
        </w:rPr>
      </w:pPr>
      <w:r w:rsidRPr="005F690E">
        <w:rPr>
          <w:rFonts w:cs="Times New Roman"/>
        </w:rPr>
        <w:t>7</w:t>
      </w:r>
      <w:r w:rsidR="00934088">
        <w:rPr>
          <w:rFonts w:cs="Times New Roman"/>
        </w:rPr>
        <w:t>-</w:t>
      </w:r>
      <w:r w:rsidR="00F93E59">
        <w:rPr>
          <w:rFonts w:cs="Times New Roman"/>
        </w:rPr>
        <w:t xml:space="preserve"> </w:t>
      </w:r>
      <w:r w:rsidRPr="005F690E">
        <w:rPr>
          <w:rFonts w:cs="Times New Roman"/>
        </w:rPr>
        <w:t xml:space="preserve">Böylesi güçlere karşı koymak ve düşmanları etkisiz hale getirmek için Peygamber’den </w:t>
      </w:r>
      <w:r w:rsidR="00F93E59">
        <w:rPr>
          <w:rFonts w:cs="Times New Roman"/>
        </w:rPr>
        <w:t>(s. a. a.)</w:t>
      </w:r>
      <w:r w:rsidR="00AF5F6E">
        <w:rPr>
          <w:rFonts w:cs="Times New Roman"/>
        </w:rPr>
        <w:t xml:space="preserve"> </w:t>
      </w:r>
      <w:r w:rsidR="001C004F" w:rsidRPr="005F690E">
        <w:rPr>
          <w:rFonts w:cs="Times New Roman"/>
        </w:rPr>
        <w:t xml:space="preserve">Sonra </w:t>
      </w:r>
      <w:r w:rsidRPr="005F690E">
        <w:rPr>
          <w:rFonts w:cs="Times New Roman"/>
        </w:rPr>
        <w:t>Mü</w:t>
      </w:r>
      <w:r w:rsidRPr="005F690E">
        <w:rPr>
          <w:rFonts w:cs="Times New Roman"/>
        </w:rPr>
        <w:t>s</w:t>
      </w:r>
      <w:r w:rsidRPr="005F690E">
        <w:rPr>
          <w:rFonts w:cs="Times New Roman"/>
        </w:rPr>
        <w:t>lümanlar ve güçlü bir önderlik açısından</w:t>
      </w:r>
      <w:r w:rsidR="009D1BC7" w:rsidRPr="005F690E">
        <w:rPr>
          <w:rFonts w:cs="Times New Roman"/>
        </w:rPr>
        <w:t>,</w:t>
      </w:r>
      <w:r w:rsidR="00F93E59">
        <w:rPr>
          <w:rFonts w:cs="Times New Roman"/>
        </w:rPr>
        <w:t xml:space="preserve"> </w:t>
      </w:r>
      <w:r w:rsidRPr="005F690E">
        <w:rPr>
          <w:rFonts w:cs="Times New Roman"/>
        </w:rPr>
        <w:t>ezici bir gücün varlığına ihtiyaç duyulmaktaydı</w:t>
      </w:r>
      <w:r w:rsidR="009D1BC7" w:rsidRPr="005F690E">
        <w:rPr>
          <w:rFonts w:cs="Times New Roman"/>
        </w:rPr>
        <w:t xml:space="preserve">. </w:t>
      </w:r>
    </w:p>
    <w:p w:rsidR="00E26B4C" w:rsidRPr="005F690E" w:rsidRDefault="00E26B4C" w:rsidP="000B64E6">
      <w:pPr>
        <w:rPr>
          <w:rFonts w:cs="Times New Roman"/>
        </w:rPr>
      </w:pPr>
      <w:r w:rsidRPr="005F690E">
        <w:rPr>
          <w:rFonts w:cs="Times New Roman"/>
        </w:rPr>
        <w:t>8</w:t>
      </w:r>
      <w:r w:rsidR="00934088">
        <w:rPr>
          <w:rFonts w:cs="Times New Roman"/>
        </w:rPr>
        <w:t>-</w:t>
      </w:r>
      <w:r w:rsidR="00F93E59">
        <w:rPr>
          <w:rFonts w:cs="Times New Roman"/>
        </w:rPr>
        <w:t xml:space="preserve"> </w:t>
      </w:r>
      <w:r w:rsidRPr="005F690E">
        <w:rPr>
          <w:rFonts w:cs="Times New Roman"/>
        </w:rPr>
        <w:t>İnsanların içinde ve tabiatında var olan mevki ve makam düşkünlüğü</w:t>
      </w:r>
      <w:r w:rsidR="009D1BC7" w:rsidRPr="005F690E">
        <w:rPr>
          <w:rFonts w:cs="Times New Roman"/>
        </w:rPr>
        <w:t>,</w:t>
      </w:r>
      <w:r w:rsidR="00F93E59">
        <w:rPr>
          <w:rFonts w:cs="Times New Roman"/>
        </w:rPr>
        <w:t xml:space="preserve"> </w:t>
      </w:r>
      <w:r w:rsidRPr="005F690E">
        <w:rPr>
          <w:rFonts w:cs="Times New Roman"/>
        </w:rPr>
        <w:t>insan oldukları hasebiyle sahabenin içinde de bulunuyor ve bu konuda istisna tanımıyordu</w:t>
      </w:r>
      <w:r w:rsidR="009D1BC7" w:rsidRPr="005F690E">
        <w:rPr>
          <w:rFonts w:cs="Times New Roman"/>
        </w:rPr>
        <w:t>.</w:t>
      </w:r>
      <w:r w:rsidR="00F93E59">
        <w:rPr>
          <w:rFonts w:cs="Times New Roman"/>
        </w:rPr>
        <w:t xml:space="preserve"> </w:t>
      </w:r>
      <w:r w:rsidRPr="005F690E">
        <w:rPr>
          <w:rFonts w:cs="Times New Roman"/>
        </w:rPr>
        <w:t xml:space="preserve">Peygamber’in </w:t>
      </w:r>
      <w:r w:rsidR="00F93E59">
        <w:rPr>
          <w:rFonts w:cs="Times New Roman"/>
        </w:rPr>
        <w:t>(s. a. a.)</w:t>
      </w:r>
      <w:r w:rsidR="00AF5F6E">
        <w:rPr>
          <w:rFonts w:cs="Times New Roman"/>
        </w:rPr>
        <w:t xml:space="preserve"> </w:t>
      </w:r>
      <w:r w:rsidR="001C004F" w:rsidRPr="005F690E">
        <w:rPr>
          <w:rFonts w:cs="Times New Roman"/>
        </w:rPr>
        <w:t xml:space="preserve">Etrafında </w:t>
      </w:r>
      <w:r w:rsidRPr="005F690E">
        <w:rPr>
          <w:rFonts w:cs="Times New Roman"/>
        </w:rPr>
        <w:t xml:space="preserve">yer alan ve Peygamber’e karşı büyük bir sevgi duyan </w:t>
      </w:r>
      <w:r w:rsidR="00666AB2" w:rsidRPr="005F690E">
        <w:rPr>
          <w:rFonts w:cs="Times New Roman"/>
        </w:rPr>
        <w:t>Müslümanlar</w:t>
      </w:r>
      <w:r w:rsidR="009D1BC7" w:rsidRPr="005F690E">
        <w:rPr>
          <w:rFonts w:cs="Times New Roman"/>
        </w:rPr>
        <w:t>,</w:t>
      </w:r>
      <w:r w:rsidR="00F93E59">
        <w:rPr>
          <w:rFonts w:cs="Times New Roman"/>
        </w:rPr>
        <w:t xml:space="preserve"> </w:t>
      </w:r>
      <w:r w:rsidRPr="005F690E">
        <w:rPr>
          <w:rFonts w:cs="Times New Roman"/>
        </w:rPr>
        <w:t xml:space="preserve">her ne kadar Peygamber’i çok seviyor </w:t>
      </w:r>
      <w:r w:rsidR="00666AB2" w:rsidRPr="005F690E">
        <w:rPr>
          <w:rFonts w:cs="Times New Roman"/>
        </w:rPr>
        <w:t>olsalar</w:t>
      </w:r>
      <w:r w:rsidRPr="005F690E">
        <w:rPr>
          <w:rFonts w:cs="Times New Roman"/>
        </w:rPr>
        <w:t xml:space="preserve"> da</w:t>
      </w:r>
      <w:r w:rsidR="009D1BC7" w:rsidRPr="005F690E">
        <w:rPr>
          <w:rFonts w:cs="Times New Roman"/>
        </w:rPr>
        <w:t>,</w:t>
      </w:r>
      <w:r w:rsidR="00F93E59">
        <w:rPr>
          <w:rFonts w:cs="Times New Roman"/>
        </w:rPr>
        <w:t xml:space="preserve"> </w:t>
      </w:r>
      <w:r w:rsidRPr="005F690E">
        <w:rPr>
          <w:rFonts w:cs="Times New Roman"/>
        </w:rPr>
        <w:t>onlardan bir çoğunun ruhsal derinliklerine İslam henüz tümüyle nüfuz etmemi</w:t>
      </w:r>
      <w:r w:rsidRPr="005F690E">
        <w:rPr>
          <w:rFonts w:cs="Times New Roman"/>
        </w:rPr>
        <w:t>ş</w:t>
      </w:r>
      <w:r w:rsidRPr="005F690E">
        <w:rPr>
          <w:rFonts w:cs="Times New Roman"/>
        </w:rPr>
        <w:t>ti</w:t>
      </w:r>
      <w:r w:rsidR="009D1BC7" w:rsidRPr="005F690E">
        <w:rPr>
          <w:rFonts w:cs="Times New Roman"/>
        </w:rPr>
        <w:t>.</w:t>
      </w:r>
      <w:r w:rsidR="00F93E59">
        <w:rPr>
          <w:rFonts w:cs="Times New Roman"/>
        </w:rPr>
        <w:t xml:space="preserve"> </w:t>
      </w:r>
      <w:r w:rsidRPr="005F690E">
        <w:rPr>
          <w:rFonts w:cs="Times New Roman"/>
        </w:rPr>
        <w:t xml:space="preserve">Henüz cahiliyet </w:t>
      </w:r>
      <w:r w:rsidR="00666AB2" w:rsidRPr="005F690E">
        <w:rPr>
          <w:rFonts w:cs="Times New Roman"/>
        </w:rPr>
        <w:t>ahlakı</w:t>
      </w:r>
      <w:r w:rsidRPr="005F690E">
        <w:rPr>
          <w:rFonts w:cs="Times New Roman"/>
        </w:rPr>
        <w:t xml:space="preserve"> ve kabilesel bağnazlıkların </w:t>
      </w:r>
      <w:r w:rsidR="00666AB2" w:rsidRPr="005F690E">
        <w:rPr>
          <w:rFonts w:cs="Times New Roman"/>
        </w:rPr>
        <w:t>k</w:t>
      </w:r>
      <w:r w:rsidR="00666AB2" w:rsidRPr="005F690E">
        <w:rPr>
          <w:rFonts w:cs="Times New Roman"/>
        </w:rPr>
        <w:t>a</w:t>
      </w:r>
      <w:r w:rsidR="00666AB2" w:rsidRPr="005F690E">
        <w:rPr>
          <w:rFonts w:cs="Times New Roman"/>
        </w:rPr>
        <w:t>lıntıları</w:t>
      </w:r>
      <w:r w:rsidRPr="005F690E">
        <w:rPr>
          <w:rFonts w:cs="Times New Roman"/>
        </w:rPr>
        <w:t xml:space="preserve"> </w:t>
      </w:r>
      <w:r w:rsidR="000B64E6" w:rsidRPr="005F690E">
        <w:rPr>
          <w:rFonts w:cs="Times New Roman"/>
        </w:rPr>
        <w:t>vücutlarında</w:t>
      </w:r>
      <w:r w:rsidRPr="005F690E">
        <w:rPr>
          <w:rFonts w:cs="Times New Roman"/>
        </w:rPr>
        <w:t xml:space="preserve"> öylece egemen durumdaydı</w:t>
      </w:r>
      <w:r w:rsidR="009D1BC7" w:rsidRPr="005F690E">
        <w:rPr>
          <w:rFonts w:cs="Times New Roman"/>
        </w:rPr>
        <w:t>.</w:t>
      </w:r>
      <w:r w:rsidR="00F93E59">
        <w:rPr>
          <w:rFonts w:cs="Times New Roman"/>
        </w:rPr>
        <w:t xml:space="preserve"> </w:t>
      </w:r>
      <w:r w:rsidRPr="005F690E">
        <w:rPr>
          <w:rFonts w:cs="Times New Roman"/>
        </w:rPr>
        <w:t>Dolay</w:t>
      </w:r>
      <w:r w:rsidRPr="005F690E">
        <w:rPr>
          <w:rFonts w:cs="Times New Roman"/>
        </w:rPr>
        <w:t>ı</w:t>
      </w:r>
      <w:r w:rsidRPr="005F690E">
        <w:rPr>
          <w:rFonts w:cs="Times New Roman"/>
        </w:rPr>
        <w:t>sıyla da onların Peygamber’in vefatından hemen sonra h</w:t>
      </w:r>
      <w:r w:rsidRPr="005F690E">
        <w:rPr>
          <w:rFonts w:cs="Times New Roman"/>
        </w:rPr>
        <w:t>i</w:t>
      </w:r>
      <w:r w:rsidRPr="005F690E">
        <w:rPr>
          <w:rFonts w:cs="Times New Roman"/>
        </w:rPr>
        <w:t>lafet ihtirasına kapılar</w:t>
      </w:r>
      <w:r w:rsidR="00666AB2" w:rsidRPr="005F690E">
        <w:rPr>
          <w:rFonts w:cs="Times New Roman"/>
        </w:rPr>
        <w:t>a</w:t>
      </w:r>
      <w:r w:rsidRPr="005F690E">
        <w:rPr>
          <w:rFonts w:cs="Times New Roman"/>
        </w:rPr>
        <w:t>k birbir</w:t>
      </w:r>
      <w:r w:rsidR="00666AB2" w:rsidRPr="005F690E">
        <w:rPr>
          <w:rFonts w:cs="Times New Roman"/>
        </w:rPr>
        <w:t>i</w:t>
      </w:r>
      <w:r w:rsidRPr="005F690E">
        <w:rPr>
          <w:rFonts w:cs="Times New Roman"/>
        </w:rPr>
        <w:t>yle haksız rekabete y</w:t>
      </w:r>
      <w:r w:rsidRPr="005F690E">
        <w:rPr>
          <w:rFonts w:cs="Times New Roman"/>
        </w:rPr>
        <w:t>ö</w:t>
      </w:r>
      <w:r w:rsidRPr="005F690E">
        <w:rPr>
          <w:rFonts w:cs="Times New Roman"/>
        </w:rPr>
        <w:t>nelme tehlikesi vardı</w:t>
      </w:r>
      <w:r w:rsidR="009D1BC7" w:rsidRPr="005F690E">
        <w:rPr>
          <w:rFonts w:cs="Times New Roman"/>
        </w:rPr>
        <w:t xml:space="preserve">. </w:t>
      </w:r>
    </w:p>
    <w:p w:rsidR="00666AB2" w:rsidRPr="005F690E" w:rsidRDefault="00666AB2" w:rsidP="00E26B4C">
      <w:pPr>
        <w:rPr>
          <w:rFonts w:cs="Times New Roman"/>
        </w:rPr>
      </w:pPr>
      <w:r w:rsidRPr="005F690E">
        <w:rPr>
          <w:rFonts w:cs="Times New Roman"/>
        </w:rPr>
        <w:t xml:space="preserve">Nitekim bazı rivayetlerde yer aldığına göre Peygamber </w:t>
      </w:r>
      <w:r w:rsidR="00F93E59">
        <w:rPr>
          <w:rFonts w:cs="Times New Roman"/>
        </w:rPr>
        <w:t>(s. a. a.)</w:t>
      </w:r>
      <w:r w:rsidR="00AF5F6E">
        <w:rPr>
          <w:rFonts w:cs="Times New Roman"/>
        </w:rPr>
        <w:t xml:space="preserve"> </w:t>
      </w:r>
      <w:r w:rsidR="001C004F" w:rsidRPr="005F690E">
        <w:rPr>
          <w:rFonts w:cs="Times New Roman"/>
        </w:rPr>
        <w:t xml:space="preserve">Ashabına </w:t>
      </w:r>
      <w:r w:rsidRPr="005F690E">
        <w:rPr>
          <w:rFonts w:cs="Times New Roman"/>
        </w:rPr>
        <w:t>şöyle buyurmuştur</w:t>
      </w:r>
      <w:r w:rsidR="009D1BC7" w:rsidRPr="005F690E">
        <w:rPr>
          <w:rFonts w:cs="Times New Roman"/>
        </w:rPr>
        <w:t>:</w:t>
      </w:r>
      <w:r w:rsidR="00F93E59">
        <w:rPr>
          <w:rFonts w:cs="Times New Roman"/>
        </w:rPr>
        <w:t xml:space="preserve"> </w:t>
      </w:r>
      <w:r w:rsidR="007A36A8">
        <w:rPr>
          <w:rFonts w:cs="Times New Roman"/>
          <w:i/>
          <w:iCs/>
        </w:rPr>
        <w:t>“</w:t>
      </w:r>
      <w:r w:rsidRPr="005F690E">
        <w:rPr>
          <w:rFonts w:cs="Times New Roman"/>
          <w:i/>
          <w:iCs/>
        </w:rPr>
        <w:t>Ben sizler ha</w:t>
      </w:r>
      <w:r w:rsidRPr="005F690E">
        <w:rPr>
          <w:rFonts w:cs="Times New Roman"/>
          <w:i/>
          <w:iCs/>
        </w:rPr>
        <w:t>k</w:t>
      </w:r>
      <w:r w:rsidRPr="005F690E">
        <w:rPr>
          <w:rFonts w:cs="Times New Roman"/>
          <w:i/>
          <w:iCs/>
        </w:rPr>
        <w:t>kında aranızdan ayrıldıktan sonra şirke dönmenizden korkmuyorum</w:t>
      </w:r>
      <w:r w:rsidR="009D1BC7" w:rsidRPr="005F690E">
        <w:rPr>
          <w:rFonts w:cs="Times New Roman"/>
          <w:i/>
          <w:iCs/>
        </w:rPr>
        <w:t>.</w:t>
      </w:r>
      <w:r w:rsidR="00F93E59">
        <w:rPr>
          <w:rFonts w:cs="Times New Roman"/>
          <w:i/>
          <w:iCs/>
        </w:rPr>
        <w:t xml:space="preserve"> </w:t>
      </w:r>
      <w:r w:rsidRPr="005F690E">
        <w:rPr>
          <w:rFonts w:cs="Times New Roman"/>
          <w:i/>
          <w:iCs/>
        </w:rPr>
        <w:t>Lakin sizlerin dünya hakkında birbirinizle rekabete düşmenizden korkuyorum</w:t>
      </w:r>
      <w:r w:rsidR="00FC4D46" w:rsidRPr="005F690E">
        <w:rPr>
          <w:rFonts w:cs="Times New Roman"/>
          <w:i/>
          <w:iCs/>
        </w:rPr>
        <w:t>.</w:t>
      </w:r>
      <w:r w:rsidR="007A36A8">
        <w:rPr>
          <w:rFonts w:cs="Times New Roman"/>
          <w:i/>
          <w:iCs/>
        </w:rPr>
        <w:t>”</w:t>
      </w:r>
      <w:r w:rsidRPr="005F690E">
        <w:rPr>
          <w:rStyle w:val="FootnoteReference"/>
          <w:rFonts w:cs="Times New Roman"/>
          <w:i/>
          <w:iCs/>
        </w:rPr>
        <w:footnoteReference w:id="4"/>
      </w:r>
    </w:p>
    <w:p w:rsidR="00666AB2" w:rsidRPr="005F690E" w:rsidRDefault="00666AB2" w:rsidP="005C0EB1">
      <w:pPr>
        <w:rPr>
          <w:rFonts w:cs="Times New Roman"/>
        </w:rPr>
      </w:pPr>
      <w:r w:rsidRPr="005F690E">
        <w:rPr>
          <w:rFonts w:cs="Times New Roman"/>
        </w:rPr>
        <w:t>9</w:t>
      </w:r>
      <w:r w:rsidR="00934088">
        <w:rPr>
          <w:rFonts w:cs="Times New Roman"/>
        </w:rPr>
        <w:t>-</w:t>
      </w:r>
      <w:r w:rsidR="00F93E59">
        <w:rPr>
          <w:rFonts w:cs="Times New Roman"/>
        </w:rPr>
        <w:t xml:space="preserve"> </w:t>
      </w:r>
      <w:r w:rsidRPr="005F690E">
        <w:rPr>
          <w:rFonts w:cs="Times New Roman"/>
        </w:rPr>
        <w:t xml:space="preserve">Bazı </w:t>
      </w:r>
      <w:r w:rsidR="0085706C" w:rsidRPr="005F690E">
        <w:rPr>
          <w:rFonts w:cs="Times New Roman"/>
        </w:rPr>
        <w:t>münafıklar</w:t>
      </w:r>
      <w:r w:rsidR="005C0EB1" w:rsidRPr="005F690E">
        <w:rPr>
          <w:rFonts w:cs="Times New Roman"/>
        </w:rPr>
        <w:t xml:space="preserve"> </w:t>
      </w:r>
      <w:r w:rsidRPr="005F690E">
        <w:rPr>
          <w:rFonts w:cs="Times New Roman"/>
        </w:rPr>
        <w:t xml:space="preserve">sürekli olarak İslam ve </w:t>
      </w:r>
      <w:r w:rsidR="0085706C" w:rsidRPr="005F690E">
        <w:rPr>
          <w:rFonts w:cs="Times New Roman"/>
        </w:rPr>
        <w:t>Müslüma</w:t>
      </w:r>
      <w:r w:rsidR="0085706C" w:rsidRPr="005F690E">
        <w:rPr>
          <w:rFonts w:cs="Times New Roman"/>
        </w:rPr>
        <w:t>n</w:t>
      </w:r>
      <w:r w:rsidR="0085706C" w:rsidRPr="005F690E">
        <w:rPr>
          <w:rFonts w:cs="Times New Roman"/>
        </w:rPr>
        <w:t>lar</w:t>
      </w:r>
      <w:r w:rsidRPr="005F690E">
        <w:rPr>
          <w:rFonts w:cs="Times New Roman"/>
        </w:rPr>
        <w:t xml:space="preserve"> aleyhine komplo tertiplemek ile meşgul idiler</w:t>
      </w:r>
      <w:r w:rsidR="009D1BC7" w:rsidRPr="005F690E">
        <w:rPr>
          <w:rFonts w:cs="Times New Roman"/>
        </w:rPr>
        <w:t>.</w:t>
      </w:r>
      <w:r w:rsidR="00F93E59">
        <w:rPr>
          <w:rFonts w:cs="Times New Roman"/>
        </w:rPr>
        <w:t xml:space="preserve"> </w:t>
      </w:r>
      <w:r w:rsidRPr="005F690E">
        <w:rPr>
          <w:rFonts w:cs="Times New Roman"/>
        </w:rPr>
        <w:t>Bu k</w:t>
      </w:r>
      <w:r w:rsidRPr="005F690E">
        <w:rPr>
          <w:rFonts w:cs="Times New Roman"/>
        </w:rPr>
        <w:t>o</w:t>
      </w:r>
      <w:r w:rsidRPr="005F690E">
        <w:rPr>
          <w:rFonts w:cs="Times New Roman"/>
        </w:rPr>
        <w:t>nuda en küçük bir fırsatı dahi değerlendirmekten geri kalmıyorlardı</w:t>
      </w:r>
      <w:r w:rsidR="009D1BC7" w:rsidRPr="005F690E">
        <w:rPr>
          <w:rFonts w:cs="Times New Roman"/>
        </w:rPr>
        <w:t>.</w:t>
      </w:r>
      <w:r w:rsidR="00F93E59">
        <w:rPr>
          <w:rFonts w:cs="Times New Roman"/>
        </w:rPr>
        <w:t xml:space="preserve"> </w:t>
      </w:r>
      <w:r w:rsidRPr="005F690E">
        <w:rPr>
          <w:rFonts w:cs="Times New Roman"/>
        </w:rPr>
        <w:t>Dolayısıyla Peygamber’in vefatından so</w:t>
      </w:r>
      <w:r w:rsidRPr="005F690E">
        <w:rPr>
          <w:rFonts w:cs="Times New Roman"/>
        </w:rPr>
        <w:t>n</w:t>
      </w:r>
      <w:r w:rsidRPr="005F690E">
        <w:rPr>
          <w:rFonts w:cs="Times New Roman"/>
        </w:rPr>
        <w:t>ra İslami hilafete nüfuz etmeleri tehlikesi her zaman için vardı</w:t>
      </w:r>
      <w:r w:rsidR="009D1BC7" w:rsidRPr="005F690E">
        <w:rPr>
          <w:rFonts w:cs="Times New Roman"/>
        </w:rPr>
        <w:t>.</w:t>
      </w:r>
      <w:r w:rsidR="00F93E59">
        <w:rPr>
          <w:rFonts w:cs="Times New Roman"/>
        </w:rPr>
        <w:t xml:space="preserve"> </w:t>
      </w:r>
      <w:r w:rsidRPr="005F690E">
        <w:rPr>
          <w:rFonts w:cs="Times New Roman"/>
        </w:rPr>
        <w:t xml:space="preserve">Belki de bazı </w:t>
      </w:r>
      <w:r w:rsidRPr="005F690E">
        <w:rPr>
          <w:rFonts w:cs="Times New Roman"/>
        </w:rPr>
        <w:lastRenderedPageBreak/>
        <w:t>münafıklar davetin başlarında hilaf</w:t>
      </w:r>
      <w:r w:rsidRPr="005F690E">
        <w:rPr>
          <w:rFonts w:cs="Times New Roman"/>
        </w:rPr>
        <w:t>e</w:t>
      </w:r>
      <w:r w:rsidRPr="005F690E">
        <w:rPr>
          <w:rFonts w:cs="Times New Roman"/>
        </w:rPr>
        <w:t>te erişme ihtirası yüzünden İslam’a yönelmiş idiler</w:t>
      </w:r>
      <w:r w:rsidR="009D1BC7" w:rsidRPr="005F690E">
        <w:rPr>
          <w:rFonts w:cs="Times New Roman"/>
        </w:rPr>
        <w:t xml:space="preserve">. </w:t>
      </w:r>
    </w:p>
    <w:p w:rsidR="00666AB2" w:rsidRPr="005F690E" w:rsidRDefault="00666AB2" w:rsidP="00E26B4C">
      <w:pPr>
        <w:rPr>
          <w:rFonts w:cs="Times New Roman"/>
        </w:rPr>
      </w:pPr>
      <w:r w:rsidRPr="005F690E">
        <w:rPr>
          <w:rFonts w:cs="Times New Roman"/>
        </w:rPr>
        <w:t xml:space="preserve">Tarihte de gördüğümüz gibi İslam </w:t>
      </w:r>
      <w:r w:rsidR="0085706C" w:rsidRPr="005F690E">
        <w:rPr>
          <w:rFonts w:cs="Times New Roman"/>
        </w:rPr>
        <w:t>Peygamber’i</w:t>
      </w:r>
      <w:r w:rsidRPr="005F690E">
        <w:rPr>
          <w:rFonts w:cs="Times New Roman"/>
        </w:rPr>
        <w:t xml:space="preserve"> (s</w:t>
      </w:r>
      <w:r w:rsidR="009D1BC7" w:rsidRPr="005F690E">
        <w:rPr>
          <w:rFonts w:cs="Times New Roman"/>
        </w:rPr>
        <w:t xml:space="preserve">. </w:t>
      </w:r>
      <w:r w:rsidRPr="005F690E">
        <w:rPr>
          <w:rFonts w:cs="Times New Roman"/>
        </w:rPr>
        <w:t>) bazı kabile rei</w:t>
      </w:r>
      <w:r w:rsidR="00192C94" w:rsidRPr="005F690E">
        <w:rPr>
          <w:rFonts w:cs="Times New Roman"/>
        </w:rPr>
        <w:t>slerini İslam’a davet ettiğinde</w:t>
      </w:r>
      <w:r w:rsidR="009D1BC7" w:rsidRPr="005F690E">
        <w:rPr>
          <w:rFonts w:cs="Times New Roman"/>
        </w:rPr>
        <w:t>,</w:t>
      </w:r>
      <w:r w:rsidR="00F93E59">
        <w:rPr>
          <w:rFonts w:cs="Times New Roman"/>
        </w:rPr>
        <w:t xml:space="preserve"> </w:t>
      </w:r>
      <w:r w:rsidRPr="005F690E">
        <w:rPr>
          <w:rFonts w:cs="Times New Roman"/>
        </w:rPr>
        <w:t>onlar gel</w:t>
      </w:r>
      <w:r w:rsidRPr="005F690E">
        <w:rPr>
          <w:rFonts w:cs="Times New Roman"/>
        </w:rPr>
        <w:t>e</w:t>
      </w:r>
      <w:r w:rsidRPr="005F690E">
        <w:rPr>
          <w:rFonts w:cs="Times New Roman"/>
        </w:rPr>
        <w:t>cekteki İslami hükümette yer almaları şartını koşuyorla</w:t>
      </w:r>
      <w:r w:rsidRPr="005F690E">
        <w:rPr>
          <w:rFonts w:cs="Times New Roman"/>
        </w:rPr>
        <w:t>r</w:t>
      </w:r>
      <w:r w:rsidRPr="005F690E">
        <w:rPr>
          <w:rFonts w:cs="Times New Roman"/>
        </w:rPr>
        <w:t>dı</w:t>
      </w:r>
      <w:r w:rsidR="009D1BC7" w:rsidRPr="005F690E">
        <w:rPr>
          <w:rFonts w:cs="Times New Roman"/>
        </w:rPr>
        <w:t>.</w:t>
      </w:r>
      <w:r w:rsidR="00F93E59">
        <w:rPr>
          <w:rFonts w:cs="Times New Roman"/>
        </w:rPr>
        <w:t xml:space="preserve"> </w:t>
      </w:r>
    </w:p>
    <w:p w:rsidR="00666AB2" w:rsidRPr="005F690E" w:rsidRDefault="00666AB2" w:rsidP="0085706C">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Hişam’</w:t>
      </w:r>
      <w:r w:rsidR="0085706C" w:rsidRPr="005F690E">
        <w:rPr>
          <w:rFonts w:cs="Times New Roman"/>
        </w:rPr>
        <w:t>ı</w:t>
      </w:r>
      <w:r w:rsidRPr="005F690E">
        <w:rPr>
          <w:rFonts w:cs="Times New Roman"/>
        </w:rPr>
        <w:t>n siret kitabında şöyle yer almıştır</w:t>
      </w:r>
      <w:r w:rsidR="009D1BC7" w:rsidRPr="005F690E">
        <w:rPr>
          <w:rFonts w:cs="Times New Roman"/>
        </w:rPr>
        <w:t>:</w:t>
      </w:r>
      <w:r w:rsidR="00F93E59">
        <w:rPr>
          <w:rFonts w:cs="Times New Roman"/>
        </w:rPr>
        <w:t xml:space="preserve"> </w:t>
      </w:r>
      <w:r w:rsidR="007A36A8">
        <w:rPr>
          <w:rFonts w:cs="Times New Roman"/>
          <w:i/>
          <w:iCs/>
        </w:rPr>
        <w:t>“</w:t>
      </w:r>
      <w:r w:rsidR="0085706C" w:rsidRPr="005F690E">
        <w:rPr>
          <w:rFonts w:cs="Times New Roman"/>
          <w:i/>
          <w:iCs/>
        </w:rPr>
        <w:t>İ</w:t>
      </w:r>
      <w:r w:rsidR="0085706C" w:rsidRPr="005F690E">
        <w:rPr>
          <w:rFonts w:cs="Times New Roman"/>
          <w:i/>
          <w:iCs/>
        </w:rPr>
        <w:t>s</w:t>
      </w:r>
      <w:r w:rsidR="0085706C" w:rsidRPr="005F690E">
        <w:rPr>
          <w:rFonts w:cs="Times New Roman"/>
          <w:i/>
          <w:iCs/>
        </w:rPr>
        <w:t>la</w:t>
      </w:r>
      <w:r w:rsidRPr="005F690E">
        <w:rPr>
          <w:rFonts w:cs="Times New Roman"/>
          <w:i/>
          <w:iCs/>
        </w:rPr>
        <w:t>m</w:t>
      </w:r>
      <w:r w:rsidR="0085706C" w:rsidRPr="005F690E">
        <w:rPr>
          <w:rFonts w:cs="Times New Roman"/>
          <w:i/>
          <w:iCs/>
        </w:rPr>
        <w:t xml:space="preserve"> </w:t>
      </w:r>
      <w:r w:rsidRPr="005F690E">
        <w:rPr>
          <w:rFonts w:cs="Times New Roman"/>
          <w:i/>
          <w:iCs/>
        </w:rPr>
        <w:t>Peygamber’i (s</w:t>
      </w:r>
      <w:r w:rsidR="009D1BC7" w:rsidRPr="005F690E">
        <w:rPr>
          <w:rFonts w:cs="Times New Roman"/>
          <w:i/>
          <w:iCs/>
        </w:rPr>
        <w:t xml:space="preserve">. </w:t>
      </w:r>
      <w:r w:rsidRPr="005F690E">
        <w:rPr>
          <w:rFonts w:cs="Times New Roman"/>
          <w:i/>
          <w:iCs/>
        </w:rPr>
        <w:t>) Beni Amr’ın yanına vardı ve onları aziz ve celil olan Allah’a davet etti ve bu vesileyle onlara kendini de tanıtmış oldu</w:t>
      </w:r>
      <w:r w:rsidR="009D1BC7" w:rsidRPr="005F690E">
        <w:rPr>
          <w:rFonts w:cs="Times New Roman"/>
          <w:i/>
          <w:iCs/>
        </w:rPr>
        <w:t>.</w:t>
      </w:r>
      <w:r w:rsidR="00F93E59">
        <w:rPr>
          <w:rFonts w:cs="Times New Roman"/>
          <w:i/>
          <w:iCs/>
        </w:rPr>
        <w:t xml:space="preserve"> </w:t>
      </w:r>
      <w:r w:rsidRPr="005F690E">
        <w:rPr>
          <w:rFonts w:cs="Times New Roman"/>
          <w:i/>
          <w:iCs/>
        </w:rPr>
        <w:t xml:space="preserve">Onlardan biri </w:t>
      </w:r>
      <w:r w:rsidR="0085706C" w:rsidRPr="005F690E">
        <w:rPr>
          <w:rFonts w:cs="Times New Roman"/>
          <w:i/>
          <w:iCs/>
        </w:rPr>
        <w:t>Peygamber’e</w:t>
      </w:r>
      <w:r w:rsidRPr="005F690E">
        <w:rPr>
          <w:rFonts w:cs="Times New Roman"/>
          <w:i/>
          <w:iCs/>
        </w:rPr>
        <w:t xml:space="preserve"> açıkça şöyle dedi</w:t>
      </w:r>
      <w:r w:rsidR="009D1BC7" w:rsidRPr="005F690E">
        <w:rPr>
          <w:rFonts w:cs="Times New Roman"/>
          <w:i/>
          <w:iCs/>
        </w:rPr>
        <w:t>:</w:t>
      </w:r>
      <w:r w:rsidR="00F93E59">
        <w:rPr>
          <w:rFonts w:cs="Times New Roman"/>
          <w:i/>
          <w:iCs/>
        </w:rPr>
        <w:t xml:space="preserve"> </w:t>
      </w:r>
      <w:r w:rsidR="007A36A8">
        <w:rPr>
          <w:rFonts w:cs="Times New Roman"/>
          <w:i/>
          <w:iCs/>
        </w:rPr>
        <w:t>“</w:t>
      </w:r>
      <w:r w:rsidRPr="005F690E">
        <w:rPr>
          <w:rFonts w:cs="Times New Roman"/>
          <w:i/>
          <w:iCs/>
        </w:rPr>
        <w:t>Eğer biz sana biat eder</w:t>
      </w:r>
      <w:r w:rsidR="009D1BC7" w:rsidRPr="005F690E">
        <w:rPr>
          <w:rFonts w:cs="Times New Roman"/>
          <w:i/>
          <w:iCs/>
        </w:rPr>
        <w:t>,</w:t>
      </w:r>
      <w:r w:rsidR="00F93E59">
        <w:rPr>
          <w:rFonts w:cs="Times New Roman"/>
          <w:i/>
          <w:iCs/>
        </w:rPr>
        <w:t xml:space="preserve"> </w:t>
      </w:r>
      <w:r w:rsidRPr="005F690E">
        <w:rPr>
          <w:rFonts w:cs="Times New Roman"/>
          <w:i/>
          <w:iCs/>
        </w:rPr>
        <w:t>İslam’ı k</w:t>
      </w:r>
      <w:r w:rsidRPr="005F690E">
        <w:rPr>
          <w:rFonts w:cs="Times New Roman"/>
          <w:i/>
          <w:iCs/>
        </w:rPr>
        <w:t>a</w:t>
      </w:r>
      <w:r w:rsidRPr="005F690E">
        <w:rPr>
          <w:rFonts w:cs="Times New Roman"/>
          <w:i/>
          <w:iCs/>
        </w:rPr>
        <w:t>bullenirsek</w:t>
      </w:r>
      <w:r w:rsidR="009D1BC7" w:rsidRPr="005F690E">
        <w:rPr>
          <w:rFonts w:cs="Times New Roman"/>
          <w:i/>
          <w:iCs/>
        </w:rPr>
        <w:t>,</w:t>
      </w:r>
      <w:r w:rsidR="00F93E59">
        <w:rPr>
          <w:rFonts w:cs="Times New Roman"/>
          <w:i/>
          <w:iCs/>
        </w:rPr>
        <w:t xml:space="preserve"> </w:t>
      </w:r>
      <w:r w:rsidRPr="005F690E">
        <w:rPr>
          <w:rFonts w:cs="Times New Roman"/>
          <w:i/>
          <w:iCs/>
        </w:rPr>
        <w:t xml:space="preserve">sen de böylece muhaliflerine galip gelirsen acaba </w:t>
      </w:r>
      <w:r w:rsidR="00192C94" w:rsidRPr="005F690E">
        <w:rPr>
          <w:rFonts w:cs="Times New Roman"/>
          <w:i/>
          <w:iCs/>
        </w:rPr>
        <w:t>s</w:t>
      </w:r>
      <w:r w:rsidRPr="005F690E">
        <w:rPr>
          <w:rFonts w:cs="Times New Roman"/>
          <w:i/>
          <w:iCs/>
        </w:rPr>
        <w:t>enden sonra bu iş (hilafet) bize kalır mı?</w:t>
      </w:r>
      <w:r w:rsidR="007A36A8">
        <w:rPr>
          <w:rFonts w:cs="Times New Roman"/>
          <w:i/>
          <w:iCs/>
        </w:rPr>
        <w:t>”</w:t>
      </w:r>
    </w:p>
    <w:p w:rsidR="00666AB2" w:rsidRPr="005F690E" w:rsidRDefault="00666AB2" w:rsidP="0085706C">
      <w:pPr>
        <w:rPr>
          <w:rFonts w:cs="Times New Roman"/>
        </w:rPr>
      </w:pPr>
      <w:r w:rsidRPr="005F690E">
        <w:rPr>
          <w:rFonts w:cs="Times New Roman"/>
        </w:rPr>
        <w:t>Peygamber şöyle buyurdu</w:t>
      </w:r>
      <w:r w:rsidR="009D1BC7" w:rsidRPr="005F690E">
        <w:rPr>
          <w:rFonts w:cs="Times New Roman"/>
        </w:rPr>
        <w:t>:</w:t>
      </w:r>
      <w:r w:rsidR="00F93E59">
        <w:rPr>
          <w:rFonts w:cs="Times New Roman"/>
        </w:rPr>
        <w:t xml:space="preserve"> </w:t>
      </w:r>
      <w:r w:rsidR="007A36A8">
        <w:rPr>
          <w:rFonts w:cs="Times New Roman"/>
          <w:i/>
          <w:iCs/>
        </w:rPr>
        <w:t>“</w:t>
      </w:r>
      <w:r w:rsidR="0085706C" w:rsidRPr="005F690E">
        <w:rPr>
          <w:rFonts w:cs="Times New Roman"/>
          <w:i/>
          <w:iCs/>
        </w:rPr>
        <w:t>Bu işin (hilafet) yetkisi A</w:t>
      </w:r>
      <w:r w:rsidR="0085706C" w:rsidRPr="005F690E">
        <w:rPr>
          <w:rFonts w:cs="Times New Roman"/>
          <w:i/>
          <w:iCs/>
        </w:rPr>
        <w:t>l</w:t>
      </w:r>
      <w:r w:rsidR="0085706C" w:rsidRPr="005F690E">
        <w:rPr>
          <w:rFonts w:cs="Times New Roman"/>
          <w:i/>
          <w:iCs/>
        </w:rPr>
        <w:t>lah’ın elindedir</w:t>
      </w:r>
      <w:r w:rsidR="009D1BC7" w:rsidRPr="005F690E">
        <w:rPr>
          <w:rFonts w:cs="Times New Roman"/>
          <w:i/>
          <w:iCs/>
        </w:rPr>
        <w:t>.</w:t>
      </w:r>
      <w:r w:rsidR="00F93E59">
        <w:rPr>
          <w:rFonts w:cs="Times New Roman"/>
          <w:i/>
          <w:iCs/>
        </w:rPr>
        <w:t xml:space="preserve"> </w:t>
      </w:r>
      <w:r w:rsidR="0085706C" w:rsidRPr="005F690E">
        <w:rPr>
          <w:rFonts w:cs="Times New Roman"/>
          <w:i/>
          <w:iCs/>
        </w:rPr>
        <w:t>Allah bu işi dilediği yerde karar kılar</w:t>
      </w:r>
      <w:r w:rsidR="00FC4D46" w:rsidRPr="005F690E">
        <w:rPr>
          <w:rFonts w:cs="Times New Roman"/>
          <w:i/>
          <w:iCs/>
        </w:rPr>
        <w:t>.</w:t>
      </w:r>
      <w:r w:rsidR="007A36A8">
        <w:rPr>
          <w:rFonts w:cs="Times New Roman"/>
          <w:i/>
          <w:iCs/>
        </w:rPr>
        <w:t>”</w:t>
      </w:r>
      <w:r w:rsidR="0085706C" w:rsidRPr="005F690E">
        <w:rPr>
          <w:rStyle w:val="FootnoteReference"/>
          <w:rFonts w:cs="Times New Roman"/>
          <w:i/>
          <w:iCs/>
        </w:rPr>
        <w:footnoteReference w:id="5"/>
      </w:r>
      <w:r w:rsidR="0085706C" w:rsidRPr="005F690E">
        <w:rPr>
          <w:rFonts w:cs="Times New Roman"/>
          <w:i/>
          <w:iCs/>
        </w:rPr>
        <w:t xml:space="preserve"> </w:t>
      </w:r>
    </w:p>
    <w:p w:rsidR="0085706C" w:rsidRPr="005F690E" w:rsidRDefault="002F77AB" w:rsidP="0085706C">
      <w:pPr>
        <w:rPr>
          <w:rFonts w:cs="Times New Roman"/>
        </w:rPr>
      </w:pPr>
      <w:r w:rsidRPr="005F690E">
        <w:rPr>
          <w:rFonts w:cs="Times New Roman"/>
        </w:rPr>
        <w:t>10</w:t>
      </w:r>
      <w:r w:rsidR="00934088">
        <w:rPr>
          <w:rFonts w:cs="Times New Roman"/>
        </w:rPr>
        <w:t>-</w:t>
      </w:r>
      <w:r w:rsidR="00F93E59">
        <w:rPr>
          <w:rFonts w:cs="Times New Roman"/>
        </w:rPr>
        <w:t xml:space="preserve"> </w:t>
      </w:r>
      <w:r w:rsidR="0085706C" w:rsidRPr="005F690E">
        <w:rPr>
          <w:rFonts w:cs="Times New Roman"/>
        </w:rPr>
        <w:t>Kesin fıtri şeylerden biri de şudur ki</w:t>
      </w:r>
      <w:r w:rsidR="009D1BC7" w:rsidRPr="005F690E">
        <w:rPr>
          <w:rFonts w:cs="Times New Roman"/>
        </w:rPr>
        <w:t>,</w:t>
      </w:r>
      <w:r w:rsidR="00F93E59">
        <w:rPr>
          <w:rFonts w:cs="Times New Roman"/>
        </w:rPr>
        <w:t xml:space="preserve"> </w:t>
      </w:r>
      <w:r w:rsidR="0085706C" w:rsidRPr="005F690E">
        <w:rPr>
          <w:rFonts w:cs="Times New Roman"/>
        </w:rPr>
        <w:t>bir kimse bir grubun idaresini üstlendiği takdirde onları hiçbir zaman başıboş bırakmaz</w:t>
      </w:r>
      <w:r w:rsidR="009D1BC7" w:rsidRPr="005F690E">
        <w:rPr>
          <w:rFonts w:cs="Times New Roman"/>
        </w:rPr>
        <w:t>.</w:t>
      </w:r>
      <w:r w:rsidR="00F93E59">
        <w:rPr>
          <w:rFonts w:cs="Times New Roman"/>
        </w:rPr>
        <w:t xml:space="preserve"> </w:t>
      </w:r>
      <w:r w:rsidR="0085706C" w:rsidRPr="005F690E">
        <w:rPr>
          <w:rFonts w:cs="Times New Roman"/>
        </w:rPr>
        <w:t>Bu otlattığı ve gözetiminde bulundu</w:t>
      </w:r>
      <w:r w:rsidR="0085706C" w:rsidRPr="005F690E">
        <w:rPr>
          <w:rFonts w:cs="Times New Roman"/>
        </w:rPr>
        <w:t>r</w:t>
      </w:r>
      <w:r w:rsidR="0085706C" w:rsidRPr="005F690E">
        <w:rPr>
          <w:rFonts w:cs="Times New Roman"/>
        </w:rPr>
        <w:t>duğu koyunlar hakkında da aynen geçerlidir</w:t>
      </w:r>
      <w:r w:rsidR="009D1BC7" w:rsidRPr="005F690E">
        <w:rPr>
          <w:rFonts w:cs="Times New Roman"/>
        </w:rPr>
        <w:t xml:space="preserve">. </w:t>
      </w:r>
    </w:p>
    <w:p w:rsidR="0085706C" w:rsidRPr="005F690E" w:rsidRDefault="0085706C" w:rsidP="002B4CCB">
      <w:pPr>
        <w:rPr>
          <w:rFonts w:cs="Times New Roman"/>
        </w:rPr>
      </w:pPr>
      <w:r w:rsidRPr="005F690E">
        <w:rPr>
          <w:rFonts w:cs="Times New Roman"/>
        </w:rPr>
        <w:t>Nitekim Abdullah b</w:t>
      </w:r>
      <w:r w:rsidR="009D1BC7" w:rsidRPr="005F690E">
        <w:rPr>
          <w:rFonts w:cs="Times New Roman"/>
        </w:rPr>
        <w:t>.</w:t>
      </w:r>
      <w:r w:rsidR="00F93E59">
        <w:rPr>
          <w:rFonts w:cs="Times New Roman"/>
        </w:rPr>
        <w:t xml:space="preserve"> </w:t>
      </w:r>
      <w:r w:rsidRPr="005F690E">
        <w:rPr>
          <w:rFonts w:cs="Times New Roman"/>
        </w:rPr>
        <w:t>Ömer</w:t>
      </w:r>
      <w:r w:rsidR="009D1BC7" w:rsidRPr="005F690E">
        <w:rPr>
          <w:rFonts w:cs="Times New Roman"/>
        </w:rPr>
        <w:t>,</w:t>
      </w:r>
      <w:r w:rsidR="00F93E59">
        <w:rPr>
          <w:rFonts w:cs="Times New Roman"/>
        </w:rPr>
        <w:t xml:space="preserve"> </w:t>
      </w:r>
      <w:r w:rsidRPr="005F690E">
        <w:rPr>
          <w:rFonts w:cs="Times New Roman"/>
        </w:rPr>
        <w:t>ikinci halife ölüm döş</w:t>
      </w:r>
      <w:r w:rsidRPr="005F690E">
        <w:rPr>
          <w:rFonts w:cs="Times New Roman"/>
        </w:rPr>
        <w:t>e</w:t>
      </w:r>
      <w:r w:rsidRPr="005F690E">
        <w:rPr>
          <w:rFonts w:cs="Times New Roman"/>
        </w:rPr>
        <w:t>ğinde iken kendisine şöyle dedi</w:t>
      </w:r>
      <w:r w:rsidR="009D1BC7" w:rsidRPr="005F690E">
        <w:rPr>
          <w:rFonts w:cs="Times New Roman"/>
        </w:rPr>
        <w:t>:</w:t>
      </w:r>
      <w:r w:rsidR="00F93E59">
        <w:rPr>
          <w:rFonts w:cs="Times New Roman"/>
        </w:rPr>
        <w:t xml:space="preserve"> </w:t>
      </w:r>
      <w:r w:rsidR="007A36A8">
        <w:rPr>
          <w:rFonts w:cs="Times New Roman"/>
          <w:i/>
          <w:iCs/>
        </w:rPr>
        <w:t>“</w:t>
      </w:r>
      <w:r w:rsidRPr="005F690E">
        <w:rPr>
          <w:rFonts w:cs="Times New Roman"/>
          <w:i/>
          <w:iCs/>
        </w:rPr>
        <w:t>Halk senin kendine h</w:t>
      </w:r>
      <w:r w:rsidRPr="005F690E">
        <w:rPr>
          <w:rFonts w:cs="Times New Roman"/>
          <w:i/>
          <w:iCs/>
        </w:rPr>
        <w:t>a</w:t>
      </w:r>
      <w:r w:rsidRPr="005F690E">
        <w:rPr>
          <w:rFonts w:cs="Times New Roman"/>
          <w:i/>
          <w:iCs/>
        </w:rPr>
        <w:t>life tayin etmeyeceğini söylüyor</w:t>
      </w:r>
      <w:r w:rsidR="009D1BC7" w:rsidRPr="005F690E">
        <w:rPr>
          <w:rFonts w:cs="Times New Roman"/>
          <w:i/>
          <w:iCs/>
        </w:rPr>
        <w:t>.</w:t>
      </w:r>
      <w:r w:rsidR="00F93E59">
        <w:rPr>
          <w:rFonts w:cs="Times New Roman"/>
          <w:i/>
          <w:iCs/>
        </w:rPr>
        <w:t xml:space="preserve"> </w:t>
      </w:r>
      <w:r w:rsidRPr="005F690E">
        <w:rPr>
          <w:rFonts w:cs="Times New Roman"/>
          <w:i/>
          <w:iCs/>
        </w:rPr>
        <w:t>Oysa senin dev</w:t>
      </w:r>
      <w:r w:rsidR="002B4CCB" w:rsidRPr="005F690E">
        <w:rPr>
          <w:rFonts w:cs="Times New Roman"/>
          <w:i/>
          <w:iCs/>
        </w:rPr>
        <w:t>e</w:t>
      </w:r>
      <w:r w:rsidRPr="005F690E">
        <w:rPr>
          <w:rFonts w:cs="Times New Roman"/>
          <w:i/>
          <w:iCs/>
        </w:rPr>
        <w:t xml:space="preserve">leri veya koyunlarını </w:t>
      </w:r>
      <w:r w:rsidR="001C19C9" w:rsidRPr="005F690E">
        <w:rPr>
          <w:rFonts w:cs="Times New Roman"/>
          <w:i/>
          <w:iCs/>
        </w:rPr>
        <w:t>otlatan bir</w:t>
      </w:r>
      <w:r w:rsidRPr="005F690E">
        <w:rPr>
          <w:rFonts w:cs="Times New Roman"/>
          <w:i/>
          <w:iCs/>
        </w:rPr>
        <w:t xml:space="preserve"> çobanın olsa</w:t>
      </w:r>
      <w:r w:rsidR="009D1BC7" w:rsidRPr="005F690E">
        <w:rPr>
          <w:rFonts w:cs="Times New Roman"/>
          <w:i/>
          <w:iCs/>
        </w:rPr>
        <w:t>,</w:t>
      </w:r>
      <w:r w:rsidR="00F93E59">
        <w:rPr>
          <w:rFonts w:cs="Times New Roman"/>
          <w:i/>
          <w:iCs/>
        </w:rPr>
        <w:t xml:space="preserve"> </w:t>
      </w:r>
      <w:r w:rsidRPr="005F690E">
        <w:rPr>
          <w:rFonts w:cs="Times New Roman"/>
          <w:i/>
          <w:iCs/>
        </w:rPr>
        <w:t>o da bu hayvanları kendi haline bırakıp gitse</w:t>
      </w:r>
      <w:r w:rsidR="009D1BC7" w:rsidRPr="005F690E">
        <w:rPr>
          <w:rFonts w:cs="Times New Roman"/>
          <w:i/>
          <w:iCs/>
        </w:rPr>
        <w:t>,</w:t>
      </w:r>
      <w:r w:rsidR="00F93E59">
        <w:rPr>
          <w:rFonts w:cs="Times New Roman"/>
          <w:i/>
          <w:iCs/>
        </w:rPr>
        <w:t xml:space="preserve"> </w:t>
      </w:r>
      <w:r w:rsidRPr="005F690E">
        <w:rPr>
          <w:rFonts w:cs="Times New Roman"/>
          <w:i/>
          <w:iCs/>
        </w:rPr>
        <w:t>merada terk ediverse</w:t>
      </w:r>
      <w:r w:rsidR="009D1BC7" w:rsidRPr="005F690E">
        <w:rPr>
          <w:rFonts w:cs="Times New Roman"/>
          <w:i/>
          <w:iCs/>
        </w:rPr>
        <w:t>,</w:t>
      </w:r>
      <w:r w:rsidR="00F93E59">
        <w:rPr>
          <w:rFonts w:cs="Times New Roman"/>
          <w:i/>
          <w:iCs/>
        </w:rPr>
        <w:t xml:space="preserve"> </w:t>
      </w:r>
      <w:r w:rsidRPr="005F690E">
        <w:rPr>
          <w:rFonts w:cs="Times New Roman"/>
          <w:i/>
          <w:iCs/>
        </w:rPr>
        <w:t xml:space="preserve">onu </w:t>
      </w:r>
      <w:r w:rsidR="00026EF0" w:rsidRPr="005F690E">
        <w:rPr>
          <w:rFonts w:cs="Times New Roman"/>
          <w:i/>
          <w:iCs/>
        </w:rPr>
        <w:t>su</w:t>
      </w:r>
      <w:r w:rsidR="00026EF0" w:rsidRPr="005F690E">
        <w:rPr>
          <w:rFonts w:cs="Times New Roman"/>
          <w:i/>
          <w:iCs/>
        </w:rPr>
        <w:t>ç</w:t>
      </w:r>
      <w:r w:rsidR="00026EF0" w:rsidRPr="005F690E">
        <w:rPr>
          <w:rFonts w:cs="Times New Roman"/>
          <w:i/>
          <w:iCs/>
        </w:rPr>
        <w:t>lu</w:t>
      </w:r>
      <w:r w:rsidRPr="005F690E">
        <w:rPr>
          <w:rFonts w:cs="Times New Roman"/>
          <w:i/>
          <w:iCs/>
        </w:rPr>
        <w:t xml:space="preserve"> bulursun</w:t>
      </w:r>
      <w:r w:rsidR="009D1BC7" w:rsidRPr="005F690E">
        <w:rPr>
          <w:rFonts w:cs="Times New Roman"/>
          <w:i/>
          <w:iCs/>
        </w:rPr>
        <w:t>.</w:t>
      </w:r>
      <w:r w:rsidR="00F93E59">
        <w:rPr>
          <w:rFonts w:cs="Times New Roman"/>
          <w:i/>
          <w:iCs/>
        </w:rPr>
        <w:t xml:space="preserve"> </w:t>
      </w:r>
      <w:r w:rsidR="001C19C9" w:rsidRPr="005F690E">
        <w:rPr>
          <w:rFonts w:cs="Times New Roman"/>
          <w:i/>
          <w:iCs/>
        </w:rPr>
        <w:t>Hâlbuki</w:t>
      </w:r>
      <w:r w:rsidR="00026EF0" w:rsidRPr="005F690E">
        <w:rPr>
          <w:rFonts w:cs="Times New Roman"/>
          <w:i/>
          <w:iCs/>
        </w:rPr>
        <w:t xml:space="preserve"> açıkça bilindiği gibi halkın idaresi</w:t>
      </w:r>
      <w:r w:rsidR="009D1BC7" w:rsidRPr="005F690E">
        <w:rPr>
          <w:rFonts w:cs="Times New Roman"/>
          <w:i/>
          <w:iCs/>
        </w:rPr>
        <w:t>,</w:t>
      </w:r>
      <w:r w:rsidR="00F93E59">
        <w:rPr>
          <w:rFonts w:cs="Times New Roman"/>
          <w:i/>
          <w:iCs/>
        </w:rPr>
        <w:t xml:space="preserve"> </w:t>
      </w:r>
      <w:r w:rsidR="00026EF0" w:rsidRPr="005F690E">
        <w:rPr>
          <w:rFonts w:cs="Times New Roman"/>
          <w:i/>
          <w:iCs/>
        </w:rPr>
        <w:t>deve ve koyun otlatmaktan çok daha önemlidir</w:t>
      </w:r>
      <w:r w:rsidR="009D1BC7" w:rsidRPr="005F690E">
        <w:rPr>
          <w:rFonts w:cs="Times New Roman"/>
          <w:i/>
          <w:iCs/>
        </w:rPr>
        <w:t>.</w:t>
      </w:r>
      <w:r w:rsidR="00F93E59">
        <w:rPr>
          <w:rFonts w:cs="Times New Roman"/>
          <w:i/>
          <w:iCs/>
        </w:rPr>
        <w:t xml:space="preserve"> </w:t>
      </w:r>
      <w:r w:rsidR="002B4CCB" w:rsidRPr="005F690E">
        <w:rPr>
          <w:rFonts w:cs="Times New Roman"/>
          <w:i/>
          <w:iCs/>
        </w:rPr>
        <w:t>Allah’ın k</w:t>
      </w:r>
      <w:r w:rsidR="00026EF0" w:rsidRPr="005F690E">
        <w:rPr>
          <w:rFonts w:cs="Times New Roman"/>
          <w:i/>
          <w:iCs/>
        </w:rPr>
        <w:t xml:space="preserve">ullarına bir yönetici karar kılmadan </w:t>
      </w:r>
      <w:r w:rsidR="00026EF0" w:rsidRPr="005F690E">
        <w:rPr>
          <w:rFonts w:cs="Times New Roman"/>
          <w:i/>
          <w:iCs/>
        </w:rPr>
        <w:lastRenderedPageBreak/>
        <w:t xml:space="preserve">Allah ile mülakat edecek olursan </w:t>
      </w:r>
      <w:r w:rsidR="001C004F" w:rsidRPr="005F690E">
        <w:rPr>
          <w:rFonts w:cs="Times New Roman"/>
          <w:i/>
          <w:iCs/>
        </w:rPr>
        <w:t>o’</w:t>
      </w:r>
      <w:r w:rsidR="00026EF0" w:rsidRPr="005F690E">
        <w:rPr>
          <w:rFonts w:cs="Times New Roman"/>
          <w:i/>
          <w:iCs/>
        </w:rPr>
        <w:t>na ne cevap vereceksin?</w:t>
      </w:r>
      <w:r w:rsidR="007A36A8">
        <w:rPr>
          <w:rFonts w:cs="Times New Roman"/>
          <w:i/>
          <w:iCs/>
        </w:rPr>
        <w:t>”</w:t>
      </w:r>
      <w:r w:rsidR="00026EF0" w:rsidRPr="005F690E">
        <w:rPr>
          <w:rStyle w:val="FootnoteReference"/>
          <w:rFonts w:cs="Times New Roman"/>
          <w:i/>
          <w:iCs/>
        </w:rPr>
        <w:footnoteReference w:id="6"/>
      </w:r>
    </w:p>
    <w:p w:rsidR="00026EF0" w:rsidRPr="005F690E" w:rsidRDefault="00026EF0" w:rsidP="00026EF0">
      <w:pPr>
        <w:rPr>
          <w:rFonts w:cs="Times New Roman"/>
        </w:rPr>
      </w:pPr>
      <w:r w:rsidRPr="005F690E">
        <w:rPr>
          <w:rFonts w:cs="Times New Roman"/>
        </w:rPr>
        <w:t>Aişe de bu gerçeğe istinat ederek İbn</w:t>
      </w:r>
      <w:r w:rsidR="00934088">
        <w:rPr>
          <w:rFonts w:cs="Times New Roman"/>
        </w:rPr>
        <w:t>-i</w:t>
      </w:r>
      <w:r w:rsidR="00F93E59">
        <w:rPr>
          <w:rFonts w:cs="Times New Roman"/>
        </w:rPr>
        <w:t xml:space="preserve"> </w:t>
      </w:r>
      <w:r w:rsidRPr="005F690E">
        <w:rPr>
          <w:rFonts w:cs="Times New Roman"/>
        </w:rPr>
        <w:t>Ömer’e şöyle dedi</w:t>
      </w:r>
      <w:r w:rsidR="009D1BC7" w:rsidRPr="005F690E">
        <w:rPr>
          <w:rFonts w:cs="Times New Roman"/>
        </w:rPr>
        <w:t>:</w:t>
      </w:r>
      <w:r w:rsidR="00F93E59">
        <w:rPr>
          <w:rFonts w:cs="Times New Roman"/>
        </w:rPr>
        <w:t xml:space="preserve"> </w:t>
      </w:r>
      <w:r w:rsidR="007A36A8">
        <w:rPr>
          <w:rFonts w:cs="Times New Roman"/>
          <w:i/>
          <w:iCs/>
        </w:rPr>
        <w:t>“</w:t>
      </w:r>
      <w:r w:rsidRPr="005F690E">
        <w:rPr>
          <w:rFonts w:cs="Times New Roman"/>
          <w:i/>
          <w:iCs/>
        </w:rPr>
        <w:t>Ömer’e selamımı ilet ve ona de ki</w:t>
      </w:r>
      <w:r w:rsidR="009D1BC7" w:rsidRPr="005F690E">
        <w:rPr>
          <w:rFonts w:cs="Times New Roman"/>
          <w:i/>
          <w:iCs/>
        </w:rPr>
        <w:t>:</w:t>
      </w:r>
      <w:r w:rsidR="00F93E59">
        <w:rPr>
          <w:rFonts w:cs="Times New Roman"/>
          <w:i/>
          <w:iCs/>
        </w:rPr>
        <w:t xml:space="preserve"> </w:t>
      </w:r>
      <w:r w:rsidR="007A36A8">
        <w:rPr>
          <w:rFonts w:cs="Times New Roman"/>
          <w:i/>
          <w:iCs/>
        </w:rPr>
        <w:t>“</w:t>
      </w:r>
      <w:r w:rsidRPr="005F690E">
        <w:rPr>
          <w:rFonts w:cs="Times New Roman"/>
          <w:i/>
          <w:iCs/>
        </w:rPr>
        <w:t>Muha</w:t>
      </w:r>
      <w:r w:rsidRPr="005F690E">
        <w:rPr>
          <w:rFonts w:cs="Times New Roman"/>
          <w:i/>
          <w:iCs/>
        </w:rPr>
        <w:t>m</w:t>
      </w:r>
      <w:r w:rsidRPr="005F690E">
        <w:rPr>
          <w:rFonts w:cs="Times New Roman"/>
          <w:i/>
          <w:iCs/>
        </w:rPr>
        <w:t>med’in ümmetini başsız bırakma</w:t>
      </w:r>
      <w:r w:rsidR="009D1BC7" w:rsidRPr="005F690E">
        <w:rPr>
          <w:rFonts w:cs="Times New Roman"/>
          <w:i/>
          <w:iCs/>
        </w:rPr>
        <w:t>.</w:t>
      </w:r>
      <w:r w:rsidR="00F93E59">
        <w:rPr>
          <w:rFonts w:cs="Times New Roman"/>
          <w:i/>
          <w:iCs/>
        </w:rPr>
        <w:t xml:space="preserve"> </w:t>
      </w:r>
      <w:r w:rsidRPr="005F690E">
        <w:rPr>
          <w:rFonts w:cs="Times New Roman"/>
          <w:i/>
          <w:iCs/>
        </w:rPr>
        <w:t>Onları kendinden so</w:t>
      </w:r>
      <w:r w:rsidRPr="005F690E">
        <w:rPr>
          <w:rFonts w:cs="Times New Roman"/>
          <w:i/>
          <w:iCs/>
        </w:rPr>
        <w:t>n</w:t>
      </w:r>
      <w:r w:rsidRPr="005F690E">
        <w:rPr>
          <w:rFonts w:cs="Times New Roman"/>
          <w:i/>
          <w:iCs/>
        </w:rPr>
        <w:t>rası içi başıboş salıverme</w:t>
      </w:r>
      <w:r w:rsidR="009D1BC7" w:rsidRPr="005F690E">
        <w:rPr>
          <w:rFonts w:cs="Times New Roman"/>
          <w:i/>
          <w:iCs/>
        </w:rPr>
        <w:t>.</w:t>
      </w:r>
      <w:r w:rsidR="00F93E59">
        <w:rPr>
          <w:rFonts w:cs="Times New Roman"/>
          <w:i/>
          <w:iCs/>
        </w:rPr>
        <w:t xml:space="preserve"> </w:t>
      </w:r>
      <w:r w:rsidRPr="005F690E">
        <w:rPr>
          <w:rFonts w:cs="Times New Roman"/>
          <w:i/>
          <w:iCs/>
        </w:rPr>
        <w:t>Ben onlar hakkında fitneye düşmelerinden korkuyorum</w:t>
      </w:r>
      <w:r w:rsidR="00FC4D46" w:rsidRPr="005F690E">
        <w:rPr>
          <w:rFonts w:cs="Times New Roman"/>
          <w:i/>
          <w:iCs/>
        </w:rPr>
        <w:t>.</w:t>
      </w:r>
      <w:r w:rsidR="007A36A8">
        <w:rPr>
          <w:rFonts w:cs="Times New Roman"/>
          <w:i/>
          <w:iCs/>
        </w:rPr>
        <w:t>”</w:t>
      </w:r>
      <w:r w:rsidRPr="005F690E">
        <w:rPr>
          <w:rStyle w:val="FootnoteReference"/>
          <w:rFonts w:cs="Times New Roman"/>
          <w:i/>
          <w:iCs/>
        </w:rPr>
        <w:footnoteReference w:id="7"/>
      </w:r>
    </w:p>
    <w:p w:rsidR="00026EF0" w:rsidRPr="005F690E" w:rsidRDefault="00026EF0" w:rsidP="00026EF0">
      <w:pPr>
        <w:rPr>
          <w:rFonts w:cs="Times New Roman"/>
        </w:rPr>
      </w:pPr>
      <w:r w:rsidRPr="005F690E">
        <w:rPr>
          <w:rFonts w:cs="Times New Roman"/>
        </w:rPr>
        <w:t>Aynı şekilde Abdullah b</w:t>
      </w:r>
      <w:r w:rsidR="009D1BC7" w:rsidRPr="005F690E">
        <w:rPr>
          <w:rFonts w:cs="Times New Roman"/>
        </w:rPr>
        <w:t>.</w:t>
      </w:r>
      <w:r w:rsidR="00F93E59">
        <w:rPr>
          <w:rFonts w:cs="Times New Roman"/>
        </w:rPr>
        <w:t xml:space="preserve"> </w:t>
      </w:r>
      <w:r w:rsidRPr="005F690E">
        <w:rPr>
          <w:rFonts w:cs="Times New Roman"/>
        </w:rPr>
        <w:t>Ömer’in babasına şöyle d</w:t>
      </w:r>
      <w:r w:rsidRPr="005F690E">
        <w:rPr>
          <w:rFonts w:cs="Times New Roman"/>
        </w:rPr>
        <w:t>e</w:t>
      </w:r>
      <w:r w:rsidRPr="005F690E">
        <w:rPr>
          <w:rFonts w:cs="Times New Roman"/>
        </w:rPr>
        <w:t>diği rivayet edilmektedir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Keşke kendin için bir halife tayin etseydin…Eğer birisini halkın idarecisi olarak yo</w:t>
      </w:r>
      <w:r w:rsidRPr="005F690E">
        <w:rPr>
          <w:rFonts w:cs="Times New Roman"/>
        </w:rPr>
        <w:t>l</w:t>
      </w:r>
      <w:r w:rsidRPr="005F690E">
        <w:rPr>
          <w:rFonts w:cs="Times New Roman"/>
        </w:rPr>
        <w:t>layacak olursan</w:t>
      </w:r>
      <w:r w:rsidR="009D1BC7" w:rsidRPr="005F690E">
        <w:rPr>
          <w:rFonts w:cs="Times New Roman"/>
        </w:rPr>
        <w:t>,</w:t>
      </w:r>
      <w:r w:rsidR="00F93E59">
        <w:rPr>
          <w:rFonts w:cs="Times New Roman"/>
        </w:rPr>
        <w:t xml:space="preserve"> </w:t>
      </w:r>
      <w:r w:rsidRPr="005F690E">
        <w:rPr>
          <w:rFonts w:cs="Times New Roman"/>
        </w:rPr>
        <w:t xml:space="preserve">onun da kendi yerine </w:t>
      </w:r>
      <w:r w:rsidR="00733792" w:rsidRPr="005F690E">
        <w:rPr>
          <w:rFonts w:cs="Times New Roman"/>
        </w:rPr>
        <w:t xml:space="preserve">(her ihtimale karşı) </w:t>
      </w:r>
      <w:r w:rsidRPr="005F690E">
        <w:rPr>
          <w:rFonts w:cs="Times New Roman"/>
        </w:rPr>
        <w:t>bir vekil tayin etmesini istemez misin?</w:t>
      </w:r>
      <w:r w:rsidR="007A36A8">
        <w:rPr>
          <w:rFonts w:cs="Times New Roman"/>
        </w:rPr>
        <w:t>”</w:t>
      </w:r>
    </w:p>
    <w:p w:rsidR="00026EF0" w:rsidRPr="005F690E" w:rsidRDefault="007E0BE0" w:rsidP="00026EF0">
      <w:pPr>
        <w:rPr>
          <w:rFonts w:cs="Times New Roman"/>
        </w:rPr>
      </w:pPr>
      <w:r w:rsidRPr="005F690E">
        <w:rPr>
          <w:rFonts w:cs="Times New Roman"/>
        </w:rPr>
        <w:t>Ömer,</w:t>
      </w:r>
      <w:r w:rsidR="00F93E59">
        <w:rPr>
          <w:rFonts w:cs="Times New Roman"/>
        </w:rPr>
        <w:t xml:space="preserve"> </w:t>
      </w:r>
      <w:r w:rsidR="007A36A8">
        <w:rPr>
          <w:rFonts w:cs="Times New Roman"/>
        </w:rPr>
        <w:t>“</w:t>
      </w:r>
      <w:r w:rsidRPr="005F690E">
        <w:rPr>
          <w:rFonts w:cs="Times New Roman"/>
        </w:rPr>
        <w:t>tabi ki isterim</w:t>
      </w:r>
      <w:r w:rsidR="007A36A8">
        <w:rPr>
          <w:rFonts w:cs="Times New Roman"/>
        </w:rPr>
        <w:t>”</w:t>
      </w:r>
      <w:r w:rsidRPr="005F690E">
        <w:rPr>
          <w:rFonts w:cs="Times New Roman"/>
        </w:rPr>
        <w:t xml:space="preserve"> deyince de İbn</w:t>
      </w:r>
      <w:r>
        <w:rPr>
          <w:rFonts w:cs="Times New Roman"/>
        </w:rPr>
        <w:t>-i</w:t>
      </w:r>
      <w:r w:rsidR="00F93E59">
        <w:rPr>
          <w:rFonts w:cs="Times New Roman"/>
        </w:rPr>
        <w:t xml:space="preserve"> </w:t>
      </w:r>
      <w:r w:rsidRPr="005F690E">
        <w:rPr>
          <w:rFonts w:cs="Times New Roman"/>
        </w:rPr>
        <w:t>Ömer şöyle dedi:</w:t>
      </w:r>
      <w:r w:rsidR="00F93E59">
        <w:rPr>
          <w:rFonts w:cs="Times New Roman"/>
        </w:rPr>
        <w:t xml:space="preserve"> </w:t>
      </w:r>
      <w:r w:rsidR="007A36A8">
        <w:rPr>
          <w:rFonts w:cs="Times New Roman"/>
        </w:rPr>
        <w:t>“</w:t>
      </w:r>
      <w:r w:rsidRPr="005F690E">
        <w:rPr>
          <w:rFonts w:cs="Times New Roman"/>
        </w:rPr>
        <w:t>Eğer koyunların için bir çoban tayin edecek olu</w:t>
      </w:r>
      <w:r w:rsidRPr="005F690E">
        <w:rPr>
          <w:rFonts w:cs="Times New Roman"/>
        </w:rPr>
        <w:t>r</w:t>
      </w:r>
      <w:r w:rsidRPr="005F690E">
        <w:rPr>
          <w:rFonts w:cs="Times New Roman"/>
        </w:rPr>
        <w:t>san,</w:t>
      </w:r>
      <w:r w:rsidR="00F93E59">
        <w:rPr>
          <w:rFonts w:cs="Times New Roman"/>
        </w:rPr>
        <w:t xml:space="preserve"> </w:t>
      </w:r>
      <w:r w:rsidRPr="005F690E">
        <w:rPr>
          <w:rFonts w:cs="Times New Roman"/>
        </w:rPr>
        <w:t xml:space="preserve">onun kendine (her ihtimale karşı) bir de vekil tayin etmesini istemez misin? </w:t>
      </w:r>
      <w:r w:rsidR="00FC4D46" w:rsidRPr="005F690E">
        <w:rPr>
          <w:rFonts w:cs="Times New Roman"/>
        </w:rPr>
        <w:t>.</w:t>
      </w:r>
      <w:r w:rsidR="007A36A8">
        <w:rPr>
          <w:rFonts w:cs="Times New Roman"/>
        </w:rPr>
        <w:t>”</w:t>
      </w:r>
      <w:r w:rsidR="00733792" w:rsidRPr="005F690E">
        <w:rPr>
          <w:rStyle w:val="FootnoteReference"/>
          <w:rFonts w:cs="Times New Roman"/>
        </w:rPr>
        <w:footnoteReference w:id="8"/>
      </w:r>
    </w:p>
    <w:p w:rsidR="00733792" w:rsidRPr="005F690E" w:rsidRDefault="00733792" w:rsidP="00026EF0">
      <w:pPr>
        <w:rPr>
          <w:rFonts w:cs="Times New Roman"/>
        </w:rPr>
      </w:pPr>
      <w:r w:rsidRPr="005F690E">
        <w:rPr>
          <w:rFonts w:cs="Times New Roman"/>
        </w:rPr>
        <w:t>Muaviye de oğlu Yezid’i halife olarak tayin etmesi h</w:t>
      </w:r>
      <w:r w:rsidRPr="005F690E">
        <w:rPr>
          <w:rFonts w:cs="Times New Roman"/>
        </w:rPr>
        <w:t>u</w:t>
      </w:r>
      <w:r w:rsidRPr="005F690E">
        <w:rPr>
          <w:rFonts w:cs="Times New Roman"/>
        </w:rPr>
        <w:t>susunda bu güçlü delile istinat ederek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Muhammed’in ümmetini çobansız koyunlar gibi başıboş bıraktığım bir halde ölmekten korkuyorum</w:t>
      </w:r>
      <w:r w:rsidR="00FC4D46" w:rsidRPr="005F690E">
        <w:rPr>
          <w:rFonts w:cs="Times New Roman"/>
        </w:rPr>
        <w:t>.</w:t>
      </w:r>
      <w:r w:rsidR="007A36A8">
        <w:rPr>
          <w:rFonts w:cs="Times New Roman"/>
        </w:rPr>
        <w:t>”</w:t>
      </w:r>
      <w:r w:rsidRPr="005F690E">
        <w:rPr>
          <w:rStyle w:val="FootnoteReference"/>
          <w:rFonts w:cs="Times New Roman"/>
        </w:rPr>
        <w:footnoteReference w:id="9"/>
      </w:r>
    </w:p>
    <w:p w:rsidR="00733792" w:rsidRPr="005F690E" w:rsidRDefault="002F77AB" w:rsidP="002F77AB">
      <w:pPr>
        <w:rPr>
          <w:rFonts w:cs="Times New Roman"/>
        </w:rPr>
      </w:pPr>
      <w:r w:rsidRPr="005F690E">
        <w:rPr>
          <w:rFonts w:cs="Times New Roman"/>
        </w:rPr>
        <w:t>11</w:t>
      </w:r>
      <w:r w:rsidR="00934088">
        <w:rPr>
          <w:rFonts w:cs="Times New Roman"/>
        </w:rPr>
        <w:t>-</w:t>
      </w:r>
      <w:r w:rsidR="00F93E59">
        <w:rPr>
          <w:rFonts w:cs="Times New Roman"/>
        </w:rPr>
        <w:t xml:space="preserve"> </w:t>
      </w:r>
      <w:r w:rsidR="00733792"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Yaptığı </w:t>
      </w:r>
      <w:r w:rsidR="00733792" w:rsidRPr="005F690E">
        <w:rPr>
          <w:rFonts w:cs="Times New Roman"/>
        </w:rPr>
        <w:t>yolculuklarda her z</w:t>
      </w:r>
      <w:r w:rsidR="00733792" w:rsidRPr="005F690E">
        <w:rPr>
          <w:rFonts w:cs="Times New Roman"/>
        </w:rPr>
        <w:t>a</w:t>
      </w:r>
      <w:r w:rsidR="00733792" w:rsidRPr="005F690E">
        <w:rPr>
          <w:rFonts w:cs="Times New Roman"/>
        </w:rPr>
        <w:t xml:space="preserve">man kendisi için bir vekil tayin etmiş ve </w:t>
      </w:r>
      <w:r w:rsidRPr="005F690E">
        <w:rPr>
          <w:rFonts w:cs="Times New Roman"/>
        </w:rPr>
        <w:t>Medine’yi</w:t>
      </w:r>
      <w:r w:rsidR="00733792" w:rsidRPr="005F690E">
        <w:rPr>
          <w:rFonts w:cs="Times New Roman"/>
        </w:rPr>
        <w:t xml:space="preserve"> hiçbir zaman vekilsiz olarak başıboş bırakmamıştır</w:t>
      </w:r>
      <w:r w:rsidR="009D1BC7" w:rsidRPr="005F690E">
        <w:rPr>
          <w:rFonts w:cs="Times New Roman"/>
        </w:rPr>
        <w:t>.</w:t>
      </w:r>
      <w:r w:rsidR="00F93E59">
        <w:rPr>
          <w:rFonts w:cs="Times New Roman"/>
        </w:rPr>
        <w:t xml:space="preserve"> </w:t>
      </w:r>
      <w:r w:rsidR="00733792" w:rsidRPr="005F690E">
        <w:rPr>
          <w:rFonts w:cs="Times New Roman"/>
        </w:rPr>
        <w:t>Siret ve t</w:t>
      </w:r>
      <w:r w:rsidR="00733792" w:rsidRPr="005F690E">
        <w:rPr>
          <w:rFonts w:cs="Times New Roman"/>
        </w:rPr>
        <w:t>a</w:t>
      </w:r>
      <w:r w:rsidR="00733792" w:rsidRPr="005F690E">
        <w:rPr>
          <w:rFonts w:cs="Times New Roman"/>
        </w:rPr>
        <w:t>rih kitapları bu ger</w:t>
      </w:r>
      <w:r w:rsidRPr="005F690E">
        <w:rPr>
          <w:rFonts w:cs="Times New Roman"/>
        </w:rPr>
        <w:t xml:space="preserve">çeği defalarca hatırlatmış ve </w:t>
      </w:r>
      <w:r w:rsidRPr="005F690E">
        <w:rPr>
          <w:rFonts w:cs="Times New Roman"/>
        </w:rPr>
        <w:lastRenderedPageBreak/>
        <w:t>Resulullah’ı</w:t>
      </w:r>
      <w:r w:rsidR="00B5342C" w:rsidRPr="005F690E">
        <w:rPr>
          <w:rFonts w:cs="Times New Roman"/>
        </w:rPr>
        <w:t>n</w:t>
      </w:r>
      <w:r w:rsidRPr="005F690E">
        <w:rPr>
          <w:rFonts w:cs="Times New Roman"/>
        </w:rPr>
        <w:t xml:space="preserve"> kendisine vekil olarak seçtiği kimselerin isimlerini tek tek kaydetmiştir</w:t>
      </w:r>
      <w:r w:rsidR="009D1BC7" w:rsidRPr="005F690E">
        <w:rPr>
          <w:rFonts w:cs="Times New Roman"/>
        </w:rPr>
        <w:t xml:space="preserve">. </w:t>
      </w:r>
    </w:p>
    <w:p w:rsidR="002F77AB" w:rsidRPr="005F690E" w:rsidRDefault="002F77AB" w:rsidP="002F77AB">
      <w:pPr>
        <w:rPr>
          <w:rFonts w:cs="Times New Roman"/>
        </w:rPr>
      </w:pPr>
      <w:r w:rsidRPr="005F690E">
        <w:rPr>
          <w:rFonts w:cs="Times New Roman"/>
        </w:rPr>
        <w:t xml:space="preserve">Peygamber’in </w:t>
      </w:r>
      <w:r w:rsidR="00F93E59">
        <w:rPr>
          <w:rFonts w:cs="Times New Roman"/>
        </w:rPr>
        <w:t>(s. a. a.)</w:t>
      </w:r>
      <w:r w:rsidR="00AF5F6E">
        <w:rPr>
          <w:rFonts w:cs="Times New Roman"/>
        </w:rPr>
        <w:t xml:space="preserve"> </w:t>
      </w:r>
      <w:r w:rsidR="001C004F" w:rsidRPr="005F690E">
        <w:rPr>
          <w:rFonts w:cs="Times New Roman"/>
        </w:rPr>
        <w:t>Gazvelerini</w:t>
      </w:r>
      <w:r w:rsidR="00B5342C" w:rsidRPr="005F690E">
        <w:rPr>
          <w:rFonts w:cs="Times New Roman"/>
        </w:rPr>
        <w:t>n</w:t>
      </w:r>
      <w:r w:rsidRPr="005F690E">
        <w:rPr>
          <w:rFonts w:cs="Times New Roman"/>
        </w:rPr>
        <w:t xml:space="preserve"> beyan edildiği Sire</w:t>
      </w:r>
      <w:r w:rsidR="00934088">
        <w:rPr>
          <w:rFonts w:cs="Times New Roman"/>
        </w:rPr>
        <w:t>-i</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 xml:space="preserve">Hişam’da </w:t>
      </w:r>
      <w:r w:rsidR="002D23C2" w:rsidRPr="005F690E">
        <w:rPr>
          <w:rFonts w:cs="Times New Roman"/>
        </w:rPr>
        <w:t>Peygamber’in</w:t>
      </w:r>
      <w:r w:rsidRPr="005F690E">
        <w:rPr>
          <w:rFonts w:cs="Times New Roman"/>
        </w:rPr>
        <w:t xml:space="preserve"> Medine’deki vekill</w:t>
      </w:r>
      <w:r w:rsidRPr="005F690E">
        <w:rPr>
          <w:rFonts w:cs="Times New Roman"/>
        </w:rPr>
        <w:t>e</w:t>
      </w:r>
      <w:r w:rsidRPr="005F690E">
        <w:rPr>
          <w:rFonts w:cs="Times New Roman"/>
        </w:rPr>
        <w:t>ri şöyle beyan edilmiştir</w:t>
      </w:r>
      <w:r w:rsidR="009D1BC7" w:rsidRPr="005F690E">
        <w:rPr>
          <w:rFonts w:cs="Times New Roman"/>
        </w:rPr>
        <w:t xml:space="preserve">: </w:t>
      </w:r>
    </w:p>
    <w:p w:rsidR="002F77AB" w:rsidRPr="005F690E" w:rsidRDefault="002F77AB" w:rsidP="002F77AB">
      <w:pPr>
        <w:ind w:left="284" w:firstLine="0"/>
        <w:rPr>
          <w:rFonts w:cs="Times New Roman"/>
        </w:rPr>
      </w:pPr>
      <w:r w:rsidRPr="005F690E">
        <w:rPr>
          <w:rFonts w:cs="Times New Roman"/>
        </w:rPr>
        <w:t>1</w:t>
      </w:r>
      <w:r w:rsidR="00934088">
        <w:rPr>
          <w:rFonts w:cs="Times New Roman"/>
        </w:rPr>
        <w:t xml:space="preserve">- </w:t>
      </w:r>
      <w:r w:rsidRPr="005F690E">
        <w:rPr>
          <w:rFonts w:cs="Times New Roman"/>
        </w:rPr>
        <w:t>Buvat</w:t>
      </w:r>
      <w:r w:rsidR="002D23C2" w:rsidRPr="005F690E">
        <w:rPr>
          <w:rStyle w:val="FootnoteReference"/>
          <w:rFonts w:cs="Times New Roman"/>
        </w:rPr>
        <w:footnoteReference w:id="10"/>
      </w:r>
      <w:r w:rsidRPr="005F690E">
        <w:rPr>
          <w:rFonts w:cs="Times New Roman"/>
        </w:rPr>
        <w:t xml:space="preserve"> gazvesi</w:t>
      </w:r>
      <w:r w:rsidR="009D1BC7" w:rsidRPr="005F690E">
        <w:rPr>
          <w:rFonts w:cs="Times New Roman"/>
        </w:rPr>
        <w:t>:</w:t>
      </w:r>
      <w:r w:rsidR="00F93E59">
        <w:rPr>
          <w:rFonts w:cs="Times New Roman"/>
        </w:rPr>
        <w:t xml:space="preserve"> </w:t>
      </w:r>
      <w:r w:rsidRPr="005F690E">
        <w:rPr>
          <w:rFonts w:cs="Times New Roman"/>
        </w:rPr>
        <w:t>Saib b</w:t>
      </w:r>
      <w:r w:rsidR="009D1BC7" w:rsidRPr="005F690E">
        <w:rPr>
          <w:rFonts w:cs="Times New Roman"/>
        </w:rPr>
        <w:t>.</w:t>
      </w:r>
      <w:r w:rsidR="00F93E59">
        <w:rPr>
          <w:rFonts w:cs="Times New Roman"/>
        </w:rPr>
        <w:t xml:space="preserve"> </w:t>
      </w:r>
      <w:r w:rsidRPr="005F690E">
        <w:rPr>
          <w:rFonts w:cs="Times New Roman"/>
        </w:rPr>
        <w:t>Osman Maz’un</w:t>
      </w:r>
      <w:r w:rsidR="009D2EC6" w:rsidRPr="005F690E">
        <w:rPr>
          <w:rStyle w:val="FootnoteReference"/>
          <w:rFonts w:cs="Times New Roman"/>
        </w:rPr>
        <w:footnoteReference w:id="11"/>
      </w:r>
    </w:p>
    <w:p w:rsidR="002F77AB" w:rsidRPr="005F690E" w:rsidRDefault="002F77AB" w:rsidP="002F77AB">
      <w:pPr>
        <w:ind w:left="284" w:firstLine="0"/>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Uşeyr gazvesi</w:t>
      </w:r>
      <w:r w:rsidR="009D1BC7" w:rsidRPr="005F690E">
        <w:rPr>
          <w:rFonts w:cs="Times New Roman"/>
        </w:rPr>
        <w:t>:</w:t>
      </w:r>
      <w:r w:rsidR="00F93E59">
        <w:rPr>
          <w:rFonts w:cs="Times New Roman"/>
        </w:rPr>
        <w:t xml:space="preserve"> </w:t>
      </w:r>
      <w:r w:rsidRPr="005F690E">
        <w:rPr>
          <w:rFonts w:cs="Times New Roman"/>
        </w:rPr>
        <w:t>Ebu Seleme b</w:t>
      </w:r>
      <w:r w:rsidR="009D1BC7" w:rsidRPr="005F690E">
        <w:rPr>
          <w:rFonts w:cs="Times New Roman"/>
        </w:rPr>
        <w:t>.</w:t>
      </w:r>
      <w:r w:rsidR="00F93E59">
        <w:rPr>
          <w:rFonts w:cs="Times New Roman"/>
        </w:rPr>
        <w:t xml:space="preserve"> </w:t>
      </w:r>
      <w:r w:rsidRPr="005F690E">
        <w:rPr>
          <w:rFonts w:cs="Times New Roman"/>
        </w:rPr>
        <w:t>Abdulesed</w:t>
      </w:r>
      <w:r w:rsidR="009D2EC6" w:rsidRPr="005F690E">
        <w:rPr>
          <w:rStyle w:val="FootnoteReference"/>
          <w:rFonts w:cs="Times New Roman"/>
        </w:rPr>
        <w:footnoteReference w:id="12"/>
      </w:r>
    </w:p>
    <w:p w:rsidR="002F77AB" w:rsidRPr="005F690E" w:rsidRDefault="002F77AB" w:rsidP="002F77AB">
      <w:pPr>
        <w:ind w:left="284" w:firstLine="0"/>
        <w:rPr>
          <w:rFonts w:cs="Times New Roman"/>
        </w:rPr>
      </w:pPr>
      <w:r w:rsidRPr="005F690E">
        <w:rPr>
          <w:rFonts w:cs="Times New Roman"/>
        </w:rPr>
        <w:t>3</w:t>
      </w:r>
      <w:r w:rsidR="00934088">
        <w:rPr>
          <w:rFonts w:cs="Times New Roman"/>
        </w:rPr>
        <w:t>-</w:t>
      </w:r>
      <w:r w:rsidR="00F93E59">
        <w:rPr>
          <w:rFonts w:cs="Times New Roman"/>
        </w:rPr>
        <w:t xml:space="preserve"> </w:t>
      </w:r>
      <w:r w:rsidRPr="005F690E">
        <w:rPr>
          <w:rFonts w:cs="Times New Roman"/>
        </w:rPr>
        <w:t>Sefvan birinci Bedir gazvesi</w:t>
      </w:r>
      <w:r w:rsidR="009D1BC7" w:rsidRPr="005F690E">
        <w:rPr>
          <w:rFonts w:cs="Times New Roman"/>
        </w:rPr>
        <w:t>:</w:t>
      </w:r>
      <w:r w:rsidR="00F93E59">
        <w:rPr>
          <w:rFonts w:cs="Times New Roman"/>
        </w:rPr>
        <w:t xml:space="preserve"> </w:t>
      </w:r>
      <w:r w:rsidRPr="005F690E">
        <w:rPr>
          <w:rFonts w:cs="Times New Roman"/>
        </w:rPr>
        <w:t>Zeyd b</w:t>
      </w:r>
      <w:r w:rsidR="009D1BC7" w:rsidRPr="005F690E">
        <w:rPr>
          <w:rFonts w:cs="Times New Roman"/>
        </w:rPr>
        <w:t>.</w:t>
      </w:r>
      <w:r w:rsidR="00F93E59">
        <w:rPr>
          <w:rFonts w:cs="Times New Roman"/>
        </w:rPr>
        <w:t xml:space="preserve"> </w:t>
      </w:r>
      <w:r w:rsidRPr="005F690E">
        <w:rPr>
          <w:rFonts w:cs="Times New Roman"/>
        </w:rPr>
        <w:t>Harise</w:t>
      </w:r>
      <w:r w:rsidR="009D2EC6" w:rsidRPr="005F690E">
        <w:rPr>
          <w:rStyle w:val="FootnoteReference"/>
          <w:rFonts w:cs="Times New Roman"/>
        </w:rPr>
        <w:footnoteReference w:id="13"/>
      </w:r>
    </w:p>
    <w:p w:rsidR="002F77AB" w:rsidRPr="005F690E" w:rsidRDefault="002F77AB" w:rsidP="002F77AB">
      <w:pPr>
        <w:ind w:left="284" w:firstLine="0"/>
        <w:rPr>
          <w:rFonts w:cs="Times New Roman"/>
        </w:rPr>
      </w:pPr>
      <w:r w:rsidRPr="005F690E">
        <w:rPr>
          <w:rFonts w:cs="Times New Roman"/>
        </w:rPr>
        <w:t>4</w:t>
      </w:r>
      <w:r w:rsidR="00934088">
        <w:rPr>
          <w:rFonts w:cs="Times New Roman"/>
        </w:rPr>
        <w:t>-</w:t>
      </w:r>
      <w:r w:rsidR="00F93E59">
        <w:rPr>
          <w:rFonts w:cs="Times New Roman"/>
        </w:rPr>
        <w:t xml:space="preserve"> </w:t>
      </w:r>
      <w:r w:rsidRPr="005F690E">
        <w:rPr>
          <w:rFonts w:cs="Times New Roman"/>
        </w:rPr>
        <w:t>Büyük Bedir gazvesi</w:t>
      </w:r>
      <w:r w:rsidR="009D1BC7" w:rsidRPr="005F690E">
        <w:rPr>
          <w:rFonts w:cs="Times New Roman"/>
        </w:rPr>
        <w:t>:</w:t>
      </w:r>
      <w:r w:rsidR="00F93E59">
        <w:rPr>
          <w:rFonts w:cs="Times New Roman"/>
        </w:rPr>
        <w:t xml:space="preserve"> </w:t>
      </w:r>
      <w:r w:rsidRPr="005F690E">
        <w:rPr>
          <w:rFonts w:cs="Times New Roman"/>
        </w:rPr>
        <w:t>Eba Lubabe</w:t>
      </w:r>
      <w:r w:rsidR="009D2EC6" w:rsidRPr="005F690E">
        <w:rPr>
          <w:rStyle w:val="FootnoteReference"/>
          <w:rFonts w:cs="Times New Roman"/>
        </w:rPr>
        <w:footnoteReference w:id="14"/>
      </w:r>
    </w:p>
    <w:p w:rsidR="002F77AB" w:rsidRPr="005F690E" w:rsidRDefault="002F77AB" w:rsidP="00D22B62">
      <w:pPr>
        <w:ind w:left="284" w:firstLine="0"/>
        <w:rPr>
          <w:rFonts w:cs="Times New Roman"/>
        </w:rPr>
      </w:pPr>
      <w:r w:rsidRPr="005F690E">
        <w:rPr>
          <w:rFonts w:cs="Times New Roman"/>
        </w:rPr>
        <w:t>5</w:t>
      </w:r>
      <w:r w:rsidR="00934088">
        <w:rPr>
          <w:rFonts w:cs="Times New Roman"/>
        </w:rPr>
        <w:t>-</w:t>
      </w:r>
      <w:r w:rsidR="00F93E59">
        <w:rPr>
          <w:rFonts w:cs="Times New Roman"/>
        </w:rPr>
        <w:t xml:space="preserve"> </w:t>
      </w:r>
      <w:r w:rsidRPr="005F690E">
        <w:rPr>
          <w:rFonts w:cs="Times New Roman"/>
        </w:rPr>
        <w:t>Beni S</w:t>
      </w:r>
      <w:r w:rsidR="009508C3" w:rsidRPr="005F690E">
        <w:rPr>
          <w:rFonts w:cs="Times New Roman"/>
        </w:rPr>
        <w:t>uleym</w:t>
      </w:r>
      <w:r w:rsidRPr="005F690E">
        <w:rPr>
          <w:rFonts w:cs="Times New Roman"/>
        </w:rPr>
        <w:t xml:space="preserve"> gazvesi</w:t>
      </w:r>
      <w:r w:rsidR="009D1BC7" w:rsidRPr="005F690E">
        <w:rPr>
          <w:rFonts w:cs="Times New Roman"/>
        </w:rPr>
        <w:t>:</w:t>
      </w:r>
      <w:r w:rsidR="00F93E59">
        <w:rPr>
          <w:rFonts w:cs="Times New Roman"/>
        </w:rPr>
        <w:t xml:space="preserve"> </w:t>
      </w:r>
      <w:r w:rsidR="00D22B62" w:rsidRPr="005F690E">
        <w:rPr>
          <w:rFonts w:cs="Times New Roman"/>
        </w:rPr>
        <w:t>Sibâ' b</w:t>
      </w:r>
      <w:r w:rsidR="009D1BC7" w:rsidRPr="005F690E">
        <w:rPr>
          <w:rFonts w:cs="Times New Roman"/>
        </w:rPr>
        <w:t>.</w:t>
      </w:r>
      <w:r w:rsidR="00F93E59">
        <w:rPr>
          <w:rFonts w:cs="Times New Roman"/>
        </w:rPr>
        <w:t xml:space="preserve"> </w:t>
      </w:r>
      <w:r w:rsidR="00D22B62" w:rsidRPr="005F690E">
        <w:rPr>
          <w:rFonts w:cs="Times New Roman"/>
        </w:rPr>
        <w:t xml:space="preserve">Urfuta </w:t>
      </w:r>
      <w:r w:rsidR="00D9333A">
        <w:rPr>
          <w:rFonts w:cs="Times New Roman"/>
        </w:rPr>
        <w:t>el-</w:t>
      </w:r>
      <w:r w:rsidR="00D22B62" w:rsidRPr="005F690E">
        <w:rPr>
          <w:rFonts w:cs="Times New Roman"/>
        </w:rPr>
        <w:t>Gıfârî</w:t>
      </w:r>
      <w:r w:rsidR="009D2EC6" w:rsidRPr="005F690E">
        <w:rPr>
          <w:rStyle w:val="FootnoteReference"/>
          <w:rFonts w:cs="Times New Roman"/>
        </w:rPr>
        <w:footnoteReference w:id="15"/>
      </w:r>
    </w:p>
    <w:p w:rsidR="002F77AB" w:rsidRPr="005F690E" w:rsidRDefault="002F77AB" w:rsidP="002D23C2">
      <w:pPr>
        <w:ind w:left="284" w:firstLine="0"/>
        <w:rPr>
          <w:rFonts w:cs="Times New Roman"/>
        </w:rPr>
      </w:pPr>
      <w:r w:rsidRPr="005F690E">
        <w:rPr>
          <w:rFonts w:cs="Times New Roman"/>
        </w:rPr>
        <w:t>6</w:t>
      </w:r>
      <w:r w:rsidR="00934088">
        <w:rPr>
          <w:rFonts w:cs="Times New Roman"/>
        </w:rPr>
        <w:t>-</w:t>
      </w:r>
      <w:r w:rsidR="00F93E59">
        <w:rPr>
          <w:rFonts w:cs="Times New Roman"/>
        </w:rPr>
        <w:t xml:space="preserve"> </w:t>
      </w:r>
      <w:r w:rsidRPr="005F690E">
        <w:rPr>
          <w:rFonts w:cs="Times New Roman"/>
        </w:rPr>
        <w:t>Sevik gazvesi</w:t>
      </w:r>
      <w:r w:rsidR="009D1BC7" w:rsidRPr="005F690E">
        <w:rPr>
          <w:rFonts w:cs="Times New Roman"/>
        </w:rPr>
        <w:t>:</w:t>
      </w:r>
      <w:r w:rsidR="00F93E59">
        <w:rPr>
          <w:rFonts w:cs="Times New Roman"/>
        </w:rPr>
        <w:t xml:space="preserve"> </w:t>
      </w:r>
      <w:r w:rsidRPr="005F690E">
        <w:rPr>
          <w:rFonts w:cs="Times New Roman"/>
        </w:rPr>
        <w:t>Beşir b</w:t>
      </w:r>
      <w:r w:rsidR="009D1BC7" w:rsidRPr="005F690E">
        <w:rPr>
          <w:rFonts w:cs="Times New Roman"/>
        </w:rPr>
        <w:t>.</w:t>
      </w:r>
      <w:r w:rsidR="00F93E59">
        <w:rPr>
          <w:rFonts w:cs="Times New Roman"/>
        </w:rPr>
        <w:t xml:space="preserve"> </w:t>
      </w:r>
      <w:r w:rsidRPr="005F690E">
        <w:rPr>
          <w:rFonts w:cs="Times New Roman"/>
        </w:rPr>
        <w:t xml:space="preserve">Abdulmunzir </w:t>
      </w:r>
      <w:r w:rsidR="002D23C2" w:rsidRPr="005F690E">
        <w:rPr>
          <w:rFonts w:cs="Times New Roman"/>
        </w:rPr>
        <w:t>(E</w:t>
      </w:r>
      <w:r w:rsidRPr="005F690E">
        <w:rPr>
          <w:rFonts w:cs="Times New Roman"/>
        </w:rPr>
        <w:t>b</w:t>
      </w:r>
      <w:r w:rsidR="002D23C2" w:rsidRPr="005F690E">
        <w:rPr>
          <w:rFonts w:cs="Times New Roman"/>
        </w:rPr>
        <w:t>u</w:t>
      </w:r>
      <w:r w:rsidRPr="005F690E">
        <w:rPr>
          <w:rFonts w:cs="Times New Roman"/>
        </w:rPr>
        <w:t xml:space="preserve"> Lubabe)</w:t>
      </w:r>
      <w:r w:rsidR="009D2EC6" w:rsidRPr="005F690E">
        <w:rPr>
          <w:rStyle w:val="FootnoteReference"/>
          <w:rFonts w:cs="Times New Roman"/>
        </w:rPr>
        <w:footnoteReference w:id="16"/>
      </w:r>
    </w:p>
    <w:p w:rsidR="002F77AB" w:rsidRPr="005F690E" w:rsidRDefault="007E0BE0" w:rsidP="003E2775">
      <w:pPr>
        <w:ind w:left="284" w:firstLine="0"/>
        <w:rPr>
          <w:rFonts w:cs="Times New Roman"/>
        </w:rPr>
      </w:pPr>
      <w:r w:rsidRPr="005F690E">
        <w:rPr>
          <w:rFonts w:cs="Times New Roman"/>
        </w:rPr>
        <w:t>7</w:t>
      </w:r>
      <w:r>
        <w:rPr>
          <w:rFonts w:cs="Times New Roman"/>
        </w:rPr>
        <w:t>-</w:t>
      </w:r>
      <w:r w:rsidR="00F93E59">
        <w:rPr>
          <w:rFonts w:cs="Times New Roman"/>
        </w:rPr>
        <w:t xml:space="preserve"> </w:t>
      </w:r>
      <w:r w:rsidRPr="005F690E">
        <w:rPr>
          <w:rFonts w:cs="Times New Roman"/>
        </w:rPr>
        <w:t>zi</w:t>
      </w:r>
      <w:r>
        <w:rPr>
          <w:rFonts w:cs="Times New Roman"/>
        </w:rPr>
        <w:t>-</w:t>
      </w:r>
      <w:r w:rsidRPr="005F690E">
        <w:rPr>
          <w:rFonts w:cs="Times New Roman"/>
        </w:rPr>
        <w:t>Emer gazvesi:</w:t>
      </w:r>
      <w:r w:rsidR="00F93E59">
        <w:rPr>
          <w:rFonts w:cs="Times New Roman"/>
        </w:rPr>
        <w:t xml:space="preserve"> </w:t>
      </w:r>
      <w:r w:rsidRPr="005F690E">
        <w:rPr>
          <w:rFonts w:cs="Times New Roman"/>
        </w:rPr>
        <w:t>Osman b.</w:t>
      </w:r>
      <w:r w:rsidR="00F93E59">
        <w:rPr>
          <w:rFonts w:cs="Times New Roman"/>
        </w:rPr>
        <w:t xml:space="preserve"> </w:t>
      </w:r>
      <w:r w:rsidRPr="005F690E">
        <w:rPr>
          <w:rFonts w:cs="Times New Roman"/>
        </w:rPr>
        <w:t>Affan</w:t>
      </w:r>
      <w:r w:rsidRPr="005F690E">
        <w:rPr>
          <w:rStyle w:val="FootnoteReference"/>
          <w:rFonts w:cs="Times New Roman"/>
        </w:rPr>
        <w:footnoteReference w:id="17"/>
      </w:r>
    </w:p>
    <w:p w:rsidR="002F77AB" w:rsidRPr="005F690E" w:rsidRDefault="002F77AB" w:rsidP="003E2775">
      <w:pPr>
        <w:ind w:left="284" w:firstLine="0"/>
        <w:rPr>
          <w:rFonts w:cs="Times New Roman"/>
        </w:rPr>
      </w:pPr>
      <w:r w:rsidRPr="005F690E">
        <w:rPr>
          <w:rFonts w:cs="Times New Roman"/>
        </w:rPr>
        <w:t>8</w:t>
      </w:r>
      <w:r w:rsidR="00934088">
        <w:rPr>
          <w:rFonts w:cs="Times New Roman"/>
        </w:rPr>
        <w:t>-</w:t>
      </w:r>
      <w:r w:rsidR="00F93E59">
        <w:rPr>
          <w:rFonts w:cs="Times New Roman"/>
        </w:rPr>
        <w:t xml:space="preserve"> </w:t>
      </w:r>
      <w:r w:rsidRPr="005F690E">
        <w:rPr>
          <w:rFonts w:cs="Times New Roman"/>
        </w:rPr>
        <w:t>F</w:t>
      </w:r>
      <w:r w:rsidR="009508C3" w:rsidRPr="005F690E">
        <w:rPr>
          <w:rFonts w:cs="Times New Roman"/>
        </w:rPr>
        <w:t>ur</w:t>
      </w:r>
      <w:r w:rsidRPr="005F690E">
        <w:rPr>
          <w:rFonts w:cs="Times New Roman"/>
        </w:rPr>
        <w:t>’</w:t>
      </w:r>
      <w:r w:rsidR="009508C3" w:rsidRPr="005F690E">
        <w:rPr>
          <w:rFonts w:cs="Times New Roman"/>
        </w:rPr>
        <w:t>u’</w:t>
      </w:r>
      <w:r w:rsidRPr="005F690E">
        <w:rPr>
          <w:rFonts w:cs="Times New Roman"/>
        </w:rPr>
        <w:t xml:space="preserve"> </w:t>
      </w:r>
      <w:r w:rsidR="009508C3" w:rsidRPr="005F690E">
        <w:rPr>
          <w:rFonts w:cs="Times New Roman"/>
        </w:rPr>
        <w:t>(B</w:t>
      </w:r>
      <w:r w:rsidR="003E2775" w:rsidRPr="005F690E">
        <w:rPr>
          <w:rFonts w:cs="Times New Roman"/>
        </w:rPr>
        <w:t>e</w:t>
      </w:r>
      <w:r w:rsidR="009508C3" w:rsidRPr="005F690E">
        <w:rPr>
          <w:rFonts w:cs="Times New Roman"/>
        </w:rPr>
        <w:t xml:space="preserve">hran) </w:t>
      </w:r>
      <w:r w:rsidRPr="005F690E">
        <w:rPr>
          <w:rFonts w:cs="Times New Roman"/>
        </w:rPr>
        <w:t>gazvesi</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Ummu Mektum</w:t>
      </w:r>
      <w:r w:rsidR="009D2EC6" w:rsidRPr="005F690E">
        <w:rPr>
          <w:rStyle w:val="FootnoteReference"/>
          <w:rFonts w:cs="Times New Roman"/>
        </w:rPr>
        <w:footnoteReference w:id="18"/>
      </w:r>
    </w:p>
    <w:p w:rsidR="002F77AB" w:rsidRPr="005F690E" w:rsidRDefault="002F77AB" w:rsidP="002F77AB">
      <w:pPr>
        <w:ind w:left="284" w:firstLine="0"/>
        <w:rPr>
          <w:rFonts w:cs="Times New Roman"/>
        </w:rPr>
      </w:pPr>
      <w:r w:rsidRPr="005F690E">
        <w:rPr>
          <w:rFonts w:cs="Times New Roman"/>
        </w:rPr>
        <w:t>9</w:t>
      </w:r>
      <w:r w:rsidR="00934088">
        <w:rPr>
          <w:rFonts w:cs="Times New Roman"/>
        </w:rPr>
        <w:t>-</w:t>
      </w:r>
      <w:r w:rsidR="00F93E59">
        <w:rPr>
          <w:rFonts w:cs="Times New Roman"/>
        </w:rPr>
        <w:t xml:space="preserve"> </w:t>
      </w:r>
      <w:r w:rsidRPr="005F690E">
        <w:rPr>
          <w:rFonts w:cs="Times New Roman"/>
        </w:rPr>
        <w:t>Beni Kinka’ gazvesi</w:t>
      </w:r>
      <w:r w:rsidR="009D1BC7" w:rsidRPr="005F690E">
        <w:rPr>
          <w:rFonts w:cs="Times New Roman"/>
        </w:rPr>
        <w:t>:</w:t>
      </w:r>
      <w:r w:rsidR="00F93E59">
        <w:rPr>
          <w:rFonts w:cs="Times New Roman"/>
        </w:rPr>
        <w:t xml:space="preserve"> </w:t>
      </w:r>
      <w:r w:rsidRPr="005F690E">
        <w:rPr>
          <w:rFonts w:cs="Times New Roman"/>
        </w:rPr>
        <w:t>Beşir b</w:t>
      </w:r>
      <w:r w:rsidR="009D1BC7" w:rsidRPr="005F690E">
        <w:rPr>
          <w:rFonts w:cs="Times New Roman"/>
        </w:rPr>
        <w:t>.</w:t>
      </w:r>
      <w:r w:rsidR="00F93E59">
        <w:rPr>
          <w:rFonts w:cs="Times New Roman"/>
        </w:rPr>
        <w:t xml:space="preserve"> </w:t>
      </w:r>
      <w:r w:rsidRPr="005F690E">
        <w:rPr>
          <w:rFonts w:cs="Times New Roman"/>
        </w:rPr>
        <w:t>Abdulmunzir</w:t>
      </w:r>
      <w:r w:rsidR="009D2EC6" w:rsidRPr="005F690E">
        <w:rPr>
          <w:rStyle w:val="FootnoteReference"/>
          <w:rFonts w:cs="Times New Roman"/>
        </w:rPr>
        <w:footnoteReference w:id="19"/>
      </w:r>
    </w:p>
    <w:p w:rsidR="002F77AB" w:rsidRPr="005F690E" w:rsidRDefault="008C738F" w:rsidP="002F77AB">
      <w:pPr>
        <w:ind w:left="284" w:firstLine="0"/>
        <w:rPr>
          <w:rFonts w:cs="Times New Roman"/>
        </w:rPr>
      </w:pPr>
      <w:r w:rsidRPr="005F690E">
        <w:rPr>
          <w:rFonts w:cs="Times New Roman"/>
        </w:rPr>
        <w:lastRenderedPageBreak/>
        <w:t>10</w:t>
      </w:r>
      <w:r w:rsidR="00934088">
        <w:rPr>
          <w:rFonts w:cs="Times New Roman"/>
        </w:rPr>
        <w:t>-</w:t>
      </w:r>
      <w:r w:rsidR="00F93E59">
        <w:rPr>
          <w:rFonts w:cs="Times New Roman"/>
        </w:rPr>
        <w:t xml:space="preserve"> </w:t>
      </w:r>
      <w:r w:rsidRPr="005F690E">
        <w:rPr>
          <w:rFonts w:cs="Times New Roman"/>
        </w:rPr>
        <w:t>U</w:t>
      </w:r>
      <w:r w:rsidR="002F77AB" w:rsidRPr="005F690E">
        <w:rPr>
          <w:rFonts w:cs="Times New Roman"/>
        </w:rPr>
        <w:t>hud gazvesi</w:t>
      </w:r>
      <w:r w:rsidR="009D1BC7" w:rsidRPr="005F690E">
        <w:rPr>
          <w:rFonts w:cs="Times New Roman"/>
        </w:rPr>
        <w:t>:</w:t>
      </w:r>
      <w:r w:rsidR="00F93E59">
        <w:rPr>
          <w:rFonts w:cs="Times New Roman"/>
        </w:rPr>
        <w:t xml:space="preserve"> </w:t>
      </w:r>
      <w:r w:rsidR="002F77AB" w:rsidRPr="005F690E">
        <w:rPr>
          <w:rFonts w:cs="Times New Roman"/>
        </w:rPr>
        <w:t>İbn</w:t>
      </w:r>
      <w:r w:rsidR="00934088">
        <w:rPr>
          <w:rFonts w:cs="Times New Roman"/>
        </w:rPr>
        <w:t>-i</w:t>
      </w:r>
      <w:r w:rsidR="00F93E59">
        <w:rPr>
          <w:rFonts w:cs="Times New Roman"/>
        </w:rPr>
        <w:t xml:space="preserve"> </w:t>
      </w:r>
      <w:r w:rsidR="002F77AB" w:rsidRPr="005F690E">
        <w:rPr>
          <w:rFonts w:cs="Times New Roman"/>
        </w:rPr>
        <w:t>Ummu Mektum</w:t>
      </w:r>
      <w:r w:rsidR="009D2EC6" w:rsidRPr="005F690E">
        <w:rPr>
          <w:rStyle w:val="FootnoteReference"/>
          <w:rFonts w:cs="Times New Roman"/>
        </w:rPr>
        <w:footnoteReference w:id="20"/>
      </w:r>
    </w:p>
    <w:p w:rsidR="002F77AB" w:rsidRPr="005F690E" w:rsidRDefault="008C738F" w:rsidP="002F77AB">
      <w:pPr>
        <w:ind w:left="284" w:firstLine="0"/>
        <w:rPr>
          <w:rFonts w:cs="Times New Roman"/>
        </w:rPr>
      </w:pPr>
      <w:r w:rsidRPr="005F690E">
        <w:rPr>
          <w:rFonts w:cs="Times New Roman"/>
        </w:rPr>
        <w:t>11</w:t>
      </w:r>
      <w:r w:rsidR="00934088">
        <w:rPr>
          <w:rFonts w:cs="Times New Roman"/>
        </w:rPr>
        <w:t>-</w:t>
      </w:r>
      <w:r w:rsidR="00F93E59">
        <w:rPr>
          <w:rFonts w:cs="Times New Roman"/>
        </w:rPr>
        <w:t xml:space="preserve"> </w:t>
      </w:r>
      <w:r w:rsidRPr="005F690E">
        <w:rPr>
          <w:rFonts w:cs="Times New Roman"/>
        </w:rPr>
        <w:t>B</w:t>
      </w:r>
      <w:r w:rsidR="002F77AB" w:rsidRPr="005F690E">
        <w:rPr>
          <w:rFonts w:cs="Times New Roman"/>
        </w:rPr>
        <w:t>eni Nadir gazvesi</w:t>
      </w:r>
      <w:r w:rsidR="009D1BC7" w:rsidRPr="005F690E">
        <w:rPr>
          <w:rFonts w:cs="Times New Roman"/>
        </w:rPr>
        <w:t>:</w:t>
      </w:r>
      <w:r w:rsidR="00F93E59">
        <w:rPr>
          <w:rFonts w:cs="Times New Roman"/>
        </w:rPr>
        <w:t xml:space="preserve"> </w:t>
      </w:r>
      <w:r w:rsidR="002F77AB" w:rsidRPr="005F690E">
        <w:rPr>
          <w:rFonts w:cs="Times New Roman"/>
        </w:rPr>
        <w:t>İbn</w:t>
      </w:r>
      <w:r w:rsidR="00934088">
        <w:rPr>
          <w:rFonts w:cs="Times New Roman"/>
        </w:rPr>
        <w:t>-i</w:t>
      </w:r>
      <w:r w:rsidR="00F93E59">
        <w:rPr>
          <w:rFonts w:cs="Times New Roman"/>
        </w:rPr>
        <w:t xml:space="preserve"> </w:t>
      </w:r>
      <w:r w:rsidR="002F77AB" w:rsidRPr="005F690E">
        <w:rPr>
          <w:rFonts w:cs="Times New Roman"/>
        </w:rPr>
        <w:t>Ummu Mektum</w:t>
      </w:r>
      <w:r w:rsidR="009D2EC6" w:rsidRPr="005F690E">
        <w:rPr>
          <w:rStyle w:val="FootnoteReference"/>
          <w:rFonts w:cs="Times New Roman"/>
        </w:rPr>
        <w:footnoteReference w:id="21"/>
      </w:r>
    </w:p>
    <w:p w:rsidR="002F77AB" w:rsidRPr="005F690E" w:rsidRDefault="002F77AB" w:rsidP="00D22B62">
      <w:pPr>
        <w:ind w:left="284" w:firstLine="0"/>
        <w:rPr>
          <w:rFonts w:cs="Times New Roman"/>
        </w:rPr>
      </w:pPr>
      <w:r w:rsidRPr="005F690E">
        <w:rPr>
          <w:rFonts w:cs="Times New Roman"/>
        </w:rPr>
        <w:t>12</w:t>
      </w:r>
      <w:r w:rsidR="00934088">
        <w:rPr>
          <w:rFonts w:cs="Times New Roman"/>
        </w:rPr>
        <w:t>-</w:t>
      </w:r>
      <w:r w:rsidR="00F93E59">
        <w:rPr>
          <w:rFonts w:cs="Times New Roman"/>
        </w:rPr>
        <w:t xml:space="preserve"> </w:t>
      </w:r>
      <w:r w:rsidRPr="005F690E">
        <w:rPr>
          <w:rFonts w:cs="Times New Roman"/>
        </w:rPr>
        <w:t>Zat’ur Rika gazvesi</w:t>
      </w:r>
      <w:r w:rsidR="009D1BC7" w:rsidRPr="005F690E">
        <w:rPr>
          <w:rFonts w:cs="Times New Roman"/>
        </w:rPr>
        <w:t>:</w:t>
      </w:r>
      <w:r w:rsidR="00F93E59">
        <w:rPr>
          <w:rFonts w:cs="Times New Roman"/>
        </w:rPr>
        <w:t xml:space="preserve"> </w:t>
      </w:r>
      <w:r w:rsidRPr="005F690E">
        <w:rPr>
          <w:rFonts w:cs="Times New Roman"/>
        </w:rPr>
        <w:t>Ebu Z</w:t>
      </w:r>
      <w:r w:rsidR="00D22B62" w:rsidRPr="005F690E">
        <w:rPr>
          <w:rFonts w:cs="Times New Roman"/>
        </w:rPr>
        <w:t>e</w:t>
      </w:r>
      <w:r w:rsidRPr="005F690E">
        <w:rPr>
          <w:rFonts w:cs="Times New Roman"/>
        </w:rPr>
        <w:t>r</w:t>
      </w:r>
      <w:r w:rsidR="00934088">
        <w:rPr>
          <w:rFonts w:cs="Times New Roman"/>
        </w:rPr>
        <w:t>-i</w:t>
      </w:r>
      <w:r w:rsidR="00F93E59">
        <w:rPr>
          <w:rFonts w:cs="Times New Roman"/>
        </w:rPr>
        <w:t xml:space="preserve"> </w:t>
      </w:r>
      <w:r w:rsidRPr="005F690E">
        <w:rPr>
          <w:rFonts w:cs="Times New Roman"/>
        </w:rPr>
        <w:t>Gaffari veya O</w:t>
      </w:r>
      <w:r w:rsidRPr="005F690E">
        <w:rPr>
          <w:rFonts w:cs="Times New Roman"/>
        </w:rPr>
        <w:t>s</w:t>
      </w:r>
      <w:r w:rsidRPr="005F690E">
        <w:rPr>
          <w:rFonts w:cs="Times New Roman"/>
        </w:rPr>
        <w:t>man b</w:t>
      </w:r>
      <w:r w:rsidR="009D1BC7" w:rsidRPr="005F690E">
        <w:rPr>
          <w:rFonts w:cs="Times New Roman"/>
        </w:rPr>
        <w:t>.</w:t>
      </w:r>
      <w:r w:rsidR="00F93E59">
        <w:rPr>
          <w:rFonts w:cs="Times New Roman"/>
        </w:rPr>
        <w:t xml:space="preserve"> </w:t>
      </w:r>
      <w:r w:rsidRPr="005F690E">
        <w:rPr>
          <w:rFonts w:cs="Times New Roman"/>
        </w:rPr>
        <w:t>Affan</w:t>
      </w:r>
      <w:r w:rsidR="009D2EC6" w:rsidRPr="005F690E">
        <w:rPr>
          <w:rStyle w:val="FootnoteReference"/>
          <w:rFonts w:cs="Times New Roman"/>
        </w:rPr>
        <w:footnoteReference w:id="22"/>
      </w:r>
    </w:p>
    <w:p w:rsidR="002F77AB" w:rsidRPr="005F690E" w:rsidRDefault="002F77AB" w:rsidP="002F77AB">
      <w:pPr>
        <w:ind w:left="284" w:firstLine="0"/>
        <w:rPr>
          <w:rFonts w:cs="Times New Roman"/>
        </w:rPr>
      </w:pPr>
      <w:r w:rsidRPr="005F690E">
        <w:rPr>
          <w:rFonts w:cs="Times New Roman"/>
        </w:rPr>
        <w:t>13</w:t>
      </w:r>
      <w:r w:rsidR="00934088">
        <w:rPr>
          <w:rFonts w:cs="Times New Roman"/>
        </w:rPr>
        <w:t>-</w:t>
      </w:r>
      <w:r w:rsidR="00F93E59">
        <w:rPr>
          <w:rFonts w:cs="Times New Roman"/>
        </w:rPr>
        <w:t xml:space="preserve"> </w:t>
      </w:r>
      <w:r w:rsidRPr="005F690E">
        <w:rPr>
          <w:rFonts w:cs="Times New Roman"/>
        </w:rPr>
        <w:t>Bir başka Bedir gazvesi</w:t>
      </w:r>
      <w:r w:rsidR="009D1BC7" w:rsidRPr="005F690E">
        <w:rPr>
          <w:rFonts w:cs="Times New Roman"/>
        </w:rPr>
        <w:t>:</w:t>
      </w:r>
      <w:r w:rsidR="00F93E59">
        <w:rPr>
          <w:rFonts w:cs="Times New Roman"/>
        </w:rPr>
        <w:t xml:space="preserve"> </w:t>
      </w:r>
      <w:r w:rsidRPr="005F690E">
        <w:rPr>
          <w:rFonts w:cs="Times New Roman"/>
        </w:rPr>
        <w:t>Abdullah b</w:t>
      </w:r>
      <w:r w:rsidR="009D1BC7" w:rsidRPr="005F690E">
        <w:rPr>
          <w:rFonts w:cs="Times New Roman"/>
        </w:rPr>
        <w:t>.</w:t>
      </w:r>
      <w:r w:rsidR="00F93E59">
        <w:rPr>
          <w:rFonts w:cs="Times New Roman"/>
        </w:rPr>
        <w:t xml:space="preserve"> </w:t>
      </w:r>
      <w:r w:rsidRPr="005F690E">
        <w:rPr>
          <w:rFonts w:cs="Times New Roman"/>
        </w:rPr>
        <w:t>Abdillah b</w:t>
      </w:r>
      <w:r w:rsidR="009D1BC7" w:rsidRPr="005F690E">
        <w:rPr>
          <w:rFonts w:cs="Times New Roman"/>
        </w:rPr>
        <w:t>.</w:t>
      </w:r>
      <w:r w:rsidR="00F93E59">
        <w:rPr>
          <w:rFonts w:cs="Times New Roman"/>
        </w:rPr>
        <w:t xml:space="preserve"> </w:t>
      </w:r>
      <w:r w:rsidRPr="005F690E">
        <w:rPr>
          <w:rFonts w:cs="Times New Roman"/>
        </w:rPr>
        <w:t>Ubeyy b</w:t>
      </w:r>
      <w:r w:rsidR="009D1BC7" w:rsidRPr="005F690E">
        <w:rPr>
          <w:rFonts w:cs="Times New Roman"/>
        </w:rPr>
        <w:t>.</w:t>
      </w:r>
      <w:r w:rsidR="00F93E59">
        <w:rPr>
          <w:rFonts w:cs="Times New Roman"/>
        </w:rPr>
        <w:t xml:space="preserve"> </w:t>
      </w:r>
      <w:r w:rsidRPr="005F690E">
        <w:rPr>
          <w:rFonts w:cs="Times New Roman"/>
        </w:rPr>
        <w:t>Selul</w:t>
      </w:r>
      <w:r w:rsidR="00934088">
        <w:rPr>
          <w:rFonts w:cs="Times New Roman"/>
        </w:rPr>
        <w:t>-i</w:t>
      </w:r>
      <w:r w:rsidR="00F93E59">
        <w:rPr>
          <w:rFonts w:cs="Times New Roman"/>
        </w:rPr>
        <w:t xml:space="preserve"> </w:t>
      </w:r>
      <w:r w:rsidRPr="005F690E">
        <w:rPr>
          <w:rFonts w:cs="Times New Roman"/>
        </w:rPr>
        <w:t>Ensari</w:t>
      </w:r>
      <w:r w:rsidR="009D2EC6" w:rsidRPr="005F690E">
        <w:rPr>
          <w:rStyle w:val="FootnoteReference"/>
          <w:rFonts w:cs="Times New Roman"/>
        </w:rPr>
        <w:footnoteReference w:id="23"/>
      </w:r>
    </w:p>
    <w:p w:rsidR="002F77AB" w:rsidRPr="005F690E" w:rsidRDefault="00162E5E" w:rsidP="00D22B62">
      <w:pPr>
        <w:ind w:left="284" w:firstLine="0"/>
        <w:rPr>
          <w:rFonts w:cs="Times New Roman"/>
        </w:rPr>
      </w:pPr>
      <w:r w:rsidRPr="005F690E">
        <w:rPr>
          <w:rFonts w:cs="Times New Roman"/>
        </w:rPr>
        <w:t>14</w:t>
      </w:r>
      <w:r w:rsidR="00934088">
        <w:rPr>
          <w:rFonts w:cs="Times New Roman"/>
        </w:rPr>
        <w:t>-</w:t>
      </w:r>
      <w:r w:rsidR="00F93E59">
        <w:rPr>
          <w:rFonts w:cs="Times New Roman"/>
        </w:rPr>
        <w:t xml:space="preserve"> </w:t>
      </w:r>
      <w:r w:rsidRPr="005F690E">
        <w:rPr>
          <w:rFonts w:cs="Times New Roman"/>
        </w:rPr>
        <w:t>Du</w:t>
      </w:r>
      <w:r w:rsidR="002F77AB" w:rsidRPr="005F690E">
        <w:rPr>
          <w:rFonts w:cs="Times New Roman"/>
        </w:rPr>
        <w:t>met’ul C</w:t>
      </w:r>
      <w:r w:rsidRPr="005F690E">
        <w:rPr>
          <w:rFonts w:cs="Times New Roman"/>
        </w:rPr>
        <w:t>e</w:t>
      </w:r>
      <w:r w:rsidR="002F77AB" w:rsidRPr="005F690E">
        <w:rPr>
          <w:rFonts w:cs="Times New Roman"/>
        </w:rPr>
        <w:t>ndel gazvesi</w:t>
      </w:r>
      <w:r w:rsidR="009D1BC7" w:rsidRPr="005F690E">
        <w:rPr>
          <w:rFonts w:cs="Times New Roman"/>
        </w:rPr>
        <w:t>:</w:t>
      </w:r>
      <w:r w:rsidR="00F93E59">
        <w:rPr>
          <w:rFonts w:cs="Times New Roman"/>
        </w:rPr>
        <w:t xml:space="preserve"> </w:t>
      </w:r>
      <w:r w:rsidR="00D22B62" w:rsidRPr="005F690E">
        <w:rPr>
          <w:rFonts w:cs="Times New Roman"/>
        </w:rPr>
        <w:t>Sibâ' b</w:t>
      </w:r>
      <w:r w:rsidR="009D1BC7" w:rsidRPr="005F690E">
        <w:rPr>
          <w:rFonts w:cs="Times New Roman"/>
        </w:rPr>
        <w:t>.</w:t>
      </w:r>
      <w:r w:rsidR="00F93E59">
        <w:rPr>
          <w:rFonts w:cs="Times New Roman"/>
        </w:rPr>
        <w:t xml:space="preserve"> </w:t>
      </w:r>
      <w:r w:rsidR="00D22B62" w:rsidRPr="005F690E">
        <w:rPr>
          <w:rFonts w:cs="Times New Roman"/>
        </w:rPr>
        <w:t xml:space="preserve">Urfuta </w:t>
      </w:r>
      <w:r w:rsidR="00D9333A">
        <w:rPr>
          <w:rFonts w:cs="Times New Roman"/>
        </w:rPr>
        <w:t>el-</w:t>
      </w:r>
      <w:r w:rsidR="00D22B62" w:rsidRPr="005F690E">
        <w:rPr>
          <w:rFonts w:cs="Times New Roman"/>
        </w:rPr>
        <w:t>Gıfârî</w:t>
      </w:r>
      <w:r w:rsidR="009D2EC6" w:rsidRPr="005F690E">
        <w:rPr>
          <w:rStyle w:val="FootnoteReference"/>
          <w:rFonts w:cs="Times New Roman"/>
        </w:rPr>
        <w:footnoteReference w:id="24"/>
      </w:r>
    </w:p>
    <w:p w:rsidR="002F77AB" w:rsidRPr="005F690E" w:rsidRDefault="002F77AB" w:rsidP="002F77AB">
      <w:pPr>
        <w:ind w:left="284" w:firstLine="0"/>
        <w:rPr>
          <w:rFonts w:cs="Times New Roman"/>
        </w:rPr>
      </w:pPr>
      <w:r w:rsidRPr="005F690E">
        <w:rPr>
          <w:rFonts w:cs="Times New Roman"/>
        </w:rPr>
        <w:t>15</w:t>
      </w:r>
      <w:r w:rsidR="00934088">
        <w:rPr>
          <w:rFonts w:cs="Times New Roman"/>
        </w:rPr>
        <w:t>-</w:t>
      </w:r>
      <w:r w:rsidR="00F93E59">
        <w:rPr>
          <w:rFonts w:cs="Times New Roman"/>
        </w:rPr>
        <w:t xml:space="preserve"> </w:t>
      </w:r>
      <w:r w:rsidRPr="005F690E">
        <w:rPr>
          <w:rFonts w:cs="Times New Roman"/>
        </w:rPr>
        <w:t>Hendek gazvesi</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Ummu Mektum</w:t>
      </w:r>
      <w:r w:rsidR="009D2EC6" w:rsidRPr="005F690E">
        <w:rPr>
          <w:rStyle w:val="FootnoteReference"/>
          <w:rFonts w:cs="Times New Roman"/>
        </w:rPr>
        <w:footnoteReference w:id="25"/>
      </w:r>
    </w:p>
    <w:p w:rsidR="00162E5E" w:rsidRPr="005F690E" w:rsidRDefault="00162E5E" w:rsidP="002F77AB">
      <w:pPr>
        <w:ind w:left="284" w:firstLine="0"/>
        <w:rPr>
          <w:rFonts w:cs="Times New Roman"/>
        </w:rPr>
      </w:pPr>
      <w:r w:rsidRPr="005F690E">
        <w:rPr>
          <w:rFonts w:cs="Times New Roman"/>
        </w:rPr>
        <w:t>16</w:t>
      </w:r>
      <w:r w:rsidR="00934088">
        <w:rPr>
          <w:rFonts w:cs="Times New Roman"/>
        </w:rPr>
        <w:t>-</w:t>
      </w:r>
      <w:r w:rsidR="00F93E59">
        <w:rPr>
          <w:rFonts w:cs="Times New Roman"/>
        </w:rPr>
        <w:t xml:space="preserve"> </w:t>
      </w:r>
      <w:r w:rsidRPr="005F690E">
        <w:rPr>
          <w:rFonts w:cs="Times New Roman"/>
        </w:rPr>
        <w:t>Ben</w:t>
      </w:r>
      <w:r w:rsidR="00934088">
        <w:rPr>
          <w:rFonts w:cs="Times New Roman"/>
        </w:rPr>
        <w:t>-i</w:t>
      </w:r>
      <w:r w:rsidR="00F93E59">
        <w:rPr>
          <w:rFonts w:cs="Times New Roman"/>
        </w:rPr>
        <w:t xml:space="preserve"> </w:t>
      </w:r>
      <w:r w:rsidRPr="005F690E">
        <w:rPr>
          <w:rFonts w:cs="Times New Roman"/>
        </w:rPr>
        <w:t>Kureyza gazvesi</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Ummu Mektum</w:t>
      </w:r>
      <w:r w:rsidR="002109B2" w:rsidRPr="005F690E">
        <w:rPr>
          <w:rStyle w:val="FootnoteReference"/>
          <w:rFonts w:cs="Times New Roman"/>
        </w:rPr>
        <w:footnoteReference w:id="26"/>
      </w:r>
    </w:p>
    <w:p w:rsidR="00162E5E" w:rsidRPr="005F690E" w:rsidRDefault="00162E5E" w:rsidP="008C738F">
      <w:pPr>
        <w:ind w:left="284" w:firstLine="0"/>
        <w:rPr>
          <w:rFonts w:cs="Times New Roman"/>
        </w:rPr>
      </w:pPr>
      <w:r w:rsidRPr="005F690E">
        <w:rPr>
          <w:rFonts w:cs="Times New Roman"/>
        </w:rPr>
        <w:t>17</w:t>
      </w:r>
      <w:r w:rsidR="00934088">
        <w:rPr>
          <w:rFonts w:cs="Times New Roman"/>
        </w:rPr>
        <w:t>-</w:t>
      </w:r>
      <w:r w:rsidR="00F93E59">
        <w:rPr>
          <w:rFonts w:cs="Times New Roman"/>
        </w:rPr>
        <w:t xml:space="preserve"> </w:t>
      </w:r>
      <w:r w:rsidRPr="005F690E">
        <w:rPr>
          <w:rFonts w:cs="Times New Roman"/>
        </w:rPr>
        <w:t>Beni L</w:t>
      </w:r>
      <w:r w:rsidR="008C738F" w:rsidRPr="005F690E">
        <w:rPr>
          <w:rFonts w:cs="Times New Roman"/>
        </w:rPr>
        <w:t>i</w:t>
      </w:r>
      <w:r w:rsidRPr="005F690E">
        <w:rPr>
          <w:rFonts w:cs="Times New Roman"/>
        </w:rPr>
        <w:t>hyan gazvesi</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Ummu Mektum</w:t>
      </w:r>
      <w:r w:rsidR="002109B2" w:rsidRPr="005F690E">
        <w:rPr>
          <w:rStyle w:val="FootnoteReference"/>
          <w:rFonts w:cs="Times New Roman"/>
        </w:rPr>
        <w:footnoteReference w:id="27"/>
      </w:r>
    </w:p>
    <w:p w:rsidR="00162E5E" w:rsidRPr="005F690E" w:rsidRDefault="007E0BE0" w:rsidP="00B03A96">
      <w:pPr>
        <w:ind w:left="284" w:firstLine="0"/>
        <w:rPr>
          <w:rFonts w:cs="Times New Roman"/>
        </w:rPr>
      </w:pPr>
      <w:r w:rsidRPr="005F690E">
        <w:rPr>
          <w:rFonts w:cs="Times New Roman"/>
        </w:rPr>
        <w:t>18</w:t>
      </w:r>
      <w:r>
        <w:rPr>
          <w:rFonts w:cs="Times New Roman"/>
        </w:rPr>
        <w:t>-</w:t>
      </w:r>
      <w:r w:rsidR="00F93E59">
        <w:rPr>
          <w:rFonts w:cs="Times New Roman"/>
        </w:rPr>
        <w:t xml:space="preserve"> </w:t>
      </w:r>
      <w:r w:rsidRPr="005F690E">
        <w:rPr>
          <w:rFonts w:cs="Times New Roman"/>
        </w:rPr>
        <w:t>zî</w:t>
      </w:r>
      <w:r>
        <w:rPr>
          <w:rFonts w:cs="Times New Roman"/>
        </w:rPr>
        <w:t>-</w:t>
      </w:r>
      <w:r w:rsidRPr="005F690E">
        <w:rPr>
          <w:rFonts w:cs="Times New Roman"/>
        </w:rPr>
        <w:t>Kared gazvesi:</w:t>
      </w:r>
      <w:r w:rsidR="00F93E59">
        <w:rPr>
          <w:rFonts w:cs="Times New Roman"/>
        </w:rPr>
        <w:t xml:space="preserve"> </w:t>
      </w:r>
      <w:r w:rsidRPr="005F690E">
        <w:rPr>
          <w:rFonts w:cs="Times New Roman"/>
        </w:rPr>
        <w:t>İbn</w:t>
      </w:r>
      <w:r>
        <w:rPr>
          <w:rFonts w:cs="Times New Roman"/>
        </w:rPr>
        <w:t>-i</w:t>
      </w:r>
      <w:r w:rsidR="00F93E59">
        <w:rPr>
          <w:rFonts w:cs="Times New Roman"/>
        </w:rPr>
        <w:t xml:space="preserve"> </w:t>
      </w:r>
      <w:r w:rsidRPr="005F690E">
        <w:rPr>
          <w:rFonts w:cs="Times New Roman"/>
        </w:rPr>
        <w:t>Ummu Mektum</w:t>
      </w:r>
      <w:r w:rsidRPr="005F690E">
        <w:rPr>
          <w:rStyle w:val="FootnoteReference"/>
          <w:rFonts w:cs="Times New Roman"/>
        </w:rPr>
        <w:footnoteReference w:id="28"/>
      </w:r>
    </w:p>
    <w:p w:rsidR="00162E5E" w:rsidRPr="005F690E" w:rsidRDefault="009508C3" w:rsidP="002F77AB">
      <w:pPr>
        <w:ind w:left="284" w:firstLine="0"/>
        <w:rPr>
          <w:rFonts w:cs="Times New Roman"/>
        </w:rPr>
      </w:pPr>
      <w:r w:rsidRPr="005F690E">
        <w:rPr>
          <w:rFonts w:cs="Times New Roman"/>
        </w:rPr>
        <w:t>19</w:t>
      </w:r>
      <w:r w:rsidR="00934088">
        <w:rPr>
          <w:rFonts w:cs="Times New Roman"/>
        </w:rPr>
        <w:t>-</w:t>
      </w:r>
      <w:r w:rsidR="00F93E59">
        <w:rPr>
          <w:rFonts w:cs="Times New Roman"/>
        </w:rPr>
        <w:t xml:space="preserve"> </w:t>
      </w:r>
      <w:r w:rsidRPr="005F690E">
        <w:rPr>
          <w:rFonts w:cs="Times New Roman"/>
        </w:rPr>
        <w:t>B</w:t>
      </w:r>
      <w:r w:rsidR="00162E5E" w:rsidRPr="005F690E">
        <w:rPr>
          <w:rFonts w:cs="Times New Roman"/>
        </w:rPr>
        <w:t>eni Mustalik gazvesi</w:t>
      </w:r>
      <w:r w:rsidR="009D1BC7" w:rsidRPr="005F690E">
        <w:rPr>
          <w:rFonts w:cs="Times New Roman"/>
        </w:rPr>
        <w:t>.</w:t>
      </w:r>
      <w:r w:rsidR="00F93E59">
        <w:rPr>
          <w:rFonts w:cs="Times New Roman"/>
        </w:rPr>
        <w:t xml:space="preserve"> </w:t>
      </w:r>
      <w:r w:rsidR="00162E5E" w:rsidRPr="005F690E">
        <w:rPr>
          <w:rFonts w:cs="Times New Roman"/>
        </w:rPr>
        <w:t>Ebu Zer</w:t>
      </w:r>
      <w:r w:rsidR="00934088">
        <w:rPr>
          <w:rFonts w:cs="Times New Roman"/>
        </w:rPr>
        <w:t>-i</w:t>
      </w:r>
      <w:r w:rsidR="00F93E59">
        <w:rPr>
          <w:rFonts w:cs="Times New Roman"/>
        </w:rPr>
        <w:t xml:space="preserve"> </w:t>
      </w:r>
      <w:r w:rsidR="00162E5E" w:rsidRPr="005F690E">
        <w:rPr>
          <w:rFonts w:cs="Times New Roman"/>
        </w:rPr>
        <w:t>Gaffari</w:t>
      </w:r>
      <w:r w:rsidR="002109B2" w:rsidRPr="005F690E">
        <w:rPr>
          <w:rStyle w:val="FootnoteReference"/>
          <w:rFonts w:cs="Times New Roman"/>
        </w:rPr>
        <w:footnoteReference w:id="29"/>
      </w:r>
    </w:p>
    <w:p w:rsidR="00162E5E" w:rsidRPr="005F690E" w:rsidRDefault="00162E5E" w:rsidP="002F0B98">
      <w:pPr>
        <w:ind w:left="284" w:firstLine="0"/>
        <w:rPr>
          <w:rFonts w:cs="Times New Roman"/>
        </w:rPr>
      </w:pPr>
      <w:r w:rsidRPr="005F690E">
        <w:rPr>
          <w:rFonts w:cs="Times New Roman"/>
        </w:rPr>
        <w:t>20</w:t>
      </w:r>
      <w:r w:rsidR="00934088">
        <w:rPr>
          <w:rFonts w:cs="Times New Roman"/>
        </w:rPr>
        <w:t>-</w:t>
      </w:r>
      <w:r w:rsidR="00F93E59">
        <w:rPr>
          <w:rFonts w:cs="Times New Roman"/>
        </w:rPr>
        <w:t xml:space="preserve"> </w:t>
      </w:r>
      <w:r w:rsidRPr="005F690E">
        <w:rPr>
          <w:rFonts w:cs="Times New Roman"/>
        </w:rPr>
        <w:t>Hudeybiye gazvesi</w:t>
      </w:r>
      <w:r w:rsidR="009D1BC7" w:rsidRPr="005F690E">
        <w:rPr>
          <w:rFonts w:cs="Times New Roman"/>
        </w:rPr>
        <w:t>:</w:t>
      </w:r>
      <w:r w:rsidR="00F93E59">
        <w:rPr>
          <w:rFonts w:cs="Times New Roman"/>
        </w:rPr>
        <w:t xml:space="preserve"> </w:t>
      </w:r>
      <w:r w:rsidR="002F0B98" w:rsidRPr="005F690E">
        <w:rPr>
          <w:rFonts w:cs="Times New Roman"/>
        </w:rPr>
        <w:t>Nümeyle b</w:t>
      </w:r>
      <w:r w:rsidR="009D1BC7" w:rsidRPr="005F690E">
        <w:rPr>
          <w:rFonts w:cs="Times New Roman"/>
        </w:rPr>
        <w:t>.</w:t>
      </w:r>
      <w:r w:rsidR="00F93E59">
        <w:rPr>
          <w:rFonts w:cs="Times New Roman"/>
        </w:rPr>
        <w:t xml:space="preserve"> </w:t>
      </w:r>
      <w:r w:rsidR="002F0B98" w:rsidRPr="005F690E">
        <w:rPr>
          <w:rFonts w:cs="Times New Roman"/>
        </w:rPr>
        <w:t xml:space="preserve">Abdillah </w:t>
      </w:r>
      <w:r w:rsidR="00D9333A">
        <w:rPr>
          <w:rFonts w:cs="Times New Roman"/>
        </w:rPr>
        <w:t>el-</w:t>
      </w:r>
      <w:r w:rsidR="002F0B98" w:rsidRPr="005F690E">
        <w:rPr>
          <w:rFonts w:cs="Times New Roman"/>
        </w:rPr>
        <w:t>Leysî</w:t>
      </w:r>
      <w:r w:rsidR="002109B2" w:rsidRPr="005F690E">
        <w:rPr>
          <w:rStyle w:val="FootnoteReference"/>
          <w:rFonts w:cs="Times New Roman"/>
        </w:rPr>
        <w:footnoteReference w:id="30"/>
      </w:r>
    </w:p>
    <w:p w:rsidR="00162E5E" w:rsidRPr="005F690E" w:rsidRDefault="00162E5E" w:rsidP="002F0B98">
      <w:pPr>
        <w:ind w:left="284" w:firstLine="0"/>
        <w:rPr>
          <w:rFonts w:cs="Times New Roman"/>
        </w:rPr>
      </w:pPr>
      <w:r w:rsidRPr="005F690E">
        <w:rPr>
          <w:rFonts w:cs="Times New Roman"/>
        </w:rPr>
        <w:t>21</w:t>
      </w:r>
      <w:r w:rsidR="00934088">
        <w:rPr>
          <w:rFonts w:cs="Times New Roman"/>
        </w:rPr>
        <w:t>-</w:t>
      </w:r>
      <w:r w:rsidR="00F93E59">
        <w:rPr>
          <w:rFonts w:cs="Times New Roman"/>
        </w:rPr>
        <w:t xml:space="preserve"> </w:t>
      </w:r>
      <w:r w:rsidRPr="005F690E">
        <w:rPr>
          <w:rFonts w:cs="Times New Roman"/>
        </w:rPr>
        <w:t>Hayber gazvesi</w:t>
      </w:r>
      <w:r w:rsidR="009D1BC7" w:rsidRPr="005F690E">
        <w:rPr>
          <w:rFonts w:cs="Times New Roman"/>
        </w:rPr>
        <w:t>:</w:t>
      </w:r>
      <w:r w:rsidR="00F93E59">
        <w:rPr>
          <w:rFonts w:cs="Times New Roman"/>
        </w:rPr>
        <w:t xml:space="preserve"> </w:t>
      </w:r>
      <w:r w:rsidR="002F0B98" w:rsidRPr="005F690E">
        <w:rPr>
          <w:rFonts w:cs="Times New Roman"/>
        </w:rPr>
        <w:t>Nümeyle b</w:t>
      </w:r>
      <w:r w:rsidR="009D1BC7" w:rsidRPr="005F690E">
        <w:rPr>
          <w:rFonts w:cs="Times New Roman"/>
        </w:rPr>
        <w:t>.</w:t>
      </w:r>
      <w:r w:rsidR="00F93E59">
        <w:rPr>
          <w:rFonts w:cs="Times New Roman"/>
        </w:rPr>
        <w:t xml:space="preserve"> </w:t>
      </w:r>
      <w:r w:rsidR="002F0B98" w:rsidRPr="005F690E">
        <w:rPr>
          <w:rFonts w:cs="Times New Roman"/>
        </w:rPr>
        <w:t xml:space="preserve">Abdillah </w:t>
      </w:r>
      <w:r w:rsidR="00D9333A">
        <w:rPr>
          <w:rFonts w:cs="Times New Roman"/>
        </w:rPr>
        <w:t>el-</w:t>
      </w:r>
      <w:r w:rsidR="002F0B98" w:rsidRPr="005F690E">
        <w:rPr>
          <w:rFonts w:cs="Times New Roman"/>
        </w:rPr>
        <w:t>Leysî</w:t>
      </w:r>
      <w:r w:rsidR="002109B2" w:rsidRPr="005F690E">
        <w:rPr>
          <w:rStyle w:val="FootnoteReference"/>
          <w:rFonts w:cs="Times New Roman"/>
        </w:rPr>
        <w:footnoteReference w:id="31"/>
      </w:r>
    </w:p>
    <w:p w:rsidR="00162E5E" w:rsidRPr="005F690E" w:rsidRDefault="00162E5E" w:rsidP="00D22B62">
      <w:pPr>
        <w:ind w:left="284" w:firstLine="0"/>
        <w:rPr>
          <w:rFonts w:cs="Times New Roman"/>
        </w:rPr>
      </w:pPr>
      <w:r w:rsidRPr="005F690E">
        <w:rPr>
          <w:rFonts w:cs="Times New Roman"/>
        </w:rPr>
        <w:t>22</w:t>
      </w:r>
      <w:r w:rsidR="00934088">
        <w:rPr>
          <w:rFonts w:cs="Times New Roman"/>
        </w:rPr>
        <w:t>-</w:t>
      </w:r>
      <w:r w:rsidR="00F93E59">
        <w:rPr>
          <w:rFonts w:cs="Times New Roman"/>
        </w:rPr>
        <w:t xml:space="preserve"> </w:t>
      </w:r>
      <w:r w:rsidRPr="005F690E">
        <w:rPr>
          <w:rFonts w:cs="Times New Roman"/>
        </w:rPr>
        <w:t>Mekke Fethi</w:t>
      </w:r>
      <w:r w:rsidR="009D1BC7" w:rsidRPr="005F690E">
        <w:rPr>
          <w:rFonts w:cs="Times New Roman"/>
        </w:rPr>
        <w:t>:</w:t>
      </w:r>
      <w:r w:rsidR="00F93E59">
        <w:rPr>
          <w:rFonts w:cs="Times New Roman"/>
        </w:rPr>
        <w:t xml:space="preserve"> </w:t>
      </w:r>
      <w:r w:rsidR="00D22B62" w:rsidRPr="005F690E">
        <w:rPr>
          <w:rFonts w:cs="Times New Roman"/>
        </w:rPr>
        <w:t>Külsûm b</w:t>
      </w:r>
      <w:r w:rsidR="009D1BC7" w:rsidRPr="005F690E">
        <w:rPr>
          <w:rFonts w:cs="Times New Roman"/>
        </w:rPr>
        <w:t>.</w:t>
      </w:r>
      <w:r w:rsidR="00F93E59">
        <w:rPr>
          <w:rFonts w:cs="Times New Roman"/>
        </w:rPr>
        <w:t xml:space="preserve"> </w:t>
      </w:r>
      <w:r w:rsidR="00D22B62" w:rsidRPr="005F690E">
        <w:rPr>
          <w:rFonts w:cs="Times New Roman"/>
        </w:rPr>
        <w:t>Husayn b</w:t>
      </w:r>
      <w:r w:rsidR="009D1BC7" w:rsidRPr="005F690E">
        <w:rPr>
          <w:rFonts w:cs="Times New Roman"/>
        </w:rPr>
        <w:t>.</w:t>
      </w:r>
      <w:r w:rsidR="00F93E59">
        <w:rPr>
          <w:rFonts w:cs="Times New Roman"/>
        </w:rPr>
        <w:t xml:space="preserve"> </w:t>
      </w:r>
      <w:r w:rsidR="00D22B62" w:rsidRPr="005F690E">
        <w:rPr>
          <w:rFonts w:cs="Times New Roman"/>
        </w:rPr>
        <w:t>Utbe b</w:t>
      </w:r>
      <w:r w:rsidR="009D1BC7" w:rsidRPr="005F690E">
        <w:rPr>
          <w:rFonts w:cs="Times New Roman"/>
        </w:rPr>
        <w:t>.</w:t>
      </w:r>
      <w:r w:rsidR="00F93E59">
        <w:rPr>
          <w:rFonts w:cs="Times New Roman"/>
        </w:rPr>
        <w:t xml:space="preserve"> </w:t>
      </w:r>
      <w:r w:rsidR="00D22B62" w:rsidRPr="005F690E">
        <w:rPr>
          <w:rFonts w:cs="Times New Roman"/>
        </w:rPr>
        <w:t xml:space="preserve">Halef </w:t>
      </w:r>
      <w:r w:rsidR="00D9333A">
        <w:rPr>
          <w:rFonts w:cs="Times New Roman"/>
        </w:rPr>
        <w:t>el-</w:t>
      </w:r>
      <w:r w:rsidR="00B03A96" w:rsidRPr="005F690E">
        <w:rPr>
          <w:rFonts w:cs="Times New Roman"/>
        </w:rPr>
        <w:t>Gıfârî</w:t>
      </w:r>
      <w:r w:rsidR="002109B2" w:rsidRPr="005F690E">
        <w:rPr>
          <w:rStyle w:val="FootnoteReference"/>
          <w:rFonts w:cs="Times New Roman"/>
        </w:rPr>
        <w:footnoteReference w:id="32"/>
      </w:r>
    </w:p>
    <w:p w:rsidR="00162E5E" w:rsidRPr="005F690E" w:rsidRDefault="00162E5E" w:rsidP="009508C3">
      <w:pPr>
        <w:ind w:left="284" w:firstLine="0"/>
        <w:rPr>
          <w:rFonts w:cs="Times New Roman"/>
        </w:rPr>
      </w:pPr>
      <w:r w:rsidRPr="005F690E">
        <w:rPr>
          <w:rFonts w:cs="Times New Roman"/>
        </w:rPr>
        <w:t>23</w:t>
      </w:r>
      <w:r w:rsidR="00934088">
        <w:rPr>
          <w:rFonts w:cs="Times New Roman"/>
        </w:rPr>
        <w:t>-</w:t>
      </w:r>
      <w:r w:rsidR="00F93E59">
        <w:rPr>
          <w:rFonts w:cs="Times New Roman"/>
        </w:rPr>
        <w:t xml:space="preserve"> </w:t>
      </w:r>
      <w:r w:rsidRPr="005F690E">
        <w:rPr>
          <w:rFonts w:cs="Times New Roman"/>
        </w:rPr>
        <w:t>Huneyn gazvesi</w:t>
      </w:r>
      <w:r w:rsidR="009D1BC7" w:rsidRPr="005F690E">
        <w:rPr>
          <w:rFonts w:cs="Times New Roman"/>
        </w:rPr>
        <w:t>:</w:t>
      </w:r>
      <w:r w:rsidR="00F93E59">
        <w:rPr>
          <w:rFonts w:cs="Times New Roman"/>
        </w:rPr>
        <w:t xml:space="preserve"> </w:t>
      </w:r>
      <w:r w:rsidR="009508C3" w:rsidRPr="005F690E">
        <w:rPr>
          <w:rFonts w:cs="Times New Roman"/>
        </w:rPr>
        <w:t>Attab b</w:t>
      </w:r>
      <w:r w:rsidR="009D1BC7" w:rsidRPr="005F690E">
        <w:rPr>
          <w:rFonts w:cs="Times New Roman"/>
        </w:rPr>
        <w:t>.</w:t>
      </w:r>
      <w:r w:rsidR="00F93E59">
        <w:rPr>
          <w:rFonts w:cs="Times New Roman"/>
        </w:rPr>
        <w:t xml:space="preserve"> </w:t>
      </w:r>
      <w:r w:rsidR="009508C3" w:rsidRPr="005F690E">
        <w:rPr>
          <w:rFonts w:cs="Times New Roman"/>
        </w:rPr>
        <w:t>Esid</w:t>
      </w:r>
      <w:r w:rsidR="002109B2" w:rsidRPr="005F690E">
        <w:rPr>
          <w:rStyle w:val="FootnoteReference"/>
          <w:rFonts w:cs="Times New Roman"/>
        </w:rPr>
        <w:footnoteReference w:id="33"/>
      </w:r>
    </w:p>
    <w:p w:rsidR="00026EF0" w:rsidRPr="005F690E" w:rsidRDefault="002F0B98" w:rsidP="002109B2">
      <w:pPr>
        <w:ind w:left="284" w:firstLine="0"/>
        <w:rPr>
          <w:rFonts w:cs="Times New Roman"/>
        </w:rPr>
      </w:pPr>
      <w:r w:rsidRPr="005F690E">
        <w:rPr>
          <w:rFonts w:cs="Times New Roman"/>
        </w:rPr>
        <w:lastRenderedPageBreak/>
        <w:t>24</w:t>
      </w:r>
      <w:r w:rsidR="00934088">
        <w:rPr>
          <w:rFonts w:cs="Times New Roman"/>
        </w:rPr>
        <w:t>-</w:t>
      </w:r>
      <w:r w:rsidR="00F93E59">
        <w:rPr>
          <w:rFonts w:cs="Times New Roman"/>
        </w:rPr>
        <w:t xml:space="preserve"> </w:t>
      </w:r>
      <w:r w:rsidRPr="005F690E">
        <w:rPr>
          <w:rFonts w:cs="Times New Roman"/>
        </w:rPr>
        <w:t>Tebuk gazvesi</w:t>
      </w:r>
      <w:r w:rsidR="009D1BC7" w:rsidRPr="005F690E">
        <w:rPr>
          <w:rFonts w:cs="Times New Roman"/>
        </w:rPr>
        <w:t>:</w:t>
      </w:r>
      <w:r w:rsidR="00F93E59">
        <w:rPr>
          <w:rFonts w:cs="Times New Roman"/>
        </w:rPr>
        <w:t xml:space="preserve"> </w:t>
      </w:r>
      <w:r w:rsidRPr="005F690E">
        <w:rPr>
          <w:rFonts w:cs="Times New Roman"/>
        </w:rPr>
        <w:t>Muhammed b</w:t>
      </w:r>
      <w:r w:rsidR="009D1BC7" w:rsidRPr="005F690E">
        <w:rPr>
          <w:rFonts w:cs="Times New Roman"/>
        </w:rPr>
        <w:t>.</w:t>
      </w:r>
      <w:r w:rsidR="00F93E59">
        <w:rPr>
          <w:rFonts w:cs="Times New Roman"/>
        </w:rPr>
        <w:t xml:space="preserve"> </w:t>
      </w:r>
      <w:r w:rsidRPr="005F690E">
        <w:rPr>
          <w:rFonts w:cs="Times New Roman"/>
        </w:rPr>
        <w:t xml:space="preserve">Mesleme veya </w:t>
      </w:r>
      <w:r w:rsidR="00D22B62" w:rsidRPr="005F690E">
        <w:rPr>
          <w:rFonts w:cs="Times New Roman"/>
        </w:rPr>
        <w:t>Sibâ' b</w:t>
      </w:r>
      <w:r w:rsidR="009D1BC7" w:rsidRPr="005F690E">
        <w:rPr>
          <w:rFonts w:cs="Times New Roman"/>
        </w:rPr>
        <w:t>.</w:t>
      </w:r>
      <w:r w:rsidR="00F93E59">
        <w:rPr>
          <w:rFonts w:cs="Times New Roman"/>
        </w:rPr>
        <w:t xml:space="preserve"> </w:t>
      </w:r>
      <w:r w:rsidR="00D22B62" w:rsidRPr="005F690E">
        <w:rPr>
          <w:rFonts w:cs="Times New Roman"/>
        </w:rPr>
        <w:t xml:space="preserve">Urfuta </w:t>
      </w:r>
      <w:r w:rsidR="00D9333A">
        <w:rPr>
          <w:rFonts w:cs="Times New Roman"/>
        </w:rPr>
        <w:t>el-</w:t>
      </w:r>
      <w:r w:rsidR="00D22B62" w:rsidRPr="005F690E">
        <w:rPr>
          <w:rFonts w:cs="Times New Roman"/>
        </w:rPr>
        <w:t>Gıfârî</w:t>
      </w:r>
      <w:r w:rsidR="002109B2" w:rsidRPr="005F690E">
        <w:rPr>
          <w:rStyle w:val="FootnoteReference"/>
          <w:rFonts w:cs="Times New Roman"/>
        </w:rPr>
        <w:footnoteReference w:id="34"/>
      </w:r>
    </w:p>
    <w:p w:rsidR="002D23C2" w:rsidRPr="005F690E" w:rsidRDefault="002D23C2" w:rsidP="0087335C">
      <w:pPr>
        <w:rPr>
          <w:rFonts w:cs="Times New Roman"/>
        </w:rPr>
      </w:pPr>
      <w:r w:rsidRPr="005F690E">
        <w:rPr>
          <w:rFonts w:cs="Times New Roman"/>
        </w:rPr>
        <w:t xml:space="preserve">Sahih ve </w:t>
      </w:r>
      <w:r w:rsidR="0087335C" w:rsidRPr="005F690E">
        <w:rPr>
          <w:rFonts w:cs="Times New Roman"/>
        </w:rPr>
        <w:t>meşhur</w:t>
      </w:r>
      <w:r w:rsidRPr="005F690E">
        <w:rPr>
          <w:rFonts w:cs="Times New Roman"/>
        </w:rPr>
        <w:t xml:space="preserve"> bir </w:t>
      </w:r>
      <w:r w:rsidR="0087335C" w:rsidRPr="005F690E">
        <w:rPr>
          <w:rFonts w:cs="Times New Roman"/>
        </w:rPr>
        <w:t>rivayete</w:t>
      </w:r>
      <w:r w:rsidRPr="005F690E">
        <w:rPr>
          <w:rFonts w:cs="Times New Roman"/>
        </w:rPr>
        <w:t xml:space="preserve"> göre </w:t>
      </w:r>
      <w:r w:rsidR="004A6F00">
        <w:rPr>
          <w:rFonts w:cs="Times New Roman"/>
        </w:rPr>
        <w:t xml:space="preserve">Peygamber </w:t>
      </w:r>
      <w:r w:rsidR="00F93E59">
        <w:rPr>
          <w:rFonts w:cs="Times New Roman"/>
        </w:rPr>
        <w:t>(s. a. a.)</w:t>
      </w:r>
      <w:r w:rsidR="00AF5F6E">
        <w:rPr>
          <w:rFonts w:cs="Times New Roman"/>
        </w:rPr>
        <w:t xml:space="preserve"> </w:t>
      </w:r>
      <w:r w:rsidRPr="005F690E">
        <w:rPr>
          <w:rFonts w:cs="Times New Roman"/>
        </w:rPr>
        <w:t>Tebuk’e giderken kendi yerine vekil olarak Ali b</w:t>
      </w:r>
      <w:r w:rsidR="009D1BC7" w:rsidRPr="005F690E">
        <w:rPr>
          <w:rFonts w:cs="Times New Roman"/>
        </w:rPr>
        <w:t>.</w:t>
      </w:r>
      <w:r w:rsidR="00F93E59">
        <w:rPr>
          <w:rFonts w:cs="Times New Roman"/>
        </w:rPr>
        <w:t xml:space="preserve"> </w:t>
      </w:r>
      <w:r w:rsidRPr="005F690E">
        <w:rPr>
          <w:rFonts w:cs="Times New Roman"/>
        </w:rPr>
        <w:t xml:space="preserve">Ebi </w:t>
      </w:r>
      <w:r w:rsidR="0087335C" w:rsidRPr="005F690E">
        <w:rPr>
          <w:rFonts w:cs="Times New Roman"/>
        </w:rPr>
        <w:t>T</w:t>
      </w:r>
      <w:r w:rsidRPr="005F690E">
        <w:rPr>
          <w:rFonts w:cs="Times New Roman"/>
        </w:rPr>
        <w:t>alib’i vekil olarak bırakmıştır</w:t>
      </w:r>
      <w:r w:rsidR="009D1BC7" w:rsidRPr="005F690E">
        <w:rPr>
          <w:rFonts w:cs="Times New Roman"/>
        </w:rPr>
        <w:t>.</w:t>
      </w:r>
      <w:r w:rsidR="00F93E59">
        <w:rPr>
          <w:rFonts w:cs="Times New Roman"/>
        </w:rPr>
        <w:t xml:space="preserve"> </w:t>
      </w:r>
      <w:r w:rsidRPr="005F690E">
        <w:rPr>
          <w:rFonts w:cs="Times New Roman"/>
        </w:rPr>
        <w:t>Hadis kaynaklarında yer alan onlarca kaynak da bu iddiayı doğrulamaktadır</w:t>
      </w:r>
      <w:r w:rsidR="009D1BC7" w:rsidRPr="005F690E">
        <w:rPr>
          <w:rFonts w:cs="Times New Roman"/>
        </w:rPr>
        <w:t xml:space="preserve">. </w:t>
      </w:r>
    </w:p>
    <w:p w:rsidR="002D23C2" w:rsidRPr="005F690E" w:rsidRDefault="002D23C2" w:rsidP="00026EF0">
      <w:pPr>
        <w:rPr>
          <w:rFonts w:cs="Times New Roman"/>
        </w:rPr>
      </w:pPr>
      <w:r w:rsidRPr="005F690E">
        <w:rPr>
          <w:rFonts w:cs="Times New Roman"/>
        </w:rPr>
        <w:t>25</w:t>
      </w:r>
      <w:r w:rsidR="00934088">
        <w:rPr>
          <w:rFonts w:cs="Times New Roman"/>
        </w:rPr>
        <w:t>-</w:t>
      </w:r>
      <w:r w:rsidR="00F93E59">
        <w:rPr>
          <w:rFonts w:cs="Times New Roman"/>
        </w:rPr>
        <w:t xml:space="preserve"> </w:t>
      </w:r>
      <w:r w:rsidRPr="005F690E">
        <w:rPr>
          <w:rFonts w:cs="Times New Roman"/>
        </w:rPr>
        <w:t>Haccet’ul Veda</w:t>
      </w:r>
      <w:r w:rsidR="0087335C" w:rsidRPr="005F690E">
        <w:rPr>
          <w:rFonts w:cs="Times New Roman"/>
        </w:rPr>
        <w:t xml:space="preserve"> (Veda haccı)</w:t>
      </w:r>
      <w:r w:rsidR="009D1BC7" w:rsidRPr="005F690E">
        <w:rPr>
          <w:rFonts w:cs="Times New Roman"/>
        </w:rPr>
        <w:t>:</w:t>
      </w:r>
      <w:r w:rsidR="00F93E59">
        <w:rPr>
          <w:rFonts w:cs="Times New Roman"/>
        </w:rPr>
        <w:t xml:space="preserve"> </w:t>
      </w:r>
      <w:r w:rsidRPr="005F690E">
        <w:rPr>
          <w:rFonts w:cs="Times New Roman"/>
        </w:rPr>
        <w:t xml:space="preserve">Ebu </w:t>
      </w:r>
      <w:r w:rsidR="0087335C" w:rsidRPr="005F690E">
        <w:rPr>
          <w:rFonts w:cs="Times New Roman"/>
        </w:rPr>
        <w:t>Dücane</w:t>
      </w:r>
      <w:r w:rsidRPr="005F690E">
        <w:rPr>
          <w:rFonts w:cs="Times New Roman"/>
        </w:rPr>
        <w:t xml:space="preserve"> Ensari veya Urfuta </w:t>
      </w:r>
      <w:r w:rsidR="00D9333A">
        <w:rPr>
          <w:rFonts w:cs="Times New Roman"/>
        </w:rPr>
        <w:t>el-</w:t>
      </w:r>
      <w:r w:rsidRPr="005F690E">
        <w:rPr>
          <w:rFonts w:cs="Times New Roman"/>
        </w:rPr>
        <w:t>Gıfârî</w:t>
      </w:r>
      <w:r w:rsidR="002109B2" w:rsidRPr="005F690E">
        <w:rPr>
          <w:rStyle w:val="FootnoteReference"/>
          <w:rFonts w:cs="Times New Roman"/>
        </w:rPr>
        <w:footnoteReference w:id="35"/>
      </w:r>
    </w:p>
    <w:p w:rsidR="002D23C2" w:rsidRPr="005F690E" w:rsidRDefault="00D2785C" w:rsidP="00AF275E">
      <w:pPr>
        <w:rPr>
          <w:rFonts w:cs="Times New Roman"/>
        </w:rPr>
      </w:pP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Hazır </w:t>
      </w:r>
      <w:r w:rsidRPr="005F690E">
        <w:rPr>
          <w:rFonts w:cs="Times New Roman"/>
        </w:rPr>
        <w:t>olmadığı seriyyelerde de her biri içi</w:t>
      </w:r>
      <w:r w:rsidR="00AF275E" w:rsidRPr="005F690E">
        <w:rPr>
          <w:rFonts w:cs="Times New Roman"/>
        </w:rPr>
        <w:t>n</w:t>
      </w:r>
      <w:r w:rsidRPr="005F690E">
        <w:rPr>
          <w:rFonts w:cs="Times New Roman"/>
        </w:rPr>
        <w:t xml:space="preserve"> bir komutan tayin ediyordu</w:t>
      </w:r>
      <w:r w:rsidR="009D1BC7" w:rsidRPr="005F690E">
        <w:rPr>
          <w:rFonts w:cs="Times New Roman"/>
        </w:rPr>
        <w:t>.</w:t>
      </w:r>
      <w:r w:rsidR="00F93E59">
        <w:rPr>
          <w:rFonts w:cs="Times New Roman"/>
        </w:rPr>
        <w:t xml:space="preserve"> </w:t>
      </w:r>
      <w:r w:rsidR="00BE335C" w:rsidRPr="005F690E">
        <w:rPr>
          <w:rFonts w:cs="Times New Roman"/>
        </w:rPr>
        <w:t xml:space="preserve">Hatta bazı seriyyelere birkaç </w:t>
      </w:r>
      <w:r w:rsidR="00AF275E" w:rsidRPr="005F690E">
        <w:rPr>
          <w:rFonts w:cs="Times New Roman"/>
        </w:rPr>
        <w:t>komutan</w:t>
      </w:r>
      <w:r w:rsidR="00BE335C" w:rsidRPr="005F690E">
        <w:rPr>
          <w:rFonts w:cs="Times New Roman"/>
        </w:rPr>
        <w:t xml:space="preserve"> tayin ediyordu</w:t>
      </w:r>
      <w:r w:rsidR="009D1BC7" w:rsidRPr="005F690E">
        <w:rPr>
          <w:rFonts w:cs="Times New Roman"/>
        </w:rPr>
        <w:t>.</w:t>
      </w:r>
      <w:r w:rsidR="00F93E59">
        <w:rPr>
          <w:rFonts w:cs="Times New Roman"/>
        </w:rPr>
        <w:t xml:space="preserve"> </w:t>
      </w:r>
      <w:r w:rsidR="00BE335C" w:rsidRPr="005F690E">
        <w:rPr>
          <w:rFonts w:cs="Times New Roman"/>
        </w:rPr>
        <w:t>Onlardan b</w:t>
      </w:r>
      <w:r w:rsidR="00BE335C" w:rsidRPr="005F690E">
        <w:rPr>
          <w:rFonts w:cs="Times New Roman"/>
        </w:rPr>
        <w:t>i</w:t>
      </w:r>
      <w:r w:rsidR="00BE335C" w:rsidRPr="005F690E">
        <w:rPr>
          <w:rFonts w:cs="Times New Roman"/>
        </w:rPr>
        <w:t>rine bir şey olduğunda sırasıyla diğer komutanlar seriye komutanlığını üstleniyordu</w:t>
      </w:r>
      <w:r w:rsidR="009D1BC7" w:rsidRPr="005F690E">
        <w:rPr>
          <w:rFonts w:cs="Times New Roman"/>
        </w:rPr>
        <w:t>.</w:t>
      </w:r>
      <w:r w:rsidR="00F93E59">
        <w:rPr>
          <w:rFonts w:cs="Times New Roman"/>
        </w:rPr>
        <w:t xml:space="preserve"> </w:t>
      </w:r>
      <w:r w:rsidR="00BE335C" w:rsidRPr="005F690E">
        <w:rPr>
          <w:rFonts w:cs="Times New Roman"/>
        </w:rPr>
        <w:t>Örneğin Mute savaşında Peygamber önce Zeyd b</w:t>
      </w:r>
      <w:r w:rsidR="009D1BC7" w:rsidRPr="005F690E">
        <w:rPr>
          <w:rFonts w:cs="Times New Roman"/>
        </w:rPr>
        <w:t>.</w:t>
      </w:r>
      <w:r w:rsidR="00F93E59">
        <w:rPr>
          <w:rFonts w:cs="Times New Roman"/>
        </w:rPr>
        <w:t xml:space="preserve"> </w:t>
      </w:r>
      <w:r w:rsidR="00BE335C" w:rsidRPr="005F690E">
        <w:rPr>
          <w:rFonts w:cs="Times New Roman"/>
        </w:rPr>
        <w:t xml:space="preserve">Harise’yi komutan </w:t>
      </w:r>
      <w:r w:rsidR="004038FF" w:rsidRPr="005F690E">
        <w:rPr>
          <w:rFonts w:cs="Times New Roman"/>
        </w:rPr>
        <w:t>olarak</w:t>
      </w:r>
      <w:r w:rsidR="00BE335C" w:rsidRPr="005F690E">
        <w:rPr>
          <w:rFonts w:cs="Times New Roman"/>
        </w:rPr>
        <w:t xml:space="preserve"> seçti</w:t>
      </w:r>
      <w:r w:rsidR="009D1BC7" w:rsidRPr="005F690E">
        <w:rPr>
          <w:rFonts w:cs="Times New Roman"/>
        </w:rPr>
        <w:t>.</w:t>
      </w:r>
      <w:r w:rsidR="00F93E59">
        <w:rPr>
          <w:rFonts w:cs="Times New Roman"/>
        </w:rPr>
        <w:t xml:space="preserve"> </w:t>
      </w:r>
      <w:r w:rsidR="00BE335C" w:rsidRPr="005F690E">
        <w:rPr>
          <w:rFonts w:cs="Times New Roman"/>
        </w:rPr>
        <w:t>Ona bir şey olduğu takdirde Cafer b</w:t>
      </w:r>
      <w:r w:rsidR="009D1BC7" w:rsidRPr="005F690E">
        <w:rPr>
          <w:rFonts w:cs="Times New Roman"/>
        </w:rPr>
        <w:t>.</w:t>
      </w:r>
      <w:r w:rsidR="00F93E59">
        <w:rPr>
          <w:rFonts w:cs="Times New Roman"/>
        </w:rPr>
        <w:t xml:space="preserve"> </w:t>
      </w:r>
      <w:r w:rsidR="00BE335C" w:rsidRPr="005F690E">
        <w:rPr>
          <w:rFonts w:cs="Times New Roman"/>
        </w:rPr>
        <w:t>Ebi Talib’i ve eğer ona da bir şey olursa o zaman da Abdullah b</w:t>
      </w:r>
      <w:r w:rsidR="009D1BC7" w:rsidRPr="005F690E">
        <w:rPr>
          <w:rFonts w:cs="Times New Roman"/>
        </w:rPr>
        <w:t>.</w:t>
      </w:r>
      <w:r w:rsidR="00F93E59">
        <w:rPr>
          <w:rFonts w:cs="Times New Roman"/>
        </w:rPr>
        <w:t xml:space="preserve"> </w:t>
      </w:r>
      <w:r w:rsidR="00BE335C" w:rsidRPr="005F690E">
        <w:rPr>
          <w:rFonts w:cs="Times New Roman"/>
        </w:rPr>
        <w:t>Revaha’yı k</w:t>
      </w:r>
      <w:r w:rsidR="004038FF" w:rsidRPr="005F690E">
        <w:rPr>
          <w:rFonts w:cs="Times New Roman"/>
        </w:rPr>
        <w:t>o</w:t>
      </w:r>
      <w:r w:rsidR="00BE335C" w:rsidRPr="005F690E">
        <w:rPr>
          <w:rFonts w:cs="Times New Roman"/>
        </w:rPr>
        <w:t>mutan olarak tayin etti</w:t>
      </w:r>
      <w:r w:rsidR="009D1BC7" w:rsidRPr="005F690E">
        <w:rPr>
          <w:rFonts w:cs="Times New Roman"/>
        </w:rPr>
        <w:t>.</w:t>
      </w:r>
      <w:r w:rsidR="00BE335C" w:rsidRPr="005F690E">
        <w:rPr>
          <w:rStyle w:val="FootnoteReference"/>
          <w:rFonts w:cs="Times New Roman"/>
        </w:rPr>
        <w:footnoteReference w:id="36"/>
      </w:r>
    </w:p>
    <w:p w:rsidR="00BE335C" w:rsidRPr="005F690E" w:rsidRDefault="00BE335C" w:rsidP="004038FF">
      <w:pPr>
        <w:rPr>
          <w:rFonts w:cs="Times New Roman"/>
        </w:rPr>
      </w:pPr>
      <w:r w:rsidRPr="005F690E">
        <w:rPr>
          <w:rFonts w:cs="Times New Roman"/>
        </w:rPr>
        <w:t>Bi’r</w:t>
      </w:r>
      <w:r w:rsidR="00934088">
        <w:rPr>
          <w:rFonts w:cs="Times New Roman"/>
        </w:rPr>
        <w:t>-i</w:t>
      </w:r>
      <w:r w:rsidR="00F93E59">
        <w:rPr>
          <w:rFonts w:cs="Times New Roman"/>
        </w:rPr>
        <w:t xml:space="preserve"> </w:t>
      </w:r>
      <w:r w:rsidRPr="005F690E">
        <w:rPr>
          <w:rFonts w:cs="Times New Roman"/>
        </w:rPr>
        <w:t>Ma</w:t>
      </w:r>
      <w:r w:rsidR="004038FF" w:rsidRPr="005F690E">
        <w:rPr>
          <w:rFonts w:cs="Times New Roman"/>
        </w:rPr>
        <w:t>û</w:t>
      </w:r>
      <w:r w:rsidRPr="005F690E">
        <w:rPr>
          <w:rFonts w:cs="Times New Roman"/>
        </w:rPr>
        <w:t>ne</w:t>
      </w:r>
      <w:r w:rsidR="004038FF" w:rsidRPr="005F690E">
        <w:rPr>
          <w:rStyle w:val="FootnoteReference"/>
          <w:rFonts w:cs="Times New Roman"/>
        </w:rPr>
        <w:footnoteReference w:id="37"/>
      </w:r>
      <w:r w:rsidRPr="005F690E">
        <w:rPr>
          <w:rFonts w:cs="Times New Roman"/>
        </w:rPr>
        <w:t xml:space="preserve"> olayında da gönderdiği kırk kişilik bir birliğin başına Abdulmunzir b</w:t>
      </w:r>
      <w:r w:rsidR="009D1BC7" w:rsidRPr="005F690E">
        <w:rPr>
          <w:rFonts w:cs="Times New Roman"/>
        </w:rPr>
        <w:t>.</w:t>
      </w:r>
      <w:r w:rsidR="00F93E59">
        <w:rPr>
          <w:rFonts w:cs="Times New Roman"/>
        </w:rPr>
        <w:t xml:space="preserve"> </w:t>
      </w:r>
      <w:r w:rsidR="004038FF" w:rsidRPr="005F690E">
        <w:rPr>
          <w:rFonts w:cs="Times New Roman"/>
        </w:rPr>
        <w:t>Amr’ı</w:t>
      </w:r>
      <w:r w:rsidRPr="005F690E">
        <w:rPr>
          <w:rFonts w:cs="Times New Roman"/>
        </w:rPr>
        <w:t xml:space="preserve"> emir </w:t>
      </w:r>
      <w:r w:rsidR="004038FF" w:rsidRPr="005F690E">
        <w:rPr>
          <w:rFonts w:cs="Times New Roman"/>
        </w:rPr>
        <w:t>olarak</w:t>
      </w:r>
      <w:r w:rsidRPr="005F690E">
        <w:rPr>
          <w:rFonts w:cs="Times New Roman"/>
        </w:rPr>
        <w:t xml:space="preserve"> tayin </w:t>
      </w:r>
      <w:r w:rsidRPr="005F690E">
        <w:rPr>
          <w:rFonts w:cs="Times New Roman"/>
        </w:rPr>
        <w:lastRenderedPageBreak/>
        <w:t>etti</w:t>
      </w:r>
      <w:r w:rsidR="009D1BC7" w:rsidRPr="005F690E">
        <w:rPr>
          <w:rFonts w:cs="Times New Roman"/>
        </w:rPr>
        <w:t>.</w:t>
      </w:r>
      <w:r w:rsidRPr="005F690E">
        <w:rPr>
          <w:rStyle w:val="FootnoteReference"/>
          <w:rFonts w:cs="Times New Roman"/>
        </w:rPr>
        <w:footnoteReference w:id="38"/>
      </w:r>
      <w:r w:rsidRPr="005F690E">
        <w:rPr>
          <w:rFonts w:cs="Times New Roman"/>
        </w:rPr>
        <w:t xml:space="preserve"> Fıkıh öğretimi için 6 kişiyi gönderdiği Reci</w:t>
      </w:r>
      <w:r w:rsidR="004038FF" w:rsidRPr="005F690E">
        <w:rPr>
          <w:rFonts w:cs="Times New Roman"/>
        </w:rPr>
        <w:t>’</w:t>
      </w:r>
      <w:r w:rsidR="001C3C49" w:rsidRPr="005F690E">
        <w:rPr>
          <w:rStyle w:val="FootnoteReference"/>
          <w:rFonts w:cs="Times New Roman"/>
        </w:rPr>
        <w:footnoteReference w:id="39"/>
      </w:r>
      <w:r w:rsidRPr="005F690E">
        <w:rPr>
          <w:rFonts w:cs="Times New Roman"/>
        </w:rPr>
        <w:t xml:space="preserve"> ol</w:t>
      </w:r>
      <w:r w:rsidRPr="005F690E">
        <w:rPr>
          <w:rFonts w:cs="Times New Roman"/>
        </w:rPr>
        <w:t>a</w:t>
      </w:r>
      <w:r w:rsidRPr="005F690E">
        <w:rPr>
          <w:rFonts w:cs="Times New Roman"/>
        </w:rPr>
        <w:t>yında da Mersed b</w:t>
      </w:r>
      <w:r w:rsidR="009D1BC7" w:rsidRPr="005F690E">
        <w:rPr>
          <w:rFonts w:cs="Times New Roman"/>
        </w:rPr>
        <w:t>.</w:t>
      </w:r>
      <w:r w:rsidR="00F93E59">
        <w:rPr>
          <w:rFonts w:cs="Times New Roman"/>
        </w:rPr>
        <w:t xml:space="preserve"> </w:t>
      </w:r>
      <w:r w:rsidRPr="005F690E">
        <w:rPr>
          <w:rFonts w:cs="Times New Roman"/>
        </w:rPr>
        <w:t xml:space="preserve">Ebî Mersed </w:t>
      </w:r>
      <w:r w:rsidR="00D9333A">
        <w:rPr>
          <w:rFonts w:cs="Times New Roman"/>
        </w:rPr>
        <w:t>el-</w:t>
      </w:r>
      <w:r w:rsidRPr="005F690E">
        <w:rPr>
          <w:rFonts w:cs="Times New Roman"/>
        </w:rPr>
        <w:t>Ganevî’yi onların ba</w:t>
      </w:r>
      <w:r w:rsidRPr="005F690E">
        <w:rPr>
          <w:rFonts w:cs="Times New Roman"/>
        </w:rPr>
        <w:t>ş</w:t>
      </w:r>
      <w:r w:rsidRPr="005F690E">
        <w:rPr>
          <w:rFonts w:cs="Times New Roman"/>
        </w:rPr>
        <w:t>kanı olarak tayin etti</w:t>
      </w:r>
      <w:r w:rsidR="009D1BC7" w:rsidRPr="005F690E">
        <w:rPr>
          <w:rFonts w:cs="Times New Roman"/>
        </w:rPr>
        <w:t xml:space="preserve">. </w:t>
      </w:r>
      <w:r w:rsidRPr="005F690E">
        <w:rPr>
          <w:rStyle w:val="FootnoteReference"/>
          <w:rFonts w:cs="Times New Roman"/>
        </w:rPr>
        <w:footnoteReference w:id="40"/>
      </w:r>
    </w:p>
    <w:p w:rsidR="00CB1D75" w:rsidRPr="005F690E" w:rsidRDefault="00CB1D75" w:rsidP="007A36A8">
      <w:pPr>
        <w:rPr>
          <w:rFonts w:cs="Times New Roman"/>
          <w:lang w:bidi="fa-IR"/>
        </w:rPr>
      </w:pPr>
      <w:r w:rsidRPr="005F690E">
        <w:rPr>
          <w:rFonts w:cs="Times New Roman"/>
          <w:lang w:bidi="fa-IR"/>
        </w:rPr>
        <w:t>Şimdi bütün bu söylenenlere dikkatlice bir bakılacak olursa</w:t>
      </w:r>
      <w:r w:rsidR="009D1BC7" w:rsidRPr="005F690E">
        <w:rPr>
          <w:rFonts w:cs="Times New Roman"/>
          <w:lang w:bidi="fa-IR"/>
        </w:rPr>
        <w:t>,</w:t>
      </w:r>
      <w:r w:rsidR="00F93E59">
        <w:rPr>
          <w:rFonts w:cs="Times New Roman"/>
          <w:lang w:bidi="fa-IR"/>
        </w:rPr>
        <w:t xml:space="preserve"> </w:t>
      </w:r>
      <w:r w:rsidRPr="005F690E">
        <w:rPr>
          <w:rFonts w:cs="Times New Roman"/>
          <w:lang w:bidi="fa-IR"/>
        </w:rPr>
        <w:t>Kur’an</w:t>
      </w:r>
      <w:r w:rsidR="0052754C">
        <w:rPr>
          <w:rFonts w:cs="Times New Roman"/>
          <w:lang w:bidi="fa-IR"/>
        </w:rPr>
        <w:t xml:space="preserve">-ı </w:t>
      </w:r>
      <w:r w:rsidRPr="005F690E">
        <w:rPr>
          <w:rFonts w:cs="Times New Roman"/>
          <w:lang w:bidi="fa-IR"/>
        </w:rPr>
        <w:t xml:space="preserve">Kerim’in de </w:t>
      </w:r>
      <w:r w:rsidR="007A36A8">
        <w:rPr>
          <w:rFonts w:cs="Times New Roman"/>
          <w:lang w:bidi="fa-IR"/>
        </w:rPr>
        <w:t>“</w:t>
      </w:r>
      <w:r w:rsidR="007A36A8">
        <w:rPr>
          <w:rFonts w:cs="Times New Roman"/>
          <w:b/>
          <w:bCs/>
          <w:lang w:bidi="fa-IR"/>
        </w:rPr>
        <w:t>O</w:t>
      </w:r>
      <w:r w:rsidR="00DE06B4" w:rsidRPr="005F690E">
        <w:rPr>
          <w:rFonts w:cs="Times New Roman"/>
          <w:b/>
          <w:bCs/>
          <w:lang w:bidi="fa-IR"/>
        </w:rPr>
        <w:t>nlara kitabı ve hikmeti öğretir</w:t>
      </w:r>
      <w:r w:rsidR="007A36A8">
        <w:rPr>
          <w:rFonts w:cs="Times New Roman"/>
          <w:lang w:bidi="fa-IR"/>
        </w:rPr>
        <w:t>”</w:t>
      </w:r>
      <w:r w:rsidR="00DE06B4" w:rsidRPr="005F690E">
        <w:rPr>
          <w:rFonts w:cs="Times New Roman"/>
          <w:lang w:bidi="fa-IR"/>
        </w:rPr>
        <w:t xml:space="preserve"> ayetinde </w:t>
      </w:r>
      <w:r w:rsidRPr="005F690E">
        <w:rPr>
          <w:rFonts w:cs="Times New Roman"/>
          <w:lang w:bidi="fa-IR"/>
        </w:rPr>
        <w:t>açıkça belirttiği gibi hedefi ümmeti te</w:t>
      </w:r>
      <w:r w:rsidRPr="005F690E">
        <w:rPr>
          <w:rFonts w:cs="Times New Roman"/>
          <w:lang w:bidi="fa-IR"/>
        </w:rPr>
        <w:t>r</w:t>
      </w:r>
      <w:r w:rsidRPr="005F690E">
        <w:rPr>
          <w:rFonts w:cs="Times New Roman"/>
          <w:lang w:bidi="fa-IR"/>
        </w:rPr>
        <w:t xml:space="preserve">biye etmek olan bir </w:t>
      </w:r>
      <w:r w:rsidR="00876524">
        <w:rPr>
          <w:rFonts w:cs="Times New Roman"/>
          <w:lang w:bidi="fa-IR"/>
        </w:rPr>
        <w:t>Peygamber’in</w:t>
      </w:r>
      <w:r w:rsidRPr="005F690E">
        <w:rPr>
          <w:rFonts w:cs="Times New Roman"/>
          <w:lang w:bidi="fa-IR"/>
        </w:rPr>
        <w:t xml:space="preserve"> her ne kadar küçük ve cüz’i de olsa yaptığı bütün yolculuklarda kendi yerine mutlaka bir vekil tayin ettiği ve gönderdiği her grubun başına bir sorumlu b</w:t>
      </w:r>
      <w:r w:rsidR="001368CD" w:rsidRPr="005F690E">
        <w:rPr>
          <w:rFonts w:cs="Times New Roman"/>
          <w:lang w:bidi="fa-IR"/>
        </w:rPr>
        <w:t>e</w:t>
      </w:r>
      <w:r w:rsidRPr="005F690E">
        <w:rPr>
          <w:rFonts w:cs="Times New Roman"/>
          <w:lang w:bidi="fa-IR"/>
        </w:rPr>
        <w:t>lirlediği açıkça görülecektir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Ayrıca Peygamber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Kendinden </w:t>
      </w:r>
      <w:r w:rsidRPr="005F690E">
        <w:rPr>
          <w:rFonts w:cs="Times New Roman"/>
          <w:lang w:bidi="fa-IR"/>
        </w:rPr>
        <w:t xml:space="preserve">sonraki olaylardan da </w:t>
      </w:r>
      <w:r w:rsidRPr="005F690E">
        <w:rPr>
          <w:rFonts w:cs="Times New Roman"/>
          <w:lang w:bidi="fa-IR"/>
        </w:rPr>
        <w:lastRenderedPageBreak/>
        <w:t>h</w:t>
      </w:r>
      <w:r w:rsidRPr="005F690E">
        <w:rPr>
          <w:rFonts w:cs="Times New Roman"/>
          <w:lang w:bidi="fa-IR"/>
        </w:rPr>
        <w:t>a</w:t>
      </w:r>
      <w:r w:rsidRPr="005F690E">
        <w:rPr>
          <w:rFonts w:cs="Times New Roman"/>
          <w:lang w:bidi="fa-IR"/>
        </w:rPr>
        <w:t>berdar biriydi</w:t>
      </w:r>
      <w:r w:rsidR="009D1BC7" w:rsidRPr="005F690E">
        <w:rPr>
          <w:rFonts w:cs="Times New Roman"/>
          <w:lang w:bidi="fa-IR"/>
        </w:rPr>
        <w:t>.</w:t>
      </w:r>
      <w:r w:rsidR="00F93E59">
        <w:rPr>
          <w:rFonts w:cs="Times New Roman"/>
          <w:lang w:bidi="fa-IR"/>
        </w:rPr>
        <w:t xml:space="preserve"> </w:t>
      </w:r>
      <w:r w:rsidRPr="005F690E">
        <w:rPr>
          <w:rFonts w:cs="Times New Roman"/>
          <w:lang w:bidi="fa-IR"/>
        </w:rPr>
        <w:t>Şia ve Ehl</w:t>
      </w:r>
      <w:r w:rsidR="00934088">
        <w:rPr>
          <w:rFonts w:cs="Times New Roman"/>
          <w:lang w:bidi="fa-IR"/>
        </w:rPr>
        <w:t>-i</w:t>
      </w:r>
      <w:r w:rsidR="00F93E59">
        <w:rPr>
          <w:rFonts w:cs="Times New Roman"/>
          <w:lang w:bidi="fa-IR"/>
        </w:rPr>
        <w:t xml:space="preserve"> </w:t>
      </w:r>
      <w:r w:rsidRPr="005F690E">
        <w:rPr>
          <w:rFonts w:cs="Times New Roman"/>
          <w:lang w:bidi="fa-IR"/>
        </w:rPr>
        <w:t>Sünnet’in büyük muhaddisl</w:t>
      </w:r>
      <w:r w:rsidRPr="005F690E">
        <w:rPr>
          <w:rFonts w:cs="Times New Roman"/>
          <w:lang w:bidi="fa-IR"/>
        </w:rPr>
        <w:t>e</w:t>
      </w:r>
      <w:r w:rsidRPr="005F690E">
        <w:rPr>
          <w:rFonts w:cs="Times New Roman"/>
          <w:lang w:bidi="fa-IR"/>
        </w:rPr>
        <w:t>rinin kendi hadis kaynaklarında naklettikleri gaybi habe</w:t>
      </w:r>
      <w:r w:rsidRPr="005F690E">
        <w:rPr>
          <w:rFonts w:cs="Times New Roman"/>
          <w:lang w:bidi="fa-IR"/>
        </w:rPr>
        <w:t>r</w:t>
      </w:r>
      <w:r w:rsidRPr="005F690E">
        <w:rPr>
          <w:rFonts w:cs="Times New Roman"/>
          <w:lang w:bidi="fa-IR"/>
        </w:rPr>
        <w:t>ler de bunun kanıtı konumundadır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Peygamber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Bizzat </w:t>
      </w:r>
      <w:r w:rsidRPr="005F690E">
        <w:rPr>
          <w:rFonts w:cs="Times New Roman"/>
          <w:lang w:bidi="fa-IR"/>
        </w:rPr>
        <w:t>kendinden sonra dinini tehdit eden fitneleri tek tek haber vererek</w:t>
      </w:r>
      <w:r w:rsidR="009D1BC7" w:rsidRPr="005F690E">
        <w:rPr>
          <w:rFonts w:cs="Times New Roman"/>
          <w:lang w:bidi="fa-IR"/>
        </w:rPr>
        <w:t>,</w:t>
      </w:r>
      <w:r w:rsidR="00F93E59">
        <w:rPr>
          <w:rFonts w:cs="Times New Roman"/>
          <w:lang w:bidi="fa-IR"/>
        </w:rPr>
        <w:t xml:space="preserve"> </w:t>
      </w:r>
      <w:r w:rsidRPr="005F690E">
        <w:rPr>
          <w:rFonts w:cs="Times New Roman"/>
          <w:lang w:bidi="fa-IR"/>
        </w:rPr>
        <w:t>gelecekteki olaylara da vakıf olduğunu göstermiştir</w:t>
      </w:r>
      <w:r w:rsidR="009D1BC7" w:rsidRPr="005F690E">
        <w:rPr>
          <w:rFonts w:cs="Times New Roman"/>
          <w:lang w:bidi="fa-IR"/>
        </w:rPr>
        <w:t>.</w:t>
      </w:r>
      <w:r w:rsidR="00F93E59">
        <w:rPr>
          <w:rFonts w:cs="Times New Roman"/>
          <w:lang w:bidi="fa-IR"/>
        </w:rPr>
        <w:t xml:space="preserve"> </w:t>
      </w:r>
      <w:r w:rsidRPr="005F690E">
        <w:rPr>
          <w:rFonts w:cs="Times New Roman"/>
          <w:lang w:bidi="fa-IR"/>
        </w:rPr>
        <w:t>Acaba ümmetin en önemli meselesi olan ve Peygamber’in</w:t>
      </w:r>
      <w:r w:rsidR="00093222" w:rsidRPr="005F690E">
        <w:rPr>
          <w:rFonts w:cs="Times New Roman"/>
          <w:lang w:bidi="fa-IR"/>
        </w:rPr>
        <w:t>,</w:t>
      </w:r>
      <w:r w:rsidRPr="005F690E">
        <w:rPr>
          <w:rFonts w:cs="Times New Roman"/>
          <w:lang w:bidi="fa-IR"/>
        </w:rPr>
        <w:t xml:space="preserve"> hakkında ümmeti için en çok korktuğu h</w:t>
      </w:r>
      <w:r w:rsidRPr="005F690E">
        <w:rPr>
          <w:rFonts w:cs="Times New Roman"/>
          <w:lang w:bidi="fa-IR"/>
        </w:rPr>
        <w:t>i</w:t>
      </w:r>
      <w:r w:rsidRPr="005F690E">
        <w:rPr>
          <w:rFonts w:cs="Times New Roman"/>
          <w:lang w:bidi="fa-IR"/>
        </w:rPr>
        <w:t>lafet meselesi hakkında hiçbir proje geliştirmediği</w:t>
      </w:r>
      <w:r w:rsidR="009D1BC7" w:rsidRPr="005F690E">
        <w:rPr>
          <w:rFonts w:cs="Times New Roman"/>
          <w:lang w:bidi="fa-IR"/>
        </w:rPr>
        <w:t>,</w:t>
      </w:r>
      <w:r w:rsidR="00F93E59">
        <w:rPr>
          <w:rFonts w:cs="Times New Roman"/>
          <w:lang w:bidi="fa-IR"/>
        </w:rPr>
        <w:t xml:space="preserve"> </w:t>
      </w:r>
      <w:r w:rsidRPr="005F690E">
        <w:rPr>
          <w:rFonts w:cs="Times New Roman"/>
          <w:lang w:bidi="fa-IR"/>
        </w:rPr>
        <w:t>ke</w:t>
      </w:r>
      <w:r w:rsidRPr="005F690E">
        <w:rPr>
          <w:rFonts w:cs="Times New Roman"/>
          <w:lang w:bidi="fa-IR"/>
        </w:rPr>
        <w:t>n</w:t>
      </w:r>
      <w:r w:rsidRPr="005F690E">
        <w:rPr>
          <w:rFonts w:cs="Times New Roman"/>
          <w:lang w:bidi="fa-IR"/>
        </w:rPr>
        <w:t>dinden sonra hiç kimseyi tayin etmediği ve bu önemli k</w:t>
      </w:r>
      <w:r w:rsidRPr="005F690E">
        <w:rPr>
          <w:rFonts w:cs="Times New Roman"/>
          <w:lang w:bidi="fa-IR"/>
        </w:rPr>
        <w:t>o</w:t>
      </w:r>
      <w:r w:rsidRPr="005F690E">
        <w:rPr>
          <w:rFonts w:cs="Times New Roman"/>
          <w:lang w:bidi="fa-IR"/>
        </w:rPr>
        <w:t>nuya karşı lakayt davrandığı düşünülebilir mi?</w:t>
      </w:r>
    </w:p>
    <w:p w:rsidR="00ED75AE" w:rsidRPr="005F690E" w:rsidRDefault="00CB1D75" w:rsidP="00CB1D75">
      <w:pPr>
        <w:rPr>
          <w:rFonts w:cs="Times New Roman"/>
          <w:lang w:bidi="fa-IR"/>
        </w:rPr>
      </w:pPr>
      <w:r w:rsidRPr="005F690E">
        <w:rPr>
          <w:rFonts w:cs="Times New Roman"/>
          <w:lang w:bidi="fa-IR"/>
        </w:rPr>
        <w:t xml:space="preserve">Oysa bu Peygamber’i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Risalet </w:t>
      </w:r>
      <w:r w:rsidRPr="005F690E">
        <w:rPr>
          <w:rFonts w:cs="Times New Roman"/>
          <w:lang w:bidi="fa-IR"/>
        </w:rPr>
        <w:t>ile gönderen ve ondan büyük bir övgüyle bahseden Allah</w:t>
      </w:r>
      <w:r w:rsidR="00934088">
        <w:rPr>
          <w:rFonts w:cs="Times New Roman"/>
          <w:lang w:bidi="fa-IR"/>
        </w:rPr>
        <w:t xml:space="preserve">-u </w:t>
      </w:r>
      <w:r w:rsidRPr="005F690E">
        <w:rPr>
          <w:rFonts w:cs="Times New Roman"/>
          <w:lang w:bidi="fa-IR"/>
        </w:rPr>
        <w:t>şöyle buyur</w:t>
      </w:r>
      <w:r w:rsidRPr="005F690E">
        <w:rPr>
          <w:rFonts w:cs="Times New Roman"/>
          <w:lang w:bidi="fa-IR"/>
        </w:rPr>
        <w:t>u</w:t>
      </w:r>
      <w:r w:rsidRPr="005F690E">
        <w:rPr>
          <w:rFonts w:cs="Times New Roman"/>
          <w:lang w:bidi="fa-IR"/>
        </w:rPr>
        <w:t>yor</w:t>
      </w:r>
      <w:r w:rsidR="009D1BC7" w:rsidRPr="005F690E">
        <w:rPr>
          <w:rFonts w:cs="Times New Roman"/>
          <w:lang w:bidi="fa-IR"/>
        </w:rPr>
        <w:t>:</w:t>
      </w:r>
      <w:r w:rsidR="00F93E59">
        <w:rPr>
          <w:rFonts w:cs="Times New Roman"/>
          <w:lang w:bidi="fa-IR"/>
        </w:rPr>
        <w:t xml:space="preserve"> </w:t>
      </w:r>
    </w:p>
    <w:p w:rsidR="00CB1D75" w:rsidRPr="005F690E" w:rsidRDefault="007A36A8" w:rsidP="00ED75AE">
      <w:pPr>
        <w:rPr>
          <w:rFonts w:cs="Times New Roman"/>
          <w:b/>
          <w:bCs/>
          <w:lang w:bidi="fa-IR"/>
        </w:rPr>
      </w:pPr>
      <w:r>
        <w:rPr>
          <w:rFonts w:cs="Times New Roman"/>
          <w:b/>
          <w:bCs/>
          <w:lang w:bidi="fa-IR"/>
        </w:rPr>
        <w:t>“</w:t>
      </w:r>
      <w:r w:rsidR="00ED75AE" w:rsidRPr="005F690E">
        <w:rPr>
          <w:rFonts w:cs="Times New Roman"/>
          <w:b/>
          <w:bCs/>
          <w:lang w:bidi="fa-IR"/>
        </w:rPr>
        <w:t xml:space="preserve">Size kendinizden öyle bir </w:t>
      </w:r>
      <w:r w:rsidR="00876524">
        <w:rPr>
          <w:rFonts w:cs="Times New Roman"/>
          <w:b/>
          <w:bCs/>
          <w:lang w:bidi="fa-IR"/>
        </w:rPr>
        <w:t>Peygamber</w:t>
      </w:r>
      <w:r w:rsidR="00ED75AE" w:rsidRPr="005F690E">
        <w:rPr>
          <w:rFonts w:cs="Times New Roman"/>
          <w:b/>
          <w:bCs/>
          <w:lang w:bidi="fa-IR"/>
        </w:rPr>
        <w:t xml:space="preserve"> geldi ki, s</w:t>
      </w:r>
      <w:r w:rsidR="00ED75AE" w:rsidRPr="005F690E">
        <w:rPr>
          <w:rFonts w:cs="Times New Roman"/>
          <w:b/>
          <w:bCs/>
          <w:lang w:bidi="fa-IR"/>
        </w:rPr>
        <w:t>ı</w:t>
      </w:r>
      <w:r w:rsidR="00ED75AE" w:rsidRPr="005F690E">
        <w:rPr>
          <w:rFonts w:cs="Times New Roman"/>
          <w:b/>
          <w:bCs/>
          <w:lang w:bidi="fa-IR"/>
        </w:rPr>
        <w:t>kıntıya düşmeniz ağırına gider, size son derece dü</w:t>
      </w:r>
      <w:r w:rsidR="00ED75AE" w:rsidRPr="005F690E">
        <w:rPr>
          <w:rFonts w:cs="Times New Roman"/>
          <w:b/>
          <w:bCs/>
          <w:lang w:bidi="fa-IR"/>
        </w:rPr>
        <w:t>ş</w:t>
      </w:r>
      <w:r w:rsidR="00ED75AE" w:rsidRPr="005F690E">
        <w:rPr>
          <w:rFonts w:cs="Times New Roman"/>
          <w:b/>
          <w:bCs/>
          <w:lang w:bidi="fa-IR"/>
        </w:rPr>
        <w:t>kün, müminlere karşı şefkatli ve merhametlidir</w:t>
      </w:r>
      <w:r>
        <w:rPr>
          <w:rFonts w:cs="Times New Roman"/>
          <w:b/>
          <w:bCs/>
          <w:lang w:bidi="fa-IR"/>
        </w:rPr>
        <w:t>”</w:t>
      </w:r>
      <w:r w:rsidR="00CB1D75" w:rsidRPr="005F690E">
        <w:rPr>
          <w:rStyle w:val="FootnoteReference"/>
          <w:rFonts w:cs="Times New Roman"/>
          <w:b/>
          <w:bCs/>
          <w:lang w:bidi="fa-IR"/>
        </w:rPr>
        <w:footnoteReference w:id="41"/>
      </w:r>
    </w:p>
    <w:p w:rsidR="00CB1D75" w:rsidRPr="005F690E" w:rsidRDefault="00CB1D75" w:rsidP="007464E0">
      <w:pPr>
        <w:rPr>
          <w:rFonts w:cs="Times New Roman"/>
          <w:lang w:bidi="fa-IR"/>
        </w:rPr>
      </w:pPr>
      <w:r w:rsidRPr="005F690E">
        <w:rPr>
          <w:rFonts w:cs="Times New Roman"/>
          <w:lang w:bidi="fa-IR"/>
        </w:rPr>
        <w:t>Böyle bir Peygamber’in</w:t>
      </w:r>
      <w:r w:rsidR="007464E0" w:rsidRPr="005F690E">
        <w:rPr>
          <w:rFonts w:cs="Times New Roman"/>
          <w:lang w:bidi="fa-IR"/>
        </w:rPr>
        <w:t>;</w:t>
      </w:r>
      <w:r w:rsidR="00F93E59">
        <w:rPr>
          <w:rFonts w:cs="Times New Roman"/>
          <w:lang w:bidi="fa-IR"/>
        </w:rPr>
        <w:t xml:space="preserve"> </w:t>
      </w:r>
      <w:r w:rsidRPr="005F690E">
        <w:rPr>
          <w:rFonts w:cs="Times New Roman"/>
          <w:lang w:bidi="fa-IR"/>
        </w:rPr>
        <w:t>risaletin koruyucusu</w:t>
      </w:r>
      <w:r w:rsidR="009D1BC7" w:rsidRPr="005F690E">
        <w:rPr>
          <w:rFonts w:cs="Times New Roman"/>
          <w:lang w:bidi="fa-IR"/>
        </w:rPr>
        <w:t>,</w:t>
      </w:r>
      <w:r w:rsidR="00F93E59">
        <w:rPr>
          <w:rFonts w:cs="Times New Roman"/>
          <w:lang w:bidi="fa-IR"/>
        </w:rPr>
        <w:t xml:space="preserve"> </w:t>
      </w:r>
      <w:r w:rsidRPr="005F690E">
        <w:rPr>
          <w:rFonts w:cs="Times New Roman"/>
          <w:lang w:bidi="fa-IR"/>
        </w:rPr>
        <w:t>marife</w:t>
      </w:r>
      <w:r w:rsidRPr="005F690E">
        <w:rPr>
          <w:rFonts w:cs="Times New Roman"/>
          <w:lang w:bidi="fa-IR"/>
        </w:rPr>
        <w:t>t</w:t>
      </w:r>
      <w:r w:rsidRPr="005F690E">
        <w:rPr>
          <w:rFonts w:cs="Times New Roman"/>
          <w:lang w:bidi="fa-IR"/>
        </w:rPr>
        <w:t>lerin kaynağı</w:t>
      </w:r>
      <w:r w:rsidR="009D1BC7" w:rsidRPr="005F690E">
        <w:rPr>
          <w:rFonts w:cs="Times New Roman"/>
          <w:lang w:bidi="fa-IR"/>
        </w:rPr>
        <w:t>,</w:t>
      </w:r>
      <w:r w:rsidR="00F93E59">
        <w:rPr>
          <w:rFonts w:cs="Times New Roman"/>
          <w:lang w:bidi="fa-IR"/>
        </w:rPr>
        <w:t xml:space="preserve"> </w:t>
      </w:r>
      <w:r w:rsidRPr="005F690E">
        <w:rPr>
          <w:rFonts w:cs="Times New Roman"/>
          <w:lang w:bidi="fa-IR"/>
        </w:rPr>
        <w:t>ilim hazinelerinden ve şeriatın bütün öğr</w:t>
      </w:r>
      <w:r w:rsidRPr="005F690E">
        <w:rPr>
          <w:rFonts w:cs="Times New Roman"/>
          <w:lang w:bidi="fa-IR"/>
        </w:rPr>
        <w:t>e</w:t>
      </w:r>
      <w:r w:rsidRPr="005F690E">
        <w:rPr>
          <w:rFonts w:cs="Times New Roman"/>
          <w:lang w:bidi="fa-IR"/>
        </w:rPr>
        <w:t xml:space="preserve">tilerinden haberdar olan birini kendi yerine halife ve vasi olarak tayin etmemesi mümkün müdür? </w:t>
      </w:r>
    </w:p>
    <w:p w:rsidR="00CB1D75" w:rsidRPr="005F690E" w:rsidRDefault="00CB1D75" w:rsidP="00CB1D75">
      <w:pPr>
        <w:rPr>
          <w:rFonts w:cs="Times New Roman"/>
          <w:lang w:bidi="fa-IR"/>
        </w:rPr>
      </w:pPr>
      <w:r w:rsidRPr="005F690E">
        <w:rPr>
          <w:rFonts w:cs="Times New Roman"/>
          <w:lang w:bidi="fa-IR"/>
        </w:rPr>
        <w:t>Bu husus</w:t>
      </w:r>
      <w:r w:rsidR="007464E0" w:rsidRPr="005F690E">
        <w:rPr>
          <w:rFonts w:cs="Times New Roman"/>
          <w:lang w:bidi="fa-IR"/>
        </w:rPr>
        <w:t>,</w:t>
      </w:r>
      <w:r w:rsidRPr="005F690E">
        <w:rPr>
          <w:rFonts w:cs="Times New Roman"/>
          <w:lang w:bidi="fa-IR"/>
        </w:rPr>
        <w:t xml:space="preserve"> selim bir akıl ve uyanık bir vicdan sahibi hiç kimsenin kabullenemeyeceği bir şeydir</w:t>
      </w:r>
      <w:r w:rsidR="009D1BC7" w:rsidRPr="005F690E">
        <w:rPr>
          <w:rFonts w:cs="Times New Roman"/>
          <w:lang w:bidi="fa-IR"/>
        </w:rPr>
        <w:t>.</w:t>
      </w:r>
      <w:r w:rsidR="00F93E59">
        <w:rPr>
          <w:rFonts w:cs="Times New Roman"/>
          <w:lang w:bidi="fa-IR"/>
        </w:rPr>
        <w:t xml:space="preserve"> </w:t>
      </w:r>
      <w:r w:rsidRPr="005F690E">
        <w:rPr>
          <w:rFonts w:cs="Times New Roman"/>
          <w:lang w:bidi="fa-IR"/>
        </w:rPr>
        <w:t>Ayrıca kitap ve sünnetten kesin deliller de bu ihtimali reddetmektedir</w:t>
      </w:r>
      <w:r w:rsidR="009D1BC7" w:rsidRPr="005F690E">
        <w:rPr>
          <w:rFonts w:cs="Times New Roman"/>
          <w:lang w:bidi="fa-IR"/>
        </w:rPr>
        <w:t xml:space="preserve">. </w:t>
      </w:r>
    </w:p>
    <w:p w:rsidR="00CB1D75" w:rsidRPr="005F690E" w:rsidRDefault="00CB1D75" w:rsidP="007464E0">
      <w:pPr>
        <w:rPr>
          <w:rFonts w:cs="Times New Roman"/>
          <w:lang w:bidi="fa-IR"/>
        </w:rPr>
      </w:pPr>
      <w:r w:rsidRPr="005F690E">
        <w:rPr>
          <w:rFonts w:cs="Times New Roman"/>
          <w:lang w:bidi="fa-IR"/>
        </w:rPr>
        <w:t xml:space="preserve">Bu esas üzere </w:t>
      </w:r>
      <w:r w:rsidR="007464E0" w:rsidRPr="005F690E">
        <w:rPr>
          <w:rFonts w:cs="Times New Roman"/>
          <w:lang w:bidi="fa-IR"/>
        </w:rPr>
        <w:t>İ</w:t>
      </w:r>
      <w:r w:rsidRPr="005F690E">
        <w:rPr>
          <w:rFonts w:cs="Times New Roman"/>
          <w:lang w:bidi="fa-IR"/>
        </w:rPr>
        <w:t>mamiye Şia’sı</w:t>
      </w:r>
      <w:r w:rsidR="009D1BC7" w:rsidRPr="005F690E">
        <w:rPr>
          <w:rFonts w:cs="Times New Roman"/>
          <w:lang w:bidi="fa-IR"/>
        </w:rPr>
        <w:t>,</w:t>
      </w:r>
      <w:r w:rsidR="00F93E59">
        <w:rPr>
          <w:rFonts w:cs="Times New Roman"/>
          <w:lang w:bidi="fa-IR"/>
        </w:rPr>
        <w:t xml:space="preserve"> </w:t>
      </w:r>
      <w:r w:rsidR="007464E0" w:rsidRPr="005F690E">
        <w:rPr>
          <w:rFonts w:cs="Times New Roman"/>
          <w:lang w:bidi="fa-IR"/>
        </w:rPr>
        <w:t>Peygamber’in</w:t>
      </w:r>
      <w:r w:rsidRPr="005F690E">
        <w:rPr>
          <w:rFonts w:cs="Times New Roman"/>
          <w:lang w:bidi="fa-IR"/>
        </w:rPr>
        <w:t xml:space="preserve">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Kendinden </w:t>
      </w:r>
      <w:r w:rsidRPr="005F690E">
        <w:rPr>
          <w:rFonts w:cs="Times New Roman"/>
          <w:lang w:bidi="fa-IR"/>
        </w:rPr>
        <w:t>sonrası için yüce Allah tarafından bir imam ve halife tayin ettiğine inanmaktadır</w:t>
      </w:r>
      <w:r w:rsidR="009D1BC7" w:rsidRPr="005F690E">
        <w:rPr>
          <w:rFonts w:cs="Times New Roman"/>
          <w:lang w:bidi="fa-IR"/>
        </w:rPr>
        <w:t>.</w:t>
      </w:r>
      <w:r w:rsidR="00F93E59">
        <w:rPr>
          <w:rFonts w:cs="Times New Roman"/>
          <w:lang w:bidi="fa-IR"/>
        </w:rPr>
        <w:t xml:space="preserve"> </w:t>
      </w:r>
      <w:r w:rsidRPr="005F690E">
        <w:rPr>
          <w:rFonts w:cs="Times New Roman"/>
          <w:lang w:bidi="fa-IR"/>
        </w:rPr>
        <w:t>Bu konu</w:t>
      </w:r>
      <w:r w:rsidR="00C52893" w:rsidRPr="005F690E">
        <w:rPr>
          <w:rFonts w:cs="Times New Roman"/>
          <w:lang w:bidi="fa-IR"/>
        </w:rPr>
        <w:t>,</w:t>
      </w:r>
      <w:r w:rsidRPr="005F690E">
        <w:rPr>
          <w:rFonts w:cs="Times New Roman"/>
          <w:lang w:bidi="fa-IR"/>
        </w:rPr>
        <w:t xml:space="preserve"> Kur’an</w:t>
      </w:r>
      <w:r w:rsidR="0052754C">
        <w:rPr>
          <w:rFonts w:cs="Times New Roman"/>
          <w:lang w:bidi="fa-IR"/>
        </w:rPr>
        <w:t xml:space="preserve">-ı </w:t>
      </w:r>
      <w:r w:rsidRPr="005F690E">
        <w:rPr>
          <w:rFonts w:cs="Times New Roman"/>
          <w:lang w:bidi="fa-IR"/>
        </w:rPr>
        <w:t>K</w:t>
      </w:r>
      <w:r w:rsidRPr="005F690E">
        <w:rPr>
          <w:rFonts w:cs="Times New Roman"/>
          <w:lang w:bidi="fa-IR"/>
        </w:rPr>
        <w:t>e</w:t>
      </w:r>
      <w:r w:rsidRPr="005F690E">
        <w:rPr>
          <w:rFonts w:cs="Times New Roman"/>
          <w:lang w:bidi="fa-IR"/>
        </w:rPr>
        <w:t>rim ve Peygamber’in sünnetinde de açık bir şekilde yer almıştır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lastRenderedPageBreak/>
        <w:t>Bu kitapta imamet ve imamların özellikleri ile ilgili bazı ayetleri incelemeye çalışacağız</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Bu ayetler şunlardır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1</w:t>
      </w:r>
      <w:r w:rsidR="00934088">
        <w:rPr>
          <w:rFonts w:cs="Times New Roman"/>
          <w:lang w:bidi="fa-IR"/>
        </w:rPr>
        <w:t xml:space="preserve">- </w:t>
      </w:r>
      <w:r w:rsidRPr="005F690E">
        <w:rPr>
          <w:rFonts w:cs="Times New Roman"/>
          <w:lang w:bidi="fa-IR"/>
        </w:rPr>
        <w:t>İbtila ayeti</w:t>
      </w:r>
    </w:p>
    <w:p w:rsidR="00CB1D75" w:rsidRPr="005F690E" w:rsidRDefault="00CB1D75" w:rsidP="00CB1D75">
      <w:pPr>
        <w:rPr>
          <w:rFonts w:cs="Times New Roman"/>
          <w:lang w:bidi="fa-IR"/>
        </w:rPr>
      </w:pPr>
      <w:r w:rsidRPr="005F690E">
        <w:rPr>
          <w:rFonts w:cs="Times New Roman"/>
          <w:lang w:bidi="fa-IR"/>
        </w:rPr>
        <w:t>2</w:t>
      </w:r>
      <w:r w:rsidR="00934088">
        <w:rPr>
          <w:rFonts w:cs="Times New Roman"/>
          <w:lang w:bidi="fa-IR"/>
        </w:rPr>
        <w:t xml:space="preserve">- </w:t>
      </w:r>
      <w:r w:rsidRPr="005F690E">
        <w:rPr>
          <w:rFonts w:cs="Times New Roman"/>
          <w:lang w:bidi="fa-IR"/>
        </w:rPr>
        <w:t>Mübahele ayeti</w:t>
      </w:r>
    </w:p>
    <w:p w:rsidR="00CB1D75" w:rsidRPr="005F690E" w:rsidRDefault="00CB1D75" w:rsidP="00C52893">
      <w:pPr>
        <w:rPr>
          <w:rFonts w:cs="Times New Roman"/>
          <w:lang w:bidi="fa-IR"/>
        </w:rPr>
      </w:pPr>
      <w:r w:rsidRPr="005F690E">
        <w:rPr>
          <w:rFonts w:cs="Times New Roman"/>
          <w:lang w:bidi="fa-IR"/>
        </w:rPr>
        <w:t>3</w:t>
      </w:r>
      <w:r w:rsidR="00934088">
        <w:rPr>
          <w:rFonts w:cs="Times New Roman"/>
          <w:lang w:bidi="fa-IR"/>
        </w:rPr>
        <w:t xml:space="preserve">- </w:t>
      </w:r>
      <w:r w:rsidRPr="005F690E">
        <w:rPr>
          <w:rFonts w:cs="Times New Roman"/>
          <w:lang w:bidi="fa-IR"/>
        </w:rPr>
        <w:t>Uli</w:t>
      </w:r>
      <w:r w:rsidR="00C52893" w:rsidRPr="005F690E">
        <w:rPr>
          <w:rFonts w:cs="Times New Roman"/>
          <w:lang w:bidi="fa-IR"/>
        </w:rPr>
        <w:t>’</w:t>
      </w:r>
      <w:r w:rsidRPr="005F690E">
        <w:rPr>
          <w:rFonts w:cs="Times New Roman"/>
          <w:lang w:bidi="fa-IR"/>
        </w:rPr>
        <w:t xml:space="preserve">l </w:t>
      </w:r>
      <w:r w:rsidR="00C52893" w:rsidRPr="005F690E">
        <w:rPr>
          <w:rFonts w:cs="Times New Roman"/>
          <w:lang w:bidi="fa-IR"/>
        </w:rPr>
        <w:t>E</w:t>
      </w:r>
      <w:r w:rsidRPr="005F690E">
        <w:rPr>
          <w:rFonts w:cs="Times New Roman"/>
          <w:lang w:bidi="fa-IR"/>
        </w:rPr>
        <w:t>mr ayeti</w:t>
      </w:r>
    </w:p>
    <w:p w:rsidR="00CB1D75" w:rsidRPr="005F690E" w:rsidRDefault="00CB1D75" w:rsidP="00CB1D75">
      <w:pPr>
        <w:rPr>
          <w:rFonts w:cs="Times New Roman"/>
          <w:lang w:bidi="fa-IR"/>
        </w:rPr>
      </w:pPr>
      <w:r w:rsidRPr="005F690E">
        <w:rPr>
          <w:rFonts w:cs="Times New Roman"/>
          <w:lang w:bidi="fa-IR"/>
        </w:rPr>
        <w:t>4</w:t>
      </w:r>
      <w:r w:rsidR="00934088">
        <w:rPr>
          <w:rFonts w:cs="Times New Roman"/>
          <w:lang w:bidi="fa-IR"/>
        </w:rPr>
        <w:t xml:space="preserve">- </w:t>
      </w:r>
      <w:r w:rsidRPr="005F690E">
        <w:rPr>
          <w:rFonts w:cs="Times New Roman"/>
          <w:lang w:bidi="fa-IR"/>
        </w:rPr>
        <w:t>Velayet ayeti</w:t>
      </w:r>
    </w:p>
    <w:p w:rsidR="00CB1D75" w:rsidRPr="005F690E" w:rsidRDefault="00CB1D75" w:rsidP="00CB1D75">
      <w:pPr>
        <w:rPr>
          <w:rFonts w:cs="Times New Roman"/>
          <w:lang w:bidi="fa-IR"/>
        </w:rPr>
      </w:pPr>
      <w:r w:rsidRPr="005F690E">
        <w:rPr>
          <w:rFonts w:cs="Times New Roman"/>
          <w:lang w:bidi="fa-IR"/>
        </w:rPr>
        <w:t>5</w:t>
      </w:r>
      <w:r w:rsidR="00934088">
        <w:rPr>
          <w:rFonts w:cs="Times New Roman"/>
          <w:lang w:bidi="fa-IR"/>
        </w:rPr>
        <w:t xml:space="preserve">- </w:t>
      </w:r>
      <w:r w:rsidRPr="005F690E">
        <w:rPr>
          <w:rFonts w:cs="Times New Roman"/>
          <w:lang w:bidi="fa-IR"/>
        </w:rPr>
        <w:t>Sadikin ayeti</w:t>
      </w:r>
    </w:p>
    <w:p w:rsidR="00CB1D75" w:rsidRPr="005F690E" w:rsidRDefault="00CB1D75" w:rsidP="00CB1D75">
      <w:pPr>
        <w:rPr>
          <w:rFonts w:cs="Times New Roman"/>
          <w:lang w:bidi="fa-IR"/>
        </w:rPr>
      </w:pPr>
      <w:r w:rsidRPr="005F690E">
        <w:rPr>
          <w:rFonts w:cs="Times New Roman"/>
          <w:lang w:bidi="fa-IR"/>
        </w:rPr>
        <w:t>6</w:t>
      </w:r>
      <w:r w:rsidR="00934088">
        <w:rPr>
          <w:rFonts w:cs="Times New Roman"/>
          <w:lang w:bidi="fa-IR"/>
        </w:rPr>
        <w:t xml:space="preserve">- </w:t>
      </w:r>
      <w:r w:rsidRPr="005F690E">
        <w:rPr>
          <w:rFonts w:cs="Times New Roman"/>
          <w:lang w:bidi="fa-IR"/>
        </w:rPr>
        <w:t>Tathir ayeti</w:t>
      </w:r>
    </w:p>
    <w:p w:rsidR="00CB1D75" w:rsidRPr="005F690E" w:rsidRDefault="00CB1D75" w:rsidP="00C52893">
      <w:pPr>
        <w:rPr>
          <w:rFonts w:cs="Times New Roman"/>
          <w:lang w:bidi="fa-IR"/>
        </w:rPr>
      </w:pPr>
      <w:r w:rsidRPr="005F690E">
        <w:rPr>
          <w:rFonts w:cs="Times New Roman"/>
          <w:lang w:bidi="fa-IR"/>
        </w:rPr>
        <w:t>7</w:t>
      </w:r>
      <w:r w:rsidR="00934088">
        <w:rPr>
          <w:rFonts w:cs="Times New Roman"/>
          <w:lang w:bidi="fa-IR"/>
        </w:rPr>
        <w:t xml:space="preserve">- </w:t>
      </w:r>
      <w:r w:rsidRPr="005F690E">
        <w:rPr>
          <w:rFonts w:cs="Times New Roman"/>
          <w:lang w:bidi="fa-IR"/>
        </w:rPr>
        <w:t>İlm’ul</w:t>
      </w:r>
      <w:r w:rsidR="00934088">
        <w:rPr>
          <w:rFonts w:cs="Times New Roman"/>
          <w:lang w:bidi="fa-IR"/>
        </w:rPr>
        <w:t xml:space="preserve">- </w:t>
      </w:r>
      <w:r w:rsidRPr="005F690E">
        <w:rPr>
          <w:rFonts w:cs="Times New Roman"/>
          <w:lang w:bidi="fa-IR"/>
        </w:rPr>
        <w:t>Kitab (ş</w:t>
      </w:r>
      <w:r w:rsidR="00C52893" w:rsidRPr="005F690E">
        <w:rPr>
          <w:rFonts w:cs="Times New Roman"/>
          <w:lang w:bidi="fa-IR"/>
        </w:rPr>
        <w:t>a</w:t>
      </w:r>
      <w:r w:rsidRPr="005F690E">
        <w:rPr>
          <w:rFonts w:cs="Times New Roman"/>
          <w:lang w:bidi="fa-IR"/>
        </w:rPr>
        <w:t>hadet) ayeti</w:t>
      </w:r>
    </w:p>
    <w:p w:rsidR="00CB1D75" w:rsidRPr="005F690E" w:rsidRDefault="00CB1D75" w:rsidP="00CB1D75">
      <w:pPr>
        <w:rPr>
          <w:rFonts w:cs="Times New Roman"/>
          <w:lang w:bidi="fa-IR"/>
        </w:rPr>
      </w:pPr>
      <w:r w:rsidRPr="005F690E">
        <w:rPr>
          <w:rFonts w:cs="Times New Roman"/>
          <w:lang w:bidi="fa-IR"/>
        </w:rPr>
        <w:t>Bu ayetlerin incelemesinde önce bizzat ayetlerin ke</w:t>
      </w:r>
      <w:r w:rsidRPr="005F690E">
        <w:rPr>
          <w:rFonts w:cs="Times New Roman"/>
          <w:lang w:bidi="fa-IR"/>
        </w:rPr>
        <w:t>n</w:t>
      </w:r>
      <w:r w:rsidRPr="005F690E">
        <w:rPr>
          <w:rFonts w:cs="Times New Roman"/>
          <w:lang w:bidi="fa-IR"/>
        </w:rPr>
        <w:t>disi ele alınmış</w:t>
      </w:r>
      <w:r w:rsidR="009D1BC7" w:rsidRPr="005F690E">
        <w:rPr>
          <w:rFonts w:cs="Times New Roman"/>
          <w:lang w:bidi="fa-IR"/>
        </w:rPr>
        <w:t>,</w:t>
      </w:r>
      <w:r w:rsidR="00F93E59">
        <w:rPr>
          <w:rFonts w:cs="Times New Roman"/>
          <w:lang w:bidi="fa-IR"/>
        </w:rPr>
        <w:t xml:space="preserve"> </w:t>
      </w:r>
      <w:r w:rsidRPr="005F690E">
        <w:rPr>
          <w:rFonts w:cs="Times New Roman"/>
          <w:lang w:bidi="fa-IR"/>
        </w:rPr>
        <w:t>sonra bu ayetler ile ilgili hadisler nakl</w:t>
      </w:r>
      <w:r w:rsidRPr="005F690E">
        <w:rPr>
          <w:rFonts w:cs="Times New Roman"/>
          <w:lang w:bidi="fa-IR"/>
        </w:rPr>
        <w:t>e</w:t>
      </w:r>
      <w:r w:rsidRPr="005F690E">
        <w:rPr>
          <w:rFonts w:cs="Times New Roman"/>
          <w:lang w:bidi="fa-IR"/>
        </w:rPr>
        <w:t>dilmiş ve bu hadislerden ayetlerin delaleti hususunda ist</w:t>
      </w:r>
      <w:r w:rsidRPr="005F690E">
        <w:rPr>
          <w:rFonts w:cs="Times New Roman"/>
          <w:lang w:bidi="fa-IR"/>
        </w:rPr>
        <w:t>i</w:t>
      </w:r>
      <w:r w:rsidRPr="005F690E">
        <w:rPr>
          <w:rFonts w:cs="Times New Roman"/>
          <w:lang w:bidi="fa-IR"/>
        </w:rPr>
        <w:t>fade edilmiştir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Bu araştırma ve incelememizde asıl muhatabımız Ehl</w:t>
      </w:r>
      <w:r w:rsidR="00934088">
        <w:rPr>
          <w:rFonts w:cs="Times New Roman"/>
          <w:lang w:bidi="fa-IR"/>
        </w:rPr>
        <w:t>-i</w:t>
      </w:r>
      <w:r w:rsidR="00F93E59">
        <w:rPr>
          <w:rFonts w:cs="Times New Roman"/>
          <w:lang w:bidi="fa-IR"/>
        </w:rPr>
        <w:t xml:space="preserve"> </w:t>
      </w:r>
      <w:r w:rsidRPr="005F690E">
        <w:rPr>
          <w:rFonts w:cs="Times New Roman"/>
          <w:lang w:bidi="fa-IR"/>
        </w:rPr>
        <w:t>Sünnet olduğu için onların alimlerinin ve müfessirlerinin görüşleri ve hadislerine de yer verilmiş ve ilmi bir şekilde incelemeye tabi tutulmuştur</w:t>
      </w:r>
      <w:r w:rsidR="009D1BC7" w:rsidRPr="005F690E">
        <w:rPr>
          <w:rFonts w:cs="Times New Roman"/>
          <w:lang w:bidi="fa-IR"/>
        </w:rPr>
        <w:t>.</w:t>
      </w:r>
      <w:r w:rsidR="00F93E59">
        <w:rPr>
          <w:rFonts w:cs="Times New Roman"/>
          <w:lang w:bidi="fa-IR"/>
        </w:rPr>
        <w:t xml:space="preserve"> </w:t>
      </w:r>
      <w:r w:rsidRPr="005F690E">
        <w:rPr>
          <w:rFonts w:cs="Times New Roman"/>
          <w:lang w:bidi="fa-IR"/>
        </w:rPr>
        <w:t>Bu hususta söz konusu ed</w:t>
      </w:r>
      <w:r w:rsidRPr="005F690E">
        <w:rPr>
          <w:rFonts w:cs="Times New Roman"/>
          <w:lang w:bidi="fa-IR"/>
        </w:rPr>
        <w:t>i</w:t>
      </w:r>
      <w:r w:rsidRPr="005F690E">
        <w:rPr>
          <w:rFonts w:cs="Times New Roman"/>
          <w:lang w:bidi="fa-IR"/>
        </w:rPr>
        <w:t>len şüpheler ve itirazlara da yer verilmiş ve bunlara cevap verilmeye çalışılmıştır</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CB1D75">
      <w:pPr>
        <w:jc w:val="right"/>
        <w:rPr>
          <w:rFonts w:cs="Times New Roman"/>
          <w:b/>
          <w:bCs/>
          <w:lang w:bidi="fa-IR"/>
        </w:rPr>
      </w:pPr>
      <w:r w:rsidRPr="005F690E">
        <w:rPr>
          <w:rFonts w:cs="Times New Roman"/>
          <w:b/>
          <w:bCs/>
          <w:lang w:bidi="fa-IR"/>
        </w:rPr>
        <w:t>Rıza Kardan</w:t>
      </w:r>
    </w:p>
    <w:p w:rsidR="00CB1D75" w:rsidRPr="005F690E" w:rsidRDefault="00CB1D75" w:rsidP="00CB1D75">
      <w:pPr>
        <w:rPr>
          <w:rFonts w:cs="Times New Roman"/>
          <w:lang w:bidi="fa-IR"/>
        </w:rPr>
      </w:pPr>
    </w:p>
    <w:p w:rsidR="00F778D7" w:rsidRPr="005F690E" w:rsidRDefault="00F778D7" w:rsidP="00CB1D75">
      <w:pPr>
        <w:rPr>
          <w:rFonts w:cs="Times New Roman"/>
          <w:b/>
          <w:bCs/>
          <w:lang w:bidi="fa-IR"/>
        </w:rPr>
      </w:pPr>
      <w:r w:rsidRPr="005F690E">
        <w:rPr>
          <w:rFonts w:cs="Times New Roman"/>
          <w:b/>
          <w:bCs/>
          <w:lang w:bidi="fa-IR"/>
        </w:rPr>
        <w:br w:type="page"/>
      </w:r>
    </w:p>
    <w:p w:rsidR="00F778D7" w:rsidRPr="005F690E" w:rsidRDefault="00F778D7" w:rsidP="00CB1D75">
      <w:pPr>
        <w:rPr>
          <w:rFonts w:cs="Times New Roman"/>
          <w:b/>
          <w:bCs/>
          <w:lang w:bidi="fa-IR"/>
        </w:rPr>
      </w:pPr>
    </w:p>
    <w:p w:rsidR="00F778D7" w:rsidRPr="005F690E" w:rsidRDefault="00F778D7" w:rsidP="00CB1D75">
      <w:pPr>
        <w:rPr>
          <w:rFonts w:cs="Times New Roman"/>
          <w:b/>
          <w:bCs/>
          <w:lang w:bidi="fa-IR"/>
        </w:rPr>
      </w:pPr>
    </w:p>
    <w:p w:rsidR="00F778D7" w:rsidRPr="005F690E" w:rsidRDefault="00F778D7" w:rsidP="00CB1D75">
      <w:pPr>
        <w:rPr>
          <w:rFonts w:cs="Times New Roman"/>
          <w:b/>
          <w:bCs/>
          <w:lang w:bidi="fa-IR"/>
        </w:rPr>
      </w:pPr>
    </w:p>
    <w:p w:rsidR="00F778D7" w:rsidRPr="005F690E" w:rsidRDefault="00F778D7" w:rsidP="00CB1D75">
      <w:pPr>
        <w:rPr>
          <w:rFonts w:cs="Times New Roman"/>
          <w:b/>
          <w:bCs/>
          <w:lang w:bidi="fa-IR"/>
        </w:rPr>
      </w:pPr>
    </w:p>
    <w:p w:rsidR="00CB1D75" w:rsidRPr="005F690E" w:rsidRDefault="00CB1D75" w:rsidP="006C0433">
      <w:pPr>
        <w:pStyle w:val="Heading1"/>
      </w:pPr>
      <w:bookmarkStart w:id="3" w:name="_Toc142548473"/>
      <w:r w:rsidRPr="005F690E">
        <w:t>1</w:t>
      </w:r>
      <w:r w:rsidR="009D1BC7" w:rsidRPr="005F690E">
        <w:t>.</w:t>
      </w:r>
      <w:r w:rsidR="00F93E59">
        <w:t xml:space="preserve"> </w:t>
      </w:r>
      <w:r w:rsidRPr="005F690E">
        <w:t>Bölüm</w:t>
      </w:r>
      <w:bookmarkEnd w:id="3"/>
    </w:p>
    <w:p w:rsidR="00CB1D75" w:rsidRPr="005F690E" w:rsidRDefault="00CB1D75" w:rsidP="006C0433">
      <w:pPr>
        <w:pStyle w:val="Heading1"/>
      </w:pPr>
      <w:bookmarkStart w:id="4" w:name="_Toc142548474"/>
      <w:r w:rsidRPr="005F690E">
        <w:t>İbtila Ayetinde İmamet</w:t>
      </w:r>
      <w:bookmarkEnd w:id="4"/>
    </w:p>
    <w:p w:rsidR="006C3920" w:rsidRPr="005F690E" w:rsidRDefault="006C3920" w:rsidP="006C3920">
      <w:pPr>
        <w:rPr>
          <w:rFonts w:cs="Times New Roman"/>
          <w:lang w:bidi="fa-IR"/>
        </w:rPr>
      </w:pPr>
    </w:p>
    <w:p w:rsidR="00CB1D75" w:rsidRPr="005F690E" w:rsidRDefault="00B555A6" w:rsidP="00A35CBA">
      <w:pPr>
        <w:rPr>
          <w:rFonts w:cs="Times New Roman"/>
          <w:b/>
          <w:bCs/>
          <w:lang w:bidi="fa-IR"/>
        </w:rPr>
      </w:pPr>
      <w:r w:rsidRPr="005F690E">
        <w:rPr>
          <w:rFonts w:cs="Times New Roman"/>
          <w:b/>
          <w:bCs/>
          <w:lang w:bidi="fa-IR"/>
        </w:rPr>
        <w:t xml:space="preserve"> </w:t>
      </w:r>
      <w:r w:rsidR="007A36A8">
        <w:rPr>
          <w:rFonts w:cs="Times New Roman"/>
          <w:b/>
          <w:bCs/>
          <w:lang w:bidi="fa-IR"/>
        </w:rPr>
        <w:t>“</w:t>
      </w:r>
      <w:r w:rsidR="006C3920" w:rsidRPr="005F690E">
        <w:rPr>
          <w:rFonts w:cs="Times New Roman"/>
          <w:b/>
          <w:bCs/>
          <w:lang w:bidi="fa-IR"/>
        </w:rPr>
        <w:t>Hani Rabbi, İbrahim'i birtakım kelimelerle d</w:t>
      </w:r>
      <w:r w:rsidR="006C3920" w:rsidRPr="005F690E">
        <w:rPr>
          <w:rFonts w:cs="Times New Roman"/>
          <w:b/>
          <w:bCs/>
          <w:lang w:bidi="fa-IR"/>
        </w:rPr>
        <w:t>e</w:t>
      </w:r>
      <w:r w:rsidR="006C3920" w:rsidRPr="005F690E">
        <w:rPr>
          <w:rFonts w:cs="Times New Roman"/>
          <w:b/>
          <w:bCs/>
          <w:lang w:bidi="fa-IR"/>
        </w:rPr>
        <w:t>nemişti. O da (istenenleri) tam olarak yerine getirmi</w:t>
      </w:r>
      <w:r w:rsidR="006C3920" w:rsidRPr="005F690E">
        <w:rPr>
          <w:rFonts w:cs="Times New Roman"/>
          <w:b/>
          <w:bCs/>
          <w:lang w:bidi="fa-IR"/>
        </w:rPr>
        <w:t>ş</w:t>
      </w:r>
      <w:r w:rsidR="006C3920" w:rsidRPr="005F690E">
        <w:rPr>
          <w:rFonts w:cs="Times New Roman"/>
          <w:b/>
          <w:bCs/>
          <w:lang w:bidi="fa-IR"/>
        </w:rPr>
        <w:t xml:space="preserve">ti. (O zaman Allah İbrahim'e): </w:t>
      </w:r>
      <w:r w:rsidR="007A36A8">
        <w:rPr>
          <w:rFonts w:cs="Times New Roman"/>
          <w:b/>
          <w:bCs/>
          <w:lang w:bidi="fa-IR"/>
        </w:rPr>
        <w:t>“</w:t>
      </w:r>
      <w:r w:rsidR="006C3920" w:rsidRPr="005F690E">
        <w:rPr>
          <w:rFonts w:cs="Times New Roman"/>
          <w:b/>
          <w:bCs/>
          <w:lang w:bidi="fa-IR"/>
        </w:rPr>
        <w:t>Seni şüphesiz insa</w:t>
      </w:r>
      <w:r w:rsidR="006C3920" w:rsidRPr="005F690E">
        <w:rPr>
          <w:rFonts w:cs="Times New Roman"/>
          <w:b/>
          <w:bCs/>
          <w:lang w:bidi="fa-IR"/>
        </w:rPr>
        <w:t>n</w:t>
      </w:r>
      <w:r w:rsidR="006C3920" w:rsidRPr="005F690E">
        <w:rPr>
          <w:rFonts w:cs="Times New Roman"/>
          <w:b/>
          <w:bCs/>
          <w:lang w:bidi="fa-IR"/>
        </w:rPr>
        <w:t>lara imam kılacağım</w:t>
      </w:r>
      <w:r w:rsidR="007A36A8">
        <w:rPr>
          <w:rFonts w:cs="Times New Roman"/>
          <w:b/>
          <w:bCs/>
          <w:lang w:bidi="fa-IR"/>
        </w:rPr>
        <w:t>”</w:t>
      </w:r>
      <w:r w:rsidR="006C3920" w:rsidRPr="005F690E">
        <w:rPr>
          <w:rFonts w:cs="Times New Roman"/>
          <w:b/>
          <w:bCs/>
          <w:lang w:bidi="fa-IR"/>
        </w:rPr>
        <w:t xml:space="preserve"> dedi. (İbrahim) </w:t>
      </w:r>
      <w:r w:rsidR="007A36A8">
        <w:rPr>
          <w:rFonts w:cs="Times New Roman"/>
          <w:b/>
          <w:bCs/>
          <w:lang w:bidi="fa-IR"/>
        </w:rPr>
        <w:t>“</w:t>
      </w:r>
      <w:r w:rsidR="00A35CBA" w:rsidRPr="005F690E">
        <w:rPr>
          <w:rFonts w:cs="Times New Roman"/>
          <w:b/>
          <w:bCs/>
          <w:lang w:bidi="fa-IR"/>
        </w:rPr>
        <w:t xml:space="preserve"> S</w:t>
      </w:r>
      <w:r w:rsidR="006C3920" w:rsidRPr="005F690E">
        <w:rPr>
          <w:rFonts w:cs="Times New Roman"/>
          <w:b/>
          <w:bCs/>
          <w:lang w:bidi="fa-IR"/>
        </w:rPr>
        <w:t xml:space="preserve">oyumdan </w:t>
      </w:r>
      <w:r w:rsidR="00A35CBA" w:rsidRPr="005F690E">
        <w:rPr>
          <w:rFonts w:cs="Times New Roman"/>
          <w:b/>
          <w:bCs/>
          <w:lang w:bidi="fa-IR"/>
        </w:rPr>
        <w:t>da</w:t>
      </w:r>
      <w:r w:rsidR="007A36A8">
        <w:rPr>
          <w:rFonts w:cs="Times New Roman"/>
          <w:b/>
          <w:bCs/>
          <w:lang w:bidi="fa-IR"/>
        </w:rPr>
        <w:t>”</w:t>
      </w:r>
      <w:r w:rsidR="006C3920" w:rsidRPr="005F690E">
        <w:rPr>
          <w:rFonts w:cs="Times New Roman"/>
          <w:b/>
          <w:bCs/>
          <w:lang w:bidi="fa-IR"/>
        </w:rPr>
        <w:t xml:space="preserve"> deyince (Allah:) </w:t>
      </w:r>
      <w:r w:rsidR="007A36A8">
        <w:rPr>
          <w:rFonts w:cs="Times New Roman"/>
          <w:b/>
          <w:bCs/>
          <w:lang w:bidi="fa-IR"/>
        </w:rPr>
        <w:t>“</w:t>
      </w:r>
      <w:r w:rsidR="006C3920" w:rsidRPr="005F690E">
        <w:rPr>
          <w:rFonts w:cs="Times New Roman"/>
          <w:b/>
          <w:bCs/>
          <w:lang w:bidi="fa-IR"/>
        </w:rPr>
        <w:t>Zalimler benim ahdime eriş</w:t>
      </w:r>
      <w:r w:rsidR="006C3920" w:rsidRPr="005F690E">
        <w:rPr>
          <w:rFonts w:cs="Times New Roman"/>
          <w:b/>
          <w:bCs/>
          <w:lang w:bidi="fa-IR"/>
        </w:rPr>
        <w:t>e</w:t>
      </w:r>
      <w:r w:rsidR="006C3920" w:rsidRPr="005F690E">
        <w:rPr>
          <w:rFonts w:cs="Times New Roman"/>
          <w:b/>
          <w:bCs/>
          <w:lang w:bidi="fa-IR"/>
        </w:rPr>
        <w:t>mez</w:t>
      </w:r>
      <w:r w:rsidR="007A36A8">
        <w:rPr>
          <w:rFonts w:cs="Times New Roman"/>
          <w:b/>
          <w:bCs/>
          <w:lang w:bidi="fa-IR"/>
        </w:rPr>
        <w:t>”</w:t>
      </w:r>
      <w:r w:rsidR="006C3920" w:rsidRPr="005F690E">
        <w:rPr>
          <w:rFonts w:cs="Times New Roman"/>
          <w:b/>
          <w:bCs/>
          <w:lang w:bidi="fa-IR"/>
        </w:rPr>
        <w:t xml:space="preserve"> dedi.</w:t>
      </w:r>
      <w:r w:rsidR="007A36A8">
        <w:rPr>
          <w:rFonts w:cs="Times New Roman"/>
          <w:b/>
          <w:bCs/>
          <w:lang w:bidi="fa-IR"/>
        </w:rPr>
        <w:t>”</w:t>
      </w:r>
      <w:r w:rsidR="00CB1D75" w:rsidRPr="005F690E">
        <w:rPr>
          <w:rStyle w:val="FootnoteReference"/>
          <w:rFonts w:cs="Times New Roman"/>
          <w:b/>
          <w:bCs/>
          <w:lang w:bidi="fa-IR"/>
        </w:rPr>
        <w:footnoteReference w:id="42"/>
      </w:r>
    </w:p>
    <w:p w:rsidR="00CB1D75" w:rsidRPr="005F690E" w:rsidRDefault="00CB1D75" w:rsidP="00CB1D75">
      <w:pPr>
        <w:rPr>
          <w:rFonts w:cs="Times New Roman"/>
          <w:lang w:bidi="fa-IR"/>
        </w:rPr>
      </w:pPr>
      <w:r w:rsidRPr="005F690E">
        <w:rPr>
          <w:rFonts w:cs="Times New Roman"/>
          <w:lang w:bidi="fa-IR"/>
        </w:rPr>
        <w:t>Bu ayetten iki önemli ve temel esas elde edilmektedir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1</w:t>
      </w:r>
      <w:r w:rsidR="00934088">
        <w:rPr>
          <w:rFonts w:cs="Times New Roman"/>
          <w:lang w:bidi="fa-IR"/>
        </w:rPr>
        <w:t xml:space="preserve">- </w:t>
      </w:r>
      <w:r w:rsidRPr="005F690E">
        <w:rPr>
          <w:rFonts w:cs="Times New Roman"/>
          <w:lang w:bidi="fa-IR"/>
        </w:rPr>
        <w:t>İmamet</w:t>
      </w:r>
      <w:r w:rsidR="009D1BC7" w:rsidRPr="005F690E">
        <w:rPr>
          <w:rFonts w:cs="Times New Roman"/>
          <w:lang w:bidi="fa-IR"/>
        </w:rPr>
        <w:t>,</w:t>
      </w:r>
      <w:r w:rsidR="00F93E59">
        <w:rPr>
          <w:rFonts w:cs="Times New Roman"/>
          <w:lang w:bidi="fa-IR"/>
        </w:rPr>
        <w:t xml:space="preserve"> </w:t>
      </w:r>
      <w:r w:rsidR="00A35CBA" w:rsidRPr="005F690E">
        <w:rPr>
          <w:rFonts w:cs="Times New Roman"/>
          <w:lang w:bidi="fa-IR"/>
        </w:rPr>
        <w:t>nübüvvet</w:t>
      </w:r>
      <w:r w:rsidRPr="005F690E">
        <w:rPr>
          <w:rFonts w:cs="Times New Roman"/>
          <w:lang w:bidi="fa-IR"/>
        </w:rPr>
        <w:t xml:space="preserve"> ve risaletten daha yücedir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2</w:t>
      </w:r>
      <w:r w:rsidR="00934088">
        <w:rPr>
          <w:rFonts w:cs="Times New Roman"/>
          <w:lang w:bidi="fa-IR"/>
        </w:rPr>
        <w:t xml:space="preserve">- </w:t>
      </w:r>
      <w:r w:rsidRPr="005F690E">
        <w:rPr>
          <w:rFonts w:cs="Times New Roman"/>
          <w:lang w:bidi="fa-IR"/>
        </w:rPr>
        <w:t>İmamet makamı zalimlere verilmez</w:t>
      </w:r>
      <w:r w:rsidR="009D1BC7" w:rsidRPr="005F690E">
        <w:rPr>
          <w:rFonts w:cs="Times New Roman"/>
          <w:lang w:bidi="fa-IR"/>
        </w:rPr>
        <w:t xml:space="preserve">. </w:t>
      </w:r>
    </w:p>
    <w:p w:rsidR="00A35CBA" w:rsidRPr="005F690E" w:rsidRDefault="00A35CBA" w:rsidP="00CB1D75">
      <w:pPr>
        <w:rPr>
          <w:rFonts w:cs="Times New Roman"/>
          <w:lang w:bidi="fa-IR"/>
        </w:rPr>
      </w:pPr>
    </w:p>
    <w:p w:rsidR="00CB1D75" w:rsidRPr="005F690E" w:rsidRDefault="00CB1D75" w:rsidP="00CB1D75">
      <w:pPr>
        <w:rPr>
          <w:rFonts w:cs="Times New Roman"/>
          <w:lang w:bidi="fa-IR"/>
        </w:rPr>
      </w:pPr>
      <w:r w:rsidRPr="005F690E">
        <w:rPr>
          <w:rFonts w:cs="Times New Roman"/>
          <w:lang w:bidi="fa-IR"/>
        </w:rPr>
        <w:t>İlk söz</w:t>
      </w:r>
      <w:r w:rsidR="009D1BC7" w:rsidRPr="005F690E">
        <w:rPr>
          <w:rFonts w:cs="Times New Roman"/>
          <w:lang w:bidi="fa-IR"/>
        </w:rPr>
        <w:t>:</w:t>
      </w:r>
      <w:r w:rsidR="00F93E59">
        <w:rPr>
          <w:rFonts w:cs="Times New Roman"/>
          <w:lang w:bidi="fa-IR"/>
        </w:rPr>
        <w:t xml:space="preserve"> </w:t>
      </w:r>
      <w:r w:rsidRPr="005F690E">
        <w:rPr>
          <w:rFonts w:cs="Times New Roman"/>
          <w:lang w:bidi="fa-IR"/>
        </w:rPr>
        <w:t>Yüce imamet makamı</w:t>
      </w:r>
    </w:p>
    <w:p w:rsidR="00CB1D75" w:rsidRPr="005F690E" w:rsidRDefault="00CB1D75" w:rsidP="00CB1D75">
      <w:pPr>
        <w:rPr>
          <w:rFonts w:cs="Times New Roman"/>
          <w:lang w:bidi="fa-IR"/>
        </w:rPr>
      </w:pPr>
      <w:r w:rsidRPr="005F690E">
        <w:rPr>
          <w:rFonts w:cs="Times New Roman"/>
          <w:lang w:bidi="fa-IR"/>
        </w:rPr>
        <w:t>İkinci söz</w:t>
      </w:r>
      <w:r w:rsidR="009D1BC7" w:rsidRPr="005F690E">
        <w:rPr>
          <w:rFonts w:cs="Times New Roman"/>
          <w:lang w:bidi="fa-IR"/>
        </w:rPr>
        <w:t>:</w:t>
      </w:r>
      <w:r w:rsidR="00F93E59">
        <w:rPr>
          <w:rFonts w:cs="Times New Roman"/>
          <w:lang w:bidi="fa-IR"/>
        </w:rPr>
        <w:t xml:space="preserve"> </w:t>
      </w:r>
      <w:r w:rsidRPr="005F690E">
        <w:rPr>
          <w:rFonts w:cs="Times New Roman"/>
          <w:lang w:bidi="fa-IR"/>
        </w:rPr>
        <w:t>İmamet makamı zalimlere ve zorbalara v</w:t>
      </w:r>
      <w:r w:rsidRPr="005F690E">
        <w:rPr>
          <w:rFonts w:cs="Times New Roman"/>
          <w:lang w:bidi="fa-IR"/>
        </w:rPr>
        <w:t>e</w:t>
      </w:r>
      <w:r w:rsidRPr="005F690E">
        <w:rPr>
          <w:rFonts w:cs="Times New Roman"/>
          <w:lang w:bidi="fa-IR"/>
        </w:rPr>
        <w:t>rilmez</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Üçüncü söz</w:t>
      </w:r>
      <w:r w:rsidR="009D1BC7" w:rsidRPr="005F690E">
        <w:rPr>
          <w:rFonts w:cs="Times New Roman"/>
          <w:lang w:bidi="fa-IR"/>
        </w:rPr>
        <w:t>:</w:t>
      </w:r>
      <w:r w:rsidR="00F93E59">
        <w:rPr>
          <w:rFonts w:cs="Times New Roman"/>
          <w:lang w:bidi="fa-IR"/>
        </w:rPr>
        <w:t xml:space="preserve"> </w:t>
      </w:r>
      <w:r w:rsidRPr="005F690E">
        <w:rPr>
          <w:rFonts w:cs="Times New Roman"/>
          <w:lang w:bidi="fa-IR"/>
        </w:rPr>
        <w:t>İmamet makamının dilinden imamet m</w:t>
      </w:r>
      <w:r w:rsidRPr="005F690E">
        <w:rPr>
          <w:rFonts w:cs="Times New Roman"/>
          <w:lang w:bidi="fa-IR"/>
        </w:rPr>
        <w:t>a</w:t>
      </w:r>
      <w:r w:rsidRPr="005F690E">
        <w:rPr>
          <w:rFonts w:cs="Times New Roman"/>
          <w:lang w:bidi="fa-IR"/>
        </w:rPr>
        <w:t>kamının tanıtımı</w:t>
      </w:r>
      <w:r w:rsidR="009D1BC7" w:rsidRPr="005F690E">
        <w:rPr>
          <w:rFonts w:cs="Times New Roman"/>
          <w:lang w:bidi="fa-IR"/>
        </w:rPr>
        <w:t xml:space="preserve">. </w:t>
      </w:r>
    </w:p>
    <w:p w:rsidR="007A36A8" w:rsidRPr="005B1106" w:rsidRDefault="007A36A8" w:rsidP="005B1106">
      <w:pPr>
        <w:ind w:left="284" w:firstLine="0"/>
      </w:pPr>
      <w:bookmarkStart w:id="5" w:name="_Toc142548475"/>
    </w:p>
    <w:p w:rsidR="00684323" w:rsidRPr="005F690E" w:rsidRDefault="00CB1D75" w:rsidP="006C0433">
      <w:pPr>
        <w:pStyle w:val="Heading1"/>
      </w:pPr>
      <w:r w:rsidRPr="005F690E">
        <w:t>İlk Söz</w:t>
      </w:r>
      <w:r w:rsidR="004A1768" w:rsidRPr="005F690E">
        <w:t xml:space="preserve">: </w:t>
      </w:r>
      <w:r w:rsidRPr="005F690E">
        <w:t>Yüce İmamet Makamı</w:t>
      </w:r>
      <w:bookmarkEnd w:id="5"/>
    </w:p>
    <w:p w:rsidR="00CB1D75" w:rsidRPr="005F690E" w:rsidRDefault="00CB1D75" w:rsidP="00CB1D75">
      <w:pPr>
        <w:rPr>
          <w:rFonts w:cs="Times New Roman"/>
          <w:lang w:bidi="fa-IR"/>
        </w:rPr>
      </w:pPr>
      <w:r w:rsidRPr="005F690E">
        <w:rPr>
          <w:rFonts w:cs="Times New Roman"/>
          <w:lang w:bidi="fa-IR"/>
        </w:rPr>
        <w:t>Bu ayet</w:t>
      </w:r>
      <w:r w:rsidR="00934088">
        <w:rPr>
          <w:rFonts w:cs="Times New Roman"/>
          <w:lang w:bidi="fa-IR"/>
        </w:rPr>
        <w:t>-i</w:t>
      </w:r>
      <w:r w:rsidR="00F93E59">
        <w:rPr>
          <w:rFonts w:cs="Times New Roman"/>
          <w:lang w:bidi="fa-IR"/>
        </w:rPr>
        <w:t xml:space="preserve"> </w:t>
      </w:r>
      <w:r w:rsidRPr="005F690E">
        <w:rPr>
          <w:rFonts w:cs="Times New Roman"/>
          <w:lang w:bidi="fa-IR"/>
        </w:rPr>
        <w:t>Kerime’de görüldüğü üzere Allah</w:t>
      </w:r>
      <w:r w:rsidR="00934088">
        <w:rPr>
          <w:rFonts w:cs="Times New Roman"/>
          <w:lang w:bidi="fa-IR"/>
        </w:rPr>
        <w:t xml:space="preserve">-u </w:t>
      </w:r>
      <w:r w:rsidRPr="005F690E">
        <w:rPr>
          <w:rFonts w:cs="Times New Roman"/>
          <w:lang w:bidi="fa-IR"/>
        </w:rPr>
        <w:t>Teala</w:t>
      </w:r>
      <w:r w:rsidR="009D1BC7" w:rsidRPr="005F690E">
        <w:rPr>
          <w:rFonts w:cs="Times New Roman"/>
          <w:lang w:bidi="fa-IR"/>
        </w:rPr>
        <w:t>,</w:t>
      </w:r>
      <w:r w:rsidR="00F93E59">
        <w:rPr>
          <w:rFonts w:cs="Times New Roman"/>
          <w:lang w:bidi="fa-IR"/>
        </w:rPr>
        <w:t xml:space="preserve"> </w:t>
      </w:r>
      <w:r w:rsidR="001C19C9" w:rsidRPr="005F690E">
        <w:rPr>
          <w:rFonts w:cs="Times New Roman"/>
          <w:lang w:bidi="fa-IR"/>
        </w:rPr>
        <w:t>Hz. İbrahim’i</w:t>
      </w:r>
      <w:r w:rsidRPr="005F690E">
        <w:rPr>
          <w:rFonts w:cs="Times New Roman"/>
          <w:lang w:bidi="fa-IR"/>
        </w:rPr>
        <w:t xml:space="preserve">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Yaşlılık </w:t>
      </w:r>
      <w:r w:rsidRPr="005F690E">
        <w:rPr>
          <w:rFonts w:cs="Times New Roman"/>
          <w:lang w:bidi="fa-IR"/>
        </w:rPr>
        <w:t>döneminde</w:t>
      </w:r>
      <w:r w:rsidR="009D1BC7" w:rsidRPr="005F690E">
        <w:rPr>
          <w:rFonts w:cs="Times New Roman"/>
          <w:lang w:bidi="fa-IR"/>
        </w:rPr>
        <w:t>,</w:t>
      </w:r>
      <w:r w:rsidR="00F93E59">
        <w:rPr>
          <w:rFonts w:cs="Times New Roman"/>
          <w:lang w:bidi="fa-IR"/>
        </w:rPr>
        <w:t xml:space="preserve"> </w:t>
      </w:r>
      <w:r w:rsidRPr="005F690E">
        <w:rPr>
          <w:rFonts w:cs="Times New Roman"/>
          <w:lang w:bidi="fa-IR"/>
        </w:rPr>
        <w:t>ömrünün sonl</w:t>
      </w:r>
      <w:r w:rsidRPr="005F690E">
        <w:rPr>
          <w:rFonts w:cs="Times New Roman"/>
          <w:lang w:bidi="fa-IR"/>
        </w:rPr>
        <w:t>a</w:t>
      </w:r>
      <w:r w:rsidRPr="005F690E">
        <w:rPr>
          <w:rFonts w:cs="Times New Roman"/>
          <w:lang w:bidi="fa-IR"/>
        </w:rPr>
        <w:t>rında ve risalet ve nübüvvetinin üzerinden yıllar geçtikten sonra imtihan (ibtila)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Hz</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İbrahim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Bu </w:t>
      </w:r>
      <w:r w:rsidRPr="005F690E">
        <w:rPr>
          <w:rFonts w:cs="Times New Roman"/>
          <w:lang w:bidi="fa-IR"/>
        </w:rPr>
        <w:t xml:space="preserve">imtihanı kolaylıkla geçmekte ve büyük bir </w:t>
      </w:r>
      <w:r w:rsidRPr="005F690E">
        <w:rPr>
          <w:rFonts w:cs="Times New Roman"/>
          <w:lang w:bidi="fa-IR"/>
        </w:rPr>
        <w:lastRenderedPageBreak/>
        <w:t>başarıyla sona erdirmektedir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Dolayısıyla bu imamet makamı</w:t>
      </w:r>
      <w:r w:rsidR="00684323" w:rsidRPr="005F690E">
        <w:rPr>
          <w:rFonts w:cs="Times New Roman"/>
          <w:lang w:bidi="fa-IR"/>
        </w:rPr>
        <w:t>;</w:t>
      </w:r>
      <w:r w:rsidRPr="005F690E">
        <w:rPr>
          <w:rFonts w:cs="Times New Roman"/>
          <w:lang w:bidi="fa-IR"/>
        </w:rPr>
        <w:t xml:space="preserve"> büyük bir imtihandan geçtikten ve bu imtihanında büyük bir sabır ve istikamet gösterdikten sonra kendisine verilen bir tür terfi ve makam yükselişini ifade etmektedir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Bu konunun Kur’an çerçevesinde daha da bir açıklığa kavuşması için bazı önemli hususları izah etmemiz ger</w:t>
      </w:r>
      <w:r w:rsidRPr="005F690E">
        <w:rPr>
          <w:rFonts w:cs="Times New Roman"/>
          <w:lang w:bidi="fa-IR"/>
        </w:rPr>
        <w:t>e</w:t>
      </w:r>
      <w:r w:rsidRPr="005F690E">
        <w:rPr>
          <w:rFonts w:cs="Times New Roman"/>
          <w:lang w:bidi="fa-IR"/>
        </w:rPr>
        <w:t>kiyor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1</w:t>
      </w:r>
      <w:r w:rsidR="00934088">
        <w:rPr>
          <w:rFonts w:cs="Times New Roman"/>
          <w:lang w:bidi="fa-IR"/>
        </w:rPr>
        <w:t>-</w:t>
      </w:r>
      <w:r w:rsidR="00F93E59">
        <w:rPr>
          <w:rFonts w:cs="Times New Roman"/>
          <w:lang w:bidi="fa-IR"/>
        </w:rPr>
        <w:t xml:space="preserve"> </w:t>
      </w:r>
      <w:r w:rsidRPr="005F690E">
        <w:rPr>
          <w:rFonts w:cs="Times New Roman"/>
          <w:lang w:bidi="fa-IR"/>
        </w:rPr>
        <w:t>Hz</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İbrahim’in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İmtihan </w:t>
      </w:r>
      <w:r w:rsidRPr="005F690E">
        <w:rPr>
          <w:rFonts w:cs="Times New Roman"/>
          <w:lang w:bidi="fa-IR"/>
        </w:rPr>
        <w:t>edilmesi ile kendisine imamet makamının verilmesi arasındaki ilişki</w:t>
      </w:r>
      <w:r w:rsidR="009D1BC7" w:rsidRPr="005F690E">
        <w:rPr>
          <w:rFonts w:cs="Times New Roman"/>
          <w:lang w:bidi="fa-IR"/>
        </w:rPr>
        <w:t>,</w:t>
      </w:r>
      <w:r w:rsidR="00F93E59">
        <w:rPr>
          <w:rFonts w:cs="Times New Roman"/>
          <w:lang w:bidi="fa-IR"/>
        </w:rPr>
        <w:t xml:space="preserve"> </w:t>
      </w:r>
      <w:r w:rsidRPr="005F690E">
        <w:rPr>
          <w:rFonts w:cs="Times New Roman"/>
          <w:lang w:bidi="fa-IR"/>
        </w:rPr>
        <w:t>ne tür bir ilişkidir?</w:t>
      </w:r>
    </w:p>
    <w:p w:rsidR="00CB1D75" w:rsidRPr="005F690E" w:rsidRDefault="00CB1D75" w:rsidP="00CB1D75">
      <w:pPr>
        <w:rPr>
          <w:rFonts w:cs="Times New Roman"/>
          <w:lang w:bidi="fa-IR"/>
        </w:rPr>
      </w:pPr>
      <w:r w:rsidRPr="005F690E">
        <w:rPr>
          <w:rFonts w:cs="Times New Roman"/>
          <w:lang w:bidi="fa-IR"/>
        </w:rPr>
        <w:t>2</w:t>
      </w:r>
      <w:r w:rsidR="00934088">
        <w:rPr>
          <w:rFonts w:cs="Times New Roman"/>
          <w:lang w:bidi="fa-IR"/>
        </w:rPr>
        <w:t>-</w:t>
      </w:r>
      <w:r w:rsidR="00F93E59">
        <w:rPr>
          <w:rFonts w:cs="Times New Roman"/>
          <w:lang w:bidi="fa-IR"/>
        </w:rPr>
        <w:t xml:space="preserve"> </w:t>
      </w:r>
      <w:r w:rsidRPr="005F690E">
        <w:rPr>
          <w:rFonts w:cs="Times New Roman"/>
          <w:lang w:bidi="fa-IR"/>
        </w:rPr>
        <w:t>Bu ayet</w:t>
      </w:r>
      <w:r w:rsidR="00934088">
        <w:rPr>
          <w:rFonts w:cs="Times New Roman"/>
          <w:lang w:bidi="fa-IR"/>
        </w:rPr>
        <w:t>-i</w:t>
      </w:r>
      <w:r w:rsidR="00F93E59">
        <w:rPr>
          <w:rFonts w:cs="Times New Roman"/>
          <w:lang w:bidi="fa-IR"/>
        </w:rPr>
        <w:t xml:space="preserve"> </w:t>
      </w:r>
      <w:r w:rsidRPr="005F690E">
        <w:rPr>
          <w:rFonts w:cs="Times New Roman"/>
          <w:lang w:bidi="fa-IR"/>
        </w:rPr>
        <w:t>kerimede söz konusu edilen imtihan</w:t>
      </w:r>
      <w:r w:rsidR="009D1BC7" w:rsidRPr="005F690E">
        <w:rPr>
          <w:rFonts w:cs="Times New Roman"/>
          <w:lang w:bidi="fa-IR"/>
        </w:rPr>
        <w:t>,</w:t>
      </w:r>
      <w:r w:rsidR="00F93E59">
        <w:rPr>
          <w:rFonts w:cs="Times New Roman"/>
          <w:lang w:bidi="fa-IR"/>
        </w:rPr>
        <w:t xml:space="preserve"> </w:t>
      </w:r>
      <w:r w:rsidRPr="005F690E">
        <w:rPr>
          <w:rFonts w:cs="Times New Roman"/>
          <w:lang w:bidi="fa-IR"/>
        </w:rPr>
        <w:t>ne tür bir imtihan idi?</w:t>
      </w:r>
    </w:p>
    <w:p w:rsidR="00CB1D75" w:rsidRPr="005F690E" w:rsidRDefault="00CB1D75" w:rsidP="00CB1D75">
      <w:pPr>
        <w:rPr>
          <w:rFonts w:cs="Times New Roman"/>
          <w:lang w:bidi="fa-IR"/>
        </w:rPr>
      </w:pPr>
      <w:r w:rsidRPr="005F690E">
        <w:rPr>
          <w:rFonts w:cs="Times New Roman"/>
          <w:lang w:bidi="fa-IR"/>
        </w:rPr>
        <w:t>3</w:t>
      </w:r>
      <w:r w:rsidR="00934088">
        <w:rPr>
          <w:rFonts w:cs="Times New Roman"/>
          <w:lang w:bidi="fa-IR"/>
        </w:rPr>
        <w:t>-</w:t>
      </w:r>
      <w:r w:rsidR="00F93E59">
        <w:rPr>
          <w:rFonts w:cs="Times New Roman"/>
          <w:lang w:bidi="fa-IR"/>
        </w:rPr>
        <w:t xml:space="preserve"> </w:t>
      </w:r>
      <w:r w:rsidRPr="005F690E">
        <w:rPr>
          <w:rFonts w:cs="Times New Roman"/>
          <w:lang w:bidi="fa-IR"/>
        </w:rPr>
        <w:t>Hz</w:t>
      </w:r>
      <w:r w:rsidR="009D1BC7" w:rsidRPr="005F690E">
        <w:rPr>
          <w:rFonts w:cs="Times New Roman"/>
          <w:lang w:bidi="fa-IR"/>
        </w:rPr>
        <w:t>.</w:t>
      </w:r>
      <w:r w:rsidR="00F93E59">
        <w:rPr>
          <w:rFonts w:cs="Times New Roman"/>
          <w:lang w:bidi="fa-IR"/>
        </w:rPr>
        <w:t xml:space="preserve"> </w:t>
      </w:r>
      <w:r w:rsidRPr="005F690E">
        <w:rPr>
          <w:rFonts w:cs="Times New Roman"/>
          <w:lang w:bidi="fa-IR"/>
        </w:rPr>
        <w:t>İbrahim’e verilen imametin</w:t>
      </w:r>
      <w:r w:rsidR="009D1BC7" w:rsidRPr="005F690E">
        <w:rPr>
          <w:rFonts w:cs="Times New Roman"/>
          <w:lang w:bidi="fa-IR"/>
        </w:rPr>
        <w:t>,</w:t>
      </w:r>
      <w:r w:rsidR="00F93E59">
        <w:rPr>
          <w:rFonts w:cs="Times New Roman"/>
          <w:lang w:bidi="fa-IR"/>
        </w:rPr>
        <w:t xml:space="preserve"> </w:t>
      </w:r>
      <w:r w:rsidRPr="005F690E">
        <w:rPr>
          <w:rFonts w:cs="Times New Roman"/>
          <w:lang w:bidi="fa-IR"/>
        </w:rPr>
        <w:t>risalet ve nübüvvet olduğu söylenebilir mi?</w:t>
      </w:r>
    </w:p>
    <w:p w:rsidR="00CB1D75" w:rsidRPr="005F690E" w:rsidRDefault="00CB1D75" w:rsidP="00CB1D75">
      <w:pPr>
        <w:rPr>
          <w:rFonts w:cs="Times New Roman"/>
          <w:lang w:bidi="fa-IR"/>
        </w:rPr>
      </w:pPr>
      <w:r w:rsidRPr="005F690E">
        <w:rPr>
          <w:rFonts w:cs="Times New Roman"/>
          <w:lang w:bidi="fa-IR"/>
        </w:rPr>
        <w:t>4</w:t>
      </w:r>
      <w:r w:rsidR="00934088">
        <w:rPr>
          <w:rFonts w:cs="Times New Roman"/>
          <w:lang w:bidi="fa-IR"/>
        </w:rPr>
        <w:t xml:space="preserve">- </w:t>
      </w:r>
      <w:r w:rsidRPr="005F690E">
        <w:rPr>
          <w:rFonts w:cs="Times New Roman"/>
          <w:lang w:bidi="fa-IR"/>
        </w:rPr>
        <w:t xml:space="preserve">İbrahim’e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Verilen </w:t>
      </w:r>
      <w:r w:rsidRPr="005F690E">
        <w:rPr>
          <w:rFonts w:cs="Times New Roman"/>
          <w:lang w:bidi="fa-IR"/>
        </w:rPr>
        <w:t>bu imamet makamı neye delalet etmektedir</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6C0433">
      <w:pPr>
        <w:pStyle w:val="Heading1"/>
      </w:pPr>
      <w:bookmarkStart w:id="6" w:name="_Toc142548476"/>
      <w:r w:rsidRPr="005F690E">
        <w:t>İmamet Makamı ile İmtihan Arasındaki İlişki</w:t>
      </w:r>
      <w:bookmarkEnd w:id="6"/>
    </w:p>
    <w:p w:rsidR="00CB1D75" w:rsidRPr="005F690E" w:rsidRDefault="007A36A8" w:rsidP="005674A8">
      <w:pPr>
        <w:rPr>
          <w:rFonts w:cs="Times New Roman"/>
          <w:lang w:bidi="fa-IR"/>
        </w:rPr>
      </w:pPr>
      <w:r>
        <w:rPr>
          <w:rFonts w:cs="Times New Roman"/>
          <w:lang w:bidi="fa-IR"/>
        </w:rPr>
        <w:t>“</w:t>
      </w:r>
      <w:r w:rsidR="005674A8" w:rsidRPr="005F690E">
        <w:rPr>
          <w:rFonts w:cs="Times New Roman"/>
          <w:b/>
          <w:bCs/>
          <w:lang w:bidi="fa-IR"/>
        </w:rPr>
        <w:t>Hani Rabbi, İbrahim'i birtakım kelimelerle d</w:t>
      </w:r>
      <w:r w:rsidR="005674A8" w:rsidRPr="005F690E">
        <w:rPr>
          <w:rFonts w:cs="Times New Roman"/>
          <w:b/>
          <w:bCs/>
          <w:lang w:bidi="fa-IR"/>
        </w:rPr>
        <w:t>e</w:t>
      </w:r>
      <w:r w:rsidR="005674A8" w:rsidRPr="005F690E">
        <w:rPr>
          <w:rFonts w:cs="Times New Roman"/>
          <w:b/>
          <w:bCs/>
          <w:lang w:bidi="fa-IR"/>
        </w:rPr>
        <w:t>nemişti. O da (istenenleri) tam olarak yerine getirmi</w:t>
      </w:r>
      <w:r w:rsidR="005674A8" w:rsidRPr="005F690E">
        <w:rPr>
          <w:rFonts w:cs="Times New Roman"/>
          <w:b/>
          <w:bCs/>
          <w:lang w:bidi="fa-IR"/>
        </w:rPr>
        <w:t>ş</w:t>
      </w:r>
      <w:r w:rsidR="005674A8" w:rsidRPr="005F690E">
        <w:rPr>
          <w:rFonts w:cs="Times New Roman"/>
          <w:b/>
          <w:bCs/>
          <w:lang w:bidi="fa-IR"/>
        </w:rPr>
        <w:t xml:space="preserve">ti. (O zaman Allah İbrahim'e): </w:t>
      </w:r>
      <w:r>
        <w:rPr>
          <w:rFonts w:cs="Times New Roman"/>
          <w:b/>
          <w:bCs/>
          <w:lang w:bidi="fa-IR"/>
        </w:rPr>
        <w:t>“</w:t>
      </w:r>
      <w:r w:rsidR="005674A8" w:rsidRPr="005F690E">
        <w:rPr>
          <w:rFonts w:cs="Times New Roman"/>
          <w:b/>
          <w:bCs/>
          <w:lang w:bidi="fa-IR"/>
        </w:rPr>
        <w:t>Seni şüphesiz insa</w:t>
      </w:r>
      <w:r w:rsidR="005674A8" w:rsidRPr="005F690E">
        <w:rPr>
          <w:rFonts w:cs="Times New Roman"/>
          <w:b/>
          <w:bCs/>
          <w:lang w:bidi="fa-IR"/>
        </w:rPr>
        <w:t>n</w:t>
      </w:r>
      <w:r w:rsidR="005674A8" w:rsidRPr="005F690E">
        <w:rPr>
          <w:rFonts w:cs="Times New Roman"/>
          <w:b/>
          <w:bCs/>
          <w:lang w:bidi="fa-IR"/>
        </w:rPr>
        <w:t>lara imam kılacağım</w:t>
      </w:r>
      <w:r>
        <w:rPr>
          <w:rFonts w:cs="Times New Roman"/>
          <w:b/>
          <w:bCs/>
          <w:lang w:bidi="fa-IR"/>
        </w:rPr>
        <w:t>”</w:t>
      </w:r>
      <w:r w:rsidR="005674A8" w:rsidRPr="005F690E">
        <w:rPr>
          <w:rFonts w:cs="Times New Roman"/>
          <w:b/>
          <w:bCs/>
          <w:lang w:bidi="fa-IR"/>
        </w:rPr>
        <w:t xml:space="preserve"> dedi</w:t>
      </w:r>
      <w:r>
        <w:rPr>
          <w:rFonts w:cs="Times New Roman"/>
          <w:lang w:bidi="fa-IR"/>
        </w:rPr>
        <w:t>”</w:t>
      </w:r>
      <w:r w:rsidR="00CB1D75" w:rsidRPr="005F690E">
        <w:rPr>
          <w:rFonts w:cs="Times New Roman"/>
          <w:lang w:bidi="fa-IR"/>
        </w:rPr>
        <w:t xml:space="preserve"> ayetinde </w:t>
      </w:r>
      <w:r>
        <w:rPr>
          <w:rFonts w:cs="Times New Roman"/>
          <w:lang w:bidi="fa-IR"/>
        </w:rPr>
        <w:t>“</w:t>
      </w:r>
      <w:r w:rsidR="00CB1D75" w:rsidRPr="005F690E">
        <w:rPr>
          <w:rFonts w:cs="Times New Roman"/>
          <w:lang w:bidi="fa-IR"/>
        </w:rPr>
        <w:t>iz</w:t>
      </w:r>
      <w:r>
        <w:rPr>
          <w:rFonts w:cs="Times New Roman"/>
          <w:lang w:bidi="fa-IR"/>
        </w:rPr>
        <w:t>”</w:t>
      </w:r>
      <w:r w:rsidR="00CB1D75" w:rsidRPr="005F690E">
        <w:rPr>
          <w:rFonts w:cs="Times New Roman"/>
          <w:lang w:bidi="fa-IR"/>
        </w:rPr>
        <w:t xml:space="preserve"> </w:t>
      </w:r>
      <w:r w:rsidR="00986B32" w:rsidRPr="005F690E">
        <w:rPr>
          <w:rFonts w:cs="Times New Roman"/>
          <w:lang w:bidi="fa-IR"/>
        </w:rPr>
        <w:t xml:space="preserve">(hani) </w:t>
      </w:r>
      <w:r w:rsidR="00CB1D75" w:rsidRPr="005F690E">
        <w:rPr>
          <w:rFonts w:cs="Times New Roman"/>
          <w:lang w:bidi="fa-IR"/>
        </w:rPr>
        <w:t>kel</w:t>
      </w:r>
      <w:r w:rsidR="00CB1D75" w:rsidRPr="005F690E">
        <w:rPr>
          <w:rFonts w:cs="Times New Roman"/>
          <w:lang w:bidi="fa-IR"/>
        </w:rPr>
        <w:t>i</w:t>
      </w:r>
      <w:r w:rsidR="00CB1D75" w:rsidRPr="005F690E">
        <w:rPr>
          <w:rFonts w:cs="Times New Roman"/>
          <w:lang w:bidi="fa-IR"/>
        </w:rPr>
        <w:t>mesi zaman zarfıdır</w:t>
      </w:r>
      <w:r w:rsidR="009D1BC7" w:rsidRPr="005F690E">
        <w:rPr>
          <w:rFonts w:cs="Times New Roman"/>
          <w:lang w:bidi="fa-IR"/>
        </w:rPr>
        <w:t>.</w:t>
      </w:r>
      <w:r w:rsidR="00F93E59">
        <w:rPr>
          <w:rFonts w:cs="Times New Roman"/>
          <w:lang w:bidi="fa-IR"/>
        </w:rPr>
        <w:t xml:space="preserve"> </w:t>
      </w:r>
      <w:r w:rsidR="00CB1D75" w:rsidRPr="005F690E">
        <w:rPr>
          <w:rFonts w:cs="Times New Roman"/>
          <w:lang w:bidi="fa-IR"/>
        </w:rPr>
        <w:t>Dolayısıyla da taalluk ettiği bir şeye ihtiyaç duymaktadır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 xml:space="preserve">O halde </w:t>
      </w:r>
      <w:r w:rsidR="007A36A8">
        <w:rPr>
          <w:rFonts w:cs="Times New Roman"/>
          <w:lang w:bidi="fa-IR"/>
        </w:rPr>
        <w:t>“</w:t>
      </w:r>
      <w:r w:rsidRPr="005F690E">
        <w:rPr>
          <w:rFonts w:cs="Times New Roman"/>
          <w:lang w:bidi="fa-IR"/>
        </w:rPr>
        <w:t>iz</w:t>
      </w:r>
      <w:r w:rsidR="007A36A8">
        <w:rPr>
          <w:rFonts w:cs="Times New Roman"/>
          <w:lang w:bidi="fa-IR"/>
        </w:rPr>
        <w:t>”</w:t>
      </w:r>
      <w:r w:rsidRPr="005F690E">
        <w:rPr>
          <w:rFonts w:cs="Times New Roman"/>
          <w:lang w:bidi="fa-IR"/>
        </w:rPr>
        <w:t xml:space="preserve"> kelimesinin taalluk ettiği şey nedir?</w:t>
      </w:r>
    </w:p>
    <w:p w:rsidR="00CB1D75" w:rsidRPr="005F690E" w:rsidRDefault="00CB1D75" w:rsidP="0023675D">
      <w:pPr>
        <w:rPr>
          <w:rFonts w:cs="Times New Roman"/>
          <w:lang w:bidi="fa-IR"/>
        </w:rPr>
      </w:pPr>
      <w:r w:rsidRPr="005F690E">
        <w:rPr>
          <w:rFonts w:cs="Times New Roman"/>
          <w:lang w:bidi="fa-IR"/>
        </w:rPr>
        <w:t xml:space="preserve">Birinci ihtimale göre </w:t>
      </w:r>
      <w:r w:rsidR="007A36A8">
        <w:rPr>
          <w:rFonts w:cs="Times New Roman"/>
          <w:lang w:bidi="fa-IR"/>
        </w:rPr>
        <w:t>“</w:t>
      </w:r>
      <w:r w:rsidRPr="005F690E">
        <w:rPr>
          <w:rFonts w:cs="Times New Roman"/>
          <w:lang w:bidi="fa-IR"/>
        </w:rPr>
        <w:t>iz</w:t>
      </w:r>
      <w:r w:rsidR="007A36A8">
        <w:rPr>
          <w:rFonts w:cs="Times New Roman"/>
          <w:lang w:bidi="fa-IR"/>
        </w:rPr>
        <w:t>”</w:t>
      </w:r>
      <w:r w:rsidRPr="005F690E">
        <w:rPr>
          <w:rFonts w:cs="Times New Roman"/>
          <w:lang w:bidi="fa-IR"/>
        </w:rPr>
        <w:t xml:space="preserve"> kelimesi hazfedilen ve m</w:t>
      </w:r>
      <w:r w:rsidRPr="005F690E">
        <w:rPr>
          <w:rFonts w:cs="Times New Roman"/>
          <w:lang w:bidi="fa-IR"/>
        </w:rPr>
        <w:t>u</w:t>
      </w:r>
      <w:r w:rsidRPr="005F690E">
        <w:rPr>
          <w:rFonts w:cs="Times New Roman"/>
          <w:lang w:bidi="fa-IR"/>
        </w:rPr>
        <w:t xml:space="preserve">kadder olarak </w:t>
      </w:r>
      <w:r w:rsidR="00990644" w:rsidRPr="005F690E">
        <w:rPr>
          <w:rFonts w:cs="Times New Roman"/>
          <w:lang w:bidi="fa-IR"/>
        </w:rPr>
        <w:t>takdir</w:t>
      </w:r>
      <w:r w:rsidRPr="005F690E">
        <w:rPr>
          <w:rFonts w:cs="Times New Roman"/>
          <w:lang w:bidi="fa-IR"/>
        </w:rPr>
        <w:t xml:space="preserve"> edilen </w:t>
      </w:r>
      <w:r w:rsidR="007A36A8">
        <w:rPr>
          <w:rFonts w:cs="Times New Roman"/>
          <w:lang w:bidi="fa-IR"/>
        </w:rPr>
        <w:t>“</w:t>
      </w:r>
      <w:r w:rsidRPr="005F690E">
        <w:rPr>
          <w:rFonts w:cs="Times New Roman"/>
          <w:lang w:bidi="fa-IR"/>
        </w:rPr>
        <w:t>uzkur</w:t>
      </w:r>
      <w:r w:rsidR="007A36A8">
        <w:rPr>
          <w:rFonts w:cs="Times New Roman"/>
          <w:lang w:bidi="fa-IR"/>
        </w:rPr>
        <w:t>”</w:t>
      </w:r>
      <w:r w:rsidRPr="005F690E">
        <w:rPr>
          <w:rFonts w:cs="Times New Roman"/>
          <w:lang w:bidi="fa-IR"/>
        </w:rPr>
        <w:t xml:space="preserve"> (hatırla</w:t>
      </w:r>
      <w:r w:rsidR="009D1BC7" w:rsidRPr="005F690E">
        <w:rPr>
          <w:rFonts w:cs="Times New Roman"/>
          <w:lang w:bidi="fa-IR"/>
        </w:rPr>
        <w:t>,</w:t>
      </w:r>
      <w:r w:rsidR="00F93E59">
        <w:rPr>
          <w:rFonts w:cs="Times New Roman"/>
          <w:lang w:bidi="fa-IR"/>
        </w:rPr>
        <w:t xml:space="preserve"> </w:t>
      </w:r>
      <w:r w:rsidRPr="005F690E">
        <w:rPr>
          <w:rFonts w:cs="Times New Roman"/>
          <w:lang w:bidi="fa-IR"/>
        </w:rPr>
        <w:t>an) fiiline t</w:t>
      </w:r>
      <w:r w:rsidRPr="005F690E">
        <w:rPr>
          <w:rFonts w:cs="Times New Roman"/>
          <w:lang w:bidi="fa-IR"/>
        </w:rPr>
        <w:t>a</w:t>
      </w:r>
      <w:r w:rsidRPr="005F690E">
        <w:rPr>
          <w:rFonts w:cs="Times New Roman"/>
          <w:lang w:bidi="fa-IR"/>
        </w:rPr>
        <w:t>alluk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Yani</w:t>
      </w:r>
      <w:r w:rsidR="009D1BC7" w:rsidRPr="005F690E">
        <w:rPr>
          <w:rFonts w:cs="Times New Roman"/>
          <w:b/>
          <w:bCs/>
          <w:lang w:bidi="fa-IR"/>
        </w:rPr>
        <w:t>,</w:t>
      </w:r>
      <w:r w:rsidR="00F93E59">
        <w:rPr>
          <w:rFonts w:cs="Times New Roman"/>
          <w:b/>
          <w:bCs/>
          <w:lang w:bidi="fa-IR"/>
        </w:rPr>
        <w:t xml:space="preserve"> </w:t>
      </w:r>
      <w:r w:rsidR="007A36A8">
        <w:rPr>
          <w:rFonts w:cs="Times New Roman"/>
          <w:b/>
          <w:bCs/>
          <w:lang w:bidi="fa-IR"/>
        </w:rPr>
        <w:t>“</w:t>
      </w:r>
      <w:r w:rsidR="00986B32" w:rsidRPr="005F690E">
        <w:rPr>
          <w:rFonts w:cs="Times New Roman"/>
          <w:b/>
          <w:bCs/>
          <w:lang w:bidi="fa-IR"/>
        </w:rPr>
        <w:t>Hani Rabbi, İbrahim'i birt</w:t>
      </w:r>
      <w:r w:rsidR="00986B32" w:rsidRPr="005F690E">
        <w:rPr>
          <w:rFonts w:cs="Times New Roman"/>
          <w:b/>
          <w:bCs/>
          <w:lang w:bidi="fa-IR"/>
        </w:rPr>
        <w:t>a</w:t>
      </w:r>
      <w:r w:rsidR="00986B32" w:rsidRPr="005F690E">
        <w:rPr>
          <w:rFonts w:cs="Times New Roman"/>
          <w:b/>
          <w:bCs/>
          <w:lang w:bidi="fa-IR"/>
        </w:rPr>
        <w:t>kım kelimelerle denemişti.</w:t>
      </w:r>
      <w:r w:rsidR="007A36A8">
        <w:rPr>
          <w:rFonts w:cs="Times New Roman"/>
          <w:b/>
          <w:bCs/>
          <w:lang w:bidi="fa-IR"/>
        </w:rPr>
        <w:t>”</w:t>
      </w:r>
    </w:p>
    <w:p w:rsidR="00CB1D75" w:rsidRPr="005F690E" w:rsidRDefault="00CB1D75" w:rsidP="00CB1D75">
      <w:pPr>
        <w:rPr>
          <w:rFonts w:cs="Times New Roman"/>
          <w:lang w:bidi="fa-IR"/>
        </w:rPr>
      </w:pPr>
      <w:r w:rsidRPr="005F690E">
        <w:rPr>
          <w:rFonts w:cs="Times New Roman"/>
          <w:lang w:bidi="fa-IR"/>
        </w:rPr>
        <w:t>Bu ihtimalin bazı problemleri vardır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lastRenderedPageBreak/>
        <w:t>1</w:t>
      </w:r>
      <w:r w:rsidR="00934088">
        <w:rPr>
          <w:rFonts w:cs="Times New Roman"/>
          <w:lang w:bidi="fa-IR"/>
        </w:rPr>
        <w:t>-</w:t>
      </w:r>
      <w:r w:rsidR="00F93E59">
        <w:rPr>
          <w:rFonts w:cs="Times New Roman"/>
          <w:lang w:bidi="fa-IR"/>
        </w:rPr>
        <w:t xml:space="preserve"> </w:t>
      </w:r>
      <w:r w:rsidRPr="005F690E">
        <w:rPr>
          <w:rFonts w:cs="Times New Roman"/>
          <w:lang w:bidi="fa-IR"/>
        </w:rPr>
        <w:t>Asıl olana aykırı bulunan bir hazf ve takdiri gere</w:t>
      </w:r>
      <w:r w:rsidRPr="005F690E">
        <w:rPr>
          <w:rFonts w:cs="Times New Roman"/>
          <w:lang w:bidi="fa-IR"/>
        </w:rPr>
        <w:t>k</w:t>
      </w:r>
      <w:r w:rsidRPr="005F690E">
        <w:rPr>
          <w:rFonts w:cs="Times New Roman"/>
          <w:lang w:bidi="fa-IR"/>
        </w:rPr>
        <w:t>tirmektedir</w:t>
      </w:r>
      <w:r w:rsidR="009D1BC7" w:rsidRPr="005F690E">
        <w:rPr>
          <w:rFonts w:cs="Times New Roman"/>
          <w:lang w:bidi="fa-IR"/>
        </w:rPr>
        <w:t xml:space="preserve">. </w:t>
      </w:r>
    </w:p>
    <w:p w:rsidR="00CB1D75" w:rsidRPr="005F690E" w:rsidRDefault="00CB1D75" w:rsidP="0023675D">
      <w:pPr>
        <w:rPr>
          <w:rFonts w:cs="Times New Roman"/>
          <w:lang w:bidi="fa-IR"/>
        </w:rPr>
      </w:pPr>
      <w:r w:rsidRPr="005F690E">
        <w:rPr>
          <w:rFonts w:cs="Times New Roman"/>
          <w:lang w:bidi="fa-IR"/>
        </w:rPr>
        <w:t>2</w:t>
      </w:r>
      <w:r w:rsidR="00934088">
        <w:rPr>
          <w:rFonts w:cs="Times New Roman"/>
          <w:lang w:bidi="fa-IR"/>
        </w:rPr>
        <w:t>-</w:t>
      </w:r>
      <w:r w:rsidR="00F93E59">
        <w:rPr>
          <w:rFonts w:cs="Times New Roman"/>
          <w:lang w:bidi="fa-IR"/>
        </w:rPr>
        <w:t xml:space="preserve"> </w:t>
      </w:r>
      <w:r w:rsidR="007A36A8">
        <w:rPr>
          <w:rFonts w:cs="Times New Roman"/>
          <w:lang w:bidi="fa-IR"/>
        </w:rPr>
        <w:t>“</w:t>
      </w:r>
      <w:r w:rsidR="0023675D" w:rsidRPr="005F690E">
        <w:rPr>
          <w:rFonts w:cs="Times New Roman"/>
          <w:b/>
          <w:bCs/>
          <w:lang w:bidi="fa-IR"/>
        </w:rPr>
        <w:t xml:space="preserve">(O zaman Allah İbrahim'e): </w:t>
      </w:r>
      <w:r w:rsidR="007A36A8">
        <w:rPr>
          <w:rFonts w:cs="Times New Roman"/>
          <w:b/>
          <w:bCs/>
          <w:lang w:bidi="fa-IR"/>
        </w:rPr>
        <w:t>“</w:t>
      </w:r>
      <w:r w:rsidR="0023675D" w:rsidRPr="005F690E">
        <w:rPr>
          <w:rFonts w:cs="Times New Roman"/>
          <w:b/>
          <w:bCs/>
          <w:lang w:bidi="fa-IR"/>
        </w:rPr>
        <w:t>Seni şüphesiz i</w:t>
      </w:r>
      <w:r w:rsidR="0023675D" w:rsidRPr="005F690E">
        <w:rPr>
          <w:rFonts w:cs="Times New Roman"/>
          <w:b/>
          <w:bCs/>
          <w:lang w:bidi="fa-IR"/>
        </w:rPr>
        <w:t>n</w:t>
      </w:r>
      <w:r w:rsidR="0023675D" w:rsidRPr="005F690E">
        <w:rPr>
          <w:rFonts w:cs="Times New Roman"/>
          <w:b/>
          <w:bCs/>
          <w:lang w:bidi="fa-IR"/>
        </w:rPr>
        <w:t>sanlara imam kılacağım</w:t>
      </w:r>
      <w:r w:rsidR="007A36A8">
        <w:rPr>
          <w:rFonts w:cs="Times New Roman"/>
          <w:b/>
          <w:bCs/>
          <w:lang w:bidi="fa-IR"/>
        </w:rPr>
        <w:t>”</w:t>
      </w:r>
      <w:r w:rsidR="0023675D" w:rsidRPr="005F690E">
        <w:rPr>
          <w:rFonts w:cs="Times New Roman"/>
          <w:b/>
          <w:bCs/>
          <w:lang w:bidi="fa-IR"/>
        </w:rPr>
        <w:t xml:space="preserve"> dedi</w:t>
      </w:r>
      <w:r w:rsidR="007A36A8">
        <w:rPr>
          <w:rFonts w:cs="Times New Roman"/>
          <w:lang w:bidi="fa-IR"/>
        </w:rPr>
        <w:t>”</w:t>
      </w:r>
      <w:r w:rsidRPr="005F690E">
        <w:rPr>
          <w:rFonts w:cs="Times New Roman"/>
          <w:lang w:bidi="fa-IR"/>
        </w:rPr>
        <w:t xml:space="preserve"> cümlesinin</w:t>
      </w:r>
      <w:r w:rsidR="009D1BC7" w:rsidRPr="005F690E">
        <w:rPr>
          <w:rFonts w:cs="Times New Roman"/>
          <w:lang w:bidi="fa-IR"/>
        </w:rPr>
        <w:t>,</w:t>
      </w:r>
      <w:r w:rsidR="00F93E59">
        <w:rPr>
          <w:rFonts w:cs="Times New Roman"/>
          <w:lang w:bidi="fa-IR"/>
        </w:rPr>
        <w:t xml:space="preserve"> </w:t>
      </w:r>
      <w:r w:rsidRPr="005F690E">
        <w:rPr>
          <w:rFonts w:cs="Times New Roman"/>
          <w:lang w:bidi="fa-IR"/>
        </w:rPr>
        <w:t>atıf harfi</w:t>
      </w:r>
      <w:r w:rsidR="0032032D" w:rsidRPr="005F690E">
        <w:rPr>
          <w:rStyle w:val="FootnoteReference"/>
          <w:rFonts w:cs="Times New Roman"/>
          <w:lang w:bidi="fa-IR"/>
        </w:rPr>
        <w:footnoteReference w:id="43"/>
      </w:r>
      <w:r w:rsidRPr="005F690E">
        <w:rPr>
          <w:rFonts w:cs="Times New Roman"/>
          <w:lang w:bidi="fa-IR"/>
        </w:rPr>
        <w:t xml:space="preserve"> zikredilmeksizin önceki cümleden kopmasına neden o</w:t>
      </w:r>
      <w:r w:rsidRPr="005F690E">
        <w:rPr>
          <w:rFonts w:cs="Times New Roman"/>
          <w:lang w:bidi="fa-IR"/>
        </w:rPr>
        <w:t>l</w:t>
      </w:r>
      <w:r w:rsidRPr="005F690E">
        <w:rPr>
          <w:rFonts w:cs="Times New Roman"/>
          <w:lang w:bidi="fa-IR"/>
        </w:rPr>
        <w:t>maktadır</w:t>
      </w:r>
      <w:r w:rsidR="009D1BC7" w:rsidRPr="005F690E">
        <w:rPr>
          <w:rFonts w:cs="Times New Roman"/>
          <w:lang w:bidi="fa-IR"/>
        </w:rPr>
        <w:t xml:space="preserve">. </w:t>
      </w:r>
    </w:p>
    <w:p w:rsidR="00CB1D75" w:rsidRPr="005F690E" w:rsidRDefault="00CB1D75" w:rsidP="009465E8">
      <w:pPr>
        <w:rPr>
          <w:rFonts w:cs="Times New Roman"/>
          <w:lang w:bidi="fa-IR"/>
        </w:rPr>
      </w:pPr>
      <w:r w:rsidRPr="005F690E">
        <w:rPr>
          <w:rFonts w:cs="Times New Roman"/>
          <w:lang w:bidi="fa-IR"/>
        </w:rPr>
        <w:t>İzah</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003E122C" w:rsidRPr="005F690E">
        <w:rPr>
          <w:rFonts w:cs="Times New Roman"/>
          <w:b/>
          <w:bCs/>
          <w:lang w:bidi="fa-IR"/>
        </w:rPr>
        <w:t>Seni şüphesiz…kılacağım</w:t>
      </w:r>
      <w:r w:rsidR="007A36A8">
        <w:rPr>
          <w:rFonts w:cs="Times New Roman"/>
          <w:lang w:bidi="fa-IR"/>
        </w:rPr>
        <w:t>”</w:t>
      </w:r>
      <w:r w:rsidRPr="005F690E">
        <w:rPr>
          <w:rFonts w:cs="Times New Roman"/>
          <w:lang w:bidi="fa-IR"/>
        </w:rPr>
        <w:t xml:space="preserve"> cümlesinin zahiri akışı ise bu cümlenin önceki cümleden kopmadığına</w:t>
      </w:r>
      <w:r w:rsidR="009D1BC7" w:rsidRPr="005F690E">
        <w:rPr>
          <w:rFonts w:cs="Times New Roman"/>
          <w:lang w:bidi="fa-IR"/>
        </w:rPr>
        <w:t>,</w:t>
      </w:r>
      <w:r w:rsidR="00F93E59">
        <w:rPr>
          <w:rFonts w:cs="Times New Roman"/>
          <w:lang w:bidi="fa-IR"/>
        </w:rPr>
        <w:t xml:space="preserve"> </w:t>
      </w:r>
      <w:r w:rsidRPr="005F690E">
        <w:rPr>
          <w:rFonts w:cs="Times New Roman"/>
          <w:lang w:bidi="fa-IR"/>
        </w:rPr>
        <w:t>ha</w:t>
      </w:r>
      <w:r w:rsidRPr="005F690E">
        <w:rPr>
          <w:rFonts w:cs="Times New Roman"/>
          <w:lang w:bidi="fa-IR"/>
        </w:rPr>
        <w:t>t</w:t>
      </w:r>
      <w:r w:rsidRPr="005F690E">
        <w:rPr>
          <w:rFonts w:cs="Times New Roman"/>
          <w:lang w:bidi="fa-IR"/>
        </w:rPr>
        <w:t>ta mana ve içer</w:t>
      </w:r>
      <w:r w:rsidR="003E122C" w:rsidRPr="005F690E">
        <w:rPr>
          <w:rFonts w:cs="Times New Roman"/>
          <w:lang w:bidi="fa-IR"/>
        </w:rPr>
        <w:t>ik açısından önceye ait olduğun</w:t>
      </w:r>
      <w:r w:rsidRPr="005F690E">
        <w:rPr>
          <w:rFonts w:cs="Times New Roman"/>
          <w:lang w:bidi="fa-IR"/>
        </w:rPr>
        <w:t>a delalet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Ayrıca arada bir atıf harfi de bulunmamakt</w:t>
      </w:r>
      <w:r w:rsidRPr="005F690E">
        <w:rPr>
          <w:rFonts w:cs="Times New Roman"/>
          <w:lang w:bidi="fa-IR"/>
        </w:rPr>
        <w:t>a</w:t>
      </w:r>
      <w:r w:rsidRPr="005F690E">
        <w:rPr>
          <w:rFonts w:cs="Times New Roman"/>
          <w:lang w:bidi="fa-IR"/>
        </w:rPr>
        <w:t>dır</w:t>
      </w:r>
      <w:r w:rsidR="009D1BC7" w:rsidRPr="005F690E">
        <w:rPr>
          <w:rFonts w:cs="Times New Roman"/>
          <w:lang w:bidi="fa-IR"/>
        </w:rPr>
        <w:t>.</w:t>
      </w:r>
      <w:r w:rsidR="00F93E59">
        <w:rPr>
          <w:rFonts w:cs="Times New Roman"/>
          <w:lang w:bidi="fa-IR"/>
        </w:rPr>
        <w:t xml:space="preserve"> </w:t>
      </w:r>
      <w:r w:rsidRPr="005F690E">
        <w:rPr>
          <w:rFonts w:cs="Times New Roman"/>
          <w:lang w:bidi="fa-IR"/>
        </w:rPr>
        <w:t>O halde zahire göre önceki cümle bu cümlenin gel</w:t>
      </w:r>
      <w:r w:rsidRPr="005F690E">
        <w:rPr>
          <w:rFonts w:cs="Times New Roman"/>
          <w:lang w:bidi="fa-IR"/>
        </w:rPr>
        <w:t>i</w:t>
      </w:r>
      <w:r w:rsidRPr="005F690E">
        <w:rPr>
          <w:rFonts w:cs="Times New Roman"/>
          <w:lang w:bidi="fa-IR"/>
        </w:rPr>
        <w:t>şiyle kemale ermektedir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Bu durumda ayetin anlamı şöyle olmaktadır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009465E8" w:rsidRPr="005F690E">
        <w:rPr>
          <w:rFonts w:cs="Times New Roman"/>
          <w:b/>
          <w:bCs/>
          <w:lang w:bidi="fa-IR"/>
        </w:rPr>
        <w:t>Hani Rabbi, İbrahim'i birtakım kelim</w:t>
      </w:r>
      <w:r w:rsidR="009465E8" w:rsidRPr="005F690E">
        <w:rPr>
          <w:rFonts w:cs="Times New Roman"/>
          <w:b/>
          <w:bCs/>
          <w:lang w:bidi="fa-IR"/>
        </w:rPr>
        <w:t>e</w:t>
      </w:r>
      <w:r w:rsidR="009465E8" w:rsidRPr="005F690E">
        <w:rPr>
          <w:rFonts w:cs="Times New Roman"/>
          <w:b/>
          <w:bCs/>
          <w:lang w:bidi="fa-IR"/>
        </w:rPr>
        <w:t xml:space="preserve">lerle denemişti.…(O zaman Allah İbrahim'e): </w:t>
      </w:r>
      <w:r w:rsidR="007A36A8">
        <w:rPr>
          <w:rFonts w:cs="Times New Roman"/>
          <w:b/>
          <w:bCs/>
          <w:lang w:bidi="fa-IR"/>
        </w:rPr>
        <w:t>“</w:t>
      </w:r>
      <w:r w:rsidR="009465E8" w:rsidRPr="005F690E">
        <w:rPr>
          <w:rFonts w:cs="Times New Roman"/>
          <w:b/>
          <w:bCs/>
          <w:lang w:bidi="fa-IR"/>
        </w:rPr>
        <w:t>Seni şüphesiz insanlara imam kılacağım</w:t>
      </w:r>
      <w:r w:rsidR="007A36A8">
        <w:rPr>
          <w:rFonts w:cs="Times New Roman"/>
          <w:b/>
          <w:bCs/>
          <w:lang w:bidi="fa-IR"/>
        </w:rPr>
        <w:t>”</w:t>
      </w:r>
      <w:r w:rsidR="009465E8" w:rsidRPr="005F690E">
        <w:rPr>
          <w:rFonts w:cs="Times New Roman"/>
          <w:b/>
          <w:bCs/>
          <w:lang w:bidi="fa-IR"/>
        </w:rPr>
        <w:t xml:space="preserve"> dedi</w:t>
      </w:r>
      <w:r w:rsidR="007A36A8">
        <w:rPr>
          <w:rFonts w:cs="Times New Roman"/>
          <w:lang w:bidi="fa-IR"/>
        </w:rPr>
        <w:t>”</w:t>
      </w:r>
      <w:r w:rsidR="00F93E59">
        <w:rPr>
          <w:rFonts w:cs="Times New Roman"/>
          <w:lang w:bidi="fa-IR"/>
        </w:rPr>
        <w:t xml:space="preserve"> </w:t>
      </w:r>
      <w:r w:rsidRPr="005F690E">
        <w:rPr>
          <w:rFonts w:cs="Times New Roman"/>
          <w:lang w:bidi="fa-IR"/>
        </w:rPr>
        <w:t>(…)</w:t>
      </w:r>
    </w:p>
    <w:p w:rsidR="00CB1D75" w:rsidRPr="005F690E" w:rsidRDefault="00CB1D75" w:rsidP="00CB1D75">
      <w:pPr>
        <w:rPr>
          <w:rFonts w:cs="Times New Roman"/>
          <w:lang w:bidi="fa-IR"/>
        </w:rPr>
      </w:pPr>
      <w:r w:rsidRPr="005F690E">
        <w:rPr>
          <w:rFonts w:cs="Times New Roman"/>
          <w:lang w:bidi="fa-IR"/>
        </w:rPr>
        <w:t xml:space="preserve">Bu esas üzere bu imtihanlar </w:t>
      </w:r>
      <w:r w:rsidR="001C19C9" w:rsidRPr="005F690E">
        <w:rPr>
          <w:rFonts w:cs="Times New Roman"/>
          <w:lang w:bidi="fa-IR"/>
        </w:rPr>
        <w:t>Hz. İbrahim’e</w:t>
      </w:r>
      <w:r w:rsidRPr="005F690E">
        <w:rPr>
          <w:rFonts w:cs="Times New Roman"/>
          <w:lang w:bidi="fa-IR"/>
        </w:rPr>
        <w:t xml:space="preserve"> imamet </w:t>
      </w:r>
      <w:r w:rsidR="009465E8" w:rsidRPr="005F690E">
        <w:rPr>
          <w:rFonts w:cs="Times New Roman"/>
          <w:lang w:bidi="fa-IR"/>
        </w:rPr>
        <w:t>makamının</w:t>
      </w:r>
      <w:r w:rsidRPr="005F690E">
        <w:rPr>
          <w:rFonts w:cs="Times New Roman"/>
          <w:lang w:bidi="fa-IR"/>
        </w:rPr>
        <w:t xml:space="preserve"> bağışlanmasına ortam sağlamak içindi</w:t>
      </w:r>
      <w:r w:rsidR="009D1BC7" w:rsidRPr="005F690E">
        <w:rPr>
          <w:rFonts w:cs="Times New Roman"/>
          <w:lang w:bidi="fa-IR"/>
        </w:rPr>
        <w:t xml:space="preserve">. </w:t>
      </w:r>
    </w:p>
    <w:p w:rsidR="00CB1D75" w:rsidRPr="005F690E" w:rsidRDefault="00CB1D75" w:rsidP="00965A87">
      <w:pPr>
        <w:rPr>
          <w:rFonts w:cs="Times New Roman"/>
          <w:lang w:bidi="fa-IR"/>
        </w:rPr>
      </w:pPr>
      <w:r w:rsidRPr="005F690E">
        <w:rPr>
          <w:rFonts w:cs="Times New Roman"/>
          <w:lang w:bidi="fa-IR"/>
        </w:rPr>
        <w:t xml:space="preserve">Bunun bir başka delili de içinde </w:t>
      </w:r>
      <w:r w:rsidR="00876524">
        <w:rPr>
          <w:rFonts w:cs="Times New Roman"/>
          <w:lang w:bidi="fa-IR"/>
        </w:rPr>
        <w:t>Peygamber</w:t>
      </w:r>
      <w:r w:rsidRPr="005F690E">
        <w:rPr>
          <w:rFonts w:cs="Times New Roman"/>
          <w:lang w:bidi="fa-IR"/>
        </w:rPr>
        <w:t>lere verilen imamet makamı ile sabır arasındaki irtibatı çok güzel bir şekilde beyan eden başka bir ayettir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00965A87" w:rsidRPr="005F690E">
        <w:rPr>
          <w:rFonts w:cs="Times New Roman"/>
          <w:b/>
          <w:bCs/>
          <w:lang w:bidi="fa-IR"/>
        </w:rPr>
        <w:t>Ve onların içi</w:t>
      </w:r>
      <w:r w:rsidR="00965A87" w:rsidRPr="005F690E">
        <w:rPr>
          <w:rFonts w:cs="Times New Roman"/>
          <w:b/>
          <w:bCs/>
          <w:lang w:bidi="fa-IR"/>
        </w:rPr>
        <w:t>n</w:t>
      </w:r>
      <w:r w:rsidR="00965A87" w:rsidRPr="005F690E">
        <w:rPr>
          <w:rFonts w:cs="Times New Roman"/>
          <w:b/>
          <w:bCs/>
          <w:lang w:bidi="fa-IR"/>
        </w:rPr>
        <w:t>den, sabrettikleri zaman emrimizle doğru yola iletip</w:t>
      </w:r>
      <w:r w:rsidR="00934088">
        <w:rPr>
          <w:rFonts w:cs="Times New Roman"/>
          <w:b/>
          <w:bCs/>
          <w:lang w:bidi="fa-IR"/>
        </w:rPr>
        <w:t xml:space="preserve">- </w:t>
      </w:r>
      <w:r w:rsidR="00965A87" w:rsidRPr="005F690E">
        <w:rPr>
          <w:rFonts w:cs="Times New Roman"/>
          <w:b/>
          <w:bCs/>
          <w:lang w:bidi="fa-IR"/>
        </w:rPr>
        <w:t>yönelten önderler kıldık; onlar bizim ayetlerimize k</w:t>
      </w:r>
      <w:r w:rsidR="00965A87" w:rsidRPr="005F690E">
        <w:rPr>
          <w:rFonts w:cs="Times New Roman"/>
          <w:b/>
          <w:bCs/>
          <w:lang w:bidi="fa-IR"/>
        </w:rPr>
        <w:t>e</w:t>
      </w:r>
      <w:r w:rsidR="00965A87" w:rsidRPr="005F690E">
        <w:rPr>
          <w:rFonts w:cs="Times New Roman"/>
          <w:b/>
          <w:bCs/>
          <w:lang w:bidi="fa-IR"/>
        </w:rPr>
        <w:t>sin bilgiyle inanıyorlardı</w:t>
      </w:r>
      <w:r w:rsidR="007A36A8">
        <w:rPr>
          <w:rFonts w:cs="Times New Roman"/>
          <w:lang w:bidi="fa-IR"/>
        </w:rPr>
        <w:t>”</w:t>
      </w:r>
      <w:r w:rsidRPr="005F690E">
        <w:rPr>
          <w:rStyle w:val="FootnoteReference"/>
          <w:rFonts w:cs="Times New Roman"/>
          <w:lang w:bidi="fa-IR"/>
        </w:rPr>
        <w:footnoteReference w:id="44"/>
      </w:r>
    </w:p>
    <w:p w:rsidR="00CB1D75" w:rsidRPr="005F690E" w:rsidRDefault="00CB1D75" w:rsidP="00C11659">
      <w:pPr>
        <w:rPr>
          <w:rFonts w:cs="Times New Roman"/>
          <w:lang w:bidi="fa-IR"/>
        </w:rPr>
      </w:pPr>
      <w:r w:rsidRPr="005F690E">
        <w:rPr>
          <w:rFonts w:cs="Times New Roman"/>
          <w:lang w:bidi="fa-IR"/>
        </w:rPr>
        <w:t>Bu ayette sabır ve yakin</w:t>
      </w:r>
      <w:r w:rsidR="00C11659" w:rsidRPr="005F690E">
        <w:rPr>
          <w:rFonts w:cs="Times New Roman"/>
          <w:lang w:bidi="fa-IR"/>
        </w:rPr>
        <w:t>,</w:t>
      </w:r>
      <w:r w:rsidRPr="005F690E">
        <w:rPr>
          <w:rFonts w:cs="Times New Roman"/>
          <w:lang w:bidi="fa-IR"/>
        </w:rPr>
        <w:t xml:space="preserve"> </w:t>
      </w:r>
      <w:r w:rsidR="00876524">
        <w:rPr>
          <w:rFonts w:cs="Times New Roman"/>
          <w:lang w:bidi="fa-IR"/>
        </w:rPr>
        <w:t>Peygamber</w:t>
      </w:r>
      <w:r w:rsidRPr="005F690E">
        <w:rPr>
          <w:rFonts w:cs="Times New Roman"/>
          <w:lang w:bidi="fa-IR"/>
        </w:rPr>
        <w:t>lere imamet m</w:t>
      </w:r>
      <w:r w:rsidRPr="005F690E">
        <w:rPr>
          <w:rFonts w:cs="Times New Roman"/>
          <w:lang w:bidi="fa-IR"/>
        </w:rPr>
        <w:t>a</w:t>
      </w:r>
      <w:r w:rsidRPr="005F690E">
        <w:rPr>
          <w:rFonts w:cs="Times New Roman"/>
          <w:lang w:bidi="fa-IR"/>
        </w:rPr>
        <w:t>kamının veriliş nedeni olarak tanıtılmıştır</w:t>
      </w:r>
      <w:r w:rsidR="009D1BC7" w:rsidRPr="005F690E">
        <w:rPr>
          <w:rFonts w:cs="Times New Roman"/>
          <w:lang w:bidi="fa-IR"/>
        </w:rPr>
        <w:t>.</w:t>
      </w:r>
      <w:r w:rsidR="00F93E59">
        <w:rPr>
          <w:rFonts w:cs="Times New Roman"/>
          <w:lang w:bidi="fa-IR"/>
        </w:rPr>
        <w:t xml:space="preserve"> </w:t>
      </w:r>
      <w:r w:rsidRPr="005F690E">
        <w:rPr>
          <w:rFonts w:cs="Times New Roman"/>
          <w:lang w:bidi="fa-IR"/>
        </w:rPr>
        <w:t>Dolayısıyla bu irtibat</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söz konusu ayetteki </w:t>
      </w:r>
      <w:r w:rsidR="001C19C9" w:rsidRPr="005F690E">
        <w:rPr>
          <w:rFonts w:cs="Times New Roman"/>
          <w:lang w:bidi="fa-IR"/>
        </w:rPr>
        <w:t>Hz. İbrahim’in</w:t>
      </w:r>
      <w:r w:rsidRPr="005F690E">
        <w:rPr>
          <w:rFonts w:cs="Times New Roman"/>
          <w:lang w:bidi="fa-IR"/>
        </w:rPr>
        <w:t xml:space="preserve"> imamet ve i</w:t>
      </w:r>
      <w:r w:rsidRPr="005F690E">
        <w:rPr>
          <w:rFonts w:cs="Times New Roman"/>
          <w:lang w:bidi="fa-IR"/>
        </w:rPr>
        <w:t>m</w:t>
      </w:r>
      <w:r w:rsidRPr="005F690E">
        <w:rPr>
          <w:rFonts w:cs="Times New Roman"/>
          <w:lang w:bidi="fa-IR"/>
        </w:rPr>
        <w:t>tihanı arasındaki rabıtayı da çok açık bir şekilde gözler önüne sermektedir</w:t>
      </w:r>
      <w:r w:rsidR="009D1BC7" w:rsidRPr="005F690E">
        <w:rPr>
          <w:rFonts w:cs="Times New Roman"/>
          <w:lang w:bidi="fa-IR"/>
        </w:rPr>
        <w:t>.</w:t>
      </w:r>
      <w:r w:rsidR="00F93E59">
        <w:rPr>
          <w:rFonts w:cs="Times New Roman"/>
          <w:lang w:bidi="fa-IR"/>
        </w:rPr>
        <w:t xml:space="preserve"> </w:t>
      </w:r>
    </w:p>
    <w:p w:rsidR="00CB1D75" w:rsidRPr="005F690E" w:rsidRDefault="00CB1D75" w:rsidP="00CB1D75">
      <w:pPr>
        <w:rPr>
          <w:rFonts w:cs="Times New Roman"/>
          <w:lang w:bidi="fa-IR"/>
        </w:rPr>
      </w:pPr>
    </w:p>
    <w:p w:rsidR="00CB1D75" w:rsidRPr="005F690E" w:rsidRDefault="001C19C9" w:rsidP="006C0433">
      <w:pPr>
        <w:pStyle w:val="Heading1"/>
      </w:pPr>
      <w:bookmarkStart w:id="7" w:name="_Toc142548477"/>
      <w:r w:rsidRPr="005F690E">
        <w:lastRenderedPageBreak/>
        <w:t>Hz. İbrahim’in</w:t>
      </w:r>
      <w:r w:rsidR="00CB1D75" w:rsidRPr="005F690E">
        <w:t xml:space="preserve"> İmtihanı</w:t>
      </w:r>
      <w:bookmarkEnd w:id="7"/>
    </w:p>
    <w:p w:rsidR="00CB1D75" w:rsidRPr="005F690E" w:rsidRDefault="001C19C9" w:rsidP="00CB1D75">
      <w:pPr>
        <w:rPr>
          <w:rFonts w:cs="Times New Roman"/>
          <w:lang w:bidi="fa-IR"/>
        </w:rPr>
      </w:pPr>
      <w:r w:rsidRPr="005F690E">
        <w:rPr>
          <w:rFonts w:cs="Times New Roman"/>
          <w:lang w:bidi="fa-IR"/>
        </w:rPr>
        <w:t>Hz. İbrahim</w:t>
      </w:r>
      <w:r w:rsidR="00CB1D75" w:rsidRPr="005F690E">
        <w:rPr>
          <w:rFonts w:cs="Times New Roman"/>
          <w:lang w:bidi="fa-IR"/>
        </w:rPr>
        <w:t xml:space="preserve"> kendisine büyük imamet makamının b</w:t>
      </w:r>
      <w:r w:rsidR="00CB1D75" w:rsidRPr="005F690E">
        <w:rPr>
          <w:rFonts w:cs="Times New Roman"/>
          <w:lang w:bidi="fa-IR"/>
        </w:rPr>
        <w:t>a</w:t>
      </w:r>
      <w:r w:rsidR="00CB1D75" w:rsidRPr="005F690E">
        <w:rPr>
          <w:rFonts w:cs="Times New Roman"/>
          <w:lang w:bidi="fa-IR"/>
        </w:rPr>
        <w:t>ğışlanmasına neden olan bu imtihanı ne hakkında idi?</w:t>
      </w:r>
    </w:p>
    <w:p w:rsidR="00CB1D75" w:rsidRPr="005F690E" w:rsidRDefault="00CB1D75" w:rsidP="00343851">
      <w:pPr>
        <w:rPr>
          <w:rFonts w:cs="Times New Roman"/>
          <w:lang w:bidi="fa-IR"/>
        </w:rPr>
      </w:pPr>
      <w:r w:rsidRPr="005F690E">
        <w:rPr>
          <w:rFonts w:cs="Times New Roman"/>
          <w:lang w:bidi="fa-IR"/>
        </w:rPr>
        <w:t>Ayet</w:t>
      </w:r>
      <w:r w:rsidR="00934088">
        <w:rPr>
          <w:rFonts w:cs="Times New Roman"/>
          <w:lang w:bidi="fa-IR"/>
        </w:rPr>
        <w:t>-i</w:t>
      </w:r>
      <w:r w:rsidR="00F93E59">
        <w:rPr>
          <w:rFonts w:cs="Times New Roman"/>
          <w:lang w:bidi="fa-IR"/>
        </w:rPr>
        <w:t xml:space="preserve"> </w:t>
      </w:r>
      <w:r w:rsidR="00343851" w:rsidRPr="005F690E">
        <w:rPr>
          <w:rFonts w:cs="Times New Roman"/>
          <w:lang w:bidi="fa-IR"/>
        </w:rPr>
        <w:t>k</w:t>
      </w:r>
      <w:r w:rsidRPr="005F690E">
        <w:rPr>
          <w:rFonts w:cs="Times New Roman"/>
          <w:lang w:bidi="fa-IR"/>
        </w:rPr>
        <w:t>erime bu imtihanın bir takım kelimeler vesil</w:t>
      </w:r>
      <w:r w:rsidRPr="005F690E">
        <w:rPr>
          <w:rFonts w:cs="Times New Roman"/>
          <w:lang w:bidi="fa-IR"/>
        </w:rPr>
        <w:t>e</w:t>
      </w:r>
      <w:r w:rsidRPr="005F690E">
        <w:rPr>
          <w:rFonts w:cs="Times New Roman"/>
          <w:lang w:bidi="fa-IR"/>
        </w:rPr>
        <w:t xml:space="preserve">siyle gerçekleştiğini ve </w:t>
      </w:r>
      <w:r w:rsidR="001C19C9" w:rsidRPr="005F690E">
        <w:rPr>
          <w:rFonts w:cs="Times New Roman"/>
          <w:lang w:bidi="fa-IR"/>
        </w:rPr>
        <w:t>Hz. İbrahim’in</w:t>
      </w:r>
      <w:r w:rsidRPr="005F690E">
        <w:rPr>
          <w:rFonts w:cs="Times New Roman"/>
          <w:lang w:bidi="fa-IR"/>
        </w:rPr>
        <w:t xml:space="preserve">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Bu </w:t>
      </w:r>
      <w:r w:rsidRPr="005F690E">
        <w:rPr>
          <w:rFonts w:cs="Times New Roman"/>
          <w:lang w:bidi="fa-IR"/>
        </w:rPr>
        <w:t>imtiha</w:t>
      </w:r>
      <w:r w:rsidRPr="005F690E">
        <w:rPr>
          <w:rFonts w:cs="Times New Roman"/>
          <w:lang w:bidi="fa-IR"/>
        </w:rPr>
        <w:t>n</w:t>
      </w:r>
      <w:r w:rsidRPr="005F690E">
        <w:rPr>
          <w:rFonts w:cs="Times New Roman"/>
          <w:lang w:bidi="fa-IR"/>
        </w:rPr>
        <w:t>dan başarılı bir şekilde geçtiğini beyan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Zahire göre bu kelimeler</w:t>
      </w:r>
      <w:r w:rsidR="009D1BC7" w:rsidRPr="005F690E">
        <w:rPr>
          <w:rFonts w:cs="Times New Roman"/>
          <w:lang w:bidi="fa-IR"/>
        </w:rPr>
        <w:t>,</w:t>
      </w:r>
      <w:r w:rsidR="00F93E59">
        <w:rPr>
          <w:rFonts w:cs="Times New Roman"/>
          <w:lang w:bidi="fa-IR"/>
        </w:rPr>
        <w:t xml:space="preserve"> </w:t>
      </w:r>
      <w:r w:rsidR="001C19C9" w:rsidRPr="005F690E">
        <w:rPr>
          <w:rFonts w:cs="Times New Roman"/>
          <w:lang w:bidi="fa-IR"/>
        </w:rPr>
        <w:t>Hz. İbrahim’in</w:t>
      </w:r>
      <w:r w:rsidRPr="005F690E">
        <w:rPr>
          <w:rFonts w:cs="Times New Roman"/>
          <w:lang w:bidi="fa-IR"/>
        </w:rPr>
        <w:t xml:space="preserve"> kendisiyle imtihan edildiği özel teklifler ve emirlerden ibarettir</w:t>
      </w:r>
      <w:r w:rsidR="009D1BC7" w:rsidRPr="005F690E">
        <w:rPr>
          <w:rFonts w:cs="Times New Roman"/>
          <w:lang w:bidi="fa-IR"/>
        </w:rPr>
        <w:t xml:space="preserve">. </w:t>
      </w:r>
    </w:p>
    <w:p w:rsidR="00A26CC5" w:rsidRPr="005F690E" w:rsidRDefault="00CB1D75" w:rsidP="00A26CC5">
      <w:pPr>
        <w:rPr>
          <w:rFonts w:cs="Times New Roman"/>
          <w:lang w:bidi="fa-IR"/>
        </w:rPr>
      </w:pPr>
      <w:r w:rsidRPr="005F690E">
        <w:rPr>
          <w:rFonts w:cs="Times New Roman"/>
          <w:lang w:bidi="fa-IR"/>
        </w:rPr>
        <w:t>Kur’an</w:t>
      </w:r>
      <w:r w:rsidR="0052754C">
        <w:rPr>
          <w:rFonts w:cs="Times New Roman"/>
          <w:lang w:bidi="fa-IR"/>
        </w:rPr>
        <w:t xml:space="preserve">-ı </w:t>
      </w:r>
      <w:r w:rsidRPr="005F690E">
        <w:rPr>
          <w:rFonts w:cs="Times New Roman"/>
          <w:lang w:bidi="fa-IR"/>
        </w:rPr>
        <w:t>Kerim’de</w:t>
      </w:r>
      <w:r w:rsidR="009D1BC7" w:rsidRPr="005F690E">
        <w:rPr>
          <w:rFonts w:cs="Times New Roman"/>
          <w:lang w:bidi="fa-IR"/>
        </w:rPr>
        <w:t>,</w:t>
      </w:r>
      <w:r w:rsidR="00F93E59">
        <w:rPr>
          <w:rFonts w:cs="Times New Roman"/>
          <w:lang w:bidi="fa-IR"/>
        </w:rPr>
        <w:t xml:space="preserve"> </w:t>
      </w:r>
      <w:r w:rsidR="001C19C9" w:rsidRPr="005F690E">
        <w:rPr>
          <w:rFonts w:cs="Times New Roman"/>
          <w:lang w:bidi="fa-IR"/>
        </w:rPr>
        <w:t>Hz. İbrahim’in</w:t>
      </w:r>
      <w:r w:rsidRPr="005F690E">
        <w:rPr>
          <w:rFonts w:cs="Times New Roman"/>
          <w:lang w:bidi="fa-IR"/>
        </w:rPr>
        <w:t xml:space="preserve"> hayatında </w:t>
      </w:r>
      <w:r w:rsidR="007A36A8">
        <w:rPr>
          <w:rFonts w:cs="Times New Roman"/>
          <w:lang w:bidi="fa-IR"/>
        </w:rPr>
        <w:t>“</w:t>
      </w:r>
      <w:r w:rsidRPr="005F690E">
        <w:rPr>
          <w:rFonts w:cs="Times New Roman"/>
          <w:lang w:bidi="fa-IR"/>
        </w:rPr>
        <w:t>apaçık bir imtihan</w:t>
      </w:r>
      <w:r w:rsidR="007A36A8">
        <w:rPr>
          <w:rFonts w:cs="Times New Roman"/>
          <w:lang w:bidi="fa-IR"/>
        </w:rPr>
        <w:t>”</w:t>
      </w:r>
      <w:r w:rsidRPr="005F690E">
        <w:rPr>
          <w:rFonts w:cs="Times New Roman"/>
          <w:lang w:bidi="fa-IR"/>
        </w:rPr>
        <w:t xml:space="preserve"> olarak söz konusu edilen şey</w:t>
      </w:r>
      <w:r w:rsidR="009D1BC7" w:rsidRPr="005F690E">
        <w:rPr>
          <w:rFonts w:cs="Times New Roman"/>
          <w:lang w:bidi="fa-IR"/>
        </w:rPr>
        <w:t>,</w:t>
      </w:r>
      <w:r w:rsidR="00F93E59">
        <w:rPr>
          <w:rFonts w:cs="Times New Roman"/>
          <w:lang w:bidi="fa-IR"/>
        </w:rPr>
        <w:t xml:space="preserve"> </w:t>
      </w:r>
      <w:r w:rsidRPr="005F690E">
        <w:rPr>
          <w:rFonts w:cs="Times New Roman"/>
          <w:lang w:bidi="fa-IR"/>
        </w:rPr>
        <w:t>oğlu İsmail’i boğazlama teşebbüsüdür</w:t>
      </w:r>
      <w:r w:rsidR="009D1BC7" w:rsidRPr="005F690E">
        <w:rPr>
          <w:rFonts w:cs="Times New Roman"/>
          <w:lang w:bidi="fa-IR"/>
        </w:rPr>
        <w:t xml:space="preserve">. </w:t>
      </w:r>
    </w:p>
    <w:p w:rsidR="00CB1D75" w:rsidRPr="005F690E" w:rsidRDefault="007A36A8" w:rsidP="00A26CC5">
      <w:pPr>
        <w:rPr>
          <w:rFonts w:cs="Times New Roman"/>
          <w:lang w:bidi="fa-IR"/>
        </w:rPr>
      </w:pPr>
      <w:r>
        <w:rPr>
          <w:rFonts w:cs="Times New Roman"/>
          <w:b/>
          <w:bCs/>
          <w:lang w:bidi="fa-IR"/>
        </w:rPr>
        <w:t>“</w:t>
      </w:r>
      <w:r w:rsidR="00CB1D75" w:rsidRPr="005F690E">
        <w:rPr>
          <w:rFonts w:cs="Times New Roman"/>
          <w:b/>
          <w:bCs/>
          <w:lang w:bidi="fa-IR"/>
        </w:rPr>
        <w:t>Şüphesiz bu (çocuğunu boğazlama teşebbüsü) i</w:t>
      </w:r>
      <w:r w:rsidR="00CB1D75" w:rsidRPr="005F690E">
        <w:rPr>
          <w:rFonts w:cs="Times New Roman"/>
          <w:b/>
          <w:bCs/>
          <w:lang w:bidi="fa-IR"/>
        </w:rPr>
        <w:t>m</w:t>
      </w:r>
      <w:r w:rsidR="00CB1D75" w:rsidRPr="005F690E">
        <w:rPr>
          <w:rFonts w:cs="Times New Roman"/>
          <w:b/>
          <w:bCs/>
          <w:lang w:bidi="fa-IR"/>
        </w:rPr>
        <w:t>tihandır</w:t>
      </w:r>
      <w:r w:rsidR="00FC4D46" w:rsidRPr="005F690E">
        <w:rPr>
          <w:rFonts w:cs="Times New Roman"/>
          <w:b/>
          <w:bCs/>
          <w:lang w:bidi="fa-IR"/>
        </w:rPr>
        <w:t>.</w:t>
      </w:r>
      <w:r>
        <w:rPr>
          <w:rFonts w:cs="Times New Roman"/>
          <w:b/>
          <w:bCs/>
          <w:lang w:bidi="fa-IR"/>
        </w:rPr>
        <w:t>”</w:t>
      </w:r>
      <w:r w:rsidR="00CB1D75" w:rsidRPr="005F690E">
        <w:rPr>
          <w:rStyle w:val="FootnoteReference"/>
          <w:rFonts w:cs="Times New Roman"/>
          <w:b/>
          <w:bCs/>
          <w:lang w:bidi="fa-IR"/>
        </w:rPr>
        <w:footnoteReference w:id="45"/>
      </w:r>
    </w:p>
    <w:p w:rsidR="00CB1D75" w:rsidRPr="005F690E" w:rsidRDefault="00CB1D75" w:rsidP="00CB1D75">
      <w:pPr>
        <w:rPr>
          <w:rFonts w:cs="Times New Roman"/>
          <w:lang w:bidi="fa-IR"/>
        </w:rPr>
      </w:pPr>
      <w:r w:rsidRPr="005F690E">
        <w:rPr>
          <w:rFonts w:cs="Times New Roman"/>
          <w:lang w:bidi="fa-IR"/>
        </w:rPr>
        <w:t xml:space="preserve">Bu imtihan </w:t>
      </w:r>
      <w:r w:rsidR="001C19C9" w:rsidRPr="005F690E">
        <w:rPr>
          <w:rFonts w:cs="Times New Roman"/>
          <w:lang w:bidi="fa-IR"/>
        </w:rPr>
        <w:t>Hz. İbrahim’in</w:t>
      </w:r>
      <w:r w:rsidRPr="005F690E">
        <w:rPr>
          <w:rFonts w:cs="Times New Roman"/>
          <w:lang w:bidi="fa-IR"/>
        </w:rPr>
        <w:t xml:space="preserve"> yüce Allah karşısındaki tam bir teslimiyetini ve </w:t>
      </w:r>
      <w:r w:rsidR="004D69D5" w:rsidRPr="005F690E">
        <w:rPr>
          <w:rFonts w:cs="Times New Roman"/>
          <w:lang w:bidi="fa-IR"/>
        </w:rPr>
        <w:t>fedakârlığını</w:t>
      </w:r>
      <w:r w:rsidRPr="005F690E">
        <w:rPr>
          <w:rFonts w:cs="Times New Roman"/>
          <w:lang w:bidi="fa-IR"/>
        </w:rPr>
        <w:t xml:space="preserve"> gözler önüne se</w:t>
      </w:r>
      <w:r w:rsidRPr="005F690E">
        <w:rPr>
          <w:rFonts w:cs="Times New Roman"/>
          <w:lang w:bidi="fa-IR"/>
        </w:rPr>
        <w:t>r</w:t>
      </w:r>
      <w:r w:rsidRPr="005F690E">
        <w:rPr>
          <w:rFonts w:cs="Times New Roman"/>
          <w:lang w:bidi="fa-IR"/>
        </w:rPr>
        <w:t>mektedir</w:t>
      </w:r>
      <w:r w:rsidR="009D1BC7" w:rsidRPr="005F690E">
        <w:rPr>
          <w:rFonts w:cs="Times New Roman"/>
          <w:lang w:bidi="fa-IR"/>
        </w:rPr>
        <w:t xml:space="preserve">. </w:t>
      </w:r>
    </w:p>
    <w:p w:rsidR="00CB1D75" w:rsidRPr="005F690E" w:rsidRDefault="00CB1D75" w:rsidP="00B12967">
      <w:pPr>
        <w:rPr>
          <w:rFonts w:cs="Times New Roman"/>
          <w:lang w:bidi="fa-IR"/>
        </w:rPr>
      </w:pPr>
      <w:r w:rsidRPr="005F690E">
        <w:rPr>
          <w:rFonts w:cs="Times New Roman"/>
          <w:lang w:bidi="fa-IR"/>
        </w:rPr>
        <w:t xml:space="preserve">Ayrıca şunu da hatırlatmak gerekir ki </w:t>
      </w:r>
      <w:r w:rsidR="001C19C9" w:rsidRPr="005F690E">
        <w:rPr>
          <w:rFonts w:cs="Times New Roman"/>
          <w:lang w:bidi="fa-IR"/>
        </w:rPr>
        <w:t>Hz. İbrahim’in</w:t>
      </w:r>
      <w:r w:rsidRPr="005F690E">
        <w:rPr>
          <w:rFonts w:cs="Times New Roman"/>
          <w:lang w:bidi="fa-IR"/>
        </w:rPr>
        <w:t xml:space="preserve"> bu imtihanı yaşlılık döneminde gerçekleşmiştir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Öyle ki çocuğu artık gençlik </w:t>
      </w:r>
      <w:r w:rsidR="00B12967" w:rsidRPr="005F690E">
        <w:rPr>
          <w:rFonts w:cs="Times New Roman"/>
          <w:lang w:bidi="fa-IR"/>
        </w:rPr>
        <w:t>çağına</w:t>
      </w:r>
      <w:r w:rsidRPr="005F690E">
        <w:rPr>
          <w:rFonts w:cs="Times New Roman"/>
          <w:lang w:bidi="fa-IR"/>
        </w:rPr>
        <w:t xml:space="preserve"> ermişti</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Usulen </w:t>
      </w:r>
      <w:r w:rsidR="001C19C9" w:rsidRPr="005F690E">
        <w:rPr>
          <w:rFonts w:cs="Times New Roman"/>
          <w:lang w:bidi="fa-IR"/>
        </w:rPr>
        <w:t>Hz. İbrahim</w:t>
      </w:r>
      <w:r w:rsidRPr="005F690E">
        <w:rPr>
          <w:rFonts w:cs="Times New Roman"/>
          <w:lang w:bidi="fa-IR"/>
        </w:rPr>
        <w:t xml:space="preserve">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Gençlik </w:t>
      </w:r>
      <w:r w:rsidR="00B12967" w:rsidRPr="005F690E">
        <w:rPr>
          <w:rFonts w:cs="Times New Roman"/>
          <w:lang w:bidi="fa-IR"/>
        </w:rPr>
        <w:t>çağlarında</w:t>
      </w:r>
      <w:r w:rsidRPr="005F690E">
        <w:rPr>
          <w:rFonts w:cs="Times New Roman"/>
          <w:lang w:bidi="fa-IR"/>
        </w:rPr>
        <w:t xml:space="preserve"> çocuk sahibi olamamıştı</w:t>
      </w:r>
      <w:r w:rsidR="009D1BC7" w:rsidRPr="005F690E">
        <w:rPr>
          <w:rFonts w:cs="Times New Roman"/>
          <w:lang w:bidi="fa-IR"/>
        </w:rPr>
        <w:t>.</w:t>
      </w:r>
      <w:r w:rsidR="00F93E59">
        <w:rPr>
          <w:rFonts w:cs="Times New Roman"/>
          <w:lang w:bidi="fa-IR"/>
        </w:rPr>
        <w:t xml:space="preserve"> </w:t>
      </w:r>
      <w:r w:rsidRPr="005F690E">
        <w:rPr>
          <w:rFonts w:cs="Times New Roman"/>
          <w:lang w:bidi="fa-IR"/>
        </w:rPr>
        <w:t>Yaşl</w:t>
      </w:r>
      <w:r w:rsidRPr="005F690E">
        <w:rPr>
          <w:rFonts w:cs="Times New Roman"/>
          <w:lang w:bidi="fa-IR"/>
        </w:rPr>
        <w:t>ı</w:t>
      </w:r>
      <w:r w:rsidRPr="005F690E">
        <w:rPr>
          <w:rFonts w:cs="Times New Roman"/>
          <w:lang w:bidi="fa-IR"/>
        </w:rPr>
        <w:t>lık dönemine erince ve çocuk sahibi olmaktan ümidi k</w:t>
      </w:r>
      <w:r w:rsidRPr="005F690E">
        <w:rPr>
          <w:rFonts w:cs="Times New Roman"/>
          <w:lang w:bidi="fa-IR"/>
        </w:rPr>
        <w:t>e</w:t>
      </w:r>
      <w:r w:rsidRPr="005F690E">
        <w:rPr>
          <w:rFonts w:cs="Times New Roman"/>
          <w:lang w:bidi="fa-IR"/>
        </w:rPr>
        <w:t>since Allah</w:t>
      </w:r>
      <w:r w:rsidR="00934088">
        <w:rPr>
          <w:rFonts w:cs="Times New Roman"/>
          <w:lang w:bidi="fa-IR"/>
        </w:rPr>
        <w:t xml:space="preserve">-u </w:t>
      </w:r>
      <w:r w:rsidRPr="005F690E">
        <w:rPr>
          <w:rFonts w:cs="Times New Roman"/>
          <w:lang w:bidi="fa-IR"/>
        </w:rPr>
        <w:t>Teala ona İsmail ve İshak’ı bağışlamıştı</w:t>
      </w:r>
      <w:r w:rsidR="009D1BC7" w:rsidRPr="005F690E">
        <w:rPr>
          <w:rFonts w:cs="Times New Roman"/>
          <w:lang w:bidi="fa-IR"/>
        </w:rPr>
        <w:t>.</w:t>
      </w:r>
      <w:r w:rsidR="00F93E59">
        <w:rPr>
          <w:rFonts w:cs="Times New Roman"/>
          <w:lang w:bidi="fa-IR"/>
        </w:rPr>
        <w:t xml:space="preserve"> </w:t>
      </w:r>
      <w:r w:rsidRPr="005F690E">
        <w:rPr>
          <w:rFonts w:cs="Times New Roman"/>
          <w:lang w:bidi="fa-IR"/>
        </w:rPr>
        <w:t>Dolayısıyla o zaman risalet ve nübüvvetinin üzerinden yıllar geçiyordu</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6C0433">
      <w:pPr>
        <w:pStyle w:val="Heading1"/>
      </w:pPr>
      <w:bookmarkStart w:id="8" w:name="_Toc142548478"/>
      <w:r w:rsidRPr="005F690E">
        <w:t xml:space="preserve">Acaba Ayette Yer Alan İmamet Risalet ve </w:t>
      </w:r>
      <w:r w:rsidR="00D864CA" w:rsidRPr="005F690E">
        <w:t>N</w:t>
      </w:r>
      <w:r w:rsidR="00D864CA" w:rsidRPr="005F690E">
        <w:t>ü</w:t>
      </w:r>
      <w:r w:rsidR="00D864CA" w:rsidRPr="005F690E">
        <w:t>büvvet</w:t>
      </w:r>
      <w:r w:rsidRPr="005F690E">
        <w:t xml:space="preserve"> Midir?</w:t>
      </w:r>
      <w:bookmarkEnd w:id="8"/>
    </w:p>
    <w:p w:rsidR="00CB1D75" w:rsidRPr="005F690E" w:rsidRDefault="00CB1D75" w:rsidP="00CB1D75">
      <w:pPr>
        <w:rPr>
          <w:rFonts w:cs="Times New Roman"/>
          <w:lang w:bidi="fa-IR"/>
        </w:rPr>
      </w:pPr>
      <w:r w:rsidRPr="005F690E">
        <w:rPr>
          <w:rFonts w:cs="Times New Roman"/>
          <w:lang w:bidi="fa-IR"/>
        </w:rPr>
        <w:t xml:space="preserve">Allah’ın </w:t>
      </w:r>
      <w:r w:rsidR="001C19C9" w:rsidRPr="005F690E">
        <w:rPr>
          <w:rFonts w:cs="Times New Roman"/>
          <w:lang w:bidi="fa-IR"/>
        </w:rPr>
        <w:t>Hz. İbrahim’e</w:t>
      </w:r>
      <w:r w:rsidRPr="005F690E">
        <w:rPr>
          <w:rFonts w:cs="Times New Roman"/>
          <w:lang w:bidi="fa-IR"/>
        </w:rPr>
        <w:t xml:space="preserve"> bağışladığı imamet</w:t>
      </w:r>
      <w:r w:rsidR="009D1BC7" w:rsidRPr="005F690E">
        <w:rPr>
          <w:rFonts w:cs="Times New Roman"/>
          <w:lang w:bidi="fa-IR"/>
        </w:rPr>
        <w:t>,</w:t>
      </w:r>
      <w:r w:rsidR="00F93E59">
        <w:rPr>
          <w:rFonts w:cs="Times New Roman"/>
          <w:lang w:bidi="fa-IR"/>
        </w:rPr>
        <w:t xml:space="preserve"> </w:t>
      </w:r>
      <w:r w:rsidRPr="005F690E">
        <w:rPr>
          <w:rFonts w:cs="Times New Roman"/>
          <w:lang w:bidi="fa-IR"/>
        </w:rPr>
        <w:t>bazı m</w:t>
      </w:r>
      <w:r w:rsidRPr="005F690E">
        <w:rPr>
          <w:rFonts w:cs="Times New Roman"/>
          <w:lang w:bidi="fa-IR"/>
        </w:rPr>
        <w:t>ü</w:t>
      </w:r>
      <w:r w:rsidRPr="005F690E">
        <w:rPr>
          <w:rFonts w:cs="Times New Roman"/>
          <w:lang w:bidi="fa-IR"/>
        </w:rPr>
        <w:t xml:space="preserve">fessirlerin dediği gibi </w:t>
      </w:r>
      <w:r w:rsidR="001C19C9" w:rsidRPr="005F690E">
        <w:rPr>
          <w:rFonts w:cs="Times New Roman"/>
          <w:lang w:bidi="fa-IR"/>
        </w:rPr>
        <w:t>Hz. İbrahim’in</w:t>
      </w:r>
      <w:r w:rsidRPr="005F690E">
        <w:rPr>
          <w:rFonts w:cs="Times New Roman"/>
          <w:lang w:bidi="fa-IR"/>
        </w:rPr>
        <w:t xml:space="preserve"> risalet ve </w:t>
      </w:r>
      <w:r w:rsidR="00451AC2" w:rsidRPr="005F690E">
        <w:rPr>
          <w:rFonts w:cs="Times New Roman"/>
          <w:lang w:bidi="fa-IR"/>
        </w:rPr>
        <w:lastRenderedPageBreak/>
        <w:t>nübüvvet</w:t>
      </w:r>
      <w:r w:rsidRPr="005F690E">
        <w:rPr>
          <w:rFonts w:cs="Times New Roman"/>
          <w:lang w:bidi="fa-IR"/>
        </w:rPr>
        <w:t xml:space="preserve"> makamı mıydı yoksa bu imamet apayrı bir makam mıydı?</w:t>
      </w:r>
    </w:p>
    <w:p w:rsidR="00CB1D75" w:rsidRPr="005F690E" w:rsidRDefault="00CB1D75" w:rsidP="00CB1D75">
      <w:pPr>
        <w:rPr>
          <w:rFonts w:cs="Times New Roman"/>
          <w:lang w:bidi="fa-IR"/>
        </w:rPr>
      </w:pPr>
      <w:r w:rsidRPr="005F690E">
        <w:rPr>
          <w:rFonts w:cs="Times New Roman"/>
          <w:lang w:bidi="fa-IR"/>
        </w:rPr>
        <w:t xml:space="preserve">Önceki açıklamalardan da açıklığa kavuştuğu üzere bu imamet </w:t>
      </w:r>
      <w:r w:rsidR="001C19C9" w:rsidRPr="005F690E">
        <w:rPr>
          <w:rFonts w:cs="Times New Roman"/>
          <w:lang w:bidi="fa-IR"/>
        </w:rPr>
        <w:t>Hz. İbrahim’in</w:t>
      </w:r>
      <w:r w:rsidRPr="005F690E">
        <w:rPr>
          <w:rFonts w:cs="Times New Roman"/>
          <w:lang w:bidi="fa-IR"/>
        </w:rPr>
        <w:t xml:space="preserve"> daha önce sahip olduğu risalet ve </w:t>
      </w:r>
      <w:r w:rsidR="00451AC2" w:rsidRPr="005F690E">
        <w:rPr>
          <w:rFonts w:cs="Times New Roman"/>
          <w:lang w:bidi="fa-IR"/>
        </w:rPr>
        <w:t>nübüvvet</w:t>
      </w:r>
      <w:r w:rsidRPr="005F690E">
        <w:rPr>
          <w:rFonts w:cs="Times New Roman"/>
          <w:lang w:bidi="fa-IR"/>
        </w:rPr>
        <w:t xml:space="preserve"> makamından ayrı bir makam idi</w:t>
      </w:r>
      <w:r w:rsidR="009D1BC7" w:rsidRPr="005F690E">
        <w:rPr>
          <w:rFonts w:cs="Times New Roman"/>
          <w:lang w:bidi="fa-IR"/>
        </w:rPr>
        <w:t>.</w:t>
      </w:r>
      <w:r w:rsidR="00F93E59">
        <w:rPr>
          <w:rFonts w:cs="Times New Roman"/>
          <w:lang w:bidi="fa-IR"/>
        </w:rPr>
        <w:t xml:space="preserve"> </w:t>
      </w:r>
      <w:r w:rsidRPr="005F690E">
        <w:rPr>
          <w:rFonts w:cs="Times New Roman"/>
          <w:lang w:bidi="fa-IR"/>
        </w:rPr>
        <w:t>Bunun iki ayrı delili vardır</w:t>
      </w:r>
      <w:r w:rsidR="009D1BC7" w:rsidRPr="005F690E">
        <w:rPr>
          <w:rFonts w:cs="Times New Roman"/>
          <w:lang w:bidi="fa-IR"/>
        </w:rPr>
        <w:t xml:space="preserve">: </w:t>
      </w:r>
    </w:p>
    <w:p w:rsidR="00CB1D75" w:rsidRPr="005F690E" w:rsidRDefault="00CB1D75" w:rsidP="00D864CA">
      <w:pPr>
        <w:rPr>
          <w:rFonts w:cs="Times New Roman"/>
          <w:lang w:bidi="fa-IR"/>
        </w:rPr>
      </w:pPr>
      <w:r w:rsidRPr="005F690E">
        <w:rPr>
          <w:rFonts w:cs="Times New Roman"/>
          <w:lang w:bidi="fa-IR"/>
        </w:rPr>
        <w:t xml:space="preserve">Birinci olarak </w:t>
      </w:r>
      <w:r w:rsidR="00451AC2" w:rsidRPr="005F690E">
        <w:rPr>
          <w:rFonts w:cs="Times New Roman"/>
          <w:lang w:bidi="fa-IR"/>
        </w:rPr>
        <w:t>a</w:t>
      </w:r>
      <w:r w:rsidRPr="005F690E">
        <w:rPr>
          <w:rFonts w:cs="Times New Roman"/>
          <w:lang w:bidi="fa-IR"/>
        </w:rPr>
        <w:t>yet</w:t>
      </w:r>
      <w:r w:rsidR="00934088">
        <w:rPr>
          <w:rFonts w:cs="Times New Roman"/>
          <w:lang w:bidi="fa-IR"/>
        </w:rPr>
        <w:t>-i</w:t>
      </w:r>
      <w:r w:rsidR="00F93E59">
        <w:rPr>
          <w:rFonts w:cs="Times New Roman"/>
          <w:lang w:bidi="fa-IR"/>
        </w:rPr>
        <w:t xml:space="preserve"> </w:t>
      </w:r>
      <w:r w:rsidR="00451AC2" w:rsidRPr="005F690E">
        <w:rPr>
          <w:rFonts w:cs="Times New Roman"/>
          <w:lang w:bidi="fa-IR"/>
        </w:rPr>
        <w:t>k</w:t>
      </w:r>
      <w:r w:rsidRPr="005F690E">
        <w:rPr>
          <w:rFonts w:cs="Times New Roman"/>
          <w:lang w:bidi="fa-IR"/>
        </w:rPr>
        <w:t xml:space="preserve">erime bu imamet makamının bir çok imtihanları geçtikten sonra </w:t>
      </w:r>
      <w:r w:rsidR="001C19C9" w:rsidRPr="005F690E">
        <w:rPr>
          <w:rFonts w:cs="Times New Roman"/>
          <w:lang w:bidi="fa-IR"/>
        </w:rPr>
        <w:t>Hz. İbrahim’e</w:t>
      </w:r>
      <w:r w:rsidRPr="005F690E">
        <w:rPr>
          <w:rFonts w:cs="Times New Roman"/>
          <w:lang w:bidi="fa-IR"/>
        </w:rPr>
        <w:t xml:space="preserve"> bağışland</w:t>
      </w:r>
      <w:r w:rsidRPr="005F690E">
        <w:rPr>
          <w:rFonts w:cs="Times New Roman"/>
          <w:lang w:bidi="fa-IR"/>
        </w:rPr>
        <w:t>ı</w:t>
      </w:r>
      <w:r w:rsidRPr="005F690E">
        <w:rPr>
          <w:rFonts w:cs="Times New Roman"/>
          <w:lang w:bidi="fa-IR"/>
        </w:rPr>
        <w:t>ğına delalet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Bu imtihanın apaçık bir örneği ise çocuğunu boğazlamaya teşebbüs etm</w:t>
      </w:r>
      <w:r w:rsidR="00451AC2" w:rsidRPr="005F690E">
        <w:rPr>
          <w:rFonts w:cs="Times New Roman"/>
          <w:lang w:bidi="fa-IR"/>
        </w:rPr>
        <w:t>e</w:t>
      </w:r>
      <w:r w:rsidRPr="005F690E">
        <w:rPr>
          <w:rFonts w:cs="Times New Roman"/>
          <w:lang w:bidi="fa-IR"/>
        </w:rPr>
        <w:t>siydi</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Oysa bu olaydan yıllar önce risalet ve </w:t>
      </w:r>
      <w:r w:rsidR="00451AC2" w:rsidRPr="005F690E">
        <w:rPr>
          <w:rFonts w:cs="Times New Roman"/>
          <w:lang w:bidi="fa-IR"/>
        </w:rPr>
        <w:t>nübüvvet</w:t>
      </w:r>
      <w:r w:rsidRPr="005F690E">
        <w:rPr>
          <w:rFonts w:cs="Times New Roman"/>
          <w:lang w:bidi="fa-IR"/>
        </w:rPr>
        <w:t xml:space="preserve"> makamı kendisine verilmişti</w:t>
      </w:r>
      <w:r w:rsidR="009D1BC7" w:rsidRPr="005F690E">
        <w:rPr>
          <w:rFonts w:cs="Times New Roman"/>
          <w:lang w:bidi="fa-IR"/>
        </w:rPr>
        <w:t>.</w:t>
      </w:r>
      <w:r w:rsidR="00F93E59">
        <w:rPr>
          <w:rFonts w:cs="Times New Roman"/>
          <w:lang w:bidi="fa-IR"/>
        </w:rPr>
        <w:t xml:space="preserve"> </w:t>
      </w:r>
      <w:r w:rsidRPr="005F690E">
        <w:rPr>
          <w:rFonts w:cs="Times New Roman"/>
          <w:lang w:bidi="fa-IR"/>
        </w:rPr>
        <w:t>İkinci olarak ayet</w:t>
      </w:r>
      <w:r w:rsidR="00934088">
        <w:rPr>
          <w:rFonts w:cs="Times New Roman"/>
          <w:lang w:bidi="fa-IR"/>
        </w:rPr>
        <w:t>-i</w:t>
      </w:r>
      <w:r w:rsidR="00F93E59">
        <w:rPr>
          <w:rFonts w:cs="Times New Roman"/>
          <w:lang w:bidi="fa-IR"/>
        </w:rPr>
        <w:t xml:space="preserve"> </w:t>
      </w:r>
      <w:r w:rsidRPr="005F690E">
        <w:rPr>
          <w:rFonts w:cs="Times New Roman"/>
          <w:lang w:bidi="fa-IR"/>
        </w:rPr>
        <w:t xml:space="preserve">kerimede yer alan </w:t>
      </w:r>
      <w:r w:rsidR="007A36A8">
        <w:rPr>
          <w:rFonts w:cs="Times New Roman"/>
          <w:lang w:bidi="fa-IR"/>
        </w:rPr>
        <w:t>“</w:t>
      </w:r>
      <w:r w:rsidRPr="005F690E">
        <w:rPr>
          <w:rFonts w:cs="Times New Roman"/>
          <w:lang w:bidi="fa-IR"/>
        </w:rPr>
        <w:t>cailuke</w:t>
      </w:r>
      <w:r w:rsidR="007A36A8">
        <w:rPr>
          <w:rFonts w:cs="Times New Roman"/>
          <w:lang w:bidi="fa-IR"/>
        </w:rPr>
        <w:t>”</w:t>
      </w:r>
      <w:r w:rsidRPr="005F690E">
        <w:rPr>
          <w:rFonts w:cs="Times New Roman"/>
          <w:lang w:bidi="fa-IR"/>
        </w:rPr>
        <w:t xml:space="preserve"> kelimesi ism</w:t>
      </w:r>
      <w:r w:rsidR="00934088">
        <w:rPr>
          <w:rFonts w:cs="Times New Roman"/>
          <w:lang w:bidi="fa-IR"/>
        </w:rPr>
        <w:t>-i</w:t>
      </w:r>
      <w:r w:rsidR="00F93E59">
        <w:rPr>
          <w:rFonts w:cs="Times New Roman"/>
          <w:lang w:bidi="fa-IR"/>
        </w:rPr>
        <w:t xml:space="preserve"> </w:t>
      </w:r>
      <w:r w:rsidRPr="005F690E">
        <w:rPr>
          <w:rFonts w:cs="Times New Roman"/>
          <w:lang w:bidi="fa-IR"/>
        </w:rPr>
        <w:t>faildir</w:t>
      </w:r>
      <w:r w:rsidR="009D1BC7" w:rsidRPr="005F690E">
        <w:rPr>
          <w:rFonts w:cs="Times New Roman"/>
          <w:lang w:bidi="fa-IR"/>
        </w:rPr>
        <w:t>.</w:t>
      </w:r>
      <w:r w:rsidR="00F93E59">
        <w:rPr>
          <w:rFonts w:cs="Times New Roman"/>
          <w:lang w:bidi="fa-IR"/>
        </w:rPr>
        <w:t xml:space="preserve"> </w:t>
      </w:r>
      <w:r w:rsidRPr="005F690E">
        <w:rPr>
          <w:rFonts w:cs="Times New Roman"/>
          <w:lang w:bidi="fa-IR"/>
        </w:rPr>
        <w:t>Edebiyat açısından ism</w:t>
      </w:r>
      <w:r w:rsidR="00934088">
        <w:rPr>
          <w:rFonts w:cs="Times New Roman"/>
          <w:lang w:bidi="fa-IR"/>
        </w:rPr>
        <w:t>-i</w:t>
      </w:r>
      <w:r w:rsidR="00F93E59">
        <w:rPr>
          <w:rFonts w:cs="Times New Roman"/>
          <w:lang w:bidi="fa-IR"/>
        </w:rPr>
        <w:t xml:space="preserve"> </w:t>
      </w:r>
      <w:r w:rsidRPr="005F690E">
        <w:rPr>
          <w:rFonts w:cs="Times New Roman"/>
          <w:lang w:bidi="fa-IR"/>
        </w:rPr>
        <w:t>fail sadece</w:t>
      </w:r>
      <w:r w:rsidR="007B3703" w:rsidRPr="005F690E">
        <w:rPr>
          <w:rFonts w:cs="Times New Roman"/>
          <w:lang w:bidi="fa-IR"/>
        </w:rPr>
        <w:t>,</w:t>
      </w:r>
      <w:r w:rsidRPr="005F690E">
        <w:rPr>
          <w:rFonts w:cs="Times New Roman"/>
          <w:lang w:bidi="fa-IR"/>
        </w:rPr>
        <w:t xml:space="preserve"> geçmiş zamana delalet etmediği</w:t>
      </w:r>
      <w:r w:rsidR="00D864CA" w:rsidRPr="005F690E">
        <w:rPr>
          <w:rFonts w:cs="Times New Roman"/>
          <w:lang w:bidi="fa-IR"/>
        </w:rPr>
        <w:t>, aksine ism</w:t>
      </w:r>
      <w:r w:rsidR="00934088">
        <w:rPr>
          <w:rFonts w:cs="Times New Roman"/>
          <w:lang w:bidi="fa-IR"/>
        </w:rPr>
        <w:t>-i</w:t>
      </w:r>
      <w:r w:rsidR="00F93E59">
        <w:rPr>
          <w:rFonts w:cs="Times New Roman"/>
          <w:lang w:bidi="fa-IR"/>
        </w:rPr>
        <w:t xml:space="preserve"> </w:t>
      </w:r>
      <w:r w:rsidR="00D864CA" w:rsidRPr="005F690E">
        <w:rPr>
          <w:rFonts w:cs="Times New Roman"/>
          <w:lang w:bidi="fa-IR"/>
        </w:rPr>
        <w:t xml:space="preserve">fail şimdiki veya gelecek anlamına delalet </w:t>
      </w:r>
      <w:r w:rsidR="001C19C9" w:rsidRPr="005F690E">
        <w:rPr>
          <w:rFonts w:cs="Times New Roman"/>
          <w:lang w:bidi="fa-IR"/>
        </w:rPr>
        <w:t>ettiği durumda</w:t>
      </w:r>
      <w:r w:rsidRPr="005F690E">
        <w:rPr>
          <w:rFonts w:cs="Times New Roman"/>
          <w:lang w:bidi="fa-IR"/>
        </w:rPr>
        <w:t xml:space="preserve"> kendisinden sonrakini etkileyebilir ve bir ismi</w:t>
      </w:r>
      <w:r w:rsidR="00570DD3" w:rsidRPr="005F690E">
        <w:rPr>
          <w:rFonts w:cs="Times New Roman"/>
          <w:lang w:bidi="fa-IR"/>
        </w:rPr>
        <w:t>,</w:t>
      </w:r>
      <w:r w:rsidRPr="005F690E">
        <w:rPr>
          <w:rFonts w:cs="Times New Roman"/>
          <w:lang w:bidi="fa-IR"/>
        </w:rPr>
        <w:t xml:space="preserve"> mef’ul</w:t>
      </w:r>
      <w:r w:rsidR="00570DD3" w:rsidRPr="005F690E">
        <w:rPr>
          <w:rFonts w:cs="Times New Roman"/>
          <w:lang w:bidi="fa-IR"/>
        </w:rPr>
        <w:t xml:space="preserve"> olarak </w:t>
      </w:r>
      <w:r w:rsidRPr="005F690E">
        <w:rPr>
          <w:rFonts w:cs="Times New Roman"/>
          <w:lang w:bidi="fa-IR"/>
        </w:rPr>
        <w:t>m</w:t>
      </w:r>
      <w:r w:rsidR="001E4DE0" w:rsidRPr="005F690E">
        <w:rPr>
          <w:rFonts w:cs="Times New Roman"/>
          <w:lang w:bidi="fa-IR"/>
        </w:rPr>
        <w:t>a</w:t>
      </w:r>
      <w:r w:rsidRPr="005F690E">
        <w:rPr>
          <w:rFonts w:cs="Times New Roman"/>
          <w:lang w:bidi="fa-IR"/>
        </w:rPr>
        <w:t>nsub</w:t>
      </w:r>
      <w:r w:rsidR="00570DD3" w:rsidRPr="005F690E">
        <w:rPr>
          <w:rStyle w:val="FootnoteReference"/>
          <w:rFonts w:cs="Times New Roman"/>
          <w:lang w:bidi="fa-IR"/>
        </w:rPr>
        <w:footnoteReference w:id="46"/>
      </w:r>
      <w:r w:rsidRPr="005F690E">
        <w:rPr>
          <w:rFonts w:cs="Times New Roman"/>
          <w:lang w:bidi="fa-IR"/>
        </w:rPr>
        <w:t xml:space="preserve"> kılabilir</w:t>
      </w:r>
      <w:r w:rsidR="009D1BC7" w:rsidRPr="005F690E">
        <w:rPr>
          <w:rFonts w:cs="Times New Roman"/>
          <w:lang w:bidi="fa-IR"/>
        </w:rPr>
        <w:t xml:space="preserve">. </w:t>
      </w:r>
      <w:r w:rsidRPr="005F690E">
        <w:rPr>
          <w:rStyle w:val="FootnoteReference"/>
          <w:rFonts w:cs="Times New Roman"/>
          <w:lang w:bidi="fa-IR"/>
        </w:rPr>
        <w:footnoteReference w:id="47"/>
      </w:r>
      <w:r w:rsidRPr="005F690E">
        <w:rPr>
          <w:rFonts w:cs="Times New Roman"/>
          <w:lang w:bidi="fa-IR"/>
        </w:rPr>
        <w:t xml:space="preserve"> </w:t>
      </w:r>
    </w:p>
    <w:p w:rsidR="00CB1D75" w:rsidRPr="005F690E" w:rsidRDefault="00CB1D75" w:rsidP="00D864CA">
      <w:pPr>
        <w:rPr>
          <w:rFonts w:cs="Times New Roman"/>
          <w:lang w:bidi="fa-IR"/>
        </w:rPr>
      </w:pPr>
      <w:r w:rsidRPr="005F690E">
        <w:rPr>
          <w:rFonts w:cs="Times New Roman"/>
          <w:lang w:bidi="fa-IR"/>
        </w:rPr>
        <w:t xml:space="preserve">Bu esas üzere </w:t>
      </w:r>
      <w:r w:rsidR="007A36A8">
        <w:rPr>
          <w:rFonts w:cs="Times New Roman"/>
          <w:lang w:bidi="fa-IR"/>
        </w:rPr>
        <w:t>“</w:t>
      </w:r>
      <w:r w:rsidR="00910D00" w:rsidRPr="005F690E">
        <w:rPr>
          <w:rFonts w:cs="Times New Roman"/>
          <w:b/>
          <w:bCs/>
          <w:lang w:bidi="fa-IR"/>
        </w:rPr>
        <w:t xml:space="preserve">inni </w:t>
      </w:r>
      <w:r w:rsidR="00EA2F10" w:rsidRPr="005F690E">
        <w:rPr>
          <w:rFonts w:cs="Times New Roman"/>
          <w:b/>
          <w:bCs/>
          <w:lang w:bidi="fa-IR"/>
        </w:rPr>
        <w:t>cailuke</w:t>
      </w:r>
      <w:r w:rsidR="00910D00" w:rsidRPr="005F690E">
        <w:rPr>
          <w:rFonts w:cs="Times New Roman"/>
          <w:b/>
          <w:bCs/>
          <w:lang w:bidi="fa-IR"/>
        </w:rPr>
        <w:t xml:space="preserve"> lin nasi imama</w:t>
      </w:r>
      <w:r w:rsidR="00EA2F10" w:rsidRPr="005F690E">
        <w:rPr>
          <w:rFonts w:cs="Times New Roman"/>
          <w:lang w:bidi="fa-IR"/>
        </w:rPr>
        <w:t xml:space="preserve"> </w:t>
      </w:r>
      <w:r w:rsidR="00EA2F10" w:rsidRPr="005F690E">
        <w:rPr>
          <w:rFonts w:cs="Times New Roman"/>
          <w:b/>
          <w:bCs/>
          <w:lang w:bidi="fa-IR"/>
        </w:rPr>
        <w:t>(</w:t>
      </w:r>
      <w:r w:rsidR="00D864CA" w:rsidRPr="005F690E">
        <w:rPr>
          <w:rFonts w:cs="Times New Roman"/>
          <w:b/>
          <w:bCs/>
          <w:lang w:bidi="fa-IR"/>
        </w:rPr>
        <w:t>Seni şüphesiz insanlara imam kılacağım</w:t>
      </w:r>
      <w:r w:rsidR="00EA2F10" w:rsidRPr="005F690E">
        <w:rPr>
          <w:rFonts w:cs="Times New Roman"/>
          <w:lang w:bidi="fa-IR"/>
        </w:rPr>
        <w:t>)</w:t>
      </w:r>
      <w:r w:rsidRPr="005F690E">
        <w:rPr>
          <w:rFonts w:cs="Times New Roman"/>
          <w:lang w:bidi="fa-IR"/>
        </w:rPr>
        <w:t xml:space="preserve"> ayetinde yer alan </w:t>
      </w:r>
      <w:r w:rsidR="007A36A8">
        <w:rPr>
          <w:rFonts w:cs="Times New Roman"/>
          <w:lang w:bidi="fa-IR"/>
        </w:rPr>
        <w:t>“</w:t>
      </w:r>
      <w:r w:rsidRPr="005F690E">
        <w:rPr>
          <w:rFonts w:cs="Times New Roman"/>
          <w:lang w:bidi="fa-IR"/>
        </w:rPr>
        <w:t>cail</w:t>
      </w:r>
      <w:r w:rsidR="007A36A8">
        <w:rPr>
          <w:rFonts w:cs="Times New Roman"/>
          <w:lang w:bidi="fa-IR"/>
        </w:rPr>
        <w:t>”</w:t>
      </w:r>
      <w:r w:rsidRPr="005F690E">
        <w:rPr>
          <w:rFonts w:cs="Times New Roman"/>
          <w:lang w:bidi="fa-IR"/>
        </w:rPr>
        <w:t xml:space="preserve"> kelimesi iki meful edindiği (zamir olan </w:t>
      </w:r>
      <w:r w:rsidR="007A36A8">
        <w:rPr>
          <w:rFonts w:cs="Times New Roman"/>
          <w:lang w:bidi="fa-IR"/>
        </w:rPr>
        <w:t>“</w:t>
      </w:r>
      <w:r w:rsidRPr="005F690E">
        <w:rPr>
          <w:rFonts w:cs="Times New Roman"/>
          <w:lang w:bidi="fa-IR"/>
        </w:rPr>
        <w:t>kaf</w:t>
      </w:r>
      <w:r w:rsidR="007A36A8">
        <w:rPr>
          <w:rFonts w:cs="Times New Roman"/>
          <w:lang w:bidi="fa-IR"/>
        </w:rPr>
        <w:t>”</w:t>
      </w:r>
      <w:r w:rsidRPr="005F690E">
        <w:rPr>
          <w:rFonts w:cs="Times New Roman"/>
          <w:lang w:bidi="fa-IR"/>
        </w:rPr>
        <w:t xml:space="preserve"> edatı ile </w:t>
      </w:r>
      <w:r w:rsidR="007A36A8">
        <w:rPr>
          <w:rFonts w:cs="Times New Roman"/>
          <w:lang w:bidi="fa-IR"/>
        </w:rPr>
        <w:t>“</w:t>
      </w:r>
      <w:r w:rsidRPr="005F690E">
        <w:rPr>
          <w:rFonts w:cs="Times New Roman"/>
          <w:lang w:bidi="fa-IR"/>
        </w:rPr>
        <w:t>imamen</w:t>
      </w:r>
      <w:r w:rsidR="007A36A8">
        <w:rPr>
          <w:rFonts w:cs="Times New Roman"/>
          <w:lang w:bidi="fa-IR"/>
        </w:rPr>
        <w:t>”</w:t>
      </w:r>
      <w:r w:rsidRPr="005F690E">
        <w:rPr>
          <w:rFonts w:cs="Times New Roman"/>
          <w:lang w:bidi="fa-IR"/>
        </w:rPr>
        <w:t xml:space="preserve"> kelimesi) </w:t>
      </w:r>
      <w:r w:rsidR="00BE2134" w:rsidRPr="005F690E">
        <w:rPr>
          <w:rFonts w:cs="Times New Roman"/>
          <w:lang w:bidi="fa-IR"/>
        </w:rPr>
        <w:t xml:space="preserve">için </w:t>
      </w:r>
      <w:r w:rsidRPr="005F690E">
        <w:rPr>
          <w:rFonts w:cs="Times New Roman"/>
          <w:lang w:bidi="fa-IR"/>
        </w:rPr>
        <w:t>hiçbir zaman geçmiş zamana delalet edemez</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87537B">
      <w:pPr>
        <w:pStyle w:val="Heading1"/>
      </w:pPr>
      <w:bookmarkStart w:id="9" w:name="_Toc142548479"/>
      <w:r w:rsidRPr="005F690E">
        <w:t>Bu İmamet Neye Delalet Etmektedir?</w:t>
      </w:r>
      <w:bookmarkEnd w:id="9"/>
    </w:p>
    <w:p w:rsidR="00CB1D75" w:rsidRPr="005F690E" w:rsidRDefault="00CB1D75" w:rsidP="00BE2134">
      <w:pPr>
        <w:rPr>
          <w:rFonts w:cs="Times New Roman"/>
          <w:lang w:bidi="fa-IR"/>
        </w:rPr>
      </w:pPr>
      <w:r w:rsidRPr="005F690E">
        <w:rPr>
          <w:rFonts w:cs="Times New Roman"/>
          <w:lang w:bidi="fa-IR"/>
        </w:rPr>
        <w:t>Ayet</w:t>
      </w:r>
      <w:r w:rsidR="00934088">
        <w:rPr>
          <w:rFonts w:cs="Times New Roman"/>
          <w:lang w:bidi="fa-IR"/>
        </w:rPr>
        <w:t>-i</w:t>
      </w:r>
      <w:r w:rsidR="00F93E59">
        <w:rPr>
          <w:rFonts w:cs="Times New Roman"/>
          <w:lang w:bidi="fa-IR"/>
        </w:rPr>
        <w:t xml:space="preserve"> </w:t>
      </w:r>
      <w:r w:rsidR="00BE2134" w:rsidRPr="005F690E">
        <w:rPr>
          <w:rFonts w:cs="Times New Roman"/>
          <w:lang w:bidi="fa-IR"/>
        </w:rPr>
        <w:t>k</w:t>
      </w:r>
      <w:r w:rsidRPr="005F690E">
        <w:rPr>
          <w:rFonts w:cs="Times New Roman"/>
          <w:lang w:bidi="fa-IR"/>
        </w:rPr>
        <w:t>erimeden de öğrendiğimiz gibi imamet ka</w:t>
      </w:r>
      <w:r w:rsidRPr="005F690E">
        <w:rPr>
          <w:rFonts w:cs="Times New Roman"/>
          <w:lang w:bidi="fa-IR"/>
        </w:rPr>
        <w:t>v</w:t>
      </w:r>
      <w:r w:rsidRPr="005F690E">
        <w:rPr>
          <w:rFonts w:cs="Times New Roman"/>
          <w:lang w:bidi="fa-IR"/>
        </w:rPr>
        <w:t>ramı liderlik ve önderlik anlamındadır</w:t>
      </w:r>
      <w:r w:rsidR="009D1BC7" w:rsidRPr="005F690E">
        <w:rPr>
          <w:rFonts w:cs="Times New Roman"/>
          <w:lang w:bidi="fa-IR"/>
        </w:rPr>
        <w:t>.</w:t>
      </w:r>
      <w:r w:rsidR="00F93E59">
        <w:rPr>
          <w:rFonts w:cs="Times New Roman"/>
          <w:lang w:bidi="fa-IR"/>
        </w:rPr>
        <w:t xml:space="preserve"> </w:t>
      </w:r>
      <w:r w:rsidR="00BE2134" w:rsidRPr="005F690E">
        <w:rPr>
          <w:rFonts w:cs="Times New Roman"/>
          <w:lang w:bidi="fa-IR"/>
        </w:rPr>
        <w:t>Nübüvvet</w:t>
      </w:r>
      <w:r w:rsidRPr="005F690E">
        <w:rPr>
          <w:rFonts w:cs="Times New Roman"/>
          <w:lang w:bidi="fa-IR"/>
        </w:rPr>
        <w:t xml:space="preserve"> ve risalet kavramlarından farklı bir söyleme sahiptir</w:t>
      </w:r>
      <w:r w:rsidR="009D1BC7" w:rsidRPr="005F690E">
        <w:rPr>
          <w:rFonts w:cs="Times New Roman"/>
          <w:lang w:bidi="fa-IR"/>
        </w:rPr>
        <w:t>.</w:t>
      </w:r>
      <w:r w:rsidR="00F93E59">
        <w:rPr>
          <w:rFonts w:cs="Times New Roman"/>
          <w:lang w:bidi="fa-IR"/>
        </w:rPr>
        <w:t xml:space="preserve"> </w:t>
      </w:r>
      <w:r w:rsidRPr="005F690E">
        <w:rPr>
          <w:rFonts w:cs="Times New Roman"/>
          <w:lang w:bidi="fa-IR"/>
        </w:rPr>
        <w:t>İmam da başkalarının önderi olan ve insanların önünde karar k</w:t>
      </w:r>
      <w:r w:rsidRPr="005F690E">
        <w:rPr>
          <w:rFonts w:cs="Times New Roman"/>
          <w:lang w:bidi="fa-IR"/>
        </w:rPr>
        <w:t>ı</w:t>
      </w:r>
      <w:r w:rsidRPr="005F690E">
        <w:rPr>
          <w:rFonts w:cs="Times New Roman"/>
          <w:lang w:bidi="fa-IR"/>
        </w:rPr>
        <w:t>lan kimsedir</w:t>
      </w:r>
      <w:r w:rsidR="009D1BC7" w:rsidRPr="005F690E">
        <w:rPr>
          <w:rFonts w:cs="Times New Roman"/>
          <w:lang w:bidi="fa-IR"/>
        </w:rPr>
        <w:t>.</w:t>
      </w:r>
      <w:r w:rsidR="00F93E59">
        <w:rPr>
          <w:rFonts w:cs="Times New Roman"/>
          <w:lang w:bidi="fa-IR"/>
        </w:rPr>
        <w:t xml:space="preserve"> </w:t>
      </w:r>
      <w:r w:rsidRPr="005F690E">
        <w:rPr>
          <w:rFonts w:cs="Times New Roman"/>
          <w:lang w:bidi="fa-IR"/>
        </w:rPr>
        <w:t>İmam mutlak olarak Allah’ın kendisini i</w:t>
      </w:r>
      <w:r w:rsidRPr="005F690E">
        <w:rPr>
          <w:rFonts w:cs="Times New Roman"/>
          <w:lang w:bidi="fa-IR"/>
        </w:rPr>
        <w:t>n</w:t>
      </w:r>
      <w:r w:rsidRPr="005F690E">
        <w:rPr>
          <w:rFonts w:cs="Times New Roman"/>
          <w:lang w:bidi="fa-IR"/>
        </w:rPr>
        <w:t>sanlara imam kıldığı kimsedir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Allah böylece onu </w:t>
      </w:r>
      <w:r w:rsidRPr="005F690E">
        <w:rPr>
          <w:rFonts w:cs="Times New Roman"/>
          <w:lang w:bidi="fa-IR"/>
        </w:rPr>
        <w:lastRenderedPageBreak/>
        <w:t>insanl</w:t>
      </w:r>
      <w:r w:rsidRPr="005F690E">
        <w:rPr>
          <w:rFonts w:cs="Times New Roman"/>
          <w:lang w:bidi="fa-IR"/>
        </w:rPr>
        <w:t>a</w:t>
      </w:r>
      <w:r w:rsidRPr="005F690E">
        <w:rPr>
          <w:rFonts w:cs="Times New Roman"/>
          <w:lang w:bidi="fa-IR"/>
        </w:rPr>
        <w:t>ra öncü ve örnek karar kılmıştır</w:t>
      </w:r>
      <w:r w:rsidR="009D1BC7" w:rsidRPr="005F690E">
        <w:rPr>
          <w:rFonts w:cs="Times New Roman"/>
          <w:lang w:bidi="fa-IR"/>
        </w:rPr>
        <w:t>.</w:t>
      </w:r>
      <w:r w:rsidR="00F93E59">
        <w:rPr>
          <w:rFonts w:cs="Times New Roman"/>
          <w:lang w:bidi="fa-IR"/>
        </w:rPr>
        <w:t xml:space="preserve"> </w:t>
      </w:r>
      <w:r w:rsidRPr="005F690E">
        <w:rPr>
          <w:rFonts w:cs="Times New Roman"/>
          <w:lang w:bidi="fa-IR"/>
        </w:rPr>
        <w:t>Dolayısıyla da insanlar bütün boyutlarıyla ondan ilham almalı ve ona uymalıdır</w:t>
      </w:r>
      <w:r w:rsidR="009D1BC7" w:rsidRPr="005F690E">
        <w:rPr>
          <w:rFonts w:cs="Times New Roman"/>
          <w:lang w:bidi="fa-IR"/>
        </w:rPr>
        <w:t xml:space="preserve">. </w:t>
      </w:r>
    </w:p>
    <w:p w:rsidR="00CB1D75" w:rsidRPr="005F690E" w:rsidRDefault="00CB1D75" w:rsidP="00130C25">
      <w:pPr>
        <w:rPr>
          <w:rFonts w:cs="Times New Roman"/>
          <w:lang w:bidi="fa-IR"/>
        </w:rPr>
      </w:pPr>
      <w:r w:rsidRPr="005F690E">
        <w:rPr>
          <w:rFonts w:cs="Times New Roman"/>
          <w:lang w:bidi="fa-IR"/>
        </w:rPr>
        <w:t xml:space="preserve">Bu imamet makamı </w:t>
      </w:r>
      <w:r w:rsidR="001C19C9" w:rsidRPr="005F690E">
        <w:rPr>
          <w:rFonts w:cs="Times New Roman"/>
          <w:lang w:bidi="fa-IR"/>
        </w:rPr>
        <w:t>Hz. İbrahim’in</w:t>
      </w:r>
      <w:r w:rsidRPr="005F690E">
        <w:rPr>
          <w:rFonts w:cs="Times New Roman"/>
          <w:lang w:bidi="fa-IR"/>
        </w:rPr>
        <w:t xml:space="preserve"> risaletinin üzeri</w:t>
      </w:r>
      <w:r w:rsidRPr="005F690E">
        <w:rPr>
          <w:rFonts w:cs="Times New Roman"/>
          <w:lang w:bidi="fa-IR"/>
        </w:rPr>
        <w:t>n</w:t>
      </w:r>
      <w:r w:rsidRPr="005F690E">
        <w:rPr>
          <w:rFonts w:cs="Times New Roman"/>
          <w:lang w:bidi="fa-IR"/>
        </w:rPr>
        <w:t>den yıllar geçtikten ve bütün büyük ilahi imtihanlardan başarıyla geçtikten sonra kendisine verilmiştir</w:t>
      </w:r>
      <w:r w:rsidR="009D1BC7" w:rsidRPr="005F690E">
        <w:rPr>
          <w:rFonts w:cs="Times New Roman"/>
          <w:lang w:bidi="fa-IR"/>
        </w:rPr>
        <w:t>.</w:t>
      </w:r>
      <w:r w:rsidR="00F93E59">
        <w:rPr>
          <w:rFonts w:cs="Times New Roman"/>
          <w:lang w:bidi="fa-IR"/>
        </w:rPr>
        <w:t xml:space="preserve"> </w:t>
      </w:r>
      <w:r w:rsidRPr="005F690E">
        <w:rPr>
          <w:rFonts w:cs="Times New Roman"/>
          <w:lang w:bidi="fa-IR"/>
        </w:rPr>
        <w:t>Bundan da açıkça anlaşıldığı gibi imamet makamı</w:t>
      </w:r>
      <w:r w:rsidR="009D1BC7" w:rsidRPr="005F690E">
        <w:rPr>
          <w:rFonts w:cs="Times New Roman"/>
          <w:lang w:bidi="fa-IR"/>
        </w:rPr>
        <w:t>,</w:t>
      </w:r>
      <w:r w:rsidR="00F93E59">
        <w:rPr>
          <w:rFonts w:cs="Times New Roman"/>
          <w:lang w:bidi="fa-IR"/>
        </w:rPr>
        <w:t xml:space="preserve"> </w:t>
      </w:r>
      <w:r w:rsidR="00130C25" w:rsidRPr="005F690E">
        <w:rPr>
          <w:rFonts w:cs="Times New Roman"/>
          <w:lang w:bidi="fa-IR"/>
        </w:rPr>
        <w:t>n</w:t>
      </w:r>
      <w:r w:rsidR="00BE2134" w:rsidRPr="005F690E">
        <w:rPr>
          <w:rFonts w:cs="Times New Roman"/>
          <w:lang w:bidi="fa-IR"/>
        </w:rPr>
        <w:t>übüvvet</w:t>
      </w:r>
      <w:r w:rsidR="00130C25" w:rsidRPr="005F690E">
        <w:rPr>
          <w:rFonts w:cs="Times New Roman"/>
          <w:lang w:bidi="fa-IR"/>
        </w:rPr>
        <w:t xml:space="preserve"> ve risalet dengi </w:t>
      </w:r>
      <w:r w:rsidRPr="005F690E">
        <w:rPr>
          <w:rFonts w:cs="Times New Roman"/>
          <w:lang w:bidi="fa-IR"/>
        </w:rPr>
        <w:t>bir makam değildir</w:t>
      </w:r>
      <w:r w:rsidR="009D1BC7" w:rsidRPr="005F690E">
        <w:rPr>
          <w:rFonts w:cs="Times New Roman"/>
          <w:lang w:bidi="fa-IR"/>
        </w:rPr>
        <w:t>.</w:t>
      </w:r>
      <w:r w:rsidR="00F93E59">
        <w:rPr>
          <w:rFonts w:cs="Times New Roman"/>
          <w:lang w:bidi="fa-IR"/>
        </w:rPr>
        <w:t xml:space="preserve"> </w:t>
      </w:r>
      <w:r w:rsidRPr="005F690E">
        <w:rPr>
          <w:rFonts w:cs="Times New Roman"/>
          <w:lang w:bidi="fa-IR"/>
        </w:rPr>
        <w:t>Aksine ondan daha yüce bir makamdır</w:t>
      </w:r>
      <w:r w:rsidR="009D1BC7" w:rsidRPr="005F690E">
        <w:rPr>
          <w:rFonts w:cs="Times New Roman"/>
          <w:lang w:bidi="fa-IR"/>
        </w:rPr>
        <w:t xml:space="preserve">. </w:t>
      </w:r>
    </w:p>
    <w:p w:rsidR="00CB1D75" w:rsidRPr="005F690E" w:rsidRDefault="00CB1D75" w:rsidP="00BB6F0A">
      <w:pPr>
        <w:rPr>
          <w:rFonts w:cs="Times New Roman"/>
          <w:lang w:bidi="fa-IR"/>
        </w:rPr>
      </w:pPr>
      <w:r w:rsidRPr="005F690E">
        <w:rPr>
          <w:rFonts w:cs="Times New Roman"/>
          <w:lang w:bidi="fa-IR"/>
        </w:rPr>
        <w:t xml:space="preserve">Neticede imamet makamının </w:t>
      </w:r>
      <w:r w:rsidR="00130C25" w:rsidRPr="005F690E">
        <w:rPr>
          <w:rFonts w:cs="Times New Roman"/>
          <w:lang w:bidi="fa-IR"/>
        </w:rPr>
        <w:t>nübüvvet</w:t>
      </w:r>
      <w:r w:rsidRPr="005F690E">
        <w:rPr>
          <w:rFonts w:cs="Times New Roman"/>
          <w:lang w:bidi="fa-IR"/>
        </w:rPr>
        <w:t>ten üstün old</w:t>
      </w:r>
      <w:r w:rsidRPr="005F690E">
        <w:rPr>
          <w:rFonts w:cs="Times New Roman"/>
          <w:lang w:bidi="fa-IR"/>
        </w:rPr>
        <w:t>u</w:t>
      </w:r>
      <w:r w:rsidRPr="005F690E">
        <w:rPr>
          <w:rFonts w:cs="Times New Roman"/>
          <w:lang w:bidi="fa-IR"/>
        </w:rPr>
        <w:t xml:space="preserve">ğu ve </w:t>
      </w:r>
      <w:r w:rsidR="00BB6F0A" w:rsidRPr="005F690E">
        <w:rPr>
          <w:rFonts w:cs="Times New Roman"/>
          <w:lang w:bidi="fa-IR"/>
        </w:rPr>
        <w:t>n</w:t>
      </w:r>
      <w:r w:rsidR="00BE2134" w:rsidRPr="005F690E">
        <w:rPr>
          <w:rFonts w:cs="Times New Roman"/>
          <w:lang w:bidi="fa-IR"/>
        </w:rPr>
        <w:t>übüvvet</w:t>
      </w:r>
      <w:r w:rsidRPr="005F690E">
        <w:rPr>
          <w:rFonts w:cs="Times New Roman"/>
          <w:lang w:bidi="fa-IR"/>
        </w:rPr>
        <w:t>in de kesin deliller esasınca ismeti gere</w:t>
      </w:r>
      <w:r w:rsidRPr="005F690E">
        <w:rPr>
          <w:rFonts w:cs="Times New Roman"/>
          <w:lang w:bidi="fa-IR"/>
        </w:rPr>
        <w:t>k</w:t>
      </w:r>
      <w:r w:rsidRPr="005F690E">
        <w:rPr>
          <w:rFonts w:cs="Times New Roman"/>
          <w:lang w:bidi="fa-IR"/>
        </w:rPr>
        <w:t>tirdiği ispat edildiğine göre</w:t>
      </w:r>
      <w:r w:rsidR="009D1BC7" w:rsidRPr="005F690E">
        <w:rPr>
          <w:rFonts w:cs="Times New Roman"/>
          <w:lang w:bidi="fa-IR"/>
        </w:rPr>
        <w:t>,</w:t>
      </w:r>
      <w:r w:rsidR="00F93E59">
        <w:rPr>
          <w:rFonts w:cs="Times New Roman"/>
          <w:lang w:bidi="fa-IR"/>
        </w:rPr>
        <w:t xml:space="preserve"> </w:t>
      </w:r>
      <w:r w:rsidRPr="005F690E">
        <w:rPr>
          <w:rFonts w:cs="Times New Roman"/>
          <w:lang w:bidi="fa-IR"/>
        </w:rPr>
        <w:t>ondan daha yüce bir konu</w:t>
      </w:r>
      <w:r w:rsidRPr="005F690E">
        <w:rPr>
          <w:rFonts w:cs="Times New Roman"/>
          <w:lang w:bidi="fa-IR"/>
        </w:rPr>
        <w:t>m</w:t>
      </w:r>
      <w:r w:rsidRPr="005F690E">
        <w:rPr>
          <w:rFonts w:cs="Times New Roman"/>
          <w:lang w:bidi="fa-IR"/>
        </w:rPr>
        <w:t>da olan bir makam (imamet makamı) daha zorunlu bir ş</w:t>
      </w:r>
      <w:r w:rsidRPr="005F690E">
        <w:rPr>
          <w:rFonts w:cs="Times New Roman"/>
          <w:lang w:bidi="fa-IR"/>
        </w:rPr>
        <w:t>e</w:t>
      </w:r>
      <w:r w:rsidRPr="005F690E">
        <w:rPr>
          <w:rFonts w:cs="Times New Roman"/>
          <w:lang w:bidi="fa-IR"/>
        </w:rPr>
        <w:t>kilde ismeti gerektirmektedir</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6C0433">
      <w:pPr>
        <w:pStyle w:val="Heading1"/>
      </w:pPr>
      <w:bookmarkStart w:id="10" w:name="_Toc142548480"/>
      <w:r w:rsidRPr="005F690E">
        <w:t>İkinci Söz</w:t>
      </w:r>
      <w:bookmarkEnd w:id="10"/>
    </w:p>
    <w:p w:rsidR="00CB1D75" w:rsidRPr="005F690E" w:rsidRDefault="00CB1D75" w:rsidP="006C0433">
      <w:pPr>
        <w:pStyle w:val="Heading1"/>
      </w:pPr>
      <w:bookmarkStart w:id="11" w:name="_Toc142548481"/>
      <w:r w:rsidRPr="005F690E">
        <w:t>İmamet Makamı Zalimlere Verilmez</w:t>
      </w:r>
      <w:bookmarkEnd w:id="11"/>
    </w:p>
    <w:p w:rsidR="00CB1D75" w:rsidRPr="005F690E" w:rsidRDefault="00CB1D75" w:rsidP="00BB6F0A">
      <w:pPr>
        <w:rPr>
          <w:rFonts w:cs="Times New Roman"/>
          <w:lang w:bidi="fa-IR"/>
        </w:rPr>
      </w:pPr>
      <w:r w:rsidRPr="005F690E">
        <w:rPr>
          <w:rFonts w:cs="Times New Roman"/>
          <w:lang w:bidi="fa-IR"/>
        </w:rPr>
        <w:t>Bu ayet</w:t>
      </w:r>
      <w:r w:rsidR="00934088">
        <w:rPr>
          <w:rFonts w:cs="Times New Roman"/>
          <w:lang w:bidi="fa-IR"/>
        </w:rPr>
        <w:t>-i</w:t>
      </w:r>
      <w:r w:rsidR="00F93E59">
        <w:rPr>
          <w:rFonts w:cs="Times New Roman"/>
          <w:lang w:bidi="fa-IR"/>
        </w:rPr>
        <w:t xml:space="preserve"> </w:t>
      </w:r>
      <w:r w:rsidRPr="005F690E">
        <w:rPr>
          <w:rFonts w:cs="Times New Roman"/>
          <w:lang w:bidi="fa-IR"/>
        </w:rPr>
        <w:t>kerime imamın ismetini ifade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Z</w:t>
      </w:r>
      <w:r w:rsidRPr="005F690E">
        <w:rPr>
          <w:rFonts w:cs="Times New Roman"/>
          <w:lang w:bidi="fa-IR"/>
        </w:rPr>
        <w:t>i</w:t>
      </w:r>
      <w:r w:rsidRPr="005F690E">
        <w:rPr>
          <w:rFonts w:cs="Times New Roman"/>
          <w:lang w:bidi="fa-IR"/>
        </w:rPr>
        <w:t xml:space="preserve">ra </w:t>
      </w:r>
      <w:r w:rsidR="007A36A8">
        <w:rPr>
          <w:rFonts w:cs="Times New Roman"/>
          <w:lang w:bidi="fa-IR"/>
        </w:rPr>
        <w:t>“</w:t>
      </w:r>
      <w:r w:rsidR="00BB6F0A" w:rsidRPr="005F690E">
        <w:rPr>
          <w:rFonts w:cs="Times New Roman"/>
          <w:b/>
          <w:bCs/>
          <w:lang w:bidi="fa-IR"/>
        </w:rPr>
        <w:t>Benim ahdime zalimler nail olamaz</w:t>
      </w:r>
      <w:r w:rsidR="007A36A8">
        <w:rPr>
          <w:rFonts w:cs="Times New Roman"/>
          <w:lang w:bidi="fa-IR"/>
        </w:rPr>
        <w:t>”</w:t>
      </w:r>
      <w:r w:rsidRPr="005F690E">
        <w:rPr>
          <w:rFonts w:cs="Times New Roman"/>
          <w:lang w:bidi="fa-IR"/>
        </w:rPr>
        <w:t xml:space="preserve"> ifadesinden zalimlerin imamet makamına erişmeyeceğini anlaşılma</w:t>
      </w:r>
      <w:r w:rsidRPr="005F690E">
        <w:rPr>
          <w:rFonts w:cs="Times New Roman"/>
          <w:lang w:bidi="fa-IR"/>
        </w:rPr>
        <w:t>k</w:t>
      </w:r>
      <w:r w:rsidRPr="005F690E">
        <w:rPr>
          <w:rFonts w:cs="Times New Roman"/>
          <w:lang w:bidi="fa-IR"/>
        </w:rPr>
        <w:t>tadır</w:t>
      </w:r>
      <w:r w:rsidR="009D1BC7" w:rsidRPr="005F690E">
        <w:rPr>
          <w:rFonts w:cs="Times New Roman"/>
          <w:lang w:bidi="fa-IR"/>
        </w:rPr>
        <w:t xml:space="preserve">. </w:t>
      </w:r>
    </w:p>
    <w:p w:rsidR="00CB1D75" w:rsidRPr="005F690E" w:rsidRDefault="00CB1D75" w:rsidP="00E97888">
      <w:pPr>
        <w:rPr>
          <w:rFonts w:cs="Times New Roman"/>
          <w:lang w:bidi="fa-IR"/>
        </w:rPr>
      </w:pPr>
      <w:r w:rsidRPr="005F690E">
        <w:rPr>
          <w:rFonts w:cs="Times New Roman"/>
          <w:lang w:bidi="fa-IR"/>
        </w:rPr>
        <w:t>Allah</w:t>
      </w:r>
      <w:r w:rsidR="00934088">
        <w:rPr>
          <w:rFonts w:cs="Times New Roman"/>
          <w:lang w:bidi="fa-IR"/>
        </w:rPr>
        <w:t xml:space="preserve">-u </w:t>
      </w:r>
      <w:r w:rsidRPr="005F690E">
        <w:rPr>
          <w:rFonts w:cs="Times New Roman"/>
          <w:lang w:bidi="fa-IR"/>
        </w:rPr>
        <w:t xml:space="preserve">Teala </w:t>
      </w:r>
      <w:r w:rsidR="007A36A8">
        <w:rPr>
          <w:rFonts w:cs="Times New Roman"/>
          <w:lang w:bidi="fa-IR"/>
        </w:rPr>
        <w:t>“</w:t>
      </w:r>
      <w:r w:rsidR="008521C0" w:rsidRPr="005F690E">
        <w:rPr>
          <w:rFonts w:cs="Times New Roman"/>
          <w:b/>
          <w:bCs/>
          <w:lang w:bidi="fa-IR"/>
        </w:rPr>
        <w:t>inni cailuke lin nasi imama</w:t>
      </w:r>
      <w:r w:rsidR="008521C0" w:rsidRPr="005F690E">
        <w:rPr>
          <w:rFonts w:cs="Times New Roman"/>
          <w:lang w:bidi="fa-IR"/>
        </w:rPr>
        <w:t xml:space="preserve"> </w:t>
      </w:r>
      <w:r w:rsidR="008521C0" w:rsidRPr="005F690E">
        <w:rPr>
          <w:rFonts w:cs="Times New Roman"/>
          <w:b/>
          <w:bCs/>
          <w:lang w:bidi="fa-IR"/>
        </w:rPr>
        <w:t>(Seni şüphesiz insanlara imam kılacağım</w:t>
      </w:r>
      <w:r w:rsidR="008521C0" w:rsidRPr="005F690E">
        <w:rPr>
          <w:rFonts w:cs="Times New Roman"/>
          <w:lang w:bidi="fa-IR"/>
        </w:rPr>
        <w:t>)</w:t>
      </w:r>
      <w:r w:rsidRPr="005F690E">
        <w:rPr>
          <w:rFonts w:cs="Times New Roman"/>
          <w:lang w:bidi="fa-IR"/>
        </w:rPr>
        <w:t xml:space="preserve"> buyurunca</w:t>
      </w:r>
      <w:r w:rsidR="009D1BC7" w:rsidRPr="005F690E">
        <w:rPr>
          <w:rFonts w:cs="Times New Roman"/>
          <w:lang w:bidi="fa-IR"/>
        </w:rPr>
        <w:t>,</w:t>
      </w:r>
      <w:r w:rsidR="00F93E59">
        <w:rPr>
          <w:rFonts w:cs="Times New Roman"/>
          <w:lang w:bidi="fa-IR"/>
        </w:rPr>
        <w:t xml:space="preserve"> </w:t>
      </w:r>
      <w:r w:rsidR="001C19C9" w:rsidRPr="005F690E">
        <w:rPr>
          <w:rFonts w:cs="Times New Roman"/>
          <w:lang w:bidi="fa-IR"/>
        </w:rPr>
        <w:t>Hz. İ</w:t>
      </w:r>
      <w:r w:rsidR="001C19C9" w:rsidRPr="005F690E">
        <w:rPr>
          <w:rFonts w:cs="Times New Roman"/>
          <w:lang w:bidi="fa-IR"/>
        </w:rPr>
        <w:t>b</w:t>
      </w:r>
      <w:r w:rsidR="001C19C9" w:rsidRPr="005F690E">
        <w:rPr>
          <w:rFonts w:cs="Times New Roman"/>
          <w:lang w:bidi="fa-IR"/>
        </w:rPr>
        <w:t>rahim</w:t>
      </w:r>
      <w:r w:rsidRPr="005F690E">
        <w:rPr>
          <w:rFonts w:cs="Times New Roman"/>
          <w:lang w:bidi="fa-IR"/>
        </w:rPr>
        <w:t xml:space="preserve"> </w:t>
      </w:r>
      <w:r w:rsidR="00F93E59">
        <w:rPr>
          <w:rFonts w:cs="Times New Roman"/>
          <w:lang w:bidi="fa-IR"/>
        </w:rPr>
        <w:t>(a. s.)</w:t>
      </w:r>
      <w:r w:rsidR="00AF5F6E">
        <w:rPr>
          <w:rFonts w:cs="Times New Roman"/>
          <w:lang w:bidi="fa-IR"/>
        </w:rPr>
        <w:t xml:space="preserve"> </w:t>
      </w:r>
      <w:r w:rsidR="007A36A8">
        <w:rPr>
          <w:rFonts w:cs="Times New Roman"/>
          <w:b/>
          <w:bCs/>
          <w:lang w:bidi="fa-IR"/>
        </w:rPr>
        <w:t>“</w:t>
      </w:r>
      <w:r w:rsidR="008521C0" w:rsidRPr="005F690E">
        <w:rPr>
          <w:rFonts w:cs="Times New Roman"/>
          <w:b/>
          <w:bCs/>
          <w:lang w:bidi="fa-IR"/>
        </w:rPr>
        <w:t>Ya soyumdan olanlar?</w:t>
      </w:r>
      <w:r w:rsidR="007A36A8">
        <w:rPr>
          <w:rFonts w:cs="Times New Roman"/>
          <w:b/>
          <w:bCs/>
          <w:lang w:bidi="fa-IR"/>
        </w:rPr>
        <w:t>”</w:t>
      </w:r>
      <w:r w:rsidRPr="005F690E">
        <w:rPr>
          <w:rFonts w:cs="Times New Roman"/>
          <w:lang w:bidi="fa-IR"/>
        </w:rPr>
        <w:t xml:space="preserve"> </w:t>
      </w:r>
      <w:r w:rsidR="001C004F" w:rsidRPr="005F690E">
        <w:rPr>
          <w:rFonts w:cs="Times New Roman"/>
          <w:lang w:bidi="fa-IR"/>
        </w:rPr>
        <w:t xml:space="preserve">Diye </w:t>
      </w:r>
      <w:r w:rsidRPr="005F690E">
        <w:rPr>
          <w:rFonts w:cs="Times New Roman"/>
          <w:lang w:bidi="fa-IR"/>
        </w:rPr>
        <w:t>sorar</w:t>
      </w:r>
      <w:r w:rsidR="009D1BC7" w:rsidRPr="005F690E">
        <w:rPr>
          <w:rFonts w:cs="Times New Roman"/>
          <w:lang w:bidi="fa-IR"/>
        </w:rPr>
        <w:t>.</w:t>
      </w:r>
      <w:r w:rsidR="00F93E59">
        <w:rPr>
          <w:rFonts w:cs="Times New Roman"/>
          <w:lang w:bidi="fa-IR"/>
        </w:rPr>
        <w:t xml:space="preserve"> </w:t>
      </w:r>
      <w:r w:rsidR="00E97888" w:rsidRPr="005F690E">
        <w:rPr>
          <w:rFonts w:cs="Times New Roman"/>
          <w:lang w:bidi="fa-IR"/>
        </w:rPr>
        <w:t>Bu</w:t>
      </w:r>
      <w:r w:rsidRPr="005F690E">
        <w:rPr>
          <w:rFonts w:cs="Times New Roman"/>
          <w:lang w:bidi="fa-IR"/>
        </w:rPr>
        <w:t>na karşılık Allah</w:t>
      </w:r>
      <w:r w:rsidR="00934088">
        <w:rPr>
          <w:rFonts w:cs="Times New Roman"/>
          <w:lang w:bidi="fa-IR"/>
        </w:rPr>
        <w:t xml:space="preserve">-u </w:t>
      </w:r>
      <w:r w:rsidRPr="005F690E">
        <w:rPr>
          <w:rFonts w:cs="Times New Roman"/>
          <w:lang w:bidi="fa-IR"/>
        </w:rPr>
        <w:t>Teala şöyle buyurur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00E97888" w:rsidRPr="005F690E">
        <w:rPr>
          <w:rFonts w:cs="Times New Roman"/>
          <w:b/>
          <w:bCs/>
          <w:lang w:bidi="fa-IR"/>
        </w:rPr>
        <w:t>Zalimler benim ahdime erişemez</w:t>
      </w:r>
      <w:r w:rsidR="007A36A8">
        <w:rPr>
          <w:rFonts w:cs="Times New Roman"/>
          <w:lang w:bidi="fa-IR"/>
        </w:rPr>
        <w:t>”</w:t>
      </w:r>
    </w:p>
    <w:p w:rsidR="00CB1D75" w:rsidRPr="005F690E" w:rsidRDefault="00CB1D75" w:rsidP="00CB1D75">
      <w:pPr>
        <w:rPr>
          <w:rFonts w:cs="Times New Roman"/>
          <w:lang w:bidi="fa-IR"/>
        </w:rPr>
      </w:pPr>
      <w:r w:rsidRPr="005F690E">
        <w:rPr>
          <w:rFonts w:cs="Times New Roman"/>
          <w:lang w:bidi="fa-IR"/>
        </w:rPr>
        <w:t>Bu cümleden aşağıdaki önemli hususları anlamaktayız</w:t>
      </w:r>
      <w:r w:rsidR="009D1BC7" w:rsidRPr="005F690E">
        <w:rPr>
          <w:rFonts w:cs="Times New Roman"/>
          <w:lang w:bidi="fa-IR"/>
        </w:rPr>
        <w:t>:</w:t>
      </w:r>
      <w:r w:rsidR="00F93E59">
        <w:rPr>
          <w:rFonts w:cs="Times New Roman"/>
          <w:lang w:bidi="fa-IR"/>
        </w:rPr>
        <w:t xml:space="preserve"> </w:t>
      </w:r>
      <w:r w:rsidRPr="005F690E">
        <w:rPr>
          <w:rFonts w:cs="Times New Roman"/>
          <w:lang w:bidi="fa-IR"/>
        </w:rPr>
        <w:t>İlk olarak imamet makamı Allah’ın bir ahdidir</w:t>
      </w:r>
      <w:r w:rsidR="009D1BC7" w:rsidRPr="005F690E">
        <w:rPr>
          <w:rFonts w:cs="Times New Roman"/>
          <w:lang w:bidi="fa-IR"/>
        </w:rPr>
        <w:t xml:space="preserve">. </w:t>
      </w:r>
    </w:p>
    <w:p w:rsidR="00CB1D75" w:rsidRPr="005F690E" w:rsidRDefault="00CB1D75" w:rsidP="00EF2679">
      <w:pPr>
        <w:rPr>
          <w:rFonts w:cs="Times New Roman"/>
          <w:lang w:bidi="fa-IR"/>
        </w:rPr>
      </w:pPr>
      <w:r w:rsidRPr="005F690E">
        <w:rPr>
          <w:rFonts w:cs="Times New Roman"/>
          <w:lang w:bidi="fa-IR"/>
        </w:rPr>
        <w:t>İkinci olarak bu ahit</w:t>
      </w:r>
      <w:r w:rsidR="009D1BC7" w:rsidRPr="005F690E">
        <w:rPr>
          <w:rFonts w:cs="Times New Roman"/>
          <w:lang w:bidi="fa-IR"/>
        </w:rPr>
        <w:t>,</w:t>
      </w:r>
      <w:r w:rsidR="00F93E59">
        <w:rPr>
          <w:rFonts w:cs="Times New Roman"/>
          <w:lang w:bidi="fa-IR"/>
        </w:rPr>
        <w:t xml:space="preserve"> </w:t>
      </w:r>
      <w:r w:rsidRPr="005F690E">
        <w:rPr>
          <w:rFonts w:cs="Times New Roman"/>
          <w:lang w:bidi="fa-IR"/>
        </w:rPr>
        <w:t>zalimlere verilmemektedir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Zira her günah bir zulüm sayılmaktadır</w:t>
      </w:r>
      <w:r w:rsidR="009D1BC7" w:rsidRPr="005F690E">
        <w:rPr>
          <w:rFonts w:cs="Times New Roman"/>
          <w:lang w:bidi="fa-IR"/>
        </w:rPr>
        <w:t>.</w:t>
      </w:r>
      <w:r w:rsidR="00F93E59">
        <w:rPr>
          <w:rFonts w:cs="Times New Roman"/>
          <w:lang w:bidi="fa-IR"/>
        </w:rPr>
        <w:t xml:space="preserve"> </w:t>
      </w:r>
      <w:r w:rsidRPr="005F690E">
        <w:rPr>
          <w:rFonts w:cs="Times New Roman"/>
          <w:lang w:bidi="fa-IR"/>
        </w:rPr>
        <w:t>O halde masum o</w:t>
      </w:r>
      <w:r w:rsidRPr="005F690E">
        <w:rPr>
          <w:rFonts w:cs="Times New Roman"/>
          <w:lang w:bidi="fa-IR"/>
        </w:rPr>
        <w:t>l</w:t>
      </w:r>
      <w:r w:rsidRPr="005F690E">
        <w:rPr>
          <w:rFonts w:cs="Times New Roman"/>
          <w:lang w:bidi="fa-IR"/>
        </w:rPr>
        <w:t>mayan herkes günaha maruzdur</w:t>
      </w:r>
      <w:r w:rsidR="009D1BC7" w:rsidRPr="005F690E">
        <w:rPr>
          <w:rFonts w:cs="Times New Roman"/>
          <w:lang w:bidi="fa-IR"/>
        </w:rPr>
        <w:t>.</w:t>
      </w:r>
      <w:r w:rsidR="00F93E59">
        <w:rPr>
          <w:rFonts w:cs="Times New Roman"/>
          <w:lang w:bidi="fa-IR"/>
        </w:rPr>
        <w:t xml:space="preserve"> </w:t>
      </w:r>
      <w:r w:rsidRPr="005F690E">
        <w:rPr>
          <w:rFonts w:cs="Times New Roman"/>
          <w:lang w:bidi="fa-IR"/>
        </w:rPr>
        <w:t>Bu esas üzere ayetin</w:t>
      </w:r>
      <w:r w:rsidR="00EF2679" w:rsidRPr="005F690E">
        <w:rPr>
          <w:rFonts w:cs="Times New Roman"/>
          <w:lang w:bidi="fa-IR"/>
        </w:rPr>
        <w:t>,</w:t>
      </w:r>
      <w:r w:rsidRPr="005F690E">
        <w:rPr>
          <w:rFonts w:cs="Times New Roman"/>
          <w:lang w:bidi="fa-IR"/>
        </w:rPr>
        <w:t xml:space="preserve"> imamın imamet makamında iken bütün günahlardan </w:t>
      </w:r>
      <w:r w:rsidRPr="005F690E">
        <w:rPr>
          <w:rFonts w:cs="Times New Roman"/>
          <w:lang w:bidi="fa-IR"/>
        </w:rPr>
        <w:lastRenderedPageBreak/>
        <w:t>m</w:t>
      </w:r>
      <w:r w:rsidRPr="005F690E">
        <w:rPr>
          <w:rFonts w:cs="Times New Roman"/>
          <w:lang w:bidi="fa-IR"/>
        </w:rPr>
        <w:t>a</w:t>
      </w:r>
      <w:r w:rsidRPr="005F690E">
        <w:rPr>
          <w:rFonts w:cs="Times New Roman"/>
          <w:lang w:bidi="fa-IR"/>
        </w:rPr>
        <w:t>sum olması gerektiğine delalet ettiği oldukça açıktır ve de asla inkar edilemez</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Acaba bu cümleden</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Pr="005F690E">
        <w:rPr>
          <w:rFonts w:cs="Times New Roman"/>
          <w:lang w:bidi="fa-IR"/>
        </w:rPr>
        <w:t>imamet makamına erişmeden önce günah işlemiş kimseler bu makama erişebilir</w:t>
      </w:r>
      <w:r w:rsidR="007A36A8">
        <w:rPr>
          <w:rFonts w:cs="Times New Roman"/>
          <w:lang w:bidi="fa-IR"/>
        </w:rPr>
        <w:t>”</w:t>
      </w:r>
      <w:r w:rsidRPr="005F690E">
        <w:rPr>
          <w:rFonts w:cs="Times New Roman"/>
          <w:lang w:bidi="fa-IR"/>
        </w:rPr>
        <w:t xml:space="preserve"> d</w:t>
      </w:r>
      <w:r w:rsidRPr="005F690E">
        <w:rPr>
          <w:rFonts w:cs="Times New Roman"/>
          <w:lang w:bidi="fa-IR"/>
        </w:rPr>
        <w:t>ü</w:t>
      </w:r>
      <w:r w:rsidRPr="005F690E">
        <w:rPr>
          <w:rFonts w:cs="Times New Roman"/>
          <w:lang w:bidi="fa-IR"/>
        </w:rPr>
        <w:t>şüncesini doğrulamak mümkün müdür</w:t>
      </w:r>
      <w:r w:rsidR="009D1BC7" w:rsidRPr="005F690E">
        <w:rPr>
          <w:rFonts w:cs="Times New Roman"/>
          <w:lang w:bidi="fa-IR"/>
        </w:rPr>
        <w:t>,</w:t>
      </w:r>
      <w:r w:rsidR="00F93E59">
        <w:rPr>
          <w:rFonts w:cs="Times New Roman"/>
          <w:lang w:bidi="fa-IR"/>
        </w:rPr>
        <w:t xml:space="preserve"> </w:t>
      </w:r>
      <w:r w:rsidRPr="005F690E">
        <w:rPr>
          <w:rFonts w:cs="Times New Roman"/>
          <w:lang w:bidi="fa-IR"/>
        </w:rPr>
        <w:t>mümkün değil midir?</w:t>
      </w:r>
    </w:p>
    <w:p w:rsidR="00CB1D75" w:rsidRPr="005F690E" w:rsidRDefault="00CB1D75" w:rsidP="00CB1D75">
      <w:pPr>
        <w:rPr>
          <w:rFonts w:cs="Times New Roman"/>
          <w:lang w:bidi="fa-IR"/>
        </w:rPr>
      </w:pPr>
      <w:r w:rsidRPr="005F690E">
        <w:rPr>
          <w:rFonts w:cs="Times New Roman"/>
          <w:lang w:bidi="fa-IR"/>
        </w:rPr>
        <w:t xml:space="preserve">Başka bir ifadeyle </w:t>
      </w:r>
      <w:r w:rsidR="007A36A8">
        <w:rPr>
          <w:rFonts w:cs="Times New Roman"/>
          <w:lang w:bidi="fa-IR"/>
        </w:rPr>
        <w:t>“</w:t>
      </w:r>
      <w:r w:rsidRPr="005F690E">
        <w:rPr>
          <w:rFonts w:cs="Times New Roman"/>
          <w:lang w:bidi="fa-IR"/>
        </w:rPr>
        <w:t>zalim</w:t>
      </w:r>
      <w:r w:rsidR="007A36A8">
        <w:rPr>
          <w:rFonts w:cs="Times New Roman"/>
          <w:lang w:bidi="fa-IR"/>
        </w:rPr>
        <w:t>”</w:t>
      </w:r>
      <w:r w:rsidRPr="005F690E">
        <w:rPr>
          <w:rFonts w:cs="Times New Roman"/>
          <w:lang w:bidi="fa-IR"/>
        </w:rPr>
        <w:t xml:space="preserve"> gibi türemiş bir unvan</w:t>
      </w:r>
      <w:r w:rsidR="009D1BC7" w:rsidRPr="005F690E">
        <w:rPr>
          <w:rFonts w:cs="Times New Roman"/>
          <w:lang w:bidi="fa-IR"/>
        </w:rPr>
        <w:t>,</w:t>
      </w:r>
      <w:r w:rsidR="00F93E59">
        <w:rPr>
          <w:rFonts w:cs="Times New Roman"/>
          <w:lang w:bidi="fa-IR"/>
        </w:rPr>
        <w:t xml:space="preserve"> </w:t>
      </w:r>
      <w:r w:rsidRPr="005F690E">
        <w:rPr>
          <w:rFonts w:cs="Times New Roman"/>
          <w:lang w:bidi="fa-IR"/>
        </w:rPr>
        <w:t>şimdiki zamanı hikaye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Daha önce bu </w:t>
      </w:r>
      <w:r w:rsidR="00EF2679" w:rsidRPr="005F690E">
        <w:rPr>
          <w:rFonts w:cs="Times New Roman"/>
          <w:lang w:bidi="fa-IR"/>
        </w:rPr>
        <w:t>unvanı</w:t>
      </w:r>
      <w:r w:rsidRPr="005F690E">
        <w:rPr>
          <w:rFonts w:cs="Times New Roman"/>
          <w:lang w:bidi="fa-IR"/>
        </w:rPr>
        <w:t xml:space="preserve"> taşıyan</w:t>
      </w:r>
      <w:r w:rsidR="009D1BC7" w:rsidRPr="005F690E">
        <w:rPr>
          <w:rFonts w:cs="Times New Roman"/>
          <w:lang w:bidi="fa-IR"/>
        </w:rPr>
        <w:t>,</w:t>
      </w:r>
      <w:r w:rsidR="00F93E59">
        <w:rPr>
          <w:rFonts w:cs="Times New Roman"/>
          <w:lang w:bidi="fa-IR"/>
        </w:rPr>
        <w:t xml:space="preserve"> </w:t>
      </w:r>
      <w:r w:rsidRPr="005F690E">
        <w:rPr>
          <w:rFonts w:cs="Times New Roman"/>
          <w:lang w:bidi="fa-IR"/>
        </w:rPr>
        <w:t>ama şu anda böyle bir unvana sahip olmayan kimseyi kapsamamaktadır</w:t>
      </w:r>
      <w:r w:rsidR="009D1BC7" w:rsidRPr="005F690E">
        <w:rPr>
          <w:rFonts w:cs="Times New Roman"/>
          <w:lang w:bidi="fa-IR"/>
        </w:rPr>
        <w:t>.</w:t>
      </w:r>
      <w:r w:rsidR="00F93E59">
        <w:rPr>
          <w:rFonts w:cs="Times New Roman"/>
          <w:lang w:bidi="fa-IR"/>
        </w:rPr>
        <w:t xml:space="preserve"> </w:t>
      </w:r>
      <w:r w:rsidRPr="005F690E">
        <w:rPr>
          <w:rFonts w:cs="Times New Roman"/>
          <w:lang w:bidi="fa-IR"/>
        </w:rPr>
        <w:t>Bu yüzden bu ayet</w:t>
      </w:r>
      <w:r w:rsidR="00934088">
        <w:rPr>
          <w:rFonts w:cs="Times New Roman"/>
          <w:lang w:bidi="fa-IR"/>
        </w:rPr>
        <w:t>-i</w:t>
      </w:r>
      <w:r w:rsidR="00F93E59">
        <w:rPr>
          <w:rFonts w:cs="Times New Roman"/>
          <w:lang w:bidi="fa-IR"/>
        </w:rPr>
        <w:t xml:space="preserve"> </w:t>
      </w:r>
      <w:r w:rsidRPr="005F690E">
        <w:rPr>
          <w:rFonts w:cs="Times New Roman"/>
          <w:lang w:bidi="fa-IR"/>
        </w:rPr>
        <w:t xml:space="preserve">kerime esasınca hilafet makamında iken zulmeden ve zalim </w:t>
      </w:r>
      <w:r w:rsidR="007002B3" w:rsidRPr="005F690E">
        <w:rPr>
          <w:rFonts w:cs="Times New Roman"/>
          <w:lang w:bidi="fa-IR"/>
        </w:rPr>
        <w:t>u</w:t>
      </w:r>
      <w:r w:rsidR="007002B3" w:rsidRPr="005F690E">
        <w:rPr>
          <w:rFonts w:cs="Times New Roman"/>
          <w:lang w:bidi="fa-IR"/>
        </w:rPr>
        <w:t>n</w:t>
      </w:r>
      <w:r w:rsidR="007002B3" w:rsidRPr="005F690E">
        <w:rPr>
          <w:rFonts w:cs="Times New Roman"/>
          <w:lang w:bidi="fa-IR"/>
        </w:rPr>
        <w:t>vanını</w:t>
      </w:r>
      <w:r w:rsidRPr="005F690E">
        <w:rPr>
          <w:rFonts w:cs="Times New Roman"/>
          <w:lang w:bidi="fa-IR"/>
        </w:rPr>
        <w:t xml:space="preserve"> alan bir kimse</w:t>
      </w:r>
      <w:r w:rsidR="009D1BC7" w:rsidRPr="005F690E">
        <w:rPr>
          <w:rFonts w:cs="Times New Roman"/>
          <w:lang w:bidi="fa-IR"/>
        </w:rPr>
        <w:t>,</w:t>
      </w:r>
      <w:r w:rsidR="00F93E59">
        <w:rPr>
          <w:rFonts w:cs="Times New Roman"/>
          <w:lang w:bidi="fa-IR"/>
        </w:rPr>
        <w:t xml:space="preserve"> </w:t>
      </w:r>
      <w:r w:rsidRPr="005F690E">
        <w:rPr>
          <w:rFonts w:cs="Times New Roman"/>
          <w:lang w:bidi="fa-IR"/>
        </w:rPr>
        <w:t>imamet makamına nail olmaktan mahrumdur</w:t>
      </w:r>
      <w:r w:rsidR="009D1BC7" w:rsidRPr="005F690E">
        <w:rPr>
          <w:rFonts w:cs="Times New Roman"/>
          <w:lang w:bidi="fa-IR"/>
        </w:rPr>
        <w:t>.</w:t>
      </w:r>
      <w:r w:rsidR="00F93E59">
        <w:rPr>
          <w:rFonts w:cs="Times New Roman"/>
          <w:lang w:bidi="fa-IR"/>
        </w:rPr>
        <w:t xml:space="preserve"> </w:t>
      </w:r>
      <w:r w:rsidRPr="005F690E">
        <w:rPr>
          <w:rFonts w:cs="Times New Roman"/>
          <w:lang w:bidi="fa-IR"/>
        </w:rPr>
        <w:t>Ama daha önce zalim olan kimse imamet makamında iken zalim sayılmamaktadır ve imamet m</w:t>
      </w:r>
      <w:r w:rsidRPr="005F690E">
        <w:rPr>
          <w:rFonts w:cs="Times New Roman"/>
          <w:lang w:bidi="fa-IR"/>
        </w:rPr>
        <w:t>a</w:t>
      </w:r>
      <w:r w:rsidRPr="005F690E">
        <w:rPr>
          <w:rFonts w:cs="Times New Roman"/>
          <w:lang w:bidi="fa-IR"/>
        </w:rPr>
        <w:t>kamına erişebilir?</w:t>
      </w:r>
      <w:r w:rsidR="007A36A8">
        <w:rPr>
          <w:rFonts w:cs="Times New Roman"/>
          <w:lang w:bidi="fa-IR"/>
        </w:rPr>
        <w:t>”</w:t>
      </w:r>
    </w:p>
    <w:p w:rsidR="00CB1D75" w:rsidRPr="005F690E" w:rsidRDefault="00CB1D75" w:rsidP="00CB1D75">
      <w:pPr>
        <w:rPr>
          <w:rFonts w:cs="Times New Roman"/>
          <w:lang w:bidi="fa-IR"/>
        </w:rPr>
      </w:pPr>
    </w:p>
    <w:p w:rsidR="00CB1D75" w:rsidRPr="005F690E" w:rsidRDefault="00CB1D75" w:rsidP="0087537B">
      <w:pPr>
        <w:pStyle w:val="Heading1"/>
      </w:pPr>
      <w:bookmarkStart w:id="12" w:name="_Toc142548482"/>
      <w:r w:rsidRPr="005F690E">
        <w:t>Bu Probleme Verilen İki Cevap</w:t>
      </w:r>
      <w:bookmarkEnd w:id="12"/>
    </w:p>
    <w:p w:rsidR="0083300B" w:rsidRPr="005F690E" w:rsidRDefault="00CB1D75" w:rsidP="0083300B">
      <w:pPr>
        <w:rPr>
          <w:rFonts w:cs="Times New Roman"/>
          <w:lang w:bidi="fa-IR"/>
        </w:rPr>
      </w:pPr>
      <w:r w:rsidRPr="005F690E">
        <w:rPr>
          <w:rFonts w:cs="Times New Roman"/>
          <w:lang w:bidi="fa-IR"/>
        </w:rPr>
        <w:t>Bu problem ve itiraza verilen ilk cevap büyük araştı</w:t>
      </w:r>
      <w:r w:rsidRPr="005F690E">
        <w:rPr>
          <w:rFonts w:cs="Times New Roman"/>
          <w:lang w:bidi="fa-IR"/>
        </w:rPr>
        <w:t>r</w:t>
      </w:r>
      <w:r w:rsidRPr="005F690E">
        <w:rPr>
          <w:rFonts w:cs="Times New Roman"/>
          <w:lang w:bidi="fa-IR"/>
        </w:rPr>
        <w:t xml:space="preserve">macı merhum hacı Şeyh Muhammed Hüseyin </w:t>
      </w:r>
      <w:r w:rsidR="007002B3" w:rsidRPr="005F690E">
        <w:rPr>
          <w:rFonts w:cs="Times New Roman"/>
          <w:lang w:bidi="fa-IR"/>
        </w:rPr>
        <w:t>Isfahanî</w:t>
      </w:r>
      <w:r w:rsidRPr="005F690E">
        <w:rPr>
          <w:rFonts w:cs="Times New Roman"/>
          <w:lang w:bidi="fa-IR"/>
        </w:rPr>
        <w:t xml:space="preserve"> t</w:t>
      </w:r>
      <w:r w:rsidRPr="005F690E">
        <w:rPr>
          <w:rFonts w:cs="Times New Roman"/>
          <w:lang w:bidi="fa-IR"/>
        </w:rPr>
        <w:t>a</w:t>
      </w:r>
      <w:r w:rsidRPr="005F690E">
        <w:rPr>
          <w:rFonts w:cs="Times New Roman"/>
          <w:lang w:bidi="fa-IR"/>
        </w:rPr>
        <w:t>rafından verilmiştir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Merhum Allame Tabatabai </w:t>
      </w:r>
      <w:r w:rsidR="00D9333A">
        <w:rPr>
          <w:rFonts w:cs="Times New Roman"/>
          <w:lang w:bidi="fa-IR"/>
        </w:rPr>
        <w:t>el-</w:t>
      </w:r>
      <w:r w:rsidRPr="005F690E">
        <w:rPr>
          <w:rFonts w:cs="Times New Roman"/>
          <w:lang w:bidi="fa-IR"/>
        </w:rPr>
        <w:t>Mizan tefsirinde bu cevabı şöyle nakletmiştir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0083300B" w:rsidRPr="005F690E">
        <w:rPr>
          <w:rFonts w:cs="Times New Roman"/>
          <w:lang w:bidi="fa-IR"/>
        </w:rPr>
        <w:t>Hz. İbrahim’in (a.s) soyu dört kısma ayrılmaktadır:</w:t>
      </w:r>
    </w:p>
    <w:p w:rsidR="0083300B" w:rsidRPr="005F690E" w:rsidRDefault="0083300B" w:rsidP="0083300B">
      <w:pPr>
        <w:rPr>
          <w:rFonts w:cs="Times New Roman"/>
          <w:lang w:bidi="fa-IR"/>
        </w:rPr>
      </w:pPr>
      <w:r w:rsidRPr="005F690E">
        <w:rPr>
          <w:rFonts w:cs="Times New Roman"/>
          <w:lang w:bidi="fa-IR"/>
        </w:rPr>
        <w:t>1</w:t>
      </w:r>
      <w:r w:rsidR="00934088">
        <w:rPr>
          <w:rFonts w:cs="Times New Roman"/>
          <w:lang w:bidi="fa-IR"/>
        </w:rPr>
        <w:t>-</w:t>
      </w:r>
      <w:r w:rsidR="00F93E59">
        <w:rPr>
          <w:rFonts w:cs="Times New Roman"/>
          <w:lang w:bidi="fa-IR"/>
        </w:rPr>
        <w:t xml:space="preserve"> </w:t>
      </w:r>
      <w:r w:rsidRPr="005F690E">
        <w:rPr>
          <w:rFonts w:cs="Times New Roman"/>
          <w:lang w:bidi="fa-IR"/>
        </w:rPr>
        <w:t>İmamet makamına geçmeden önce zalim olan ve bu makamı ele geçirdikten sonra da zulmünde devam eden grup.</w:t>
      </w:r>
    </w:p>
    <w:p w:rsidR="0083300B" w:rsidRPr="005F690E" w:rsidRDefault="0083300B" w:rsidP="0083300B">
      <w:pPr>
        <w:rPr>
          <w:rFonts w:cs="Times New Roman"/>
          <w:lang w:bidi="fa-IR"/>
        </w:rPr>
      </w:pPr>
      <w:r w:rsidRPr="005F690E">
        <w:rPr>
          <w:rFonts w:cs="Times New Roman"/>
          <w:lang w:bidi="fa-IR"/>
        </w:rPr>
        <w:t>2</w:t>
      </w:r>
      <w:r w:rsidR="00934088">
        <w:rPr>
          <w:rFonts w:cs="Times New Roman"/>
          <w:lang w:bidi="fa-IR"/>
        </w:rPr>
        <w:t>-</w:t>
      </w:r>
      <w:r w:rsidR="00F93E59">
        <w:rPr>
          <w:rFonts w:cs="Times New Roman"/>
          <w:lang w:bidi="fa-IR"/>
        </w:rPr>
        <w:t xml:space="preserve"> </w:t>
      </w:r>
      <w:r w:rsidRPr="005F690E">
        <w:rPr>
          <w:rFonts w:cs="Times New Roman"/>
          <w:lang w:bidi="fa-IR"/>
        </w:rPr>
        <w:t>İmamet makamına geçmeden önce adil olan, ama daha sonra zulmeden topluluk.</w:t>
      </w:r>
    </w:p>
    <w:p w:rsidR="0083300B" w:rsidRPr="005F690E" w:rsidRDefault="0083300B" w:rsidP="0083300B">
      <w:pPr>
        <w:rPr>
          <w:rFonts w:cs="Times New Roman"/>
          <w:lang w:bidi="fa-IR"/>
        </w:rPr>
      </w:pPr>
      <w:r w:rsidRPr="005F690E">
        <w:rPr>
          <w:rFonts w:cs="Times New Roman"/>
          <w:lang w:bidi="fa-IR"/>
        </w:rPr>
        <w:t>3</w:t>
      </w:r>
      <w:r w:rsidR="00934088">
        <w:rPr>
          <w:rFonts w:cs="Times New Roman"/>
          <w:lang w:bidi="fa-IR"/>
        </w:rPr>
        <w:t>-</w:t>
      </w:r>
      <w:r w:rsidR="00F93E59">
        <w:rPr>
          <w:rFonts w:cs="Times New Roman"/>
          <w:lang w:bidi="fa-IR"/>
        </w:rPr>
        <w:t xml:space="preserve"> </w:t>
      </w:r>
      <w:r w:rsidRPr="005F690E">
        <w:rPr>
          <w:rFonts w:cs="Times New Roman"/>
          <w:lang w:bidi="fa-IR"/>
        </w:rPr>
        <w:t>İmamet makamından önce zalim olan, ama imamet makamını ele geçirdikten sonra adalete yönelen topluluk.</w:t>
      </w:r>
    </w:p>
    <w:p w:rsidR="0083300B" w:rsidRPr="005F690E" w:rsidRDefault="0083300B" w:rsidP="0083300B">
      <w:pPr>
        <w:rPr>
          <w:rFonts w:cs="Times New Roman"/>
          <w:lang w:bidi="fa-IR"/>
        </w:rPr>
      </w:pPr>
      <w:r w:rsidRPr="005F690E">
        <w:rPr>
          <w:rFonts w:cs="Times New Roman"/>
          <w:lang w:bidi="fa-IR"/>
        </w:rPr>
        <w:t>4</w:t>
      </w:r>
      <w:r w:rsidR="00934088">
        <w:rPr>
          <w:rFonts w:cs="Times New Roman"/>
          <w:lang w:bidi="fa-IR"/>
        </w:rPr>
        <w:t>-</w:t>
      </w:r>
      <w:r w:rsidR="00F93E59">
        <w:rPr>
          <w:rFonts w:cs="Times New Roman"/>
          <w:lang w:bidi="fa-IR"/>
        </w:rPr>
        <w:t xml:space="preserve"> </w:t>
      </w:r>
      <w:r w:rsidRPr="005F690E">
        <w:rPr>
          <w:rFonts w:cs="Times New Roman"/>
          <w:lang w:bidi="fa-IR"/>
        </w:rPr>
        <w:t>Hem imamet makamını ele geçirmeden önce ve hem de sonra adil olan grup.</w:t>
      </w:r>
    </w:p>
    <w:p w:rsidR="0083300B" w:rsidRPr="005F690E" w:rsidRDefault="0083300B" w:rsidP="0083300B">
      <w:pPr>
        <w:rPr>
          <w:rFonts w:cs="Times New Roman"/>
          <w:lang w:bidi="fa-IR"/>
        </w:rPr>
      </w:pPr>
      <w:r w:rsidRPr="005F690E">
        <w:rPr>
          <w:rFonts w:cs="Times New Roman"/>
          <w:lang w:bidi="fa-IR"/>
        </w:rPr>
        <w:lastRenderedPageBreak/>
        <w:t>Hz. İbrahim (a.s) sahip olduğu azametiyle hiçbir z</w:t>
      </w:r>
      <w:r w:rsidRPr="005F690E">
        <w:rPr>
          <w:rFonts w:cs="Times New Roman"/>
          <w:lang w:bidi="fa-IR"/>
        </w:rPr>
        <w:t>a</w:t>
      </w:r>
      <w:r w:rsidRPr="005F690E">
        <w:rPr>
          <w:rFonts w:cs="Times New Roman"/>
          <w:lang w:bidi="fa-IR"/>
        </w:rPr>
        <w:t xml:space="preserve">man imamet makamındayken zalim olan ilk iki grup için Allah’tan imamet makamını dilemez. Bu esas üzere, </w:t>
      </w:r>
      <w:r w:rsidR="007A36A8">
        <w:rPr>
          <w:rFonts w:cs="Times New Roman"/>
          <w:lang w:bidi="fa-IR"/>
        </w:rPr>
        <w:t>“</w:t>
      </w:r>
      <w:r w:rsidRPr="005F690E">
        <w:rPr>
          <w:rFonts w:cs="Times New Roman"/>
          <w:lang w:bidi="fa-IR"/>
        </w:rPr>
        <w:t>s</w:t>
      </w:r>
      <w:r w:rsidRPr="005F690E">
        <w:rPr>
          <w:rFonts w:cs="Times New Roman"/>
          <w:lang w:bidi="fa-IR"/>
        </w:rPr>
        <w:t>o</w:t>
      </w:r>
      <w:r w:rsidRPr="005F690E">
        <w:rPr>
          <w:rFonts w:cs="Times New Roman"/>
          <w:lang w:bidi="fa-IR"/>
        </w:rPr>
        <w:t>yumdan da mı?</w:t>
      </w:r>
      <w:r w:rsidR="007A36A8">
        <w:rPr>
          <w:rFonts w:cs="Times New Roman"/>
          <w:lang w:bidi="fa-IR"/>
        </w:rPr>
        <w:t>”</w:t>
      </w:r>
      <w:r w:rsidRPr="005F690E">
        <w:rPr>
          <w:rFonts w:cs="Times New Roman"/>
          <w:lang w:bidi="fa-IR"/>
        </w:rPr>
        <w:t xml:space="preserve"> </w:t>
      </w:r>
      <w:r w:rsidR="001C004F" w:rsidRPr="005F690E">
        <w:rPr>
          <w:rFonts w:cs="Times New Roman"/>
          <w:lang w:bidi="fa-IR"/>
        </w:rPr>
        <w:t xml:space="preserve">Cümlesi </w:t>
      </w:r>
      <w:r w:rsidRPr="005F690E">
        <w:rPr>
          <w:rFonts w:cs="Times New Roman"/>
          <w:lang w:bidi="fa-IR"/>
        </w:rPr>
        <w:t>esasınca sadece bu ayet üçüncü ve dördüncü grupları kapsamaktadır. Allah</w:t>
      </w:r>
      <w:r w:rsidR="00934088">
        <w:rPr>
          <w:rFonts w:cs="Times New Roman"/>
          <w:lang w:bidi="fa-IR"/>
        </w:rPr>
        <w:t xml:space="preserve">-u </w:t>
      </w:r>
      <w:r w:rsidRPr="005F690E">
        <w:rPr>
          <w:rFonts w:cs="Times New Roman"/>
          <w:lang w:bidi="fa-IR"/>
        </w:rPr>
        <w:t xml:space="preserve">Teala cevap olarak şöyle buyurmuştur: </w:t>
      </w:r>
      <w:r w:rsidR="007A36A8">
        <w:rPr>
          <w:rFonts w:cs="Times New Roman"/>
          <w:b/>
          <w:bCs/>
          <w:lang w:bidi="fa-IR"/>
        </w:rPr>
        <w:t>“</w:t>
      </w:r>
      <w:r w:rsidRPr="005F690E">
        <w:rPr>
          <w:rFonts w:cs="Times New Roman"/>
          <w:b/>
          <w:bCs/>
          <w:lang w:bidi="fa-IR"/>
        </w:rPr>
        <w:t>Zalimler benim ahdime er</w:t>
      </w:r>
      <w:r w:rsidRPr="005F690E">
        <w:rPr>
          <w:rFonts w:cs="Times New Roman"/>
          <w:b/>
          <w:bCs/>
          <w:lang w:bidi="fa-IR"/>
        </w:rPr>
        <w:t>i</w:t>
      </w:r>
      <w:r w:rsidRPr="005F690E">
        <w:rPr>
          <w:rFonts w:cs="Times New Roman"/>
          <w:b/>
          <w:bCs/>
          <w:lang w:bidi="fa-IR"/>
        </w:rPr>
        <w:t>şemez.</w:t>
      </w:r>
      <w:r w:rsidR="007A36A8">
        <w:rPr>
          <w:rFonts w:cs="Times New Roman"/>
          <w:b/>
          <w:bCs/>
          <w:lang w:bidi="fa-IR"/>
        </w:rPr>
        <w:t>”</w:t>
      </w:r>
      <w:r w:rsidRPr="005F690E">
        <w:rPr>
          <w:rFonts w:cs="Times New Roman"/>
          <w:lang w:bidi="fa-IR"/>
        </w:rPr>
        <w:t xml:space="preserve"> </w:t>
      </w:r>
    </w:p>
    <w:p w:rsidR="00CB1D75" w:rsidRPr="005F690E" w:rsidRDefault="0083300B" w:rsidP="005D2602">
      <w:pPr>
        <w:rPr>
          <w:rFonts w:cs="Times New Roman"/>
          <w:lang w:bidi="fa-IR"/>
        </w:rPr>
      </w:pPr>
      <w:r w:rsidRPr="005F690E">
        <w:rPr>
          <w:rFonts w:cs="Times New Roman"/>
          <w:lang w:bidi="fa-IR"/>
        </w:rPr>
        <w:t>Bu cümle geçmişte zalim olan ama imamet makamı</w:t>
      </w:r>
      <w:r w:rsidRPr="005F690E">
        <w:rPr>
          <w:rFonts w:cs="Times New Roman"/>
          <w:lang w:bidi="fa-IR"/>
        </w:rPr>
        <w:t>n</w:t>
      </w:r>
      <w:r w:rsidRPr="005F690E">
        <w:rPr>
          <w:rFonts w:cs="Times New Roman"/>
          <w:lang w:bidi="fa-IR"/>
        </w:rPr>
        <w:t xml:space="preserve">da bulunduğu süre boyunca adil olan üçüncü grubu </w:t>
      </w:r>
      <w:r w:rsidR="005D2602" w:rsidRPr="005F690E">
        <w:rPr>
          <w:rFonts w:cs="Times New Roman"/>
          <w:lang w:bidi="fa-IR"/>
        </w:rPr>
        <w:t>isti</w:t>
      </w:r>
      <w:r w:rsidR="005D2602" w:rsidRPr="005F690E">
        <w:rPr>
          <w:rFonts w:cs="Times New Roman"/>
          <w:lang w:bidi="fa-IR"/>
        </w:rPr>
        <w:t>s</w:t>
      </w:r>
      <w:r w:rsidR="005D2602" w:rsidRPr="005F690E">
        <w:rPr>
          <w:rFonts w:cs="Times New Roman"/>
          <w:lang w:bidi="fa-IR"/>
        </w:rPr>
        <w:t>na etmektedir. Dolayısıyla sadece Hz. İbrahim (a.s) s</w:t>
      </w:r>
      <w:r w:rsidR="005D2602" w:rsidRPr="005F690E">
        <w:rPr>
          <w:rFonts w:cs="Times New Roman"/>
          <w:lang w:bidi="fa-IR"/>
        </w:rPr>
        <w:t>o</w:t>
      </w:r>
      <w:r w:rsidR="005D2602" w:rsidRPr="005F690E">
        <w:rPr>
          <w:rFonts w:cs="Times New Roman"/>
          <w:lang w:bidi="fa-IR"/>
        </w:rPr>
        <w:t xml:space="preserve">yundan gelen dördüncü grup kimseler için Allah’tan imamet makamını dilemiştir. </w:t>
      </w:r>
      <w:r w:rsidR="007A36A8">
        <w:rPr>
          <w:rFonts w:cs="Times New Roman"/>
          <w:lang w:bidi="fa-IR"/>
        </w:rPr>
        <w:t>“</w:t>
      </w:r>
      <w:r w:rsidR="00CB1D75" w:rsidRPr="005F690E">
        <w:rPr>
          <w:rStyle w:val="FootnoteReference"/>
          <w:rFonts w:cs="Times New Roman"/>
          <w:lang w:bidi="fa-IR"/>
        </w:rPr>
        <w:footnoteReference w:id="48"/>
      </w:r>
    </w:p>
    <w:p w:rsidR="00CB1D75" w:rsidRPr="005F690E" w:rsidRDefault="00CB1D75" w:rsidP="00BA342C">
      <w:pPr>
        <w:rPr>
          <w:rFonts w:cs="Times New Roman"/>
          <w:lang w:bidi="fa-IR"/>
        </w:rPr>
      </w:pPr>
      <w:r w:rsidRPr="005F690E">
        <w:rPr>
          <w:rFonts w:cs="Times New Roman"/>
          <w:lang w:bidi="fa-IR"/>
        </w:rPr>
        <w:t>İkinci cevabı ise Merhum Te</w:t>
      </w:r>
      <w:r w:rsidR="0010594D" w:rsidRPr="005F690E">
        <w:rPr>
          <w:rFonts w:cs="Times New Roman"/>
          <w:lang w:bidi="fa-IR"/>
        </w:rPr>
        <w:t xml:space="preserve">bersi Mecme’ul </w:t>
      </w:r>
      <w:r w:rsidRPr="005F690E">
        <w:rPr>
          <w:rFonts w:cs="Times New Roman"/>
          <w:lang w:bidi="fa-IR"/>
        </w:rPr>
        <w:t>Beyan tefsirinde beyan etmiş ve şöyle demiştir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Pr="005F690E">
        <w:rPr>
          <w:rFonts w:cs="Times New Roman"/>
          <w:lang w:bidi="fa-IR"/>
        </w:rPr>
        <w:t xml:space="preserve">Zalim </w:t>
      </w:r>
      <w:r w:rsidR="00BA342C" w:rsidRPr="005F690E">
        <w:rPr>
          <w:rFonts w:cs="Times New Roman"/>
          <w:lang w:bidi="fa-IR"/>
        </w:rPr>
        <w:t>unvan</w:t>
      </w:r>
      <w:r w:rsidR="00BA342C" w:rsidRPr="005F690E">
        <w:rPr>
          <w:rFonts w:cs="Times New Roman"/>
          <w:lang w:bidi="fa-IR"/>
        </w:rPr>
        <w:t>ı</w:t>
      </w:r>
      <w:r w:rsidR="00BA342C" w:rsidRPr="005F690E">
        <w:rPr>
          <w:rFonts w:cs="Times New Roman"/>
          <w:lang w:bidi="fa-IR"/>
        </w:rPr>
        <w:t xml:space="preserve">nın </w:t>
      </w:r>
      <w:r w:rsidRPr="005F690E">
        <w:rPr>
          <w:rFonts w:cs="Times New Roman"/>
          <w:lang w:bidi="fa-IR"/>
        </w:rPr>
        <w:t>fiilen zalim olmayan kimse hakkında hakikat olarak kullanılmadığını kabul ediyoruz</w:t>
      </w:r>
      <w:r w:rsidR="009D1BC7" w:rsidRPr="005F690E">
        <w:rPr>
          <w:rFonts w:cs="Times New Roman"/>
          <w:lang w:bidi="fa-IR"/>
        </w:rPr>
        <w:t>.</w:t>
      </w:r>
      <w:r w:rsidR="00F93E59">
        <w:rPr>
          <w:rFonts w:cs="Times New Roman"/>
          <w:lang w:bidi="fa-IR"/>
        </w:rPr>
        <w:t xml:space="preserve"> </w:t>
      </w:r>
      <w:r w:rsidRPr="005F690E">
        <w:rPr>
          <w:rFonts w:cs="Times New Roman"/>
          <w:lang w:bidi="fa-IR"/>
        </w:rPr>
        <w:t>Ama onun önceden zulmettiğini ve o zulüm esnasında hakikat olarak hakkı</w:t>
      </w:r>
      <w:r w:rsidRPr="005F690E">
        <w:rPr>
          <w:rFonts w:cs="Times New Roman"/>
          <w:lang w:bidi="fa-IR"/>
        </w:rPr>
        <w:t>n</w:t>
      </w:r>
      <w:r w:rsidRPr="005F690E">
        <w:rPr>
          <w:rFonts w:cs="Times New Roman"/>
          <w:lang w:bidi="fa-IR"/>
        </w:rPr>
        <w:t xml:space="preserve">da zalim </w:t>
      </w:r>
      <w:r w:rsidR="00BA342C" w:rsidRPr="005F690E">
        <w:rPr>
          <w:rFonts w:cs="Times New Roman"/>
          <w:lang w:bidi="fa-IR"/>
        </w:rPr>
        <w:t>unvanının</w:t>
      </w:r>
      <w:r w:rsidRPr="005F690E">
        <w:rPr>
          <w:rFonts w:cs="Times New Roman"/>
          <w:lang w:bidi="fa-IR"/>
        </w:rPr>
        <w:t xml:space="preserve"> kullanıldığını hatırlatmak gerekir</w:t>
      </w:r>
      <w:r w:rsidR="009D1BC7" w:rsidRPr="005F690E">
        <w:rPr>
          <w:rFonts w:cs="Times New Roman"/>
          <w:lang w:bidi="fa-IR"/>
        </w:rPr>
        <w:t>.</w:t>
      </w:r>
      <w:r w:rsidR="00F93E59">
        <w:rPr>
          <w:rFonts w:cs="Times New Roman"/>
          <w:lang w:bidi="fa-IR"/>
        </w:rPr>
        <w:t xml:space="preserve"> </w:t>
      </w:r>
      <w:r w:rsidRPr="005F690E">
        <w:rPr>
          <w:rFonts w:cs="Times New Roman"/>
          <w:lang w:bidi="fa-IR"/>
        </w:rPr>
        <w:t>Söz konusu ayet</w:t>
      </w:r>
      <w:r w:rsidR="009D1BC7" w:rsidRPr="005F690E">
        <w:rPr>
          <w:rFonts w:cs="Times New Roman"/>
          <w:lang w:bidi="fa-IR"/>
        </w:rPr>
        <w:t>,</w:t>
      </w:r>
      <w:r w:rsidR="00F93E59">
        <w:rPr>
          <w:rFonts w:cs="Times New Roman"/>
          <w:lang w:bidi="fa-IR"/>
        </w:rPr>
        <w:t xml:space="preserve"> </w:t>
      </w:r>
      <w:r w:rsidRPr="005F690E">
        <w:rPr>
          <w:rFonts w:cs="Times New Roman"/>
          <w:lang w:bidi="fa-IR"/>
        </w:rPr>
        <w:t>böyle bir kimsenin geçmişini de kapsama</w:t>
      </w:r>
      <w:r w:rsidRPr="005F690E">
        <w:rPr>
          <w:rFonts w:cs="Times New Roman"/>
          <w:lang w:bidi="fa-IR"/>
        </w:rPr>
        <w:t>k</w:t>
      </w:r>
      <w:r w:rsidRPr="005F690E">
        <w:rPr>
          <w:rFonts w:cs="Times New Roman"/>
          <w:lang w:bidi="fa-IR"/>
        </w:rPr>
        <w:t>tadır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Böyle bir kimse imamete layık değildir</w:t>
      </w:r>
      <w:r w:rsidR="009D1BC7" w:rsidRPr="005F690E">
        <w:rPr>
          <w:rFonts w:cs="Times New Roman"/>
          <w:lang w:bidi="fa-IR"/>
        </w:rPr>
        <w:t>.</w:t>
      </w:r>
      <w:r w:rsidR="00F93E59">
        <w:rPr>
          <w:rFonts w:cs="Times New Roman"/>
          <w:lang w:bidi="fa-IR"/>
        </w:rPr>
        <w:t xml:space="preserve"> </w:t>
      </w:r>
      <w:r w:rsidRPr="005F690E">
        <w:rPr>
          <w:rFonts w:cs="Times New Roman"/>
          <w:lang w:bidi="fa-IR"/>
        </w:rPr>
        <w:t>İmamet m</w:t>
      </w:r>
      <w:r w:rsidRPr="005F690E">
        <w:rPr>
          <w:rFonts w:cs="Times New Roman"/>
          <w:lang w:bidi="fa-IR"/>
        </w:rPr>
        <w:t>a</w:t>
      </w:r>
      <w:r w:rsidRPr="005F690E">
        <w:rPr>
          <w:rFonts w:cs="Times New Roman"/>
          <w:lang w:bidi="fa-IR"/>
        </w:rPr>
        <w:t>kamına da asla erişemez</w:t>
      </w:r>
      <w:r w:rsidR="009D1BC7" w:rsidRPr="005F690E">
        <w:rPr>
          <w:rFonts w:cs="Times New Roman"/>
          <w:lang w:bidi="fa-IR"/>
        </w:rPr>
        <w:t xml:space="preserve">. </w:t>
      </w:r>
    </w:p>
    <w:p w:rsidR="00CB1D75" w:rsidRPr="005F690E" w:rsidRDefault="00CB1D75" w:rsidP="00990644">
      <w:pPr>
        <w:rPr>
          <w:rFonts w:cs="Times New Roman"/>
          <w:lang w:bidi="fa-IR"/>
        </w:rPr>
      </w:pPr>
      <w:r w:rsidRPr="005F690E">
        <w:rPr>
          <w:rFonts w:cs="Times New Roman"/>
          <w:lang w:bidi="fa-IR"/>
        </w:rPr>
        <w:t>Muzari</w:t>
      </w:r>
      <w:r w:rsidR="00D761BC" w:rsidRPr="005F690E">
        <w:rPr>
          <w:rStyle w:val="FootnoteReference"/>
          <w:rFonts w:cs="Times New Roman"/>
          <w:lang w:bidi="fa-IR"/>
        </w:rPr>
        <w:footnoteReference w:id="49"/>
      </w:r>
      <w:r w:rsidR="00934088">
        <w:rPr>
          <w:rFonts w:cs="Times New Roman"/>
          <w:lang w:bidi="fa-IR"/>
        </w:rPr>
        <w:t>-i</w:t>
      </w:r>
      <w:r w:rsidR="00F93E59">
        <w:rPr>
          <w:rFonts w:cs="Times New Roman"/>
          <w:lang w:bidi="fa-IR"/>
        </w:rPr>
        <w:t xml:space="preserve"> </w:t>
      </w:r>
      <w:r w:rsidRPr="005F690E">
        <w:rPr>
          <w:rFonts w:cs="Times New Roman"/>
          <w:lang w:bidi="fa-IR"/>
        </w:rPr>
        <w:t xml:space="preserve">menfi olan </w:t>
      </w:r>
      <w:r w:rsidR="007A36A8">
        <w:rPr>
          <w:rFonts w:cs="Times New Roman"/>
          <w:lang w:bidi="fa-IR"/>
        </w:rPr>
        <w:t>“</w:t>
      </w:r>
      <w:r w:rsidRPr="005F690E">
        <w:rPr>
          <w:rFonts w:cs="Times New Roman"/>
          <w:lang w:bidi="fa-IR"/>
        </w:rPr>
        <w:t>layenalu</w:t>
      </w:r>
      <w:r w:rsidR="007A36A8">
        <w:rPr>
          <w:rFonts w:cs="Times New Roman"/>
          <w:lang w:bidi="fa-IR"/>
        </w:rPr>
        <w:t>”</w:t>
      </w:r>
      <w:r w:rsidRPr="005F690E">
        <w:rPr>
          <w:rFonts w:cs="Times New Roman"/>
          <w:lang w:bidi="fa-IR"/>
        </w:rPr>
        <w:t xml:space="preserve"> ifadesi de bu cihete delalet 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Dolayısıyla ömrü boyunca bir an bile günah işlemiş bir kimse imamet makamına erişemez</w:t>
      </w:r>
      <w:r w:rsidR="009D1BC7" w:rsidRPr="005F690E">
        <w:rPr>
          <w:rFonts w:cs="Times New Roman"/>
          <w:lang w:bidi="fa-IR"/>
        </w:rPr>
        <w:t>.</w:t>
      </w:r>
      <w:r w:rsidR="00F93E59">
        <w:rPr>
          <w:rFonts w:cs="Times New Roman"/>
          <w:lang w:bidi="fa-IR"/>
        </w:rPr>
        <w:t xml:space="preserve"> </w:t>
      </w:r>
      <w:r w:rsidRPr="005F690E">
        <w:rPr>
          <w:rFonts w:cs="Times New Roman"/>
          <w:lang w:bidi="fa-IR"/>
        </w:rPr>
        <w:t>Zira o durumda zalim ve zorbadır</w:t>
      </w:r>
      <w:r w:rsidR="009D1BC7" w:rsidRPr="005F690E">
        <w:rPr>
          <w:rFonts w:cs="Times New Roman"/>
          <w:lang w:bidi="fa-IR"/>
        </w:rPr>
        <w:t>.</w:t>
      </w:r>
      <w:r w:rsidR="00F93E59">
        <w:rPr>
          <w:rFonts w:cs="Times New Roman"/>
          <w:lang w:bidi="fa-IR"/>
        </w:rPr>
        <w:t xml:space="preserve"> </w:t>
      </w:r>
      <w:r w:rsidRPr="005F690E">
        <w:rPr>
          <w:rFonts w:cs="Times New Roman"/>
          <w:lang w:bidi="fa-IR"/>
        </w:rPr>
        <w:t>Ayet</w:t>
      </w:r>
      <w:r w:rsidR="00934088">
        <w:rPr>
          <w:rFonts w:cs="Times New Roman"/>
          <w:lang w:bidi="fa-IR"/>
        </w:rPr>
        <w:t>-i</w:t>
      </w:r>
      <w:r w:rsidR="00F93E59">
        <w:rPr>
          <w:rFonts w:cs="Times New Roman"/>
          <w:lang w:bidi="fa-IR"/>
        </w:rPr>
        <w:t xml:space="preserve"> </w:t>
      </w:r>
      <w:r w:rsidR="00990644" w:rsidRPr="005F690E">
        <w:rPr>
          <w:rFonts w:cs="Times New Roman"/>
          <w:lang w:bidi="fa-IR"/>
        </w:rPr>
        <w:t>k</w:t>
      </w:r>
      <w:r w:rsidRPr="005F690E">
        <w:rPr>
          <w:rFonts w:cs="Times New Roman"/>
          <w:lang w:bidi="fa-IR"/>
        </w:rPr>
        <w:t>erime de şöyle b</w:t>
      </w:r>
      <w:r w:rsidRPr="005F690E">
        <w:rPr>
          <w:rFonts w:cs="Times New Roman"/>
          <w:lang w:bidi="fa-IR"/>
        </w:rPr>
        <w:t>u</w:t>
      </w:r>
      <w:r w:rsidRPr="005F690E">
        <w:rPr>
          <w:rFonts w:cs="Times New Roman"/>
          <w:lang w:bidi="fa-IR"/>
        </w:rPr>
        <w:t>yurmaktadır</w:t>
      </w:r>
      <w:r w:rsidR="009D1BC7" w:rsidRPr="005F690E">
        <w:rPr>
          <w:rFonts w:cs="Times New Roman"/>
          <w:lang w:bidi="fa-IR"/>
        </w:rPr>
        <w:t>:</w:t>
      </w:r>
      <w:r w:rsidR="00F93E59">
        <w:rPr>
          <w:rFonts w:cs="Times New Roman"/>
          <w:lang w:bidi="fa-IR"/>
        </w:rPr>
        <w:t xml:space="preserve"> </w:t>
      </w:r>
      <w:r w:rsidR="007A36A8">
        <w:rPr>
          <w:rFonts w:cs="Times New Roman"/>
          <w:b/>
          <w:bCs/>
          <w:lang w:bidi="fa-IR"/>
        </w:rPr>
        <w:t>“</w:t>
      </w:r>
      <w:r w:rsidR="00990644" w:rsidRPr="005F690E">
        <w:rPr>
          <w:rFonts w:cs="Times New Roman"/>
          <w:b/>
          <w:bCs/>
          <w:lang w:bidi="fa-IR"/>
        </w:rPr>
        <w:t>Zalimler benim ahdime erişemez.</w:t>
      </w:r>
      <w:r w:rsidR="007A36A8">
        <w:rPr>
          <w:rFonts w:cs="Times New Roman"/>
          <w:b/>
          <w:bCs/>
          <w:lang w:bidi="fa-IR"/>
        </w:rPr>
        <w:t>”</w:t>
      </w:r>
      <w:r w:rsidR="00990644"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 xml:space="preserve">Bu esas üzere açıklığa kavuştuğu gibi söz konusu ayet iki açıdan imamların imamet makamına ermeden önce de </w:t>
      </w:r>
      <w:r w:rsidRPr="005F690E">
        <w:rPr>
          <w:rFonts w:cs="Times New Roman"/>
          <w:lang w:bidi="fa-IR"/>
        </w:rPr>
        <w:lastRenderedPageBreak/>
        <w:t>masum olduğuna ve imamet makamına sahip olan kims</w:t>
      </w:r>
      <w:r w:rsidRPr="005F690E">
        <w:rPr>
          <w:rFonts w:cs="Times New Roman"/>
          <w:lang w:bidi="fa-IR"/>
        </w:rPr>
        <w:t>e</w:t>
      </w:r>
      <w:r w:rsidRPr="005F690E">
        <w:rPr>
          <w:rFonts w:cs="Times New Roman"/>
          <w:lang w:bidi="fa-IR"/>
        </w:rPr>
        <w:t>nin bütün ömrü boyunca ismet sahibi bulunduğuna delalet etmektedir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Hakeza açıklığa kavuştuğu gibi imamet makamı</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ilahi bir makamdır ve yüce Allah tarafından </w:t>
      </w:r>
      <w:r w:rsidR="00990644" w:rsidRPr="005F690E">
        <w:rPr>
          <w:rFonts w:cs="Times New Roman"/>
          <w:lang w:bidi="fa-IR"/>
        </w:rPr>
        <w:t>takdir</w:t>
      </w:r>
      <w:r w:rsidRPr="005F690E">
        <w:rPr>
          <w:rFonts w:cs="Times New Roman"/>
          <w:lang w:bidi="fa-IR"/>
        </w:rPr>
        <w:t xml:space="preserve"> edilmekt</w:t>
      </w:r>
      <w:r w:rsidRPr="005F690E">
        <w:rPr>
          <w:rFonts w:cs="Times New Roman"/>
          <w:lang w:bidi="fa-IR"/>
        </w:rPr>
        <w:t>e</w:t>
      </w:r>
      <w:r w:rsidRPr="005F690E">
        <w:rPr>
          <w:rFonts w:cs="Times New Roman"/>
          <w:lang w:bidi="fa-IR"/>
        </w:rPr>
        <w:t>dir</w:t>
      </w:r>
      <w:r w:rsidR="009D1BC7" w:rsidRPr="005F690E">
        <w:rPr>
          <w:rFonts w:cs="Times New Roman"/>
          <w:lang w:bidi="fa-IR"/>
        </w:rPr>
        <w:t>.</w:t>
      </w:r>
      <w:r w:rsidR="00F93E59">
        <w:rPr>
          <w:rFonts w:cs="Times New Roman"/>
          <w:lang w:bidi="fa-IR"/>
        </w:rPr>
        <w:t xml:space="preserve"> </w:t>
      </w:r>
      <w:r w:rsidRPr="005F690E">
        <w:rPr>
          <w:rFonts w:cs="Times New Roman"/>
          <w:lang w:bidi="fa-IR"/>
        </w:rPr>
        <w:t>Allah’ın layık bulduğu kuluna bağışladığı bir m</w:t>
      </w:r>
      <w:r w:rsidRPr="005F690E">
        <w:rPr>
          <w:rFonts w:cs="Times New Roman"/>
          <w:lang w:bidi="fa-IR"/>
        </w:rPr>
        <w:t>a</w:t>
      </w:r>
      <w:r w:rsidRPr="005F690E">
        <w:rPr>
          <w:rFonts w:cs="Times New Roman"/>
          <w:lang w:bidi="fa-IR"/>
        </w:rPr>
        <w:t>kamdır</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6C0433">
      <w:pPr>
        <w:pStyle w:val="Heading1"/>
      </w:pPr>
      <w:bookmarkStart w:id="13" w:name="_Toc142548483"/>
      <w:r w:rsidRPr="005F690E">
        <w:t>Üçüncü Söz</w:t>
      </w:r>
      <w:bookmarkEnd w:id="13"/>
    </w:p>
    <w:p w:rsidR="00CB1D75" w:rsidRPr="005F690E" w:rsidRDefault="00CB1D75" w:rsidP="006C0433">
      <w:pPr>
        <w:pStyle w:val="Heading1"/>
      </w:pPr>
      <w:bookmarkStart w:id="14" w:name="_Toc142548484"/>
      <w:r w:rsidRPr="005F690E">
        <w:t>İmamet Makamının Dilinden İmamet Mak</w:t>
      </w:r>
      <w:r w:rsidRPr="005F690E">
        <w:t>a</w:t>
      </w:r>
      <w:r w:rsidRPr="005F690E">
        <w:t>mının Tanıtımı</w:t>
      </w:r>
      <w:bookmarkEnd w:id="14"/>
    </w:p>
    <w:p w:rsidR="00CB1D75" w:rsidRPr="005F690E" w:rsidRDefault="00CB1D75" w:rsidP="008D5953">
      <w:pPr>
        <w:rPr>
          <w:rFonts w:cs="Times New Roman"/>
          <w:lang w:bidi="fa-IR"/>
        </w:rPr>
      </w:pPr>
      <w:r w:rsidRPr="005F690E">
        <w:rPr>
          <w:rFonts w:cs="Times New Roman"/>
          <w:lang w:bidi="fa-IR"/>
        </w:rPr>
        <w:t>Ayet</w:t>
      </w:r>
      <w:r w:rsidR="00934088">
        <w:rPr>
          <w:rFonts w:cs="Times New Roman"/>
          <w:lang w:bidi="fa-IR"/>
        </w:rPr>
        <w:t>-i</w:t>
      </w:r>
      <w:r w:rsidR="00F93E59">
        <w:rPr>
          <w:rFonts w:cs="Times New Roman"/>
          <w:lang w:bidi="fa-IR"/>
        </w:rPr>
        <w:t xml:space="preserve"> </w:t>
      </w:r>
      <w:r w:rsidR="008802C4" w:rsidRPr="005F690E">
        <w:rPr>
          <w:rFonts w:cs="Times New Roman"/>
          <w:lang w:bidi="fa-IR"/>
        </w:rPr>
        <w:t>k</w:t>
      </w:r>
      <w:r w:rsidRPr="005F690E">
        <w:rPr>
          <w:rFonts w:cs="Times New Roman"/>
          <w:lang w:bidi="fa-IR"/>
        </w:rPr>
        <w:t>erime’nin beyanından sonra</w:t>
      </w:r>
      <w:r w:rsidR="009D1BC7" w:rsidRPr="005F690E">
        <w:rPr>
          <w:rFonts w:cs="Times New Roman"/>
          <w:lang w:bidi="fa-IR"/>
        </w:rPr>
        <w:t>,</w:t>
      </w:r>
      <w:r w:rsidR="00F93E59">
        <w:rPr>
          <w:rFonts w:cs="Times New Roman"/>
          <w:lang w:bidi="fa-IR"/>
        </w:rPr>
        <w:t xml:space="preserve"> </w:t>
      </w:r>
      <w:r w:rsidR="008D5953" w:rsidRPr="005F690E">
        <w:rPr>
          <w:rFonts w:cs="Times New Roman"/>
          <w:lang w:bidi="fa-IR"/>
        </w:rPr>
        <w:t xml:space="preserve">şimdi de </w:t>
      </w:r>
      <w:r w:rsidRPr="005F690E">
        <w:rPr>
          <w:rFonts w:cs="Times New Roman"/>
          <w:lang w:bidi="fa-IR"/>
        </w:rPr>
        <w:t xml:space="preserve">imamet hakikatini </w:t>
      </w:r>
      <w:r w:rsidR="008D5953" w:rsidRPr="005F690E">
        <w:rPr>
          <w:rFonts w:cs="Times New Roman"/>
          <w:lang w:bidi="fa-IR"/>
        </w:rPr>
        <w:t xml:space="preserve">açıklayan </w:t>
      </w:r>
      <w:r w:rsidRPr="005F690E">
        <w:rPr>
          <w:rFonts w:cs="Times New Roman"/>
          <w:lang w:bidi="fa-IR"/>
        </w:rPr>
        <w:t>sekizinci imam Ali b</w:t>
      </w:r>
      <w:r w:rsidR="009D1BC7" w:rsidRPr="005F690E">
        <w:rPr>
          <w:rFonts w:cs="Times New Roman"/>
          <w:lang w:bidi="fa-IR"/>
        </w:rPr>
        <w:t>.</w:t>
      </w:r>
      <w:r w:rsidR="00F93E59">
        <w:rPr>
          <w:rFonts w:cs="Times New Roman"/>
          <w:lang w:bidi="fa-IR"/>
        </w:rPr>
        <w:t xml:space="preserve"> </w:t>
      </w:r>
      <w:r w:rsidRPr="005F690E">
        <w:rPr>
          <w:rFonts w:cs="Times New Roman"/>
          <w:lang w:bidi="fa-IR"/>
        </w:rPr>
        <w:t>Musa R</w:t>
      </w:r>
      <w:r w:rsidRPr="005F690E">
        <w:rPr>
          <w:rFonts w:cs="Times New Roman"/>
          <w:lang w:bidi="fa-IR"/>
        </w:rPr>
        <w:t>ı</w:t>
      </w:r>
      <w:r w:rsidRPr="005F690E">
        <w:rPr>
          <w:rFonts w:cs="Times New Roman"/>
          <w:lang w:bidi="fa-IR"/>
        </w:rPr>
        <w:t>za’dan nakledilen bir rivayeti nakletmek uygun olur d</w:t>
      </w:r>
      <w:r w:rsidRPr="005F690E">
        <w:rPr>
          <w:rFonts w:cs="Times New Roman"/>
          <w:lang w:bidi="fa-IR"/>
        </w:rPr>
        <w:t>ü</w:t>
      </w:r>
      <w:r w:rsidRPr="005F690E">
        <w:rPr>
          <w:rFonts w:cs="Times New Roman"/>
          <w:lang w:bidi="fa-IR"/>
        </w:rPr>
        <w:t>şüncesindeyiz</w:t>
      </w:r>
      <w:r w:rsidR="009D1BC7" w:rsidRPr="005F690E">
        <w:rPr>
          <w:rFonts w:cs="Times New Roman"/>
          <w:lang w:bidi="fa-IR"/>
        </w:rPr>
        <w:t xml:space="preserve">. </w:t>
      </w:r>
    </w:p>
    <w:p w:rsidR="00002B8B" w:rsidRPr="005F690E" w:rsidRDefault="007A36A8" w:rsidP="00A032DD">
      <w:pPr>
        <w:spacing w:line="300" w:lineRule="atLeast"/>
        <w:rPr>
          <w:rFonts w:cs="Times New Roman"/>
        </w:rPr>
      </w:pPr>
      <w:r>
        <w:rPr>
          <w:rFonts w:cs="Times New Roman"/>
        </w:rPr>
        <w:t>“</w:t>
      </w:r>
      <w:r w:rsidR="00002B8B" w:rsidRPr="005F690E">
        <w:rPr>
          <w:rFonts w:cs="Times New Roman"/>
        </w:rPr>
        <w:t>Abdulaziz bin Müslim şöyle diyor: Ali bin Musa</w:t>
      </w:r>
      <w:r w:rsidR="00934088">
        <w:rPr>
          <w:rFonts w:cs="Times New Roman"/>
        </w:rPr>
        <w:t>-i</w:t>
      </w:r>
      <w:r w:rsidR="00F93E59">
        <w:rPr>
          <w:rFonts w:cs="Times New Roman"/>
        </w:rPr>
        <w:t xml:space="preserve"> </w:t>
      </w:r>
      <w:r w:rsidR="00002B8B" w:rsidRPr="005F690E">
        <w:rPr>
          <w:rFonts w:cs="Times New Roman"/>
        </w:rPr>
        <w:t xml:space="preserve">Rıza </w:t>
      </w:r>
      <w:r w:rsidR="00F93E59">
        <w:rPr>
          <w:rFonts w:cs="Times New Roman"/>
        </w:rPr>
        <w:t>(a. s.)</w:t>
      </w:r>
      <w:r w:rsidR="00AF5F6E">
        <w:rPr>
          <w:rFonts w:cs="Times New Roman"/>
        </w:rPr>
        <w:t xml:space="preserve"> </w:t>
      </w:r>
      <w:r w:rsidR="001C004F" w:rsidRPr="005F690E">
        <w:rPr>
          <w:rFonts w:cs="Times New Roman"/>
        </w:rPr>
        <w:t xml:space="preserve">Zamanında </w:t>
      </w:r>
      <w:r w:rsidR="00002B8B" w:rsidRPr="005F690E">
        <w:rPr>
          <w:rFonts w:cs="Times New Roman"/>
        </w:rPr>
        <w:t>Merv’de idik. O şehre vardığımız ilk günden, yani Cuma günü merkez camiinde toplandık. Halk imamet meselesi ve insanların bu konuyla ilgili pek çok ihtilaflarının olduğunu konuşup tartışıyorlardı. Ben efendim ve mevlam İmam Rıza</w:t>
      </w:r>
      <w:r w:rsidR="00BB0F00" w:rsidRPr="005F690E">
        <w:rPr>
          <w:rFonts w:cs="Times New Roman"/>
        </w:rPr>
        <w:t>’nın</w:t>
      </w:r>
      <w:r w:rsidR="00002B8B"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Yan</w:t>
      </w:r>
      <w:r w:rsidR="00002B8B" w:rsidRPr="005F690E">
        <w:rPr>
          <w:rFonts w:cs="Times New Roman"/>
        </w:rPr>
        <w:t xml:space="preserve">ına varıp halkın konuştukları meseleyi kendilerine arz ettim. İmam </w:t>
      </w:r>
      <w:r w:rsidR="00F93E59">
        <w:rPr>
          <w:rFonts w:cs="Times New Roman"/>
        </w:rPr>
        <w:t>(a. s.)</w:t>
      </w:r>
      <w:r w:rsidR="00AF5F6E">
        <w:rPr>
          <w:rFonts w:cs="Times New Roman"/>
        </w:rPr>
        <w:t xml:space="preserve"> </w:t>
      </w:r>
      <w:r w:rsidR="001C004F" w:rsidRPr="005F690E">
        <w:rPr>
          <w:rFonts w:cs="Times New Roman"/>
        </w:rPr>
        <w:t>T</w:t>
      </w:r>
      <w:r w:rsidR="00002B8B" w:rsidRPr="005F690E">
        <w:rPr>
          <w:rFonts w:cs="Times New Roman"/>
        </w:rPr>
        <w:t>e</w:t>
      </w:r>
      <w:r w:rsidR="00002B8B" w:rsidRPr="005F690E">
        <w:rPr>
          <w:rFonts w:cs="Times New Roman"/>
        </w:rPr>
        <w:t xml:space="preserve">bessüm ederek şöyle buyurdular: </w:t>
      </w:r>
      <w:r>
        <w:rPr>
          <w:rFonts w:cs="Times New Roman"/>
        </w:rPr>
        <w:t>“</w:t>
      </w:r>
      <w:r w:rsidR="00002B8B" w:rsidRPr="005F690E">
        <w:rPr>
          <w:rFonts w:cs="Times New Roman"/>
        </w:rPr>
        <w:t xml:space="preserve">Ey Abdulaziz! Halk cahil kalıp hileyle dinlerinden sapmışlardır. Allah Tebarek ve Teala dinini </w:t>
      </w:r>
      <w:r w:rsidR="00876524">
        <w:rPr>
          <w:rFonts w:cs="Times New Roman"/>
        </w:rPr>
        <w:t>Peygamber</w:t>
      </w:r>
      <w:r w:rsidR="00002B8B" w:rsidRPr="005F690E">
        <w:rPr>
          <w:rFonts w:cs="Times New Roman"/>
        </w:rPr>
        <w:t>i için tamamlamadı</w:t>
      </w:r>
      <w:r w:rsidR="00002B8B" w:rsidRPr="005F690E">
        <w:rPr>
          <w:rFonts w:cs="Times New Roman"/>
        </w:rPr>
        <w:t>k</w:t>
      </w:r>
      <w:r w:rsidR="00002B8B" w:rsidRPr="005F690E">
        <w:rPr>
          <w:rFonts w:cs="Times New Roman"/>
        </w:rPr>
        <w:t>ça ve içinde her şeyin beyanı olan Kur’an’ı ona indirip helal, haram, hudut, ahkâm ve ihtiyaç duyulan her şeyi tamamıyla açı</w:t>
      </w:r>
      <w:r w:rsidR="00002B8B" w:rsidRPr="005F690E">
        <w:rPr>
          <w:rFonts w:cs="Times New Roman"/>
        </w:rPr>
        <w:t>k</w:t>
      </w:r>
      <w:r w:rsidR="00002B8B" w:rsidRPr="005F690E">
        <w:rPr>
          <w:rFonts w:cs="Times New Roman"/>
        </w:rPr>
        <w:t xml:space="preserve">lamadıkça </w:t>
      </w:r>
      <w:r w:rsidR="00876524">
        <w:rPr>
          <w:rFonts w:cs="Times New Roman"/>
        </w:rPr>
        <w:t>Peygamber’in</w:t>
      </w:r>
      <w:r w:rsidR="00002B8B" w:rsidRPr="005F690E">
        <w:rPr>
          <w:rFonts w:cs="Times New Roman"/>
        </w:rPr>
        <w:t>in ruhunu almadı. Allah (c.</w:t>
      </w:r>
      <w:r w:rsidR="00A032DD" w:rsidRPr="005F690E">
        <w:rPr>
          <w:rFonts w:cs="Times New Roman"/>
        </w:rPr>
        <w:t xml:space="preserve"> </w:t>
      </w:r>
      <w:r w:rsidR="001C004F" w:rsidRPr="005F690E">
        <w:rPr>
          <w:rFonts w:cs="Times New Roman"/>
        </w:rPr>
        <w:t>C</w:t>
      </w:r>
      <w:r w:rsidR="00002B8B" w:rsidRPr="005F690E">
        <w:rPr>
          <w:rFonts w:cs="Times New Roman"/>
        </w:rPr>
        <w:t xml:space="preserve">) şöyle buyurmuştur: </w:t>
      </w:r>
      <w:r>
        <w:rPr>
          <w:rFonts w:cs="Times New Roman"/>
        </w:rPr>
        <w:t>“</w:t>
      </w:r>
      <w:r w:rsidR="00002B8B" w:rsidRPr="005F690E">
        <w:rPr>
          <w:rFonts w:cs="Times New Roman"/>
        </w:rPr>
        <w:t xml:space="preserve">Biz, </w:t>
      </w:r>
      <w:r w:rsidR="00002B8B" w:rsidRPr="005F690E">
        <w:rPr>
          <w:rFonts w:cs="Times New Roman"/>
        </w:rPr>
        <w:lastRenderedPageBreak/>
        <w:t>kitapt</w:t>
      </w:r>
      <w:r w:rsidR="00A032DD" w:rsidRPr="005F690E">
        <w:rPr>
          <w:rFonts w:cs="Times New Roman"/>
        </w:rPr>
        <w:t>a hiçbir şeyi eksik bırakmadık</w:t>
      </w:r>
      <w:r>
        <w:rPr>
          <w:rFonts w:cs="Times New Roman"/>
        </w:rPr>
        <w:t>”</w:t>
      </w:r>
      <w:r w:rsidR="00A032DD" w:rsidRPr="005F690E">
        <w:rPr>
          <w:rStyle w:val="FootnoteReference"/>
          <w:rFonts w:cs="Times New Roman"/>
        </w:rPr>
        <w:footnoteReference w:id="50"/>
      </w:r>
      <w:r w:rsidR="00A032DD" w:rsidRPr="005F690E">
        <w:rPr>
          <w:rFonts w:cs="Times New Roman"/>
        </w:rPr>
        <w:t xml:space="preserve"> </w:t>
      </w:r>
      <w:r w:rsidR="00002B8B" w:rsidRPr="005F690E">
        <w:rPr>
          <w:rFonts w:cs="Times New Roman"/>
        </w:rPr>
        <w:t>Allah Teala, Resulullah</w:t>
      </w:r>
      <w:r w:rsidR="00CB5D38" w:rsidRPr="005F690E">
        <w:rPr>
          <w:rFonts w:cs="Times New Roman"/>
        </w:rPr>
        <w:t>’ın</w:t>
      </w:r>
      <w:r w:rsidR="00002B8B"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Ömrünün </w:t>
      </w:r>
      <w:r w:rsidR="00002B8B" w:rsidRPr="005F690E">
        <w:rPr>
          <w:rFonts w:cs="Times New Roman"/>
        </w:rPr>
        <w:t xml:space="preserve">sonunda vaki olan Haccet’ül Vida’da şu ayeti nazil etti: </w:t>
      </w:r>
      <w:r>
        <w:rPr>
          <w:rFonts w:cs="Times New Roman"/>
        </w:rPr>
        <w:t>“</w:t>
      </w:r>
      <w:r w:rsidR="00002B8B" w:rsidRPr="005F690E">
        <w:rPr>
          <w:rFonts w:cs="Times New Roman"/>
        </w:rPr>
        <w:t>Bugün dininizi ikmal ettim, size verdiğim n</w:t>
      </w:r>
      <w:r w:rsidR="00002B8B" w:rsidRPr="005F690E">
        <w:rPr>
          <w:rFonts w:cs="Times New Roman"/>
        </w:rPr>
        <w:t>i</w:t>
      </w:r>
      <w:r w:rsidR="00002B8B" w:rsidRPr="005F690E">
        <w:rPr>
          <w:rFonts w:cs="Times New Roman"/>
        </w:rPr>
        <w:t>metimi tamamladım, size din ola</w:t>
      </w:r>
      <w:r w:rsidR="00A032DD" w:rsidRPr="005F690E">
        <w:rPr>
          <w:rFonts w:cs="Times New Roman"/>
        </w:rPr>
        <w:t>rak İslam’ı seçip beğe</w:t>
      </w:r>
      <w:r w:rsidR="00A032DD" w:rsidRPr="005F690E">
        <w:rPr>
          <w:rFonts w:cs="Times New Roman"/>
        </w:rPr>
        <w:t>n</w:t>
      </w:r>
      <w:r w:rsidR="00A032DD" w:rsidRPr="005F690E">
        <w:rPr>
          <w:rFonts w:cs="Times New Roman"/>
        </w:rPr>
        <w:t>dim...</w:t>
      </w:r>
      <w:r>
        <w:rPr>
          <w:rFonts w:cs="Times New Roman"/>
        </w:rPr>
        <w:t>”</w:t>
      </w:r>
      <w:r w:rsidR="00A032DD" w:rsidRPr="005F690E">
        <w:rPr>
          <w:rStyle w:val="FootnoteReference"/>
          <w:rFonts w:cs="Times New Roman"/>
        </w:rPr>
        <w:footnoteReference w:id="51"/>
      </w:r>
    </w:p>
    <w:p w:rsidR="00002B8B" w:rsidRPr="005F690E" w:rsidRDefault="00002B8B" w:rsidP="006971A6">
      <w:pPr>
        <w:spacing w:line="300" w:lineRule="atLeast"/>
        <w:rPr>
          <w:rFonts w:cs="Times New Roman"/>
        </w:rPr>
      </w:pPr>
      <w:r w:rsidRPr="005F690E">
        <w:rPr>
          <w:rFonts w:cs="Times New Roman"/>
        </w:rPr>
        <w:t>İmamet meselesi, dini tamamlayan ve onu kemale e</w:t>
      </w:r>
      <w:r w:rsidRPr="005F690E">
        <w:rPr>
          <w:rFonts w:cs="Times New Roman"/>
        </w:rPr>
        <w:t>r</w:t>
      </w:r>
      <w:r w:rsidRPr="005F690E">
        <w:rPr>
          <w:rFonts w:cs="Times New Roman"/>
        </w:rPr>
        <w:t xml:space="preserve">diren bir meseledir. Hz. Resulullah </w:t>
      </w:r>
      <w:r w:rsidR="00F93E59">
        <w:rPr>
          <w:rFonts w:cs="Times New Roman"/>
        </w:rPr>
        <w:t>(s. a. a.)</w:t>
      </w:r>
      <w:r w:rsidR="00AF5F6E">
        <w:rPr>
          <w:rFonts w:cs="Times New Roman"/>
        </w:rPr>
        <w:t xml:space="preserve"> </w:t>
      </w:r>
      <w:r w:rsidR="001C004F" w:rsidRPr="005F690E">
        <w:rPr>
          <w:rFonts w:cs="Times New Roman"/>
        </w:rPr>
        <w:t xml:space="preserve">Vefatından </w:t>
      </w:r>
      <w:r w:rsidRPr="005F690E">
        <w:rPr>
          <w:rFonts w:cs="Times New Roman"/>
        </w:rPr>
        <w:t>önce, dinin nişanelerini ümmetine açıklamış, onun yoll</w:t>
      </w:r>
      <w:r w:rsidRPr="005F690E">
        <w:rPr>
          <w:rFonts w:cs="Times New Roman"/>
        </w:rPr>
        <w:t>a</w:t>
      </w:r>
      <w:r w:rsidRPr="005F690E">
        <w:rPr>
          <w:rFonts w:cs="Times New Roman"/>
        </w:rPr>
        <w:t>rını o</w:t>
      </w:r>
      <w:r w:rsidRPr="005F690E">
        <w:rPr>
          <w:rFonts w:cs="Times New Roman"/>
        </w:rPr>
        <w:t>n</w:t>
      </w:r>
      <w:r w:rsidRPr="005F690E">
        <w:rPr>
          <w:rFonts w:cs="Times New Roman"/>
        </w:rPr>
        <w:t>lara izah etmiş, onları doğru yola bırakmış, Hz. Ali</w:t>
      </w:r>
      <w:r w:rsidR="006971A6" w:rsidRPr="005F690E">
        <w:rPr>
          <w:rFonts w:cs="Times New Roman"/>
        </w:rPr>
        <w:t xml:space="preserve">’yi </w:t>
      </w:r>
      <w:r w:rsidR="00F93E59">
        <w:rPr>
          <w:rFonts w:cs="Times New Roman"/>
        </w:rPr>
        <w:t>(a. s.)</w:t>
      </w:r>
      <w:r w:rsidR="00AF5F6E">
        <w:rPr>
          <w:rFonts w:cs="Times New Roman"/>
        </w:rPr>
        <w:t xml:space="preserve"> </w:t>
      </w:r>
      <w:r w:rsidR="001C004F" w:rsidRPr="005F690E">
        <w:rPr>
          <w:rFonts w:cs="Times New Roman"/>
        </w:rPr>
        <w:t xml:space="preserve">Onlara </w:t>
      </w:r>
      <w:r w:rsidRPr="005F690E">
        <w:rPr>
          <w:rFonts w:cs="Times New Roman"/>
        </w:rPr>
        <w:t>bir imam ve kılavuz tayin etmiş ve halkın ihtiyaç duyduğu her şeyi açıklamıştır. Kim A</w:t>
      </w:r>
      <w:r w:rsidRPr="005F690E">
        <w:rPr>
          <w:rFonts w:cs="Times New Roman"/>
        </w:rPr>
        <w:t>l</w:t>
      </w:r>
      <w:r w:rsidRPr="005F690E">
        <w:rPr>
          <w:rFonts w:cs="Times New Roman"/>
        </w:rPr>
        <w:t>lah’ın kendi dinini kâmil etmediğini düşünürse gerçekte Allah’ın kitabını reddetmiştir; Allah’ın kitabını redd</w:t>
      </w:r>
      <w:r w:rsidRPr="005F690E">
        <w:rPr>
          <w:rFonts w:cs="Times New Roman"/>
        </w:rPr>
        <w:t>e</w:t>
      </w:r>
      <w:r w:rsidRPr="005F690E">
        <w:rPr>
          <w:rFonts w:cs="Times New Roman"/>
        </w:rPr>
        <w:t>den de kâfirdir. Acaba halk imametin kadrini ve ümmet ar</w:t>
      </w:r>
      <w:r w:rsidRPr="005F690E">
        <w:rPr>
          <w:rFonts w:cs="Times New Roman"/>
        </w:rPr>
        <w:t>a</w:t>
      </w:r>
      <w:r w:rsidRPr="005F690E">
        <w:rPr>
          <w:rFonts w:cs="Times New Roman"/>
        </w:rPr>
        <w:t>sındaki konumunu biliyor mu ki, onların bu konudaki s</w:t>
      </w:r>
      <w:r w:rsidRPr="005F690E">
        <w:rPr>
          <w:rFonts w:cs="Times New Roman"/>
        </w:rPr>
        <w:t>e</w:t>
      </w:r>
      <w:r w:rsidRPr="005F690E">
        <w:rPr>
          <w:rFonts w:cs="Times New Roman"/>
        </w:rPr>
        <w:t>çimleri de doğru olabi</w:t>
      </w:r>
      <w:r w:rsidRPr="005F690E">
        <w:rPr>
          <w:rFonts w:cs="Times New Roman"/>
        </w:rPr>
        <w:t>l</w:t>
      </w:r>
      <w:r w:rsidRPr="005F690E">
        <w:rPr>
          <w:rFonts w:cs="Times New Roman"/>
        </w:rPr>
        <w:t>sin?</w:t>
      </w:r>
    </w:p>
    <w:p w:rsidR="00002B8B" w:rsidRPr="005F690E" w:rsidRDefault="00002B8B" w:rsidP="006E20FB">
      <w:pPr>
        <w:spacing w:line="300" w:lineRule="atLeast"/>
        <w:rPr>
          <w:rFonts w:cs="Times New Roman"/>
        </w:rPr>
      </w:pPr>
      <w:r w:rsidRPr="005F690E">
        <w:rPr>
          <w:rFonts w:cs="Times New Roman"/>
        </w:rPr>
        <w:t>İmamet, halkın kendi akıllarıyla ulaşabileceğinden v</w:t>
      </w:r>
      <w:r w:rsidRPr="005F690E">
        <w:rPr>
          <w:rFonts w:cs="Times New Roman"/>
        </w:rPr>
        <w:t>e</w:t>
      </w:r>
      <w:r w:rsidRPr="005F690E">
        <w:rPr>
          <w:rFonts w:cs="Times New Roman"/>
        </w:rPr>
        <w:t>ya kendi görüşleriyle anlayabileceğinden ya da kendi s</w:t>
      </w:r>
      <w:r w:rsidRPr="005F690E">
        <w:rPr>
          <w:rFonts w:cs="Times New Roman"/>
        </w:rPr>
        <w:t>e</w:t>
      </w:r>
      <w:r w:rsidRPr="005F690E">
        <w:rPr>
          <w:rFonts w:cs="Times New Roman"/>
        </w:rPr>
        <w:t>çimleriyle bir imamı seçebileceğinden kadri daha büyü, şânı daha ulu, makamı daha yüce, alanı daha engin, dibi daha d</w:t>
      </w:r>
      <w:r w:rsidRPr="005F690E">
        <w:rPr>
          <w:rFonts w:cs="Times New Roman"/>
        </w:rPr>
        <w:t>e</w:t>
      </w:r>
      <w:r w:rsidRPr="005F690E">
        <w:rPr>
          <w:rFonts w:cs="Times New Roman"/>
        </w:rPr>
        <w:t>rindir. İmamet öyle bir makamdır ki, Allah Teala İbrahim</w:t>
      </w:r>
      <w:r w:rsidR="006971A6" w:rsidRPr="005F690E">
        <w:rPr>
          <w:rFonts w:cs="Times New Roman"/>
        </w:rPr>
        <w:t xml:space="preserve">’i </w:t>
      </w:r>
      <w:r w:rsidR="00F93E59">
        <w:rPr>
          <w:rFonts w:cs="Times New Roman"/>
        </w:rPr>
        <w:t>(a. s.)</w:t>
      </w:r>
      <w:r w:rsidR="00AF5F6E">
        <w:rPr>
          <w:rFonts w:cs="Times New Roman"/>
        </w:rPr>
        <w:t xml:space="preserve"> </w:t>
      </w:r>
      <w:r w:rsidR="001C004F" w:rsidRPr="005F690E">
        <w:rPr>
          <w:rFonts w:cs="Times New Roman"/>
        </w:rPr>
        <w:t xml:space="preserve">Nübüvvet </w:t>
      </w:r>
      <w:r w:rsidRPr="005F690E">
        <w:rPr>
          <w:rFonts w:cs="Times New Roman"/>
        </w:rPr>
        <w:t>ve halillik (Allah’ın dostu o</w:t>
      </w:r>
      <w:r w:rsidRPr="005F690E">
        <w:rPr>
          <w:rFonts w:cs="Times New Roman"/>
        </w:rPr>
        <w:t>l</w:t>
      </w:r>
      <w:r w:rsidRPr="005F690E">
        <w:rPr>
          <w:rFonts w:cs="Times New Roman"/>
        </w:rPr>
        <w:t>ma) makamından sonra üçüncü bir makam ve fazilet ol</w:t>
      </w:r>
      <w:r w:rsidRPr="005F690E">
        <w:rPr>
          <w:rFonts w:cs="Times New Roman"/>
        </w:rPr>
        <w:t>a</w:t>
      </w:r>
      <w:r w:rsidRPr="005F690E">
        <w:rPr>
          <w:rFonts w:cs="Times New Roman"/>
        </w:rPr>
        <w:t>rak onunla şereflendirip bu makamla onun adını yücel</w:t>
      </w:r>
      <w:r w:rsidRPr="005F690E">
        <w:rPr>
          <w:rFonts w:cs="Times New Roman"/>
        </w:rPr>
        <w:t>t</w:t>
      </w:r>
      <w:r w:rsidRPr="005F690E">
        <w:rPr>
          <w:rFonts w:cs="Times New Roman"/>
        </w:rPr>
        <w:t xml:space="preserve">miştir. Allah Teala şöyle buyurmuştur: </w:t>
      </w:r>
      <w:r w:rsidR="007A36A8">
        <w:rPr>
          <w:rFonts w:cs="Times New Roman"/>
        </w:rPr>
        <w:t>“</w:t>
      </w:r>
      <w:r w:rsidRPr="005F690E">
        <w:rPr>
          <w:rFonts w:cs="Times New Roman"/>
        </w:rPr>
        <w:t>Ey İbr</w:t>
      </w:r>
      <w:r w:rsidRPr="005F690E">
        <w:rPr>
          <w:rFonts w:cs="Times New Roman"/>
        </w:rPr>
        <w:t>a</w:t>
      </w:r>
      <w:r w:rsidRPr="005F690E">
        <w:rPr>
          <w:rFonts w:cs="Times New Roman"/>
        </w:rPr>
        <w:t>him! Ben seni insanlara imam kılacağım.</w:t>
      </w:r>
      <w:r w:rsidR="007A36A8">
        <w:rPr>
          <w:rFonts w:cs="Times New Roman"/>
        </w:rPr>
        <w:t>”</w:t>
      </w:r>
      <w:r w:rsidR="005C64B8" w:rsidRPr="005F690E">
        <w:rPr>
          <w:rStyle w:val="FootnoteReference"/>
          <w:rFonts w:cs="Times New Roman"/>
        </w:rPr>
        <w:footnoteReference w:id="52"/>
      </w:r>
      <w:r w:rsidRPr="005F690E">
        <w:rPr>
          <w:rFonts w:cs="Times New Roman"/>
        </w:rPr>
        <w:t xml:space="preserve"> İbrahim </w:t>
      </w:r>
      <w:r w:rsidR="00F93E59">
        <w:rPr>
          <w:rFonts w:cs="Times New Roman"/>
        </w:rPr>
        <w:lastRenderedPageBreak/>
        <w:t>(a. s.)</w:t>
      </w:r>
      <w:r w:rsidR="00AF5F6E">
        <w:rPr>
          <w:rFonts w:cs="Times New Roman"/>
        </w:rPr>
        <w:t xml:space="preserve"> </w:t>
      </w:r>
      <w:r w:rsidR="001C004F" w:rsidRPr="005F690E">
        <w:rPr>
          <w:rFonts w:cs="Times New Roman"/>
        </w:rPr>
        <w:t xml:space="preserve">Sevinçle </w:t>
      </w:r>
      <w:r w:rsidR="007A36A8">
        <w:rPr>
          <w:rFonts w:cs="Times New Roman"/>
        </w:rPr>
        <w:t>“</w:t>
      </w:r>
      <w:r w:rsidRPr="005F690E">
        <w:rPr>
          <w:rFonts w:cs="Times New Roman"/>
        </w:rPr>
        <w:t>Benim zürriyetimden de mi?</w:t>
      </w:r>
      <w:r w:rsidR="007A36A8">
        <w:rPr>
          <w:rFonts w:cs="Times New Roman"/>
        </w:rPr>
        <w:t>”</w:t>
      </w:r>
      <w:r w:rsidRPr="005F690E">
        <w:rPr>
          <w:rFonts w:cs="Times New Roman"/>
        </w:rPr>
        <w:t xml:space="preserve"> </w:t>
      </w:r>
      <w:r w:rsidR="001C004F" w:rsidRPr="005F690E">
        <w:rPr>
          <w:rFonts w:cs="Times New Roman"/>
        </w:rPr>
        <w:t xml:space="preserve">Dediğinde </w:t>
      </w:r>
      <w:r w:rsidRPr="005F690E">
        <w:rPr>
          <w:rFonts w:cs="Times New Roman"/>
        </w:rPr>
        <w:t xml:space="preserve">Allah Teala </w:t>
      </w:r>
      <w:r w:rsidR="007A36A8">
        <w:rPr>
          <w:rFonts w:cs="Times New Roman"/>
        </w:rPr>
        <w:t>“</w:t>
      </w:r>
      <w:r w:rsidRPr="005F690E">
        <w:rPr>
          <w:rFonts w:cs="Times New Roman"/>
        </w:rPr>
        <w:t>Benim ahdim zalimlere ulaşmaz</w:t>
      </w:r>
      <w:r w:rsidR="007A36A8">
        <w:rPr>
          <w:rFonts w:cs="Times New Roman"/>
        </w:rPr>
        <w:t>”</w:t>
      </w:r>
      <w:r w:rsidRPr="005F690E">
        <w:rPr>
          <w:rFonts w:cs="Times New Roman"/>
        </w:rPr>
        <w:t xml:space="preserve"> buyurdu. Bu ayet k</w:t>
      </w:r>
      <w:r w:rsidRPr="005F690E">
        <w:rPr>
          <w:rFonts w:cs="Times New Roman"/>
        </w:rPr>
        <w:t>ı</w:t>
      </w:r>
      <w:r w:rsidRPr="005F690E">
        <w:rPr>
          <w:rFonts w:cs="Times New Roman"/>
        </w:rPr>
        <w:t>yamete kadar her zalimin imametini iptal etmektedir. Böyl</w:t>
      </w:r>
      <w:r w:rsidRPr="005F690E">
        <w:rPr>
          <w:rFonts w:cs="Times New Roman"/>
        </w:rPr>
        <w:t>e</w:t>
      </w:r>
      <w:r w:rsidRPr="005F690E">
        <w:rPr>
          <w:rFonts w:cs="Times New Roman"/>
        </w:rPr>
        <w:t>ce imamet, ümmetin seçkinlerine mahsus kılınmış oldu. Sonra Allah (c.</w:t>
      </w:r>
      <w:r w:rsidR="00F93E59">
        <w:rPr>
          <w:rFonts w:cs="Times New Roman"/>
        </w:rPr>
        <w:t xml:space="preserve"> </w:t>
      </w:r>
      <w:r w:rsidR="001C004F" w:rsidRPr="005F690E">
        <w:rPr>
          <w:rFonts w:cs="Times New Roman"/>
        </w:rPr>
        <w:t>C</w:t>
      </w:r>
      <w:r w:rsidRPr="005F690E">
        <w:rPr>
          <w:rFonts w:cs="Times New Roman"/>
        </w:rPr>
        <w:t>) imameti Hz. İbrahim’in soyu</w:t>
      </w:r>
      <w:r w:rsidRPr="005F690E">
        <w:rPr>
          <w:rFonts w:cs="Times New Roman"/>
        </w:rPr>
        <w:t>n</w:t>
      </w:r>
      <w:r w:rsidRPr="005F690E">
        <w:rPr>
          <w:rFonts w:cs="Times New Roman"/>
        </w:rPr>
        <w:t>daki seçkin ve temiz insanlara vererek ona ikramda b</w:t>
      </w:r>
      <w:r w:rsidRPr="005F690E">
        <w:rPr>
          <w:rFonts w:cs="Times New Roman"/>
        </w:rPr>
        <w:t>u</w:t>
      </w:r>
      <w:r w:rsidRPr="005F690E">
        <w:rPr>
          <w:rFonts w:cs="Times New Roman"/>
        </w:rPr>
        <w:t xml:space="preserve">lunmuş ve şöyle buyurmuştur: </w:t>
      </w:r>
      <w:r w:rsidR="007A36A8">
        <w:rPr>
          <w:rFonts w:cs="Times New Roman"/>
        </w:rPr>
        <w:t>“</w:t>
      </w:r>
      <w:r w:rsidRPr="005F690E">
        <w:rPr>
          <w:rFonts w:cs="Times New Roman"/>
        </w:rPr>
        <w:t>Ve ona (İbrahim’e) İ</w:t>
      </w:r>
      <w:r w:rsidRPr="005F690E">
        <w:rPr>
          <w:rFonts w:cs="Times New Roman"/>
        </w:rPr>
        <w:t>s</w:t>
      </w:r>
      <w:r w:rsidRPr="005F690E">
        <w:rPr>
          <w:rFonts w:cs="Times New Roman"/>
        </w:rPr>
        <w:t>hak’ı armağan ettik, üstüne de Yâkup’u ve hepsini de salih kişiler kıldık ve onları kendi emrimizle hidayete y</w:t>
      </w:r>
      <w:r w:rsidRPr="005F690E">
        <w:rPr>
          <w:rFonts w:cs="Times New Roman"/>
        </w:rPr>
        <w:t>ö</w:t>
      </w:r>
      <w:r w:rsidRPr="005F690E">
        <w:rPr>
          <w:rFonts w:cs="Times New Roman"/>
        </w:rPr>
        <w:t>nelten önderler kıldır ve onlara hayırlı işleri; namaz kı</w:t>
      </w:r>
      <w:r w:rsidRPr="005F690E">
        <w:rPr>
          <w:rFonts w:cs="Times New Roman"/>
        </w:rPr>
        <w:t>l</w:t>
      </w:r>
      <w:r w:rsidRPr="005F690E">
        <w:rPr>
          <w:rFonts w:cs="Times New Roman"/>
        </w:rPr>
        <w:t>mayı, zekât vermeyi vahyettik ve onlar, bize ibadet eden kişilerdi.</w:t>
      </w:r>
      <w:r w:rsidR="007A36A8">
        <w:rPr>
          <w:rFonts w:cs="Times New Roman"/>
        </w:rPr>
        <w:t>”</w:t>
      </w:r>
      <w:r w:rsidR="006E20FB" w:rsidRPr="005F690E">
        <w:rPr>
          <w:rStyle w:val="FootnoteReference"/>
          <w:rFonts w:cs="Times New Roman"/>
        </w:rPr>
        <w:footnoteReference w:id="53"/>
      </w:r>
    </w:p>
    <w:p w:rsidR="00002B8B" w:rsidRPr="005F690E" w:rsidRDefault="00002B8B" w:rsidP="006E20FB">
      <w:pPr>
        <w:spacing w:line="300" w:lineRule="atLeast"/>
        <w:rPr>
          <w:rFonts w:cs="Times New Roman"/>
        </w:rPr>
      </w:pPr>
      <w:r w:rsidRPr="005F690E">
        <w:rPr>
          <w:rFonts w:cs="Times New Roman"/>
        </w:rPr>
        <w:t xml:space="preserve">İşte imamet böylece sürekli olarak onun neslinde bâki idi; Hz. Peygamber </w:t>
      </w:r>
      <w:r w:rsidR="00F93E59">
        <w:rPr>
          <w:rFonts w:cs="Times New Roman"/>
        </w:rPr>
        <w:t>(s. a. a.)</w:t>
      </w:r>
      <w:r w:rsidR="00AF5F6E">
        <w:rPr>
          <w:rFonts w:cs="Times New Roman"/>
        </w:rPr>
        <w:t xml:space="preserve"> </w:t>
      </w:r>
      <w:r w:rsidR="001C004F" w:rsidRPr="005F690E">
        <w:rPr>
          <w:rFonts w:cs="Times New Roman"/>
        </w:rPr>
        <w:t xml:space="preserve">Onu </w:t>
      </w:r>
      <w:r w:rsidRPr="005F690E">
        <w:rPr>
          <w:rFonts w:cs="Times New Roman"/>
        </w:rPr>
        <w:t>miras alıncaya kadar d</w:t>
      </w:r>
      <w:r w:rsidRPr="005F690E">
        <w:rPr>
          <w:rFonts w:cs="Times New Roman"/>
        </w:rPr>
        <w:t>a</w:t>
      </w:r>
      <w:r w:rsidRPr="005F690E">
        <w:rPr>
          <w:rFonts w:cs="Times New Roman"/>
        </w:rPr>
        <w:t>ima asırdan asıra, nesilden nesile imameti birbirinden m</w:t>
      </w:r>
      <w:r w:rsidRPr="005F690E">
        <w:rPr>
          <w:rFonts w:cs="Times New Roman"/>
        </w:rPr>
        <w:t>i</w:t>
      </w:r>
      <w:r w:rsidRPr="005F690E">
        <w:rPr>
          <w:rFonts w:cs="Times New Roman"/>
        </w:rPr>
        <w:t>ras alıyorlardı. Allah Teala onlar hakkında şöyle buyu</w:t>
      </w:r>
      <w:r w:rsidRPr="005F690E">
        <w:rPr>
          <w:rFonts w:cs="Times New Roman"/>
        </w:rPr>
        <w:t>r</w:t>
      </w:r>
      <w:r w:rsidRPr="005F690E">
        <w:rPr>
          <w:rFonts w:cs="Times New Roman"/>
        </w:rPr>
        <w:t xml:space="preserve">muştur: </w:t>
      </w:r>
      <w:r w:rsidR="007A36A8">
        <w:rPr>
          <w:rFonts w:cs="Times New Roman"/>
        </w:rPr>
        <w:t>“</w:t>
      </w:r>
      <w:r w:rsidRPr="005F690E">
        <w:rPr>
          <w:rFonts w:cs="Times New Roman"/>
        </w:rPr>
        <w:t>İbrahim’e gerçekten de yakın olanlar, ona uya</w:t>
      </w:r>
      <w:r w:rsidRPr="005F690E">
        <w:rPr>
          <w:rFonts w:cs="Times New Roman"/>
        </w:rPr>
        <w:t>n</w:t>
      </w:r>
      <w:r w:rsidRPr="005F690E">
        <w:rPr>
          <w:rFonts w:cs="Times New Roman"/>
        </w:rPr>
        <w:t>larla bu Peygamber ve iman edenlerdir. Allah in</w:t>
      </w:r>
      <w:r w:rsidRPr="005F690E">
        <w:rPr>
          <w:rFonts w:cs="Times New Roman"/>
        </w:rPr>
        <w:t>a</w:t>
      </w:r>
      <w:r w:rsidRPr="005F690E">
        <w:rPr>
          <w:rFonts w:cs="Times New Roman"/>
        </w:rPr>
        <w:t>nanların dostu ve yardımcısıdır.</w:t>
      </w:r>
      <w:r w:rsidR="007A36A8">
        <w:rPr>
          <w:rFonts w:cs="Times New Roman"/>
        </w:rPr>
        <w:t>”</w:t>
      </w:r>
      <w:r w:rsidR="006E20FB" w:rsidRPr="005F690E">
        <w:rPr>
          <w:rStyle w:val="FootnoteReference"/>
          <w:rFonts w:cs="Times New Roman"/>
        </w:rPr>
        <w:footnoteReference w:id="54"/>
      </w:r>
    </w:p>
    <w:p w:rsidR="00002B8B" w:rsidRPr="005F690E" w:rsidRDefault="00002B8B" w:rsidP="007A1100">
      <w:pPr>
        <w:spacing w:line="300" w:lineRule="atLeast"/>
        <w:rPr>
          <w:rFonts w:cs="Times New Roman"/>
        </w:rPr>
      </w:pPr>
      <w:r w:rsidRPr="005F690E">
        <w:rPr>
          <w:rFonts w:cs="Times New Roman"/>
        </w:rPr>
        <w:t xml:space="preserve">Böylece imamet, Hz. </w:t>
      </w:r>
      <w:r w:rsidR="00876524">
        <w:rPr>
          <w:rFonts w:cs="Times New Roman"/>
        </w:rPr>
        <w:t>Peygamber’e</w:t>
      </w:r>
      <w:r w:rsidRPr="005F690E">
        <w:rPr>
          <w:rFonts w:cs="Times New Roman"/>
        </w:rPr>
        <w:t xml:space="preserve"> mahsus kılınmıştı. Hazret de onu Allah’ın emriyle </w:t>
      </w:r>
      <w:r w:rsidR="00934088">
        <w:rPr>
          <w:rFonts w:cs="Times New Roman"/>
        </w:rPr>
        <w:t xml:space="preserve">- </w:t>
      </w:r>
      <w:r w:rsidRPr="005F690E">
        <w:rPr>
          <w:rFonts w:cs="Times New Roman"/>
        </w:rPr>
        <w:t>Allah’ın farz kıldığı ş</w:t>
      </w:r>
      <w:r w:rsidRPr="005F690E">
        <w:rPr>
          <w:rFonts w:cs="Times New Roman"/>
        </w:rPr>
        <w:t>e</w:t>
      </w:r>
      <w:r w:rsidRPr="005F690E">
        <w:rPr>
          <w:rFonts w:cs="Times New Roman"/>
        </w:rPr>
        <w:t>kilde</w:t>
      </w:r>
      <w:r w:rsidR="00934088">
        <w:rPr>
          <w:rFonts w:cs="Times New Roman"/>
        </w:rPr>
        <w:t>-</w:t>
      </w:r>
      <w:r w:rsidR="00F93E59">
        <w:rPr>
          <w:rFonts w:cs="Times New Roman"/>
        </w:rPr>
        <w:t xml:space="preserve"> </w:t>
      </w:r>
      <w:r w:rsidRPr="005F690E">
        <w:rPr>
          <w:rFonts w:cs="Times New Roman"/>
        </w:rPr>
        <w:t>Hz. Ali</w:t>
      </w:r>
      <w:r w:rsidR="00CB5D38" w:rsidRPr="005F690E">
        <w:rPr>
          <w:rFonts w:cs="Times New Roman"/>
        </w:rPr>
        <w:t>’nin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Uhdesine </w:t>
      </w:r>
      <w:r w:rsidRPr="005F690E">
        <w:rPr>
          <w:rFonts w:cs="Times New Roman"/>
        </w:rPr>
        <w:t>bıraktı; daha sonra bu makam onun, Allah’ın kendilerine ilim ve iman verdiği seçkin nesline intikal etti.</w:t>
      </w:r>
      <w:r w:rsidR="007A36A8">
        <w:rPr>
          <w:rFonts w:cs="Times New Roman"/>
        </w:rPr>
        <w:t>”</w:t>
      </w:r>
      <w:r w:rsidRPr="005F690E">
        <w:rPr>
          <w:rFonts w:cs="Times New Roman"/>
        </w:rPr>
        <w:t xml:space="preserve"> Allah (c.</w:t>
      </w:r>
      <w:r w:rsidR="006E20FB" w:rsidRPr="005F690E">
        <w:rPr>
          <w:rFonts w:cs="Times New Roman"/>
        </w:rPr>
        <w:t xml:space="preserve"> </w:t>
      </w:r>
      <w:r w:rsidR="001C004F" w:rsidRPr="005F690E">
        <w:rPr>
          <w:rFonts w:cs="Times New Roman"/>
        </w:rPr>
        <w:t>C</w:t>
      </w:r>
      <w:r w:rsidRPr="005F690E">
        <w:rPr>
          <w:rFonts w:cs="Times New Roman"/>
        </w:rPr>
        <w:t xml:space="preserve">) onlar hakkında şöyle buyurmuştur: </w:t>
      </w:r>
      <w:r w:rsidR="007A36A8">
        <w:rPr>
          <w:rFonts w:cs="Times New Roman"/>
        </w:rPr>
        <w:t>“</w:t>
      </w:r>
      <w:r w:rsidRPr="005F690E">
        <w:rPr>
          <w:rFonts w:cs="Times New Roman"/>
        </w:rPr>
        <w:t>Kendilerine ilim ve iman verilenle</w:t>
      </w:r>
      <w:r w:rsidRPr="005F690E">
        <w:rPr>
          <w:rFonts w:cs="Times New Roman"/>
        </w:rPr>
        <w:t>r</w:t>
      </w:r>
      <w:r w:rsidRPr="005F690E">
        <w:rPr>
          <w:rFonts w:cs="Times New Roman"/>
        </w:rPr>
        <w:t>se (kıyamet günü dünyada ve berzahta bir saatten fazla beklemedikl</w:t>
      </w:r>
      <w:r w:rsidRPr="005F690E">
        <w:rPr>
          <w:rFonts w:cs="Times New Roman"/>
        </w:rPr>
        <w:t>e</w:t>
      </w:r>
      <w:r w:rsidRPr="005F690E">
        <w:rPr>
          <w:rFonts w:cs="Times New Roman"/>
        </w:rPr>
        <w:t xml:space="preserve">rine dair yemin eden suçlulara </w:t>
      </w:r>
      <w:r w:rsidRPr="005F690E">
        <w:rPr>
          <w:rFonts w:cs="Times New Roman"/>
        </w:rPr>
        <w:lastRenderedPageBreak/>
        <w:t>cevap olarak) derler ki: Andolsun ki siz, Allah’ın kitabında (yazılı süre boyunca) diriliş gününe kadar (kabirde) yatıp kaldınız; i</w:t>
      </w:r>
      <w:r w:rsidRPr="005F690E">
        <w:rPr>
          <w:rFonts w:cs="Times New Roman"/>
        </w:rPr>
        <w:t>ş</w:t>
      </w:r>
      <w:r w:rsidRPr="005F690E">
        <w:rPr>
          <w:rFonts w:cs="Times New Roman"/>
        </w:rPr>
        <w:t>te bu dirilme günüdür.</w:t>
      </w:r>
      <w:r w:rsidR="007A36A8">
        <w:rPr>
          <w:rFonts w:cs="Times New Roman"/>
        </w:rPr>
        <w:t>”</w:t>
      </w:r>
      <w:r w:rsidR="00C4686D" w:rsidRPr="005F690E">
        <w:rPr>
          <w:rStyle w:val="FootnoteReference"/>
          <w:rFonts w:cs="Times New Roman"/>
        </w:rPr>
        <w:footnoteReference w:id="55"/>
      </w:r>
      <w:r w:rsidRPr="005F690E">
        <w:rPr>
          <w:rFonts w:cs="Times New Roman"/>
        </w:rPr>
        <w:t xml:space="preserve"> Öyleyse bu (imamet), kıyamet gününe dek sadece Ali</w:t>
      </w:r>
      <w:r w:rsidR="00C4686D" w:rsidRPr="005F690E">
        <w:rPr>
          <w:rFonts w:cs="Times New Roman"/>
        </w:rPr>
        <w:t>’nin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Soyunda </w:t>
      </w:r>
      <w:r w:rsidRPr="005F690E">
        <w:rPr>
          <w:rFonts w:cs="Times New Roman"/>
        </w:rPr>
        <w:t>bâki kalaca</w:t>
      </w:r>
      <w:r w:rsidRPr="005F690E">
        <w:rPr>
          <w:rFonts w:cs="Times New Roman"/>
        </w:rPr>
        <w:t>k</w:t>
      </w:r>
      <w:r w:rsidRPr="005F690E">
        <w:rPr>
          <w:rFonts w:cs="Times New Roman"/>
        </w:rPr>
        <w:t>tır. Çünkü Hz. Muhammed</w:t>
      </w:r>
      <w:r w:rsidR="007A1100" w:rsidRPr="005F690E">
        <w:rPr>
          <w:rFonts w:cs="Times New Roman"/>
        </w:rPr>
        <w:t>’den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Sonra </w:t>
      </w:r>
      <w:r w:rsidRPr="005F690E">
        <w:rPr>
          <w:rFonts w:cs="Times New Roman"/>
        </w:rPr>
        <w:t xml:space="preserve">hiçbir </w:t>
      </w:r>
      <w:r w:rsidR="00876524">
        <w:rPr>
          <w:rFonts w:cs="Times New Roman"/>
        </w:rPr>
        <w:t>Peygamber</w:t>
      </w:r>
      <w:r w:rsidRPr="005F690E">
        <w:rPr>
          <w:rFonts w:cs="Times New Roman"/>
        </w:rPr>
        <w:t xml:space="preserve"> yoktur. O halde bu cahil insanlar imamı (ke</w:t>
      </w:r>
      <w:r w:rsidRPr="005F690E">
        <w:rPr>
          <w:rFonts w:cs="Times New Roman"/>
        </w:rPr>
        <w:t>n</w:t>
      </w:r>
      <w:r w:rsidRPr="005F690E">
        <w:rPr>
          <w:rFonts w:cs="Times New Roman"/>
        </w:rPr>
        <w:t>di reyleriyle) nasıl seçebili</w:t>
      </w:r>
      <w:r w:rsidRPr="005F690E">
        <w:rPr>
          <w:rFonts w:cs="Times New Roman"/>
        </w:rPr>
        <w:t>r</w:t>
      </w:r>
      <w:r w:rsidRPr="005F690E">
        <w:rPr>
          <w:rFonts w:cs="Times New Roman"/>
        </w:rPr>
        <w:t>ler?</w:t>
      </w:r>
    </w:p>
    <w:p w:rsidR="00002B8B" w:rsidRPr="005F690E" w:rsidRDefault="00002B8B" w:rsidP="007A1100">
      <w:pPr>
        <w:spacing w:line="300" w:lineRule="atLeast"/>
        <w:rPr>
          <w:rFonts w:cs="Times New Roman"/>
        </w:rPr>
      </w:pPr>
      <w:r w:rsidRPr="005F690E">
        <w:rPr>
          <w:rFonts w:cs="Times New Roman"/>
        </w:rPr>
        <w:t xml:space="preserve">İmamet, </w:t>
      </w:r>
      <w:r w:rsidR="00876524">
        <w:rPr>
          <w:rFonts w:cs="Times New Roman"/>
        </w:rPr>
        <w:t>Peygamber</w:t>
      </w:r>
      <w:r w:rsidRPr="005F690E">
        <w:rPr>
          <w:rFonts w:cs="Times New Roman"/>
        </w:rPr>
        <w:t>lerin makamı ve vasîlerin miras</w:t>
      </w:r>
      <w:r w:rsidRPr="005F690E">
        <w:rPr>
          <w:rFonts w:cs="Times New Roman"/>
        </w:rPr>
        <w:t>ı</w:t>
      </w:r>
      <w:r w:rsidRPr="005F690E">
        <w:rPr>
          <w:rFonts w:cs="Times New Roman"/>
        </w:rPr>
        <w:t>dır. İmamet, Allah’ın ve Peygamber</w:t>
      </w:r>
      <w:r w:rsidR="007A1100" w:rsidRPr="005F690E">
        <w:rPr>
          <w:rFonts w:cs="Times New Roman"/>
        </w:rPr>
        <w:t>’in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Hilafet</w:t>
      </w:r>
      <w:r w:rsidRPr="005F690E">
        <w:rPr>
          <w:rFonts w:cs="Times New Roman"/>
        </w:rPr>
        <w:t>i</w:t>
      </w:r>
      <w:r w:rsidRPr="005F690E">
        <w:rPr>
          <w:rFonts w:cs="Times New Roman"/>
        </w:rPr>
        <w:t xml:space="preserve">dir; </w:t>
      </w:r>
      <w:r w:rsidR="006077ED" w:rsidRPr="005F690E">
        <w:rPr>
          <w:rFonts w:cs="Times New Roman"/>
        </w:rPr>
        <w:t>Müminlerin Emiri Hz.</w:t>
      </w:r>
      <w:r w:rsidRPr="005F690E">
        <w:rPr>
          <w:rFonts w:cs="Times New Roman"/>
        </w:rPr>
        <w:t xml:space="preserve"> Ali</w:t>
      </w:r>
      <w:r w:rsidR="006077ED" w:rsidRPr="005F690E">
        <w:rPr>
          <w:rFonts w:cs="Times New Roman"/>
        </w:rPr>
        <w:t>’nin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Makamı </w:t>
      </w:r>
      <w:r w:rsidRPr="005F690E">
        <w:rPr>
          <w:rFonts w:cs="Times New Roman"/>
        </w:rPr>
        <w:t>ve H</w:t>
      </w:r>
      <w:r w:rsidRPr="005F690E">
        <w:rPr>
          <w:rFonts w:cs="Times New Roman"/>
        </w:rPr>
        <w:t>a</w:t>
      </w:r>
      <w:r w:rsidRPr="005F690E">
        <w:rPr>
          <w:rFonts w:cs="Times New Roman"/>
        </w:rPr>
        <w:t>san ile Hüseyin</w:t>
      </w:r>
      <w:r w:rsidR="006077ED" w:rsidRPr="005F690E">
        <w:rPr>
          <w:rFonts w:cs="Times New Roman"/>
        </w:rPr>
        <w:t>’in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Mirasıdır</w:t>
      </w:r>
      <w:r w:rsidRPr="005F690E">
        <w:rPr>
          <w:rFonts w:cs="Times New Roman"/>
        </w:rPr>
        <w:t>. İmamet dinin yuları, Müslümanların nizamı, dünyanın salahı ve müminlerin izz</w:t>
      </w:r>
      <w:r w:rsidRPr="005F690E">
        <w:rPr>
          <w:rFonts w:cs="Times New Roman"/>
        </w:rPr>
        <w:t>e</w:t>
      </w:r>
      <w:r w:rsidRPr="005F690E">
        <w:rPr>
          <w:rFonts w:cs="Times New Roman"/>
        </w:rPr>
        <w:t>tidir.</w:t>
      </w:r>
    </w:p>
    <w:p w:rsidR="00002B8B" w:rsidRPr="005F690E" w:rsidRDefault="00002B8B" w:rsidP="00002B8B">
      <w:pPr>
        <w:spacing w:line="300" w:lineRule="atLeast"/>
        <w:rPr>
          <w:rFonts w:cs="Times New Roman"/>
        </w:rPr>
      </w:pPr>
      <w:r w:rsidRPr="005F690E">
        <w:rPr>
          <w:rFonts w:cs="Times New Roman"/>
        </w:rPr>
        <w:t>İmamet, İslam’ın gelişen kökü ve yükselen dalıdır. İmamla namaz, zekât, oruç, hac ve cihat kâmil olur; g</w:t>
      </w:r>
      <w:r w:rsidRPr="005F690E">
        <w:rPr>
          <w:rFonts w:cs="Times New Roman"/>
        </w:rPr>
        <w:t>a</w:t>
      </w:r>
      <w:r w:rsidRPr="005F690E">
        <w:rPr>
          <w:rFonts w:cs="Times New Roman"/>
        </w:rPr>
        <w:t>nimet ve sadakalar çoğalır; had ve hükümler uygulanır; hudut ve sınırlar korunur. İmam Allah’ın helalini helal, haramını da haram kılar; şer’î hadleri (cezaları) icra eder, Allah’ın dinini savunur; hikmet, güzel öğüt ve kesin deli</w:t>
      </w:r>
      <w:r w:rsidRPr="005F690E">
        <w:rPr>
          <w:rFonts w:cs="Times New Roman"/>
        </w:rPr>
        <w:t>l</w:t>
      </w:r>
      <w:r w:rsidRPr="005F690E">
        <w:rPr>
          <w:rFonts w:cs="Times New Roman"/>
        </w:rPr>
        <w:t>lerle halkı rablerinin yoluna davet eder. İmam alemlere ufukta yer edinerek doğan bir güneş gibidir; öyle bir g</w:t>
      </w:r>
      <w:r w:rsidRPr="005F690E">
        <w:rPr>
          <w:rFonts w:cs="Times New Roman"/>
        </w:rPr>
        <w:t>ü</w:t>
      </w:r>
      <w:r w:rsidRPr="005F690E">
        <w:rPr>
          <w:rFonts w:cs="Times New Roman"/>
        </w:rPr>
        <w:t>neş ki, ne eller ona erişebilir, ne de gözler. İmam aydınlık saçan bir hilal, parlak kandil, doğan nur, karanlıkların o</w:t>
      </w:r>
      <w:r w:rsidRPr="005F690E">
        <w:rPr>
          <w:rFonts w:cs="Times New Roman"/>
        </w:rPr>
        <w:t>r</w:t>
      </w:r>
      <w:r w:rsidRPr="005F690E">
        <w:rPr>
          <w:rFonts w:cs="Times New Roman"/>
        </w:rPr>
        <w:t>tasında, ı</w:t>
      </w:r>
      <w:r w:rsidRPr="005F690E">
        <w:rPr>
          <w:rFonts w:cs="Times New Roman"/>
        </w:rPr>
        <w:t>s</w:t>
      </w:r>
      <w:r w:rsidRPr="005F690E">
        <w:rPr>
          <w:rFonts w:cs="Times New Roman"/>
        </w:rPr>
        <w:t>sız çölde ve engin denizlerde hidayet yıldızıdır. Susuzlar için tatlı bir su gibidir; doğru yola kılavuzluk eden ve tehlikeden kurtarandır. İmam, tepedeki ateş gib</w:t>
      </w:r>
      <w:r w:rsidRPr="005F690E">
        <w:rPr>
          <w:rFonts w:cs="Times New Roman"/>
        </w:rPr>
        <w:t>i</w:t>
      </w:r>
      <w:r w:rsidRPr="005F690E">
        <w:rPr>
          <w:rFonts w:cs="Times New Roman"/>
        </w:rPr>
        <w:t xml:space="preserve">dir; soğuktan kaçıp ona sığınanı ısıtır, </w:t>
      </w:r>
      <w:r w:rsidRPr="005F690E">
        <w:rPr>
          <w:rFonts w:cs="Times New Roman"/>
        </w:rPr>
        <w:lastRenderedPageBreak/>
        <w:t>tehlikeli yerlerde kılavuzdur; kim ondan ayrılırsa helak olur.</w:t>
      </w:r>
    </w:p>
    <w:p w:rsidR="00002B8B" w:rsidRPr="005F690E" w:rsidRDefault="00002B8B" w:rsidP="00002B8B">
      <w:pPr>
        <w:spacing w:line="300" w:lineRule="atLeast"/>
        <w:rPr>
          <w:rFonts w:cs="Times New Roman"/>
        </w:rPr>
      </w:pPr>
      <w:r w:rsidRPr="005F690E">
        <w:rPr>
          <w:rFonts w:cs="Times New Roman"/>
        </w:rPr>
        <w:t>İmam, çok yağmurlu bulut, sağanak yağmur, ışık s</w:t>
      </w:r>
      <w:r w:rsidRPr="005F690E">
        <w:rPr>
          <w:rFonts w:cs="Times New Roman"/>
        </w:rPr>
        <w:t>a</w:t>
      </w:r>
      <w:r w:rsidRPr="005F690E">
        <w:rPr>
          <w:rFonts w:cs="Times New Roman"/>
        </w:rPr>
        <w:t>çan güneş, geniş yer, bol suyu olan pınar, su biriken b</w:t>
      </w:r>
      <w:r w:rsidRPr="005F690E">
        <w:rPr>
          <w:rFonts w:cs="Times New Roman"/>
        </w:rPr>
        <w:t>ü</w:t>
      </w:r>
      <w:r w:rsidRPr="005F690E">
        <w:rPr>
          <w:rFonts w:cs="Times New Roman"/>
        </w:rPr>
        <w:t>yük ç</w:t>
      </w:r>
      <w:r w:rsidRPr="005F690E">
        <w:rPr>
          <w:rFonts w:cs="Times New Roman"/>
        </w:rPr>
        <w:t>u</w:t>
      </w:r>
      <w:r w:rsidRPr="005F690E">
        <w:rPr>
          <w:rFonts w:cs="Times New Roman"/>
        </w:rPr>
        <w:t xml:space="preserve">kur (havuz) ve bahçe (gibi)’dir. </w:t>
      </w:r>
    </w:p>
    <w:p w:rsidR="00002B8B" w:rsidRPr="005F690E" w:rsidRDefault="00002B8B" w:rsidP="00002B8B">
      <w:pPr>
        <w:spacing w:line="300" w:lineRule="atLeast"/>
        <w:rPr>
          <w:rFonts w:cs="Times New Roman"/>
        </w:rPr>
      </w:pPr>
      <w:r w:rsidRPr="005F690E">
        <w:rPr>
          <w:rFonts w:cs="Times New Roman"/>
        </w:rPr>
        <w:t>İmam, dost olan bir emin, şefkatli bir baba, ikiz kardeş ve zorluklarda kulların sığınağıdır.</w:t>
      </w:r>
    </w:p>
    <w:p w:rsidR="00002B8B" w:rsidRPr="005F690E" w:rsidRDefault="00002B8B" w:rsidP="00002B8B">
      <w:pPr>
        <w:spacing w:line="300" w:lineRule="atLeast"/>
        <w:rPr>
          <w:rFonts w:cs="Times New Roman"/>
        </w:rPr>
      </w:pPr>
      <w:r w:rsidRPr="005F690E">
        <w:rPr>
          <w:rFonts w:cs="Times New Roman"/>
        </w:rPr>
        <w:t>İmam, Allah’ın yeryüzündeki emini (güvenilir kulu), kullarına hücceti, beldelerindeki halifesi, halkı Allah’a davet eden ve hürmetleri (korunması gerekli olan şeyleri) s</w:t>
      </w:r>
      <w:r w:rsidRPr="005F690E">
        <w:rPr>
          <w:rFonts w:cs="Times New Roman"/>
        </w:rPr>
        <w:t>a</w:t>
      </w:r>
      <w:r w:rsidRPr="005F690E">
        <w:rPr>
          <w:rFonts w:cs="Times New Roman"/>
        </w:rPr>
        <w:t>vunandır.</w:t>
      </w:r>
    </w:p>
    <w:p w:rsidR="00002B8B" w:rsidRPr="005F690E" w:rsidRDefault="00002B8B" w:rsidP="00002B8B">
      <w:pPr>
        <w:spacing w:line="300" w:lineRule="atLeast"/>
        <w:rPr>
          <w:rFonts w:cs="Times New Roman"/>
        </w:rPr>
      </w:pPr>
      <w:r w:rsidRPr="005F690E">
        <w:rPr>
          <w:rFonts w:cs="Times New Roman"/>
        </w:rPr>
        <w:t>İmam, günahlardan arındırılmış ve ayıplardan tertemiz kılınmıştır; ilim ona mahsustur, sabırlı ve halimdir; dinin düzeni, Müslümanların izzeti, münafıkların öfkesi ve k</w:t>
      </w:r>
      <w:r w:rsidRPr="005F690E">
        <w:rPr>
          <w:rFonts w:cs="Times New Roman"/>
        </w:rPr>
        <w:t>â</w:t>
      </w:r>
      <w:r w:rsidRPr="005F690E">
        <w:rPr>
          <w:rFonts w:cs="Times New Roman"/>
        </w:rPr>
        <w:t>firlerin yok olmasına sebep olandır.</w:t>
      </w:r>
    </w:p>
    <w:p w:rsidR="00002B8B" w:rsidRPr="005F690E" w:rsidRDefault="00002B8B" w:rsidP="00002B8B">
      <w:pPr>
        <w:spacing w:line="300" w:lineRule="atLeast"/>
        <w:rPr>
          <w:rFonts w:cs="Times New Roman"/>
        </w:rPr>
      </w:pPr>
      <w:r w:rsidRPr="005F690E">
        <w:rPr>
          <w:rFonts w:cs="Times New Roman"/>
        </w:rPr>
        <w:t>İmam kendi zamanının eşsiz insanıdır, hiçbir kimse ona (derece ve fazilette) ulaşamaz, hiçbir alim onun dengi olamaz; onun bedeli, misli ve eşi bulunmaz. Bağışlayan Allah’ın fazlı ile hiçbir talep ve gayrette bulunmaksızın bütün faziletlerle özelleştirilmiştir (tüm üstünlükler ona verilmiştir). Öyleyse kim imamı tanıyabilir ve onu seç</w:t>
      </w:r>
      <w:r w:rsidRPr="005F690E">
        <w:rPr>
          <w:rFonts w:cs="Times New Roman"/>
        </w:rPr>
        <w:t>e</w:t>
      </w:r>
      <w:r w:rsidRPr="005F690E">
        <w:rPr>
          <w:rFonts w:cs="Times New Roman"/>
        </w:rPr>
        <w:t>bilir?</w:t>
      </w:r>
    </w:p>
    <w:p w:rsidR="00002B8B" w:rsidRPr="005F690E" w:rsidRDefault="00002B8B" w:rsidP="00B634E4">
      <w:pPr>
        <w:spacing w:line="300" w:lineRule="atLeast"/>
        <w:rPr>
          <w:rFonts w:cs="Times New Roman"/>
        </w:rPr>
      </w:pPr>
      <w:r w:rsidRPr="005F690E">
        <w:rPr>
          <w:rFonts w:cs="Times New Roman"/>
        </w:rPr>
        <w:t>Heyhat, heyhat! (Hayır, asla! Asla!) Onun makamı</w:t>
      </w:r>
      <w:r w:rsidRPr="005F690E">
        <w:rPr>
          <w:rFonts w:cs="Times New Roman"/>
        </w:rPr>
        <w:t>n</w:t>
      </w:r>
      <w:r w:rsidRPr="005F690E">
        <w:rPr>
          <w:rFonts w:cs="Times New Roman"/>
        </w:rPr>
        <w:t>dan bir makamı, faziletlerinden bir fazileti tarif etmekte akıllar sapmış, zihinler şaşkınlığa düşmüş, beyinler ha</w:t>
      </w:r>
      <w:r w:rsidRPr="005F690E">
        <w:rPr>
          <w:rFonts w:cs="Times New Roman"/>
        </w:rPr>
        <w:t>y</w:t>
      </w:r>
      <w:r w:rsidRPr="005F690E">
        <w:rPr>
          <w:rFonts w:cs="Times New Roman"/>
        </w:rPr>
        <w:t>ran kalmış, gözler yorulmuş, büyükler eziklik hissetmiş, hekimler hayrete düşmüş, akil insanlar küçülmüş, hati</w:t>
      </w:r>
      <w:r w:rsidRPr="005F690E">
        <w:rPr>
          <w:rFonts w:cs="Times New Roman"/>
        </w:rPr>
        <w:t>p</w:t>
      </w:r>
      <w:r w:rsidRPr="005F690E">
        <w:rPr>
          <w:rFonts w:cs="Times New Roman"/>
        </w:rPr>
        <w:t>ler dilsiz kalmış, bilginler cahil duruma düşmüş, şairler usanmış, edipler acze düşmüş, fasihler yorulup güçsü</w:t>
      </w:r>
      <w:r w:rsidRPr="005F690E">
        <w:rPr>
          <w:rFonts w:cs="Times New Roman"/>
        </w:rPr>
        <w:t>z</w:t>
      </w:r>
      <w:r w:rsidRPr="005F690E">
        <w:rPr>
          <w:rFonts w:cs="Times New Roman"/>
        </w:rPr>
        <w:t xml:space="preserve">leşmiş, hepsi aczini ve güçsüzlüğünü itiraf </w:t>
      </w:r>
      <w:r w:rsidRPr="005F690E">
        <w:rPr>
          <w:rFonts w:cs="Times New Roman"/>
        </w:rPr>
        <w:lastRenderedPageBreak/>
        <w:t>etmiştir. O halde onu bütünüyle a</w:t>
      </w:r>
      <w:r w:rsidRPr="005F690E">
        <w:rPr>
          <w:rFonts w:cs="Times New Roman"/>
        </w:rPr>
        <w:t>n</w:t>
      </w:r>
      <w:r w:rsidRPr="005F690E">
        <w:rPr>
          <w:rFonts w:cs="Times New Roman"/>
        </w:rPr>
        <w:t>latmak, künhünü vasfetmek, onun işlerinden bir şey anl</w:t>
      </w:r>
      <w:r w:rsidRPr="005F690E">
        <w:rPr>
          <w:rFonts w:cs="Times New Roman"/>
        </w:rPr>
        <w:t>a</w:t>
      </w:r>
      <w:r w:rsidRPr="005F690E">
        <w:rPr>
          <w:rFonts w:cs="Times New Roman"/>
        </w:rPr>
        <w:t>mak ve onun yerine geçerek yerini doldurabilecek birini bulmak nasıl mümkün olabilir?! Hayır, bu mümkün m</w:t>
      </w:r>
      <w:r w:rsidRPr="005F690E">
        <w:rPr>
          <w:rFonts w:cs="Times New Roman"/>
        </w:rPr>
        <w:t>ü</w:t>
      </w:r>
      <w:r w:rsidRPr="005F690E">
        <w:rPr>
          <w:rFonts w:cs="Times New Roman"/>
        </w:rPr>
        <w:t>dür? Oysa imam yıldızlar gibi, kendisine ulaşmak isteyenlerin elinden ve vasfedenlerin vasfından uzaktır öyleyse halkın seçimi nerede, bu m</w:t>
      </w:r>
      <w:r w:rsidRPr="005F690E">
        <w:rPr>
          <w:rFonts w:cs="Times New Roman"/>
        </w:rPr>
        <w:t>a</w:t>
      </w:r>
      <w:r w:rsidRPr="005F690E">
        <w:rPr>
          <w:rFonts w:cs="Times New Roman"/>
        </w:rPr>
        <w:t>kam nerede; akıllar nerede ve bu makamı idrak etmek n</w:t>
      </w:r>
      <w:r w:rsidRPr="005F690E">
        <w:rPr>
          <w:rFonts w:cs="Times New Roman"/>
        </w:rPr>
        <w:t>e</w:t>
      </w:r>
      <w:r w:rsidRPr="005F690E">
        <w:rPr>
          <w:rFonts w:cs="Times New Roman"/>
        </w:rPr>
        <w:t>rede? Böyle bir şahsiyetin Resulullah</w:t>
      </w:r>
      <w:r w:rsidR="00B634E4" w:rsidRPr="005F690E">
        <w:rPr>
          <w:rFonts w:cs="Times New Roman"/>
        </w:rPr>
        <w:t>’ın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Han</w:t>
      </w:r>
      <w:r w:rsidR="001C004F" w:rsidRPr="005F690E">
        <w:rPr>
          <w:rFonts w:cs="Times New Roman"/>
        </w:rPr>
        <w:t>e</w:t>
      </w:r>
      <w:r w:rsidR="001C004F" w:rsidRPr="005F690E">
        <w:rPr>
          <w:rFonts w:cs="Times New Roman"/>
        </w:rPr>
        <w:t xml:space="preserve">danının </w:t>
      </w:r>
      <w:r w:rsidRPr="005F690E">
        <w:rPr>
          <w:rFonts w:cs="Times New Roman"/>
        </w:rPr>
        <w:t>dışında bulunacağını mı zanned</w:t>
      </w:r>
      <w:r w:rsidRPr="005F690E">
        <w:rPr>
          <w:rFonts w:cs="Times New Roman"/>
        </w:rPr>
        <w:t>i</w:t>
      </w:r>
      <w:r w:rsidRPr="005F690E">
        <w:rPr>
          <w:rFonts w:cs="Times New Roman"/>
        </w:rPr>
        <w:t>yorlar? Andolsun Allah’a ki, nefisleri onlara yalan söylemiş; bâtıl (söz ve düşünceler) onları arzulara düşürmüştür. Sonuç olarak, zor ve kaygan olan yüksek bir yere ayak koymuşlardır. Ayakları oradan kayarak aşağı düşeceklerdir. Zayıf, d</w:t>
      </w:r>
      <w:r w:rsidRPr="005F690E">
        <w:rPr>
          <w:rFonts w:cs="Times New Roman"/>
        </w:rPr>
        <w:t>ü</w:t>
      </w:r>
      <w:r w:rsidRPr="005F690E">
        <w:rPr>
          <w:rFonts w:cs="Times New Roman"/>
        </w:rPr>
        <w:t>şük ve noksan akılları ve sapık görüşlerle imam tayin e</w:t>
      </w:r>
      <w:r w:rsidRPr="005F690E">
        <w:rPr>
          <w:rFonts w:cs="Times New Roman"/>
        </w:rPr>
        <w:t>t</w:t>
      </w:r>
      <w:r w:rsidRPr="005F690E">
        <w:rPr>
          <w:rFonts w:cs="Times New Roman"/>
        </w:rPr>
        <w:t>meye kalkışmışlardır. Hedeften uzaklaşm</w:t>
      </w:r>
      <w:r w:rsidRPr="005F690E">
        <w:rPr>
          <w:rFonts w:cs="Times New Roman"/>
        </w:rPr>
        <w:t>a</w:t>
      </w:r>
      <w:r w:rsidRPr="005F690E">
        <w:rPr>
          <w:rFonts w:cs="Times New Roman"/>
        </w:rPr>
        <w:t>nın dışında bir sonuç elde edemeyeceklerdir. Allah öldürsün onları! O</w:t>
      </w:r>
      <w:r w:rsidRPr="005F690E">
        <w:rPr>
          <w:rFonts w:cs="Times New Roman"/>
        </w:rPr>
        <w:t>n</w:t>
      </w:r>
      <w:r w:rsidRPr="005F690E">
        <w:rPr>
          <w:rFonts w:cs="Times New Roman"/>
        </w:rPr>
        <w:t>lar nereye dönüp gidiyorlar? Çok zor bir işe girişmişler; gerçeğe aykırı söz söylemişler, derin bir sapıklığa dü</w:t>
      </w:r>
      <w:r w:rsidRPr="005F690E">
        <w:rPr>
          <w:rFonts w:cs="Times New Roman"/>
        </w:rPr>
        <w:t>ş</w:t>
      </w:r>
      <w:r w:rsidRPr="005F690E">
        <w:rPr>
          <w:rFonts w:cs="Times New Roman"/>
        </w:rPr>
        <w:t>müşler ve şaşkınlık içinde kalmışlardır. Çünkü onlar bil</w:t>
      </w:r>
      <w:r w:rsidRPr="005F690E">
        <w:rPr>
          <w:rFonts w:cs="Times New Roman"/>
        </w:rPr>
        <w:t>e</w:t>
      </w:r>
      <w:r w:rsidRPr="005F690E">
        <w:rPr>
          <w:rFonts w:cs="Times New Roman"/>
        </w:rPr>
        <w:t>rek imamı terk ettiler; kendi yapmakta olduklarını şeytan onlara süsleyip çek</w:t>
      </w:r>
      <w:r w:rsidRPr="005F690E">
        <w:rPr>
          <w:rFonts w:cs="Times New Roman"/>
        </w:rPr>
        <w:t>i</w:t>
      </w:r>
      <w:r w:rsidRPr="005F690E">
        <w:rPr>
          <w:rFonts w:cs="Times New Roman"/>
        </w:rPr>
        <w:t>ci kıldı. Böylece onları doğru yoldan alıkoydu. Onlar gören, basiret sahibi insanlardan da deği</w:t>
      </w:r>
      <w:r w:rsidRPr="005F690E">
        <w:rPr>
          <w:rFonts w:cs="Times New Roman"/>
        </w:rPr>
        <w:t>l</w:t>
      </w:r>
      <w:r w:rsidRPr="005F690E">
        <w:rPr>
          <w:rFonts w:cs="Times New Roman"/>
        </w:rPr>
        <w:t>lerdi.</w:t>
      </w:r>
    </w:p>
    <w:p w:rsidR="00002B8B" w:rsidRPr="005F690E" w:rsidRDefault="00002B8B" w:rsidP="00597153">
      <w:pPr>
        <w:spacing w:line="300" w:lineRule="atLeast"/>
        <w:rPr>
          <w:rFonts w:cs="Times New Roman"/>
        </w:rPr>
      </w:pPr>
      <w:r w:rsidRPr="005F690E">
        <w:rPr>
          <w:rFonts w:cs="Times New Roman"/>
        </w:rPr>
        <w:t>Allah ve Resulünün seçiminden yüz çevirip kendi s</w:t>
      </w:r>
      <w:r w:rsidRPr="005F690E">
        <w:rPr>
          <w:rFonts w:cs="Times New Roman"/>
        </w:rPr>
        <w:t>e</w:t>
      </w:r>
      <w:r w:rsidRPr="005F690E">
        <w:rPr>
          <w:rFonts w:cs="Times New Roman"/>
        </w:rPr>
        <w:t xml:space="preserve">çimlerini göze aldılar. Oysa ki Kur’an, yüksek bir sesle onlara şöyle hitap etmektedir: </w:t>
      </w:r>
      <w:r w:rsidR="007A36A8">
        <w:rPr>
          <w:rFonts w:cs="Times New Roman"/>
        </w:rPr>
        <w:t>“</w:t>
      </w:r>
      <w:r w:rsidRPr="005F690E">
        <w:rPr>
          <w:rFonts w:cs="Times New Roman"/>
        </w:rPr>
        <w:t>Ve rabbin dilediğini yar</w:t>
      </w:r>
      <w:r w:rsidRPr="005F690E">
        <w:rPr>
          <w:rFonts w:cs="Times New Roman"/>
        </w:rPr>
        <w:t>a</w:t>
      </w:r>
      <w:r w:rsidRPr="005F690E">
        <w:rPr>
          <w:rFonts w:cs="Times New Roman"/>
        </w:rPr>
        <w:t xml:space="preserve">tır ve seçer; seçmek onlara ait bir hak değildir. Allah </w:t>
      </w:r>
      <w:r w:rsidRPr="005F690E">
        <w:rPr>
          <w:rFonts w:cs="Times New Roman"/>
        </w:rPr>
        <w:lastRenderedPageBreak/>
        <w:t>o</w:t>
      </w:r>
      <w:r w:rsidRPr="005F690E">
        <w:rPr>
          <w:rFonts w:cs="Times New Roman"/>
        </w:rPr>
        <w:t>n</w:t>
      </w:r>
      <w:r w:rsidRPr="005F690E">
        <w:rPr>
          <w:rFonts w:cs="Times New Roman"/>
        </w:rPr>
        <w:t>ların şirk koştukları şeylerden münezzeh ve yücedir.</w:t>
      </w:r>
      <w:r w:rsidR="007A36A8">
        <w:rPr>
          <w:rFonts w:cs="Times New Roman"/>
        </w:rPr>
        <w:t>”</w:t>
      </w:r>
      <w:r w:rsidR="007A1100" w:rsidRPr="005F690E">
        <w:rPr>
          <w:rStyle w:val="FootnoteReference"/>
          <w:rFonts w:cs="Times New Roman"/>
        </w:rPr>
        <w:footnoteReference w:id="56"/>
      </w:r>
      <w:r w:rsidRPr="005F690E">
        <w:rPr>
          <w:rFonts w:cs="Times New Roman"/>
        </w:rPr>
        <w:t xml:space="preserve"> Yine şöyle buyuruyor: </w:t>
      </w:r>
      <w:r w:rsidR="007A36A8">
        <w:rPr>
          <w:rFonts w:cs="Times New Roman"/>
        </w:rPr>
        <w:t>“</w:t>
      </w:r>
      <w:r w:rsidRPr="005F690E">
        <w:rPr>
          <w:rFonts w:cs="Times New Roman"/>
        </w:rPr>
        <w:t>Ne oldu size ki? Nasıl hükmed</w:t>
      </w:r>
      <w:r w:rsidRPr="005F690E">
        <w:rPr>
          <w:rFonts w:cs="Times New Roman"/>
        </w:rPr>
        <w:t>i</w:t>
      </w:r>
      <w:r w:rsidRPr="005F690E">
        <w:rPr>
          <w:rFonts w:cs="Times New Roman"/>
        </w:rPr>
        <w:t>yorsunuz? Yoksa size mahsus bir kitap var da ondan mı okuyorsunuz? Onda; neyi beğenir</w:t>
      </w:r>
      <w:r w:rsidR="00934088">
        <w:rPr>
          <w:rFonts w:cs="Times New Roman"/>
        </w:rPr>
        <w:t xml:space="preserve">- </w:t>
      </w:r>
      <w:r w:rsidRPr="005F690E">
        <w:rPr>
          <w:rFonts w:cs="Times New Roman"/>
        </w:rPr>
        <w:t>isterseniz sizindir, d</w:t>
      </w:r>
      <w:r w:rsidRPr="005F690E">
        <w:rPr>
          <w:rFonts w:cs="Times New Roman"/>
        </w:rPr>
        <w:t>i</w:t>
      </w:r>
      <w:r w:rsidRPr="005F690E">
        <w:rPr>
          <w:rFonts w:cs="Times New Roman"/>
        </w:rPr>
        <w:t>ye mi yazılı? Yoksa sizin için üzerimizde kıyamete dek sürecek bir yemin mi var ki, siz ne hüküm verirseniz mu</w:t>
      </w:r>
      <w:r w:rsidRPr="005F690E">
        <w:rPr>
          <w:rFonts w:cs="Times New Roman"/>
        </w:rPr>
        <w:t>t</w:t>
      </w:r>
      <w:r w:rsidRPr="005F690E">
        <w:rPr>
          <w:rFonts w:cs="Times New Roman"/>
        </w:rPr>
        <w:t>laka o sizin için olacak diye? Onlara sor, onlardan hangisi b</w:t>
      </w:r>
      <w:r w:rsidRPr="005F690E">
        <w:rPr>
          <w:rFonts w:cs="Times New Roman"/>
        </w:rPr>
        <w:t>u</w:t>
      </w:r>
      <w:r w:rsidRPr="005F690E">
        <w:rPr>
          <w:rFonts w:cs="Times New Roman"/>
        </w:rPr>
        <w:t>nun savunuculuğunu yapacak? Yoksa ortakları mı var? Doğru söylüyorlarsa ortaklarını da getirsinler.</w:t>
      </w:r>
      <w:r w:rsidR="007A36A8">
        <w:rPr>
          <w:rFonts w:cs="Times New Roman"/>
        </w:rPr>
        <w:t>”</w:t>
      </w:r>
      <w:r w:rsidR="00597153" w:rsidRPr="005F690E">
        <w:rPr>
          <w:rStyle w:val="FootnoteReference"/>
          <w:rFonts w:cs="Times New Roman"/>
        </w:rPr>
        <w:footnoteReference w:id="57"/>
      </w:r>
      <w:r w:rsidRPr="005F690E">
        <w:rPr>
          <w:rFonts w:cs="Times New Roman"/>
        </w:rPr>
        <w:t xml:space="preserve"> Yine A</w:t>
      </w:r>
      <w:r w:rsidRPr="005F690E">
        <w:rPr>
          <w:rFonts w:cs="Times New Roman"/>
        </w:rPr>
        <w:t>l</w:t>
      </w:r>
      <w:r w:rsidRPr="005F690E">
        <w:rPr>
          <w:rFonts w:cs="Times New Roman"/>
        </w:rPr>
        <w:t xml:space="preserve">lah Teala şöyle buyuruyor: </w:t>
      </w:r>
      <w:r w:rsidR="007A36A8">
        <w:rPr>
          <w:rFonts w:cs="Times New Roman"/>
        </w:rPr>
        <w:t>“</w:t>
      </w:r>
      <w:r w:rsidRPr="005F690E">
        <w:rPr>
          <w:rFonts w:cs="Times New Roman"/>
        </w:rPr>
        <w:t>Ne diye Kur’an’ı iyice düş</w:t>
      </w:r>
      <w:r w:rsidRPr="005F690E">
        <w:rPr>
          <w:rFonts w:cs="Times New Roman"/>
        </w:rPr>
        <w:t>ü</w:t>
      </w:r>
      <w:r w:rsidRPr="005F690E">
        <w:rPr>
          <w:rFonts w:cs="Times New Roman"/>
        </w:rPr>
        <w:t>nüp taşınmazlar? Yoksa kalplerinde k</w:t>
      </w:r>
      <w:r w:rsidRPr="005F690E">
        <w:rPr>
          <w:rFonts w:cs="Times New Roman"/>
        </w:rPr>
        <w:t>i</w:t>
      </w:r>
      <w:r w:rsidRPr="005F690E">
        <w:rPr>
          <w:rFonts w:cs="Times New Roman"/>
        </w:rPr>
        <w:t>litler mi var?</w:t>
      </w:r>
      <w:r w:rsidR="007A36A8">
        <w:rPr>
          <w:rFonts w:cs="Times New Roman"/>
        </w:rPr>
        <w:t>”</w:t>
      </w:r>
      <w:r w:rsidR="00597153" w:rsidRPr="005F690E">
        <w:rPr>
          <w:rStyle w:val="FootnoteReference"/>
          <w:rFonts w:cs="Times New Roman"/>
        </w:rPr>
        <w:footnoteReference w:id="58"/>
      </w:r>
      <w:r w:rsidRPr="005F690E">
        <w:rPr>
          <w:rFonts w:cs="Times New Roman"/>
        </w:rPr>
        <w:t xml:space="preserve"> </w:t>
      </w:r>
      <w:r w:rsidR="007A36A8">
        <w:rPr>
          <w:rFonts w:cs="Times New Roman"/>
        </w:rPr>
        <w:t>“</w:t>
      </w:r>
      <w:r w:rsidRPr="005F690E">
        <w:rPr>
          <w:rFonts w:cs="Times New Roman"/>
        </w:rPr>
        <w:t>Yoksa Allah kalplerini mühürlemiş de artık anlayam</w:t>
      </w:r>
      <w:r w:rsidRPr="005F690E">
        <w:rPr>
          <w:rFonts w:cs="Times New Roman"/>
        </w:rPr>
        <w:t>ı</w:t>
      </w:r>
      <w:r w:rsidRPr="005F690E">
        <w:rPr>
          <w:rFonts w:cs="Times New Roman"/>
        </w:rPr>
        <w:t>yorlar mı?</w:t>
      </w:r>
      <w:r w:rsidR="007A36A8">
        <w:rPr>
          <w:rFonts w:cs="Times New Roman"/>
        </w:rPr>
        <w:t>”</w:t>
      </w:r>
      <w:r w:rsidRPr="005F690E">
        <w:rPr>
          <w:rFonts w:cs="Times New Roman"/>
        </w:rPr>
        <w:t xml:space="preserve"> Yoksa </w:t>
      </w:r>
      <w:r w:rsidR="007A36A8">
        <w:rPr>
          <w:rFonts w:cs="Times New Roman"/>
        </w:rPr>
        <w:t>“</w:t>
      </w:r>
      <w:r w:rsidRPr="005F690E">
        <w:rPr>
          <w:rFonts w:cs="Times New Roman"/>
        </w:rPr>
        <w:t>duyduk dedikleri halde duymuyorlar mı? Şüphesiz ki yerde yürüyen canlıların Allah katında en kötüsü, akıl erdirmez olan sağır ve dilsiz mahluklardır. Allah, onlarda bir hayır old</w:t>
      </w:r>
      <w:r w:rsidRPr="005F690E">
        <w:rPr>
          <w:rFonts w:cs="Times New Roman"/>
        </w:rPr>
        <w:t>u</w:t>
      </w:r>
      <w:r w:rsidRPr="005F690E">
        <w:rPr>
          <w:rFonts w:cs="Times New Roman"/>
        </w:rPr>
        <w:t>ğunu bilseydi elbette onlara duyururdu. Fakat duyursaydı da gene onlar arkalarını d</w:t>
      </w:r>
      <w:r w:rsidRPr="005F690E">
        <w:rPr>
          <w:rFonts w:cs="Times New Roman"/>
        </w:rPr>
        <w:t>ö</w:t>
      </w:r>
      <w:r w:rsidRPr="005F690E">
        <w:rPr>
          <w:rFonts w:cs="Times New Roman"/>
        </w:rPr>
        <w:t>nerek yüz çevirirlerdi.</w:t>
      </w:r>
      <w:r w:rsidR="007A36A8">
        <w:rPr>
          <w:rFonts w:cs="Times New Roman"/>
        </w:rPr>
        <w:t>”</w:t>
      </w:r>
      <w:r w:rsidR="00597153" w:rsidRPr="005F690E">
        <w:rPr>
          <w:rStyle w:val="FootnoteReference"/>
          <w:rFonts w:cs="Times New Roman"/>
        </w:rPr>
        <w:footnoteReference w:id="59"/>
      </w:r>
      <w:r w:rsidRPr="005F690E">
        <w:rPr>
          <w:rFonts w:cs="Times New Roman"/>
        </w:rPr>
        <w:t xml:space="preserve"> </w:t>
      </w:r>
      <w:r w:rsidR="007A36A8">
        <w:rPr>
          <w:rFonts w:cs="Times New Roman"/>
        </w:rPr>
        <w:t>“</w:t>
      </w:r>
      <w:r w:rsidRPr="005F690E">
        <w:rPr>
          <w:rFonts w:cs="Times New Roman"/>
        </w:rPr>
        <w:t>Ve derler; duyarız da karşı çık</w:t>
      </w:r>
      <w:r w:rsidRPr="005F690E">
        <w:rPr>
          <w:rFonts w:cs="Times New Roman"/>
        </w:rPr>
        <w:t>a</w:t>
      </w:r>
      <w:r w:rsidRPr="005F690E">
        <w:rPr>
          <w:rFonts w:cs="Times New Roman"/>
        </w:rPr>
        <w:t>rız!</w:t>
      </w:r>
      <w:r w:rsidR="007A36A8">
        <w:rPr>
          <w:rFonts w:cs="Times New Roman"/>
        </w:rPr>
        <w:t>”</w:t>
      </w:r>
      <w:r w:rsidR="00597153" w:rsidRPr="005F690E">
        <w:rPr>
          <w:rStyle w:val="FootnoteReference"/>
          <w:rFonts w:cs="Times New Roman"/>
        </w:rPr>
        <w:footnoteReference w:id="60"/>
      </w:r>
      <w:r w:rsidRPr="005F690E">
        <w:rPr>
          <w:rFonts w:cs="Times New Roman"/>
        </w:rPr>
        <w:t xml:space="preserve"> Hayır o </w:t>
      </w:r>
      <w:r w:rsidR="007A36A8">
        <w:rPr>
          <w:rFonts w:cs="Times New Roman"/>
        </w:rPr>
        <w:t>“</w:t>
      </w:r>
      <w:r w:rsidRPr="005F690E">
        <w:rPr>
          <w:rFonts w:cs="Times New Roman"/>
        </w:rPr>
        <w:t>...Allah’ın lütfüdür, ihsânıdır, dilediğine verir onu ve Allah, pek büyük bir lütuf ve ihsan sahib</w:t>
      </w:r>
      <w:r w:rsidRPr="005F690E">
        <w:rPr>
          <w:rFonts w:cs="Times New Roman"/>
        </w:rPr>
        <w:t>i</w:t>
      </w:r>
      <w:r w:rsidRPr="005F690E">
        <w:rPr>
          <w:rFonts w:cs="Times New Roman"/>
        </w:rPr>
        <w:t>dir.</w:t>
      </w:r>
      <w:r w:rsidR="007A36A8">
        <w:rPr>
          <w:rFonts w:cs="Times New Roman"/>
        </w:rPr>
        <w:t>”</w:t>
      </w:r>
      <w:r w:rsidR="00597153" w:rsidRPr="005F690E">
        <w:rPr>
          <w:rStyle w:val="FootnoteReference"/>
          <w:rFonts w:cs="Times New Roman"/>
        </w:rPr>
        <w:footnoteReference w:id="61"/>
      </w:r>
    </w:p>
    <w:p w:rsidR="00002B8B" w:rsidRPr="005F690E" w:rsidRDefault="00002B8B" w:rsidP="0042531A">
      <w:pPr>
        <w:spacing w:line="300" w:lineRule="atLeast"/>
        <w:rPr>
          <w:rFonts w:cs="Times New Roman"/>
        </w:rPr>
      </w:pPr>
      <w:r w:rsidRPr="005F690E">
        <w:rPr>
          <w:rFonts w:cs="Times New Roman"/>
        </w:rPr>
        <w:t>Peki, imamı nasıl seçebilirler? Oysa imam, cehaletten uzak bir alim, korkmayan bir yönetici; kutsallık, t</w:t>
      </w:r>
      <w:r w:rsidRPr="005F690E">
        <w:rPr>
          <w:rFonts w:cs="Times New Roman"/>
        </w:rPr>
        <w:t>e</w:t>
      </w:r>
      <w:r w:rsidRPr="005F690E">
        <w:rPr>
          <w:rFonts w:cs="Times New Roman"/>
        </w:rPr>
        <w:t>mizlik, ibadet, ilim ve kulluk madenidir. Peygamber</w:t>
      </w:r>
      <w:r w:rsidR="00597153" w:rsidRPr="005F690E">
        <w:rPr>
          <w:rFonts w:cs="Times New Roman"/>
        </w:rPr>
        <w:t>’in</w:t>
      </w:r>
      <w:r w:rsidRPr="005F690E">
        <w:rPr>
          <w:rFonts w:cs="Times New Roman"/>
        </w:rPr>
        <w:t xml:space="preserve"> </w:t>
      </w:r>
      <w:r w:rsidR="00F93E59">
        <w:rPr>
          <w:rFonts w:cs="Times New Roman"/>
        </w:rPr>
        <w:t>(s. a. a.)</w:t>
      </w:r>
      <w:r w:rsidR="00AF5F6E">
        <w:rPr>
          <w:rFonts w:cs="Times New Roman"/>
        </w:rPr>
        <w:t xml:space="preserve"> </w:t>
      </w:r>
      <w:r w:rsidR="007A36A8">
        <w:rPr>
          <w:rFonts w:cs="Times New Roman"/>
        </w:rPr>
        <w:lastRenderedPageBreak/>
        <w:t>“</w:t>
      </w:r>
      <w:r w:rsidRPr="005F690E">
        <w:rPr>
          <w:rFonts w:cs="Times New Roman"/>
        </w:rPr>
        <w:t>Allah’ım, onu seveni sev</w:t>
      </w:r>
      <w:r w:rsidR="007A36A8">
        <w:rPr>
          <w:rFonts w:cs="Times New Roman"/>
        </w:rPr>
        <w:t>”</w:t>
      </w:r>
      <w:r w:rsidRPr="005F690E">
        <w:rPr>
          <w:rFonts w:cs="Times New Roman"/>
        </w:rPr>
        <w:t xml:space="preserve"> veya </w:t>
      </w:r>
      <w:r w:rsidR="007A36A8">
        <w:rPr>
          <w:rFonts w:cs="Times New Roman"/>
        </w:rPr>
        <w:t>“</w:t>
      </w:r>
      <w:r w:rsidRPr="005F690E">
        <w:rPr>
          <w:rFonts w:cs="Times New Roman"/>
        </w:rPr>
        <w:t>Allah’ım, onlardan pi</w:t>
      </w:r>
      <w:r w:rsidRPr="005F690E">
        <w:rPr>
          <w:rFonts w:cs="Times New Roman"/>
        </w:rPr>
        <w:t>s</w:t>
      </w:r>
      <w:r w:rsidRPr="005F690E">
        <w:rPr>
          <w:rFonts w:cs="Times New Roman"/>
        </w:rPr>
        <w:t>likleri gider</w:t>
      </w:r>
      <w:r w:rsidR="007A36A8">
        <w:rPr>
          <w:rFonts w:cs="Times New Roman"/>
        </w:rPr>
        <w:t>”</w:t>
      </w:r>
      <w:r w:rsidRPr="005F690E">
        <w:rPr>
          <w:rFonts w:cs="Times New Roman"/>
        </w:rPr>
        <w:t xml:space="preserve"> vb. </w:t>
      </w:r>
      <w:r w:rsidR="001C004F" w:rsidRPr="005F690E">
        <w:rPr>
          <w:rFonts w:cs="Times New Roman"/>
        </w:rPr>
        <w:t xml:space="preserve">Duası </w:t>
      </w:r>
      <w:r w:rsidRPr="005F690E">
        <w:rPr>
          <w:rFonts w:cs="Times New Roman"/>
        </w:rPr>
        <w:t>sadece ona mahsustur. O, B</w:t>
      </w:r>
      <w:r w:rsidRPr="005F690E">
        <w:rPr>
          <w:rFonts w:cs="Times New Roman"/>
        </w:rPr>
        <w:t>e</w:t>
      </w:r>
      <w:r w:rsidRPr="005F690E">
        <w:rPr>
          <w:rFonts w:cs="Times New Roman"/>
        </w:rPr>
        <w:t>tül’ün (Hz. Fâtıma’nın) tertemiz neslindendir. Onun soy şeceresinde hiçbir kusur yoktur. Soy</w:t>
      </w:r>
      <w:r w:rsidR="00934088">
        <w:rPr>
          <w:rFonts w:cs="Times New Roman"/>
        </w:rPr>
        <w:t xml:space="preserve">- </w:t>
      </w:r>
      <w:r w:rsidRPr="005F690E">
        <w:rPr>
          <w:rFonts w:cs="Times New Roman"/>
        </w:rPr>
        <w:t>sop sahibi hiç ki</w:t>
      </w:r>
      <w:r w:rsidRPr="005F690E">
        <w:rPr>
          <w:rFonts w:cs="Times New Roman"/>
        </w:rPr>
        <w:t>m</w:t>
      </w:r>
      <w:r w:rsidRPr="005F690E">
        <w:rPr>
          <w:rFonts w:cs="Times New Roman"/>
        </w:rPr>
        <w:t>se onunla boy ölçüşemez. O Kureyş soyundan, Haşim boyundan ve Resulullah</w:t>
      </w:r>
      <w:r w:rsidR="0042531A" w:rsidRPr="005F690E">
        <w:rPr>
          <w:rFonts w:cs="Times New Roman"/>
        </w:rPr>
        <w:t>’ın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indendir. O, Allah tarafından razı olunmuş ve beğenilendir. Şerefl</w:t>
      </w:r>
      <w:r w:rsidRPr="005F690E">
        <w:rPr>
          <w:rFonts w:cs="Times New Roman"/>
        </w:rPr>
        <w:t>i</w:t>
      </w:r>
      <w:r w:rsidRPr="005F690E">
        <w:rPr>
          <w:rFonts w:cs="Times New Roman"/>
        </w:rPr>
        <w:t>lerin en şereflisidir, Abdumenaf neslindendir. Coşkun i</w:t>
      </w:r>
      <w:r w:rsidRPr="005F690E">
        <w:rPr>
          <w:rFonts w:cs="Times New Roman"/>
        </w:rPr>
        <w:t>l</w:t>
      </w:r>
      <w:r w:rsidRPr="005F690E">
        <w:rPr>
          <w:rFonts w:cs="Times New Roman"/>
        </w:rPr>
        <w:t>me ve kâmil hilme sahiptir. İmamet işi için güçlü, siyaset bilen, itaati farz olan, Allah’ın emrini ayakta tutan, A</w:t>
      </w:r>
      <w:r w:rsidRPr="005F690E">
        <w:rPr>
          <w:rFonts w:cs="Times New Roman"/>
        </w:rPr>
        <w:t>l</w:t>
      </w:r>
      <w:r w:rsidRPr="005F690E">
        <w:rPr>
          <w:rFonts w:cs="Times New Roman"/>
        </w:rPr>
        <w:t>lah’ın kullarının hayrını isteyen ve Allah’ın dinini kor</w:t>
      </w:r>
      <w:r w:rsidRPr="005F690E">
        <w:rPr>
          <w:rFonts w:cs="Times New Roman"/>
        </w:rPr>
        <w:t>u</w:t>
      </w:r>
      <w:r w:rsidRPr="005F690E">
        <w:rPr>
          <w:rFonts w:cs="Times New Roman"/>
        </w:rPr>
        <w:t>yan bir kimsedir. Allah (c.</w:t>
      </w:r>
      <w:r w:rsidR="0042531A" w:rsidRPr="005F690E">
        <w:rPr>
          <w:rFonts w:cs="Times New Roman"/>
        </w:rPr>
        <w:t xml:space="preserve"> </w:t>
      </w:r>
      <w:r w:rsidR="001C004F" w:rsidRPr="005F690E">
        <w:rPr>
          <w:rFonts w:cs="Times New Roman"/>
        </w:rPr>
        <w:t>C</w:t>
      </w:r>
      <w:r w:rsidRPr="005F690E">
        <w:rPr>
          <w:rFonts w:cs="Times New Roman"/>
        </w:rPr>
        <w:t xml:space="preserve">), </w:t>
      </w:r>
      <w:r w:rsidR="00876524">
        <w:rPr>
          <w:rFonts w:cs="Times New Roman"/>
        </w:rPr>
        <w:t>Peygamber</w:t>
      </w:r>
      <w:r w:rsidRPr="005F690E">
        <w:rPr>
          <w:rFonts w:cs="Times New Roman"/>
        </w:rPr>
        <w:t>leri ve imamları (Allah’ın salâtı onlara olsun) delillerinde başarıya ulaşt</w:t>
      </w:r>
      <w:r w:rsidRPr="005F690E">
        <w:rPr>
          <w:rFonts w:cs="Times New Roman"/>
        </w:rPr>
        <w:t>ı</w:t>
      </w:r>
      <w:r w:rsidRPr="005F690E">
        <w:rPr>
          <w:rFonts w:cs="Times New Roman"/>
        </w:rPr>
        <w:t>rır (veya ilham eder); başk</w:t>
      </w:r>
      <w:r w:rsidRPr="005F690E">
        <w:rPr>
          <w:rFonts w:cs="Times New Roman"/>
        </w:rPr>
        <w:t>a</w:t>
      </w:r>
      <w:r w:rsidRPr="005F690E">
        <w:rPr>
          <w:rFonts w:cs="Times New Roman"/>
        </w:rPr>
        <w:t>larına vermediği gizli ilim ve hikmetlerinden onlara verir, böylece ilimleri zamanları</w:t>
      </w:r>
      <w:r w:rsidRPr="005F690E">
        <w:rPr>
          <w:rFonts w:cs="Times New Roman"/>
        </w:rPr>
        <w:t>n</w:t>
      </w:r>
      <w:r w:rsidRPr="005F690E">
        <w:rPr>
          <w:rFonts w:cs="Times New Roman"/>
        </w:rPr>
        <w:t>daki ilim ehlinin ilminden daha üstün olur. Allah (c.</w:t>
      </w:r>
      <w:r w:rsidR="0042531A" w:rsidRPr="005F690E">
        <w:rPr>
          <w:rFonts w:cs="Times New Roman"/>
        </w:rPr>
        <w:t xml:space="preserve"> </w:t>
      </w:r>
      <w:r w:rsidR="001C004F" w:rsidRPr="005F690E">
        <w:rPr>
          <w:rFonts w:cs="Times New Roman"/>
        </w:rPr>
        <w:t>C</w:t>
      </w:r>
      <w:r w:rsidRPr="005F690E">
        <w:rPr>
          <w:rFonts w:cs="Times New Roman"/>
        </w:rPr>
        <w:t xml:space="preserve">) şöyle buyuruyor: </w:t>
      </w:r>
      <w:r w:rsidR="007A36A8">
        <w:rPr>
          <w:rFonts w:cs="Times New Roman"/>
        </w:rPr>
        <w:t>“</w:t>
      </w:r>
      <w:r w:rsidRPr="005F690E">
        <w:rPr>
          <w:rFonts w:cs="Times New Roman"/>
        </w:rPr>
        <w:t xml:space="preserve">Halkı gerçeğe sevk </w:t>
      </w:r>
      <w:r w:rsidRPr="005F690E">
        <w:rPr>
          <w:rFonts w:cs="Times New Roman"/>
        </w:rPr>
        <w:t>e</w:t>
      </w:r>
      <w:r w:rsidRPr="005F690E">
        <w:rPr>
          <w:rFonts w:cs="Times New Roman"/>
        </w:rPr>
        <w:t>den mi uyulmaya daha layıktır, doğru yola sevk edilmedikçe o yolu bul</w:t>
      </w:r>
      <w:r w:rsidRPr="005F690E">
        <w:rPr>
          <w:rFonts w:cs="Times New Roman"/>
        </w:rPr>
        <w:t>a</w:t>
      </w:r>
      <w:r w:rsidRPr="005F690E">
        <w:rPr>
          <w:rFonts w:cs="Times New Roman"/>
        </w:rPr>
        <w:t>mayan mı? Nasıl hükmediyorsunuz?</w:t>
      </w:r>
      <w:r w:rsidR="007A36A8">
        <w:rPr>
          <w:rFonts w:cs="Times New Roman"/>
        </w:rPr>
        <w:t>”</w:t>
      </w:r>
      <w:r w:rsidR="0042531A" w:rsidRPr="005F690E">
        <w:rPr>
          <w:rStyle w:val="FootnoteReference"/>
          <w:rFonts w:cs="Times New Roman"/>
        </w:rPr>
        <w:footnoteReference w:id="62"/>
      </w:r>
      <w:r w:rsidRPr="005F690E">
        <w:rPr>
          <w:rFonts w:cs="Times New Roman"/>
        </w:rPr>
        <w:t xml:space="preserve"> Yine buyuruyor: </w:t>
      </w:r>
      <w:r w:rsidR="007A36A8">
        <w:rPr>
          <w:rFonts w:cs="Times New Roman"/>
        </w:rPr>
        <w:t>“</w:t>
      </w:r>
      <w:r w:rsidRPr="005F690E">
        <w:rPr>
          <w:rFonts w:cs="Times New Roman"/>
        </w:rPr>
        <w:t>...Ve kime hikmet ihsan edilmişse şüphe yok ki o, çok hayra nail olmuş demektir.</w:t>
      </w:r>
      <w:r w:rsidR="007A36A8">
        <w:rPr>
          <w:rFonts w:cs="Times New Roman"/>
        </w:rPr>
        <w:t>”</w:t>
      </w:r>
      <w:r w:rsidR="0042531A" w:rsidRPr="005F690E">
        <w:rPr>
          <w:rStyle w:val="FootnoteReference"/>
          <w:rFonts w:cs="Times New Roman"/>
        </w:rPr>
        <w:footnoteReference w:id="63"/>
      </w:r>
      <w:r w:rsidRPr="005F690E">
        <w:rPr>
          <w:rFonts w:cs="Times New Roman"/>
        </w:rPr>
        <w:t xml:space="preserve"> Tâlut kıssasında da şöyle buyuruyor: </w:t>
      </w:r>
      <w:r w:rsidR="007A36A8">
        <w:rPr>
          <w:rFonts w:cs="Times New Roman"/>
        </w:rPr>
        <w:t>“</w:t>
      </w:r>
      <w:r w:rsidRPr="005F690E">
        <w:rPr>
          <w:rFonts w:cs="Times New Roman"/>
        </w:rPr>
        <w:t>...Şüphe yok ki Allah size onu seçti ve onun bilgi ve vücut gücünü artırdı. Allah mülkünü istediğine verir. Allah’ın rahmeti boldur, her şeyi bilendir.</w:t>
      </w:r>
      <w:r w:rsidR="007A36A8">
        <w:rPr>
          <w:rFonts w:cs="Times New Roman"/>
        </w:rPr>
        <w:t>”</w:t>
      </w:r>
      <w:r w:rsidR="0042531A" w:rsidRPr="005F690E">
        <w:rPr>
          <w:rStyle w:val="FootnoteReference"/>
          <w:rFonts w:cs="Times New Roman"/>
        </w:rPr>
        <w:footnoteReference w:id="64"/>
      </w:r>
      <w:r w:rsidRPr="005F690E">
        <w:rPr>
          <w:rFonts w:cs="Times New Roman"/>
        </w:rPr>
        <w:t xml:space="preserve"> Res</w:t>
      </w:r>
      <w:r w:rsidRPr="005F690E">
        <w:rPr>
          <w:rFonts w:cs="Times New Roman"/>
        </w:rPr>
        <w:t>u</w:t>
      </w:r>
      <w:r w:rsidRPr="005F690E">
        <w:rPr>
          <w:rFonts w:cs="Times New Roman"/>
        </w:rPr>
        <w:t xml:space="preserve">lüne de şöyle buyurmuştur: </w:t>
      </w:r>
      <w:r w:rsidR="007A36A8">
        <w:rPr>
          <w:rFonts w:cs="Times New Roman"/>
        </w:rPr>
        <w:t>“</w:t>
      </w:r>
      <w:r w:rsidRPr="005F690E">
        <w:rPr>
          <w:rFonts w:cs="Times New Roman"/>
        </w:rPr>
        <w:t xml:space="preserve">...Ve Allah’ın sana lütfü ve ihsanı </w:t>
      </w:r>
      <w:r w:rsidRPr="005F690E">
        <w:rPr>
          <w:rFonts w:cs="Times New Roman"/>
        </w:rPr>
        <w:lastRenderedPageBreak/>
        <w:t>pek büyüktür.</w:t>
      </w:r>
      <w:r w:rsidR="007A36A8">
        <w:rPr>
          <w:rFonts w:cs="Times New Roman"/>
        </w:rPr>
        <w:t>”</w:t>
      </w:r>
      <w:r w:rsidR="0042531A" w:rsidRPr="005F690E">
        <w:rPr>
          <w:rStyle w:val="FootnoteReference"/>
          <w:rFonts w:cs="Times New Roman"/>
        </w:rPr>
        <w:footnoteReference w:id="65"/>
      </w:r>
      <w:r w:rsidRPr="005F690E">
        <w:rPr>
          <w:rFonts w:cs="Times New Roman"/>
        </w:rPr>
        <w:t xml:space="preserve"> Ve Peygamber</w:t>
      </w:r>
      <w:r w:rsidR="0042531A" w:rsidRPr="005F690E">
        <w:rPr>
          <w:rFonts w:cs="Times New Roman"/>
        </w:rPr>
        <w:t>’in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 itreti ve soyundan olan imamlar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 xml:space="preserve">da şöyle buyurmuştur: </w:t>
      </w:r>
      <w:r w:rsidR="007A36A8">
        <w:rPr>
          <w:rFonts w:cs="Times New Roman"/>
        </w:rPr>
        <w:t>“</w:t>
      </w:r>
      <w:r w:rsidRPr="005F690E">
        <w:rPr>
          <w:rFonts w:cs="Times New Roman"/>
        </w:rPr>
        <w:t>Yoksa Allah’ın, lütfedip insanlara i</w:t>
      </w:r>
      <w:r w:rsidRPr="005F690E">
        <w:rPr>
          <w:rFonts w:cs="Times New Roman"/>
        </w:rPr>
        <w:t>h</w:t>
      </w:r>
      <w:r w:rsidRPr="005F690E">
        <w:rPr>
          <w:rFonts w:cs="Times New Roman"/>
        </w:rPr>
        <w:t>san ettiği şeylere haset mi ediyorlar? Gerçekten de biz, İbrahim soyuna kitap ve hikmet verdik ve onlara büyük bir sa</w:t>
      </w:r>
      <w:r w:rsidRPr="005F690E">
        <w:rPr>
          <w:rFonts w:cs="Times New Roman"/>
        </w:rPr>
        <w:t>l</w:t>
      </w:r>
      <w:r w:rsidRPr="005F690E">
        <w:rPr>
          <w:rFonts w:cs="Times New Roman"/>
        </w:rPr>
        <w:t>tanat ihsan ettik. Böylece kimi ona inandı, kimi de ona sırt çevirdi. Çılgın ateş olarak cehennem yeter!</w:t>
      </w:r>
      <w:r w:rsidR="007A36A8">
        <w:rPr>
          <w:rFonts w:cs="Times New Roman"/>
        </w:rPr>
        <w:t>”</w:t>
      </w:r>
      <w:r w:rsidR="0042531A" w:rsidRPr="005F690E">
        <w:rPr>
          <w:rStyle w:val="FootnoteReference"/>
          <w:rFonts w:cs="Times New Roman"/>
        </w:rPr>
        <w:footnoteReference w:id="66"/>
      </w:r>
    </w:p>
    <w:p w:rsidR="00193661" w:rsidRPr="005F690E" w:rsidRDefault="00002B8B" w:rsidP="003842EC">
      <w:pPr>
        <w:spacing w:line="300" w:lineRule="atLeast"/>
        <w:rPr>
          <w:rFonts w:cs="Times New Roman"/>
          <w:b/>
          <w:bCs/>
        </w:rPr>
      </w:pPr>
      <w:r w:rsidRPr="005F690E">
        <w:rPr>
          <w:rFonts w:cs="Times New Roman"/>
        </w:rPr>
        <w:t>Allah (c.</w:t>
      </w:r>
      <w:r w:rsidR="0042531A" w:rsidRPr="005F690E">
        <w:rPr>
          <w:rFonts w:cs="Times New Roman"/>
        </w:rPr>
        <w:t xml:space="preserve"> </w:t>
      </w:r>
      <w:r w:rsidR="001C004F" w:rsidRPr="005F690E">
        <w:rPr>
          <w:rFonts w:cs="Times New Roman"/>
        </w:rPr>
        <w:t>C</w:t>
      </w:r>
      <w:r w:rsidRPr="005F690E">
        <w:rPr>
          <w:rFonts w:cs="Times New Roman"/>
        </w:rPr>
        <w:t>) bir kulu, kullarının işlerini yönetmek için seçtiğinde bu iş için onun göğsünü genişletir ve kalbine hikmet çeşmeleri yerleştirir ve ona ilmi ilham eder. Artık ondan sonra hiçbir sorunun cevabında aciz kalmaz ve doğru olandan uzaklaşmaz. O, masum teyit edilmiş, m</w:t>
      </w:r>
      <w:r w:rsidRPr="005F690E">
        <w:rPr>
          <w:rFonts w:cs="Times New Roman"/>
        </w:rPr>
        <w:t>u</w:t>
      </w:r>
      <w:r w:rsidRPr="005F690E">
        <w:rPr>
          <w:rFonts w:cs="Times New Roman"/>
        </w:rPr>
        <w:t>vaffak ve doğrudur; hata, sürçme ve kaymalardan emn</w:t>
      </w:r>
      <w:r w:rsidRPr="005F690E">
        <w:rPr>
          <w:rFonts w:cs="Times New Roman"/>
        </w:rPr>
        <w:t>i</w:t>
      </w:r>
      <w:r w:rsidRPr="005F690E">
        <w:rPr>
          <w:rFonts w:cs="Times New Roman"/>
        </w:rPr>
        <w:t>yettedir. Allah (c.</w:t>
      </w:r>
      <w:r w:rsidR="0042531A" w:rsidRPr="005F690E">
        <w:rPr>
          <w:rFonts w:cs="Times New Roman"/>
        </w:rPr>
        <w:t xml:space="preserve"> </w:t>
      </w:r>
      <w:r w:rsidR="001C004F" w:rsidRPr="005F690E">
        <w:rPr>
          <w:rFonts w:cs="Times New Roman"/>
        </w:rPr>
        <w:t>C</w:t>
      </w:r>
      <w:r w:rsidRPr="005F690E">
        <w:rPr>
          <w:rFonts w:cs="Times New Roman"/>
        </w:rPr>
        <w:t>) onu kullarına hüccet ve yaratıklarına şahit olması için böyle yaptı. İşte bu, Allah’ın lütuf ve i</w:t>
      </w:r>
      <w:r w:rsidRPr="005F690E">
        <w:rPr>
          <w:rFonts w:cs="Times New Roman"/>
        </w:rPr>
        <w:t>h</w:t>
      </w:r>
      <w:r w:rsidRPr="005F690E">
        <w:rPr>
          <w:rFonts w:cs="Times New Roman"/>
        </w:rPr>
        <w:t>sanıdır. Onu istediğine verir. Allah pek büyük lütuf ve i</w:t>
      </w:r>
      <w:r w:rsidRPr="005F690E">
        <w:rPr>
          <w:rFonts w:cs="Times New Roman"/>
        </w:rPr>
        <w:t>h</w:t>
      </w:r>
      <w:r w:rsidRPr="005F690E">
        <w:rPr>
          <w:rFonts w:cs="Times New Roman"/>
        </w:rPr>
        <w:t>san sahibidir. Acaba onlar böyle birini bu</w:t>
      </w:r>
      <w:r w:rsidRPr="005F690E">
        <w:rPr>
          <w:rFonts w:cs="Times New Roman"/>
        </w:rPr>
        <w:t>l</w:t>
      </w:r>
      <w:r w:rsidRPr="005F690E">
        <w:rPr>
          <w:rFonts w:cs="Times New Roman"/>
        </w:rPr>
        <w:t>maya kadirler mi ki, gelip onu da seçebilsinler? Ve se</w:t>
      </w:r>
      <w:r w:rsidRPr="005F690E">
        <w:rPr>
          <w:rFonts w:cs="Times New Roman"/>
        </w:rPr>
        <w:t>ç</w:t>
      </w:r>
      <w:r w:rsidRPr="005F690E">
        <w:rPr>
          <w:rFonts w:cs="Times New Roman"/>
        </w:rPr>
        <w:t>tikleri kimsenin de bu özelliklere sahip olması mümkün mü ki, onu başk</w:t>
      </w:r>
      <w:r w:rsidRPr="005F690E">
        <w:rPr>
          <w:rFonts w:cs="Times New Roman"/>
        </w:rPr>
        <w:t>a</w:t>
      </w:r>
      <w:r w:rsidRPr="005F690E">
        <w:rPr>
          <w:rFonts w:cs="Times New Roman"/>
        </w:rPr>
        <w:t>ları</w:t>
      </w:r>
      <w:r w:rsidRPr="005F690E">
        <w:rPr>
          <w:rFonts w:cs="Times New Roman"/>
        </w:rPr>
        <w:t>n</w:t>
      </w:r>
      <w:r w:rsidRPr="005F690E">
        <w:rPr>
          <w:rFonts w:cs="Times New Roman"/>
        </w:rPr>
        <w:t>dan öne geçirebilsinler? Beytullah’a andolsun ki, hakkı aşmışlardır. Allah’ın kitabını arkalarına almışlardır; sanki hiçbir şey bilmiyorlar. Halbuki Allah’ın kitabında şifa ve hidayet vardır. Onu bir kenara bırakıp kendi heva ve h</w:t>
      </w:r>
      <w:r w:rsidRPr="005F690E">
        <w:rPr>
          <w:rFonts w:cs="Times New Roman"/>
        </w:rPr>
        <w:t>e</w:t>
      </w:r>
      <w:r w:rsidRPr="005F690E">
        <w:rPr>
          <w:rFonts w:cs="Times New Roman"/>
        </w:rPr>
        <w:t>veslerine uymuşlardır. Bu yüzden Allah (c.</w:t>
      </w:r>
      <w:r w:rsidR="0042531A" w:rsidRPr="005F690E">
        <w:rPr>
          <w:rFonts w:cs="Times New Roman"/>
        </w:rPr>
        <w:t xml:space="preserve"> </w:t>
      </w:r>
      <w:r w:rsidR="001C004F" w:rsidRPr="005F690E">
        <w:rPr>
          <w:rFonts w:cs="Times New Roman"/>
        </w:rPr>
        <w:t>C</w:t>
      </w:r>
      <w:r w:rsidRPr="005F690E">
        <w:rPr>
          <w:rFonts w:cs="Times New Roman"/>
        </w:rPr>
        <w:t>) onları ye</w:t>
      </w:r>
      <w:r w:rsidRPr="005F690E">
        <w:rPr>
          <w:rFonts w:cs="Times New Roman"/>
        </w:rPr>
        <w:t>n</w:t>
      </w:r>
      <w:r w:rsidRPr="005F690E">
        <w:rPr>
          <w:rFonts w:cs="Times New Roman"/>
        </w:rPr>
        <w:t xml:space="preserve">miş, onlara gazap etmiş, helak etmiş ve buyurmuştur ki: </w:t>
      </w:r>
      <w:r w:rsidR="007A36A8">
        <w:rPr>
          <w:rFonts w:cs="Times New Roman"/>
        </w:rPr>
        <w:t>“</w:t>
      </w:r>
      <w:r w:rsidRPr="005F690E">
        <w:rPr>
          <w:rFonts w:cs="Times New Roman"/>
        </w:rPr>
        <w:t xml:space="preserve">Allah’tan hidayet olmadan, kendi heva ve hevesine </w:t>
      </w:r>
      <w:r w:rsidRPr="005F690E">
        <w:rPr>
          <w:rFonts w:cs="Times New Roman"/>
        </w:rPr>
        <w:lastRenderedPageBreak/>
        <w:t>uyandan daha sapık kim vardır? Allah zalimleri hidayet etmez.</w:t>
      </w:r>
      <w:r w:rsidR="007A36A8">
        <w:rPr>
          <w:rFonts w:cs="Times New Roman"/>
        </w:rPr>
        <w:t>”</w:t>
      </w:r>
      <w:r w:rsidRPr="005F690E">
        <w:rPr>
          <w:rFonts w:cs="Times New Roman"/>
        </w:rPr>
        <w:t xml:space="preserve"> Yine buyurmuştur ki: </w:t>
      </w:r>
      <w:r w:rsidR="007A36A8">
        <w:rPr>
          <w:rFonts w:cs="Times New Roman"/>
        </w:rPr>
        <w:t>“</w:t>
      </w:r>
      <w:r w:rsidRPr="005F690E">
        <w:rPr>
          <w:rFonts w:cs="Times New Roman"/>
        </w:rPr>
        <w:t>Yüzüstü düşesiceler! (A</w:t>
      </w:r>
      <w:r w:rsidRPr="005F690E">
        <w:rPr>
          <w:rFonts w:cs="Times New Roman"/>
        </w:rPr>
        <w:t>l</w:t>
      </w:r>
      <w:r w:rsidRPr="005F690E">
        <w:rPr>
          <w:rFonts w:cs="Times New Roman"/>
        </w:rPr>
        <w:t>lah) onların amellerini giderip boşa çıkarmıştır.</w:t>
      </w:r>
      <w:r w:rsidR="007A36A8">
        <w:rPr>
          <w:rFonts w:cs="Times New Roman"/>
        </w:rPr>
        <w:t>”</w:t>
      </w:r>
      <w:r w:rsidR="0042531A" w:rsidRPr="005F690E">
        <w:rPr>
          <w:rStyle w:val="FootnoteReference"/>
          <w:rFonts w:cs="Times New Roman"/>
        </w:rPr>
        <w:footnoteReference w:id="67"/>
      </w:r>
      <w:r w:rsidRPr="005F690E">
        <w:rPr>
          <w:rFonts w:cs="Times New Roman"/>
        </w:rPr>
        <w:t xml:space="preserve"> Yine buyurmuştur ki: </w:t>
      </w:r>
      <w:r w:rsidR="007A36A8">
        <w:rPr>
          <w:rFonts w:cs="Times New Roman"/>
          <w:b/>
          <w:bCs/>
        </w:rPr>
        <w:t>“</w:t>
      </w:r>
      <w:r w:rsidRPr="005F690E">
        <w:rPr>
          <w:rFonts w:cs="Times New Roman"/>
          <w:b/>
          <w:bCs/>
        </w:rPr>
        <w:t>...Allah katında da bir nefrete ve buğza uğrarlar, inananlar katında da; işte Allah, her kibirli ve cebbar kişinin gönlünü böyle mühürler.</w:t>
      </w:r>
      <w:r w:rsidR="007A36A8">
        <w:rPr>
          <w:rFonts w:cs="Times New Roman"/>
          <w:b/>
          <w:bCs/>
        </w:rPr>
        <w:t>”</w:t>
      </w:r>
      <w:r w:rsidR="00193661" w:rsidRPr="005F690E">
        <w:rPr>
          <w:rStyle w:val="FootnoteReference"/>
          <w:rFonts w:cs="Times New Roman"/>
          <w:b/>
          <w:bCs/>
        </w:rPr>
        <w:footnoteReference w:id="68"/>
      </w:r>
      <w:r w:rsidR="003842EC" w:rsidRPr="005F690E">
        <w:rPr>
          <w:rFonts w:cs="Times New Roman"/>
          <w:b/>
          <w:bCs/>
        </w:rPr>
        <w:t xml:space="preserve"> </w:t>
      </w:r>
      <w:r w:rsidR="00193661" w:rsidRPr="005F690E">
        <w:rPr>
          <w:rFonts w:cs="Times New Roman"/>
        </w:rPr>
        <w:t xml:space="preserve">Allah’ın </w:t>
      </w:r>
      <w:r w:rsidR="0027629B">
        <w:rPr>
          <w:rFonts w:cs="Times New Roman"/>
        </w:rPr>
        <w:t xml:space="preserve">sonsuz </w:t>
      </w:r>
      <w:r w:rsidR="00193661" w:rsidRPr="005F690E">
        <w:rPr>
          <w:rFonts w:cs="Times New Roman"/>
        </w:rPr>
        <w:t>selamı</w:t>
      </w:r>
      <w:r w:rsidR="0027629B">
        <w:rPr>
          <w:rFonts w:cs="Times New Roman"/>
        </w:rPr>
        <w:t xml:space="preserve"> ve rahmeti </w:t>
      </w:r>
      <w:r w:rsidR="00262E89">
        <w:rPr>
          <w:rFonts w:cs="Times New Roman"/>
        </w:rPr>
        <w:t xml:space="preserve">Hz. </w:t>
      </w:r>
      <w:r w:rsidR="00193661" w:rsidRPr="005F690E">
        <w:rPr>
          <w:rFonts w:cs="Times New Roman"/>
        </w:rPr>
        <w:t>Muhammed</w:t>
      </w:r>
      <w:r w:rsidR="00934088">
        <w:rPr>
          <w:rFonts w:cs="Times New Roman"/>
        </w:rPr>
        <w:t>-i</w:t>
      </w:r>
      <w:r w:rsidR="00F93E59">
        <w:rPr>
          <w:rFonts w:cs="Times New Roman"/>
        </w:rPr>
        <w:t xml:space="preserve"> </w:t>
      </w:r>
      <w:r w:rsidR="00262E89">
        <w:rPr>
          <w:rFonts w:cs="Times New Roman"/>
        </w:rPr>
        <w:t>N</w:t>
      </w:r>
      <w:r w:rsidR="00262E89">
        <w:rPr>
          <w:rFonts w:cs="Times New Roman"/>
        </w:rPr>
        <w:t>e</w:t>
      </w:r>
      <w:r w:rsidR="00262E89">
        <w:rPr>
          <w:rFonts w:cs="Times New Roman"/>
        </w:rPr>
        <w:t>bi’nin</w:t>
      </w:r>
      <w:r w:rsidR="00193661" w:rsidRPr="005F690E">
        <w:rPr>
          <w:rFonts w:cs="Times New Roman"/>
        </w:rPr>
        <w:t xml:space="preserve"> 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193661" w:rsidRPr="005F690E">
        <w:rPr>
          <w:rFonts w:cs="Times New Roman"/>
        </w:rPr>
        <w:t>inin üzerine olsun!</w:t>
      </w:r>
      <w:r w:rsidR="003842EC" w:rsidRPr="005F690E">
        <w:rPr>
          <w:rStyle w:val="FootnoteReference"/>
          <w:rFonts w:cs="Times New Roman"/>
        </w:rPr>
        <w:footnoteReference w:id="69"/>
      </w:r>
    </w:p>
    <w:p w:rsidR="00CB1D75" w:rsidRPr="005F690E" w:rsidRDefault="00CB1D75" w:rsidP="00CB1D75">
      <w:pPr>
        <w:rPr>
          <w:rFonts w:cs="Times New Roman"/>
          <w:lang w:bidi="fa-IR"/>
        </w:rPr>
      </w:pPr>
    </w:p>
    <w:p w:rsidR="00A032DD" w:rsidRPr="005F690E" w:rsidRDefault="00A032DD" w:rsidP="00CB1D75">
      <w:pPr>
        <w:rPr>
          <w:rFonts w:cs="Times New Roman"/>
          <w:b/>
          <w:bCs/>
          <w:lang w:bidi="fa-IR"/>
        </w:rPr>
      </w:pPr>
      <w:r w:rsidRPr="005F690E">
        <w:rPr>
          <w:rFonts w:cs="Times New Roman"/>
          <w:b/>
          <w:bCs/>
          <w:lang w:bidi="fa-IR"/>
        </w:rPr>
        <w:br w:type="page"/>
      </w:r>
    </w:p>
    <w:p w:rsidR="00A032DD" w:rsidRPr="005F690E" w:rsidRDefault="00A032DD" w:rsidP="00CB1D75">
      <w:pPr>
        <w:rPr>
          <w:rFonts w:cs="Times New Roman"/>
          <w:b/>
          <w:bCs/>
          <w:lang w:bidi="fa-IR"/>
        </w:rPr>
      </w:pPr>
    </w:p>
    <w:p w:rsidR="00A032DD" w:rsidRPr="005F690E" w:rsidRDefault="00A032DD" w:rsidP="00CB1D75">
      <w:pPr>
        <w:rPr>
          <w:rFonts w:cs="Times New Roman"/>
          <w:b/>
          <w:bCs/>
          <w:lang w:bidi="fa-IR"/>
        </w:rPr>
      </w:pPr>
    </w:p>
    <w:p w:rsidR="00A032DD" w:rsidRPr="005F690E" w:rsidRDefault="00A032DD" w:rsidP="00CB1D75">
      <w:pPr>
        <w:rPr>
          <w:rFonts w:cs="Times New Roman"/>
          <w:b/>
          <w:bCs/>
          <w:lang w:bidi="fa-IR"/>
        </w:rPr>
      </w:pPr>
    </w:p>
    <w:p w:rsidR="00A032DD" w:rsidRPr="005F690E" w:rsidRDefault="00A032DD" w:rsidP="00CB1D75">
      <w:pPr>
        <w:rPr>
          <w:rFonts w:cs="Times New Roman"/>
          <w:b/>
          <w:bCs/>
          <w:lang w:bidi="fa-IR"/>
        </w:rPr>
      </w:pPr>
    </w:p>
    <w:p w:rsidR="00CB1D75" w:rsidRPr="005F690E" w:rsidRDefault="00CB1D75" w:rsidP="006C0433">
      <w:pPr>
        <w:pStyle w:val="Heading1"/>
      </w:pPr>
      <w:bookmarkStart w:id="15" w:name="_Toc142548485"/>
      <w:r w:rsidRPr="005F690E">
        <w:t>İkinci Bölüm</w:t>
      </w:r>
      <w:bookmarkEnd w:id="15"/>
    </w:p>
    <w:p w:rsidR="00CB1D75" w:rsidRPr="005F690E" w:rsidRDefault="00CB1D75" w:rsidP="006C0433">
      <w:pPr>
        <w:pStyle w:val="Heading1"/>
      </w:pPr>
      <w:bookmarkStart w:id="16" w:name="_Toc142548486"/>
      <w:r w:rsidRPr="005F690E">
        <w:t>Mübahele Ayetinde İmamet</w:t>
      </w:r>
      <w:bookmarkEnd w:id="16"/>
    </w:p>
    <w:p w:rsidR="00CB1D75" w:rsidRPr="005F690E" w:rsidRDefault="007A36A8" w:rsidP="006C0433">
      <w:pPr>
        <w:rPr>
          <w:rFonts w:cs="Times New Roman"/>
          <w:lang w:bidi="fa-IR"/>
        </w:rPr>
      </w:pPr>
      <w:r>
        <w:rPr>
          <w:rFonts w:cs="Times New Roman"/>
          <w:lang w:bidi="fa-IR"/>
        </w:rPr>
        <w:t>“</w:t>
      </w:r>
      <w:r w:rsidR="006C0433" w:rsidRPr="006C0433">
        <w:rPr>
          <w:rFonts w:cs="Times New Roman"/>
          <w:b/>
          <w:bCs/>
          <w:lang w:bidi="fa-IR"/>
        </w:rPr>
        <w:t>Artık sana gelen bunca ilimden sonra, onun ha</w:t>
      </w:r>
      <w:r w:rsidR="006C0433" w:rsidRPr="006C0433">
        <w:rPr>
          <w:rFonts w:cs="Times New Roman"/>
          <w:b/>
          <w:bCs/>
          <w:lang w:bidi="fa-IR"/>
        </w:rPr>
        <w:t>k</w:t>
      </w:r>
      <w:r w:rsidR="006C0433" w:rsidRPr="006C0433">
        <w:rPr>
          <w:rFonts w:cs="Times New Roman"/>
          <w:b/>
          <w:bCs/>
          <w:lang w:bidi="fa-IR"/>
        </w:rPr>
        <w:t>kında seninle 'çekişip</w:t>
      </w:r>
      <w:r w:rsidR="00934088">
        <w:rPr>
          <w:rFonts w:cs="Times New Roman"/>
          <w:b/>
          <w:bCs/>
          <w:lang w:bidi="fa-IR"/>
        </w:rPr>
        <w:t xml:space="preserve">- </w:t>
      </w:r>
      <w:r w:rsidR="006C0433" w:rsidRPr="006C0433">
        <w:rPr>
          <w:rFonts w:cs="Times New Roman"/>
          <w:b/>
          <w:bCs/>
          <w:lang w:bidi="fa-IR"/>
        </w:rPr>
        <w:t xml:space="preserve">tartışmalara girişirlerse' de ki: </w:t>
      </w:r>
      <w:r>
        <w:rPr>
          <w:rFonts w:cs="Times New Roman"/>
          <w:b/>
          <w:bCs/>
          <w:lang w:bidi="fa-IR"/>
        </w:rPr>
        <w:t>“</w:t>
      </w:r>
      <w:r w:rsidR="006C0433" w:rsidRPr="006C0433">
        <w:rPr>
          <w:rFonts w:cs="Times New Roman"/>
          <w:b/>
          <w:bCs/>
          <w:lang w:bidi="fa-IR"/>
        </w:rPr>
        <w:t>Gelin, oğullarımızı ve oğullarınızı, kadınlarımızı ve kadınlarınızı, kendimizi ve kendinizi çağıralım; sonra karşılıklı lanetleşelim de Allah'ın lanetini yalan söyl</w:t>
      </w:r>
      <w:r w:rsidR="006C0433" w:rsidRPr="006C0433">
        <w:rPr>
          <w:rFonts w:cs="Times New Roman"/>
          <w:b/>
          <w:bCs/>
          <w:lang w:bidi="fa-IR"/>
        </w:rPr>
        <w:t>e</w:t>
      </w:r>
      <w:r w:rsidR="006C0433" w:rsidRPr="006C0433">
        <w:rPr>
          <w:rFonts w:cs="Times New Roman"/>
          <w:b/>
          <w:bCs/>
          <w:lang w:bidi="fa-IR"/>
        </w:rPr>
        <w:t>yenlerin üstüne kılalım.</w:t>
      </w:r>
      <w:r>
        <w:rPr>
          <w:rFonts w:cs="Times New Roman"/>
          <w:lang w:bidi="fa-IR"/>
        </w:rPr>
        <w:t>”</w:t>
      </w:r>
      <w:r w:rsidR="00CB1D75" w:rsidRPr="005F690E">
        <w:rPr>
          <w:rStyle w:val="FootnoteReference"/>
          <w:rFonts w:cs="Times New Roman"/>
          <w:lang w:bidi="fa-IR"/>
        </w:rPr>
        <w:footnoteReference w:id="70"/>
      </w:r>
    </w:p>
    <w:p w:rsidR="00CB1D75" w:rsidRPr="005F690E" w:rsidRDefault="00CB1D75" w:rsidP="00CB1D75">
      <w:pPr>
        <w:rPr>
          <w:rFonts w:cs="Times New Roman"/>
          <w:lang w:bidi="fa-IR"/>
        </w:rPr>
      </w:pPr>
    </w:p>
    <w:p w:rsidR="00CB1D75" w:rsidRPr="005F690E" w:rsidRDefault="00CB1D75" w:rsidP="006C0433">
      <w:pPr>
        <w:pStyle w:val="Heading1"/>
      </w:pPr>
      <w:bookmarkStart w:id="17" w:name="_Toc142548487"/>
      <w:r w:rsidRPr="005F690E">
        <w:t>Necran Hıristiyanları ve Onların Batıl İddiası</w:t>
      </w:r>
      <w:bookmarkEnd w:id="17"/>
    </w:p>
    <w:p w:rsidR="00CB1D75" w:rsidRPr="005F690E" w:rsidRDefault="00CB1D75" w:rsidP="00CB1D75">
      <w:pPr>
        <w:rPr>
          <w:rFonts w:cs="Times New Roman"/>
          <w:lang w:bidi="fa-IR"/>
        </w:rPr>
      </w:pPr>
      <w:r w:rsidRPr="005F690E">
        <w:rPr>
          <w:rFonts w:cs="Times New Roman"/>
          <w:lang w:bidi="fa-IR"/>
        </w:rPr>
        <w:t>Ayet</w:t>
      </w:r>
      <w:r w:rsidR="00934088">
        <w:rPr>
          <w:rFonts w:cs="Times New Roman"/>
          <w:lang w:bidi="fa-IR"/>
        </w:rPr>
        <w:t>-i</w:t>
      </w:r>
      <w:r w:rsidR="00F93E59">
        <w:rPr>
          <w:rFonts w:cs="Times New Roman"/>
          <w:lang w:bidi="fa-IR"/>
        </w:rPr>
        <w:t xml:space="preserve"> </w:t>
      </w:r>
      <w:r w:rsidRPr="005F690E">
        <w:rPr>
          <w:rFonts w:cs="Times New Roman"/>
          <w:lang w:bidi="fa-IR"/>
        </w:rPr>
        <w:t xml:space="preserve">kerimede </w:t>
      </w:r>
      <w:r w:rsidR="000906E0" w:rsidRPr="005F690E">
        <w:rPr>
          <w:rFonts w:cs="Times New Roman"/>
          <w:lang w:bidi="fa-IR"/>
        </w:rPr>
        <w:t>Hz. İsa’yı</w:t>
      </w:r>
      <w:r w:rsidRPr="005F690E">
        <w:rPr>
          <w:rFonts w:cs="Times New Roman"/>
          <w:lang w:bidi="fa-IR"/>
        </w:rPr>
        <w:t xml:space="preserve"> </w:t>
      </w:r>
      <w:r w:rsidR="00F93E59">
        <w:rPr>
          <w:rFonts w:cs="Times New Roman"/>
          <w:lang w:bidi="fa-IR"/>
        </w:rPr>
        <w:t>(a. s.)</w:t>
      </w:r>
      <w:r w:rsidR="00AF5F6E">
        <w:rPr>
          <w:rFonts w:cs="Times New Roman"/>
          <w:lang w:bidi="fa-IR"/>
        </w:rPr>
        <w:t xml:space="preserve"> </w:t>
      </w:r>
      <w:r w:rsidR="001C004F">
        <w:rPr>
          <w:rFonts w:cs="Times New Roman"/>
          <w:lang w:bidi="fa-IR"/>
        </w:rPr>
        <w:t>İlah</w:t>
      </w:r>
      <w:r w:rsidRPr="005F690E">
        <w:rPr>
          <w:rFonts w:cs="Times New Roman"/>
          <w:lang w:bidi="fa-IR"/>
        </w:rPr>
        <w:t xml:space="preserve"> olarak kabul eden ve onun babasız ola</w:t>
      </w:r>
      <w:r w:rsidR="00D2417C">
        <w:rPr>
          <w:rFonts w:cs="Times New Roman"/>
          <w:lang w:bidi="fa-IR"/>
        </w:rPr>
        <w:t xml:space="preserve">rak dünyaya gelişini </w:t>
      </w:r>
      <w:r w:rsidR="001C004F">
        <w:rPr>
          <w:rFonts w:cs="Times New Roman"/>
          <w:lang w:bidi="fa-IR"/>
        </w:rPr>
        <w:t xml:space="preserve">o’nun </w:t>
      </w:r>
      <w:r w:rsidR="00D2417C">
        <w:rPr>
          <w:rFonts w:cs="Times New Roman"/>
          <w:lang w:bidi="fa-IR"/>
        </w:rPr>
        <w:t>ilah</w:t>
      </w:r>
      <w:r w:rsidRPr="005F690E">
        <w:rPr>
          <w:rFonts w:cs="Times New Roman"/>
          <w:lang w:bidi="fa-IR"/>
        </w:rPr>
        <w:t xml:space="preserve"> oluşunun nişanesi olarak değerlendiren Necra</w:t>
      </w:r>
      <w:r w:rsidR="00D2417C">
        <w:rPr>
          <w:rFonts w:cs="Times New Roman"/>
          <w:lang w:bidi="fa-IR"/>
        </w:rPr>
        <w:t>n</w:t>
      </w:r>
      <w:r w:rsidRPr="005F690E">
        <w:rPr>
          <w:rFonts w:cs="Times New Roman"/>
          <w:lang w:bidi="fa-IR"/>
        </w:rPr>
        <w:t xml:space="preserve"> Hırist</w:t>
      </w:r>
      <w:r w:rsidRPr="005F690E">
        <w:rPr>
          <w:rFonts w:cs="Times New Roman"/>
          <w:lang w:bidi="fa-IR"/>
        </w:rPr>
        <w:t>i</w:t>
      </w:r>
      <w:r w:rsidRPr="005F690E">
        <w:rPr>
          <w:rFonts w:cs="Times New Roman"/>
          <w:lang w:bidi="fa-IR"/>
        </w:rPr>
        <w:t>yanlarından bahsedilmektedir</w:t>
      </w:r>
      <w:r w:rsidR="009D1BC7" w:rsidRPr="005F690E">
        <w:rPr>
          <w:rFonts w:cs="Times New Roman"/>
          <w:lang w:bidi="fa-IR"/>
        </w:rPr>
        <w:t xml:space="preserve">. </w:t>
      </w:r>
    </w:p>
    <w:p w:rsidR="00CB1D75" w:rsidRPr="005F690E" w:rsidRDefault="00CB1D75" w:rsidP="00D2417C">
      <w:pPr>
        <w:rPr>
          <w:rFonts w:cs="Times New Roman"/>
          <w:lang w:bidi="fa-IR"/>
        </w:rPr>
      </w:pPr>
      <w:r w:rsidRPr="005F690E">
        <w:rPr>
          <w:rFonts w:cs="Times New Roman"/>
          <w:lang w:bidi="fa-IR"/>
        </w:rPr>
        <w:t xml:space="preserve">Bir önceki </w:t>
      </w:r>
      <w:r w:rsidR="007A36A8">
        <w:rPr>
          <w:rFonts w:cs="Times New Roman"/>
          <w:lang w:bidi="fa-IR"/>
        </w:rPr>
        <w:t>“</w:t>
      </w:r>
      <w:r w:rsidR="00D2417C" w:rsidRPr="00D2417C">
        <w:rPr>
          <w:rFonts w:cs="Times New Roman"/>
          <w:b/>
          <w:bCs/>
          <w:lang w:bidi="fa-IR"/>
        </w:rPr>
        <w:t xml:space="preserve">Doğrusu Allah katında İsa'nın durumu Adem'in durumu gibidir. Onu topraktan yarattı sonra da ona: </w:t>
      </w:r>
      <w:r w:rsidR="007A36A8">
        <w:rPr>
          <w:rFonts w:cs="Times New Roman"/>
          <w:b/>
          <w:bCs/>
          <w:lang w:bidi="fa-IR"/>
        </w:rPr>
        <w:t>“</w:t>
      </w:r>
      <w:r w:rsidR="00D2417C" w:rsidRPr="00D2417C">
        <w:rPr>
          <w:rFonts w:cs="Times New Roman"/>
          <w:b/>
          <w:bCs/>
          <w:lang w:bidi="fa-IR"/>
        </w:rPr>
        <w:t>Ol!</w:t>
      </w:r>
      <w:r w:rsidR="007A36A8">
        <w:rPr>
          <w:rFonts w:cs="Times New Roman"/>
          <w:b/>
          <w:bCs/>
          <w:lang w:bidi="fa-IR"/>
        </w:rPr>
        <w:t>”</w:t>
      </w:r>
      <w:r w:rsidR="00D2417C" w:rsidRPr="00D2417C">
        <w:rPr>
          <w:rFonts w:cs="Times New Roman"/>
          <w:b/>
          <w:bCs/>
          <w:lang w:bidi="fa-IR"/>
        </w:rPr>
        <w:t xml:space="preserve"> dedi. O da hemen oluverdi</w:t>
      </w:r>
      <w:r w:rsidR="007A36A8">
        <w:rPr>
          <w:rFonts w:cs="Times New Roman"/>
          <w:b/>
          <w:bCs/>
          <w:lang w:bidi="fa-IR"/>
        </w:rPr>
        <w:t>”</w:t>
      </w:r>
      <w:r w:rsidRPr="005F690E">
        <w:rPr>
          <w:rStyle w:val="FootnoteReference"/>
          <w:rFonts w:cs="Times New Roman"/>
          <w:lang w:bidi="fa-IR"/>
        </w:rPr>
        <w:footnoteReference w:id="71"/>
      </w:r>
      <w:r w:rsidRPr="005F690E">
        <w:rPr>
          <w:rFonts w:cs="Times New Roman"/>
          <w:lang w:bidi="fa-IR"/>
        </w:rPr>
        <w:t xml:space="preserve"> ayeti</w:t>
      </w:r>
      <w:r w:rsidR="009D1BC7" w:rsidRPr="005F690E">
        <w:rPr>
          <w:rFonts w:cs="Times New Roman"/>
          <w:lang w:bidi="fa-IR"/>
        </w:rPr>
        <w:t>,</w:t>
      </w:r>
      <w:r w:rsidR="00F93E59">
        <w:rPr>
          <w:rFonts w:cs="Times New Roman"/>
          <w:lang w:bidi="fa-IR"/>
        </w:rPr>
        <w:t xml:space="preserve"> </w:t>
      </w:r>
      <w:r w:rsidRPr="005F690E">
        <w:rPr>
          <w:rFonts w:cs="Times New Roman"/>
          <w:lang w:bidi="fa-IR"/>
        </w:rPr>
        <w:t>onl</w:t>
      </w:r>
      <w:r w:rsidRPr="005F690E">
        <w:rPr>
          <w:rFonts w:cs="Times New Roman"/>
          <w:lang w:bidi="fa-IR"/>
        </w:rPr>
        <w:t>a</w:t>
      </w:r>
      <w:r w:rsidRPr="005F690E">
        <w:rPr>
          <w:rFonts w:cs="Times New Roman"/>
          <w:lang w:bidi="fa-IR"/>
        </w:rPr>
        <w:t xml:space="preserve">rın </w:t>
      </w:r>
      <w:r w:rsidR="00E449AE">
        <w:rPr>
          <w:rFonts w:cs="Times New Roman"/>
          <w:lang w:bidi="fa-IR"/>
        </w:rPr>
        <w:t xml:space="preserve">bu </w:t>
      </w:r>
      <w:r w:rsidRPr="005F690E">
        <w:rPr>
          <w:rFonts w:cs="Times New Roman"/>
          <w:lang w:bidi="fa-IR"/>
        </w:rPr>
        <w:t>sözlerini batıl kılmaktadır</w:t>
      </w:r>
      <w:r w:rsidR="009D1BC7" w:rsidRPr="005F690E">
        <w:rPr>
          <w:rFonts w:cs="Times New Roman"/>
          <w:lang w:bidi="fa-IR"/>
        </w:rPr>
        <w:t>.</w:t>
      </w:r>
      <w:r w:rsidR="00F93E59">
        <w:rPr>
          <w:rFonts w:cs="Times New Roman"/>
          <w:lang w:bidi="fa-IR"/>
        </w:rPr>
        <w:t xml:space="preserve"> </w:t>
      </w:r>
      <w:r w:rsidRPr="005F690E">
        <w:rPr>
          <w:rFonts w:cs="Times New Roman"/>
          <w:lang w:bidi="fa-IR"/>
        </w:rPr>
        <w:t>Yani eğer sizler sadece babasız dünyaya geldiği için İsa b</w:t>
      </w:r>
      <w:r w:rsidR="009D1BC7" w:rsidRPr="005F690E">
        <w:rPr>
          <w:rFonts w:cs="Times New Roman"/>
          <w:lang w:bidi="fa-IR"/>
        </w:rPr>
        <w:t>.</w:t>
      </w:r>
      <w:r w:rsidR="00F93E59">
        <w:rPr>
          <w:rFonts w:cs="Times New Roman"/>
          <w:lang w:bidi="fa-IR"/>
        </w:rPr>
        <w:t xml:space="preserve"> </w:t>
      </w:r>
      <w:r w:rsidRPr="005F690E">
        <w:rPr>
          <w:rFonts w:cs="Times New Roman"/>
          <w:lang w:bidi="fa-IR"/>
        </w:rPr>
        <w:t>Meryem’in uluhiyet</w:t>
      </w:r>
      <w:r w:rsidRPr="005F690E">
        <w:rPr>
          <w:rFonts w:cs="Times New Roman"/>
          <w:lang w:bidi="fa-IR"/>
        </w:rPr>
        <w:t>i</w:t>
      </w:r>
      <w:r w:rsidRPr="005F690E">
        <w:rPr>
          <w:rFonts w:cs="Times New Roman"/>
          <w:lang w:bidi="fa-IR"/>
        </w:rPr>
        <w:t>ne inanıyorsanız</w:t>
      </w:r>
      <w:r w:rsidR="009D1BC7" w:rsidRPr="005F690E">
        <w:rPr>
          <w:rFonts w:cs="Times New Roman"/>
          <w:lang w:bidi="fa-IR"/>
        </w:rPr>
        <w:t>,</w:t>
      </w:r>
      <w:r w:rsidR="00F93E59">
        <w:rPr>
          <w:rFonts w:cs="Times New Roman"/>
          <w:lang w:bidi="fa-IR"/>
        </w:rPr>
        <w:t xml:space="preserve"> </w:t>
      </w:r>
      <w:r w:rsidRPr="005F690E">
        <w:rPr>
          <w:rFonts w:cs="Times New Roman"/>
          <w:lang w:bidi="fa-IR"/>
        </w:rPr>
        <w:t>bilin ki annesiz ve babasız olarak dü</w:t>
      </w:r>
      <w:r w:rsidRPr="005F690E">
        <w:rPr>
          <w:rFonts w:cs="Times New Roman"/>
          <w:lang w:bidi="fa-IR"/>
        </w:rPr>
        <w:t>n</w:t>
      </w:r>
      <w:r w:rsidRPr="005F690E">
        <w:rPr>
          <w:rFonts w:cs="Times New Roman"/>
          <w:lang w:bidi="fa-IR"/>
        </w:rPr>
        <w:t xml:space="preserve">yaya gelen </w:t>
      </w:r>
      <w:r w:rsidR="000906E0" w:rsidRPr="005F690E">
        <w:rPr>
          <w:rFonts w:cs="Times New Roman"/>
          <w:lang w:bidi="fa-IR"/>
        </w:rPr>
        <w:t>Hz. Adem’in</w:t>
      </w:r>
      <w:r w:rsidRPr="005F690E">
        <w:rPr>
          <w:rFonts w:cs="Times New Roman"/>
          <w:lang w:bidi="fa-IR"/>
        </w:rPr>
        <w:t xml:space="preserve"> uluhiyetine inanmanız daha l</w:t>
      </w:r>
      <w:r w:rsidRPr="005F690E">
        <w:rPr>
          <w:rFonts w:cs="Times New Roman"/>
          <w:lang w:bidi="fa-IR"/>
        </w:rPr>
        <w:t>a</w:t>
      </w:r>
      <w:r w:rsidRPr="005F690E">
        <w:rPr>
          <w:rFonts w:cs="Times New Roman"/>
          <w:lang w:bidi="fa-IR"/>
        </w:rPr>
        <w:t>yık ve evladır</w:t>
      </w:r>
      <w:r w:rsidR="009D1BC7" w:rsidRPr="005F690E">
        <w:rPr>
          <w:rFonts w:cs="Times New Roman"/>
          <w:lang w:bidi="fa-IR"/>
        </w:rPr>
        <w:t xml:space="preserve">. </w:t>
      </w:r>
    </w:p>
    <w:p w:rsidR="00CB1D75" w:rsidRPr="005F690E" w:rsidRDefault="00E449AE" w:rsidP="00CB1D75">
      <w:pPr>
        <w:rPr>
          <w:rFonts w:cs="Times New Roman"/>
          <w:lang w:bidi="fa-IR"/>
        </w:rPr>
      </w:pPr>
      <w:r>
        <w:rPr>
          <w:rFonts w:cs="Times New Roman"/>
          <w:lang w:bidi="fa-IR"/>
        </w:rPr>
        <w:t>Bu kesin delile rağmen onlar</w:t>
      </w:r>
      <w:r w:rsidR="00CB1D75" w:rsidRPr="005F690E">
        <w:rPr>
          <w:rFonts w:cs="Times New Roman"/>
          <w:lang w:bidi="fa-IR"/>
        </w:rPr>
        <w:t xml:space="preserve"> hakkı kabul etmediler ve inançlarını olduğu gibi sürdürdüler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lastRenderedPageBreak/>
        <w:t>Sonraki aşamada ayet</w:t>
      </w:r>
      <w:r w:rsidR="00934088">
        <w:rPr>
          <w:rFonts w:cs="Times New Roman"/>
          <w:lang w:bidi="fa-IR"/>
        </w:rPr>
        <w:t>-i</w:t>
      </w:r>
      <w:r w:rsidR="00F93E59">
        <w:rPr>
          <w:rFonts w:cs="Times New Roman"/>
          <w:lang w:bidi="fa-IR"/>
        </w:rPr>
        <w:t xml:space="preserve"> </w:t>
      </w:r>
      <w:r w:rsidRPr="005F690E">
        <w:rPr>
          <w:rFonts w:cs="Times New Roman"/>
          <w:lang w:bidi="fa-IR"/>
        </w:rPr>
        <w:t xml:space="preserve">kerime </w:t>
      </w:r>
      <w:r w:rsidR="000906E0" w:rsidRPr="005F690E">
        <w:rPr>
          <w:rFonts w:cs="Times New Roman"/>
          <w:lang w:bidi="fa-IR"/>
        </w:rPr>
        <w:t>Hz. Peygamber’e</w:t>
      </w:r>
      <w:r w:rsidRPr="005F690E">
        <w:rPr>
          <w:rFonts w:cs="Times New Roman"/>
          <w:lang w:bidi="fa-IR"/>
        </w:rPr>
        <w:t xml:space="preserve">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Hitap </w:t>
      </w:r>
      <w:r w:rsidRPr="005F690E">
        <w:rPr>
          <w:rFonts w:cs="Times New Roman"/>
          <w:lang w:bidi="fa-IR"/>
        </w:rPr>
        <w:t>ederek onları mübahele etmeye davet etmekt</w:t>
      </w:r>
      <w:r w:rsidRPr="005F690E">
        <w:rPr>
          <w:rFonts w:cs="Times New Roman"/>
          <w:lang w:bidi="fa-IR"/>
        </w:rPr>
        <w:t>e</w:t>
      </w:r>
      <w:r w:rsidRPr="005F690E">
        <w:rPr>
          <w:rFonts w:cs="Times New Roman"/>
          <w:lang w:bidi="fa-IR"/>
        </w:rPr>
        <w:t>dir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Gerçi mübahele ayeti hakkında bir çok husus söz k</w:t>
      </w:r>
      <w:r w:rsidRPr="005F690E">
        <w:rPr>
          <w:rFonts w:cs="Times New Roman"/>
          <w:lang w:bidi="fa-IR"/>
        </w:rPr>
        <w:t>o</w:t>
      </w:r>
      <w:r w:rsidRPr="005F690E">
        <w:rPr>
          <w:rFonts w:cs="Times New Roman"/>
          <w:lang w:bidi="fa-IR"/>
        </w:rPr>
        <w:t>nusu edilmektedir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Ama bu kitapta dikkate aldığımız h</w:t>
      </w:r>
      <w:r w:rsidRPr="005F690E">
        <w:rPr>
          <w:rFonts w:cs="Times New Roman"/>
          <w:lang w:bidi="fa-IR"/>
        </w:rPr>
        <w:t>u</w:t>
      </w:r>
      <w:r w:rsidRPr="005F690E">
        <w:rPr>
          <w:rFonts w:cs="Times New Roman"/>
          <w:lang w:bidi="fa-IR"/>
        </w:rPr>
        <w:t>sus</w:t>
      </w:r>
      <w:r w:rsidR="009D1BC7" w:rsidRPr="005F690E">
        <w:rPr>
          <w:rFonts w:cs="Times New Roman"/>
          <w:lang w:bidi="fa-IR"/>
        </w:rPr>
        <w:t>,</w:t>
      </w:r>
      <w:r w:rsidR="00F93E59">
        <w:rPr>
          <w:rFonts w:cs="Times New Roman"/>
          <w:lang w:bidi="fa-IR"/>
        </w:rPr>
        <w:t xml:space="preserve"> </w:t>
      </w:r>
      <w:r w:rsidR="000906E0" w:rsidRPr="005F690E">
        <w:rPr>
          <w:rFonts w:cs="Times New Roman"/>
          <w:lang w:bidi="fa-IR"/>
        </w:rPr>
        <w:t>Hz. Peygamber</w:t>
      </w:r>
      <w:r w:rsidRPr="005F690E">
        <w:rPr>
          <w:rFonts w:cs="Times New Roman"/>
          <w:lang w:bidi="fa-IR"/>
        </w:rPr>
        <w:t xml:space="preserve">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İle </w:t>
      </w:r>
      <w:r w:rsidRPr="005F690E">
        <w:rPr>
          <w:rFonts w:cs="Times New Roman"/>
          <w:lang w:bidi="fa-IR"/>
        </w:rPr>
        <w:t>mübaheleye katılan Ehl</w:t>
      </w:r>
      <w:r w:rsidR="00934088">
        <w:rPr>
          <w:rFonts w:cs="Times New Roman"/>
          <w:lang w:bidi="fa-IR"/>
        </w:rPr>
        <w:t>-i</w:t>
      </w:r>
      <w:r w:rsidR="00F93E59">
        <w:rPr>
          <w:rFonts w:cs="Times New Roman"/>
          <w:lang w:bidi="fa-IR"/>
        </w:rPr>
        <w:t xml:space="preserve"> </w:t>
      </w:r>
      <w:r w:rsidRPr="005F690E">
        <w:rPr>
          <w:rFonts w:cs="Times New Roman"/>
          <w:lang w:bidi="fa-IR"/>
        </w:rPr>
        <w:t xml:space="preserve">Beyt </w:t>
      </w:r>
      <w:r w:rsidR="00F93E59">
        <w:rPr>
          <w:rFonts w:cs="Times New Roman"/>
          <w:lang w:bidi="fa-IR"/>
        </w:rPr>
        <w:t>(a. s.)</w:t>
      </w:r>
      <w:r w:rsidR="00C94C01">
        <w:rPr>
          <w:rFonts w:cs="Times New Roman"/>
          <w:lang w:bidi="fa-IR"/>
        </w:rPr>
        <w:t>,</w:t>
      </w:r>
      <w:r w:rsidRPr="005F690E">
        <w:rPr>
          <w:rFonts w:cs="Times New Roman"/>
          <w:lang w:bidi="fa-IR"/>
        </w:rPr>
        <w:t xml:space="preserve"> özellikle de </w:t>
      </w:r>
      <w:r w:rsidR="000906E0" w:rsidRPr="005F690E">
        <w:rPr>
          <w:rFonts w:cs="Times New Roman"/>
          <w:lang w:bidi="fa-IR"/>
        </w:rPr>
        <w:t>Hz. Ali</w:t>
      </w:r>
      <w:r w:rsidRPr="005F690E">
        <w:rPr>
          <w:rFonts w:cs="Times New Roman"/>
          <w:lang w:bidi="fa-IR"/>
        </w:rPr>
        <w:t xml:space="preserve">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İle </w:t>
      </w:r>
      <w:r w:rsidRPr="005F690E">
        <w:rPr>
          <w:rFonts w:cs="Times New Roman"/>
          <w:lang w:bidi="fa-IR"/>
        </w:rPr>
        <w:t>ilgili nüktele</w:t>
      </w:r>
      <w:r w:rsidRPr="005F690E">
        <w:rPr>
          <w:rFonts w:cs="Times New Roman"/>
          <w:lang w:bidi="fa-IR"/>
        </w:rPr>
        <w:t>r</w:t>
      </w:r>
      <w:r w:rsidRPr="005F690E">
        <w:rPr>
          <w:rFonts w:cs="Times New Roman"/>
          <w:lang w:bidi="fa-IR"/>
        </w:rPr>
        <w:t>dir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Ayet</w:t>
      </w:r>
      <w:r w:rsidR="00934088">
        <w:rPr>
          <w:rFonts w:cs="Times New Roman"/>
          <w:lang w:bidi="fa-IR"/>
        </w:rPr>
        <w:t>-i</w:t>
      </w:r>
      <w:r w:rsidR="00F93E59">
        <w:rPr>
          <w:rFonts w:cs="Times New Roman"/>
          <w:lang w:bidi="fa-IR"/>
        </w:rPr>
        <w:t xml:space="preserve"> </w:t>
      </w:r>
      <w:r w:rsidRPr="005F690E">
        <w:rPr>
          <w:rFonts w:cs="Times New Roman"/>
          <w:lang w:bidi="fa-IR"/>
        </w:rPr>
        <w:t>kerime ve hadislerden istifade esasınca söz k</w:t>
      </w:r>
      <w:r w:rsidRPr="005F690E">
        <w:rPr>
          <w:rFonts w:cs="Times New Roman"/>
          <w:lang w:bidi="fa-IR"/>
        </w:rPr>
        <w:t>o</w:t>
      </w:r>
      <w:r w:rsidRPr="005F690E">
        <w:rPr>
          <w:rFonts w:cs="Times New Roman"/>
          <w:lang w:bidi="fa-IR"/>
        </w:rPr>
        <w:t>nusu edilen konular beş bölüm halinde ifade edilebilir</w:t>
      </w:r>
      <w:r w:rsidR="009D1BC7" w:rsidRPr="005F690E">
        <w:rPr>
          <w:rFonts w:cs="Times New Roman"/>
          <w:lang w:bidi="fa-IR"/>
        </w:rPr>
        <w:t xml:space="preserve">: </w:t>
      </w:r>
    </w:p>
    <w:p w:rsidR="00CB1D75" w:rsidRPr="005F690E" w:rsidRDefault="00CB1D75" w:rsidP="00C94C01">
      <w:pPr>
        <w:rPr>
          <w:rFonts w:cs="Times New Roman"/>
          <w:lang w:bidi="fa-IR"/>
        </w:rPr>
      </w:pPr>
      <w:r w:rsidRPr="005F690E">
        <w:rPr>
          <w:rFonts w:cs="Times New Roman"/>
          <w:lang w:bidi="fa-IR"/>
        </w:rPr>
        <w:t>1</w:t>
      </w:r>
      <w:r w:rsidR="00934088">
        <w:rPr>
          <w:rFonts w:cs="Times New Roman"/>
          <w:lang w:bidi="fa-IR"/>
        </w:rPr>
        <w:t>-</w:t>
      </w:r>
      <w:r w:rsidR="00F93E59">
        <w:rPr>
          <w:rFonts w:cs="Times New Roman"/>
          <w:lang w:bidi="fa-IR"/>
        </w:rPr>
        <w:t xml:space="preserve"> </w:t>
      </w:r>
      <w:r w:rsidRPr="005F690E">
        <w:rPr>
          <w:rFonts w:cs="Times New Roman"/>
          <w:lang w:bidi="fa-IR"/>
        </w:rPr>
        <w:t xml:space="preserve">Peygamber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Kimleri </w:t>
      </w:r>
      <w:r w:rsidRPr="005F690E">
        <w:rPr>
          <w:rFonts w:cs="Times New Roman"/>
          <w:lang w:bidi="fa-IR"/>
        </w:rPr>
        <w:t>mübaheleye davet e</w:t>
      </w:r>
      <w:r w:rsidRPr="005F690E">
        <w:rPr>
          <w:rFonts w:cs="Times New Roman"/>
          <w:lang w:bidi="fa-IR"/>
        </w:rPr>
        <w:t>t</w:t>
      </w:r>
      <w:r w:rsidRPr="005F690E">
        <w:rPr>
          <w:rFonts w:cs="Times New Roman"/>
          <w:lang w:bidi="fa-IR"/>
        </w:rPr>
        <w:t>mekle görevlendirilmişt</w:t>
      </w:r>
      <w:r w:rsidR="00C94C01">
        <w:rPr>
          <w:rFonts w:cs="Times New Roman"/>
          <w:lang w:bidi="fa-IR"/>
        </w:rPr>
        <w:t>i?</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2</w:t>
      </w:r>
      <w:r w:rsidR="00934088">
        <w:rPr>
          <w:rFonts w:cs="Times New Roman"/>
          <w:lang w:bidi="fa-IR"/>
        </w:rPr>
        <w:t>-</w:t>
      </w:r>
      <w:r w:rsidR="00F93E59">
        <w:rPr>
          <w:rFonts w:cs="Times New Roman"/>
          <w:lang w:bidi="fa-IR"/>
        </w:rPr>
        <w:t xml:space="preserve"> </w:t>
      </w:r>
      <w:r w:rsidRPr="005F690E">
        <w:rPr>
          <w:rFonts w:cs="Times New Roman"/>
          <w:lang w:bidi="fa-IR"/>
        </w:rPr>
        <w:t>Onların mübahele sahnesindeki varlıkları neyi h</w:t>
      </w:r>
      <w:r w:rsidRPr="005F690E">
        <w:rPr>
          <w:rFonts w:cs="Times New Roman"/>
          <w:lang w:bidi="fa-IR"/>
        </w:rPr>
        <w:t>e</w:t>
      </w:r>
      <w:r w:rsidRPr="005F690E">
        <w:rPr>
          <w:rFonts w:cs="Times New Roman"/>
          <w:lang w:bidi="fa-IR"/>
        </w:rPr>
        <w:t>defliyordu?</w:t>
      </w:r>
    </w:p>
    <w:p w:rsidR="00CB1D75" w:rsidRPr="005F690E" w:rsidRDefault="00CB1D75" w:rsidP="00CB1D75">
      <w:pPr>
        <w:rPr>
          <w:rFonts w:cs="Times New Roman"/>
          <w:lang w:bidi="fa-IR"/>
        </w:rPr>
      </w:pPr>
      <w:r w:rsidRPr="005F690E">
        <w:rPr>
          <w:rFonts w:cs="Times New Roman"/>
          <w:lang w:bidi="fa-IR"/>
        </w:rPr>
        <w:t>3</w:t>
      </w:r>
      <w:r w:rsidR="00934088">
        <w:rPr>
          <w:rFonts w:cs="Times New Roman"/>
          <w:lang w:bidi="fa-IR"/>
        </w:rPr>
        <w:t>-</w:t>
      </w:r>
      <w:r w:rsidR="00F93E59">
        <w:rPr>
          <w:rFonts w:cs="Times New Roman"/>
          <w:lang w:bidi="fa-IR"/>
        </w:rPr>
        <w:t xml:space="preserve"> </w:t>
      </w:r>
      <w:r w:rsidRPr="005F690E">
        <w:rPr>
          <w:rFonts w:cs="Times New Roman"/>
          <w:lang w:bidi="fa-IR"/>
        </w:rPr>
        <w:t>Ayet hükmü gereğince</w:t>
      </w:r>
      <w:r w:rsidR="00C94C01">
        <w:rPr>
          <w:rFonts w:cs="Times New Roman"/>
          <w:lang w:bidi="fa-IR"/>
        </w:rPr>
        <w:t>,</w:t>
      </w:r>
      <w:r w:rsidRPr="005F690E">
        <w:rPr>
          <w:rFonts w:cs="Times New Roman"/>
          <w:lang w:bidi="fa-IR"/>
        </w:rPr>
        <w:t xml:space="preserve"> Peygamber </w:t>
      </w:r>
      <w:r w:rsidR="00F93E59">
        <w:rPr>
          <w:rFonts w:cs="Times New Roman"/>
          <w:lang w:bidi="fa-IR"/>
        </w:rPr>
        <w:t>(s. a. a.)</w:t>
      </w:r>
      <w:r w:rsidR="00C94C01">
        <w:rPr>
          <w:rFonts w:cs="Times New Roman"/>
          <w:lang w:bidi="fa-IR"/>
        </w:rPr>
        <w:t>,</w:t>
      </w:r>
      <w:r w:rsidRPr="005F690E">
        <w:rPr>
          <w:rFonts w:cs="Times New Roman"/>
          <w:lang w:bidi="fa-IR"/>
        </w:rPr>
        <w:t xml:space="preserve"> ber</w:t>
      </w:r>
      <w:r w:rsidRPr="005F690E">
        <w:rPr>
          <w:rFonts w:cs="Times New Roman"/>
          <w:lang w:bidi="fa-IR"/>
        </w:rPr>
        <w:t>a</w:t>
      </w:r>
      <w:r w:rsidRPr="005F690E">
        <w:rPr>
          <w:rFonts w:cs="Times New Roman"/>
          <w:lang w:bidi="fa-IR"/>
        </w:rPr>
        <w:t>berinde kimleri mübaheleye götürdü?</w:t>
      </w:r>
    </w:p>
    <w:p w:rsidR="00CB1D75" w:rsidRPr="005F690E" w:rsidRDefault="00CB1D75" w:rsidP="00CB1D75">
      <w:pPr>
        <w:rPr>
          <w:rFonts w:cs="Times New Roman"/>
          <w:lang w:bidi="fa-IR"/>
        </w:rPr>
      </w:pPr>
      <w:r w:rsidRPr="005F690E">
        <w:rPr>
          <w:rFonts w:cs="Times New Roman"/>
          <w:lang w:bidi="fa-IR"/>
        </w:rPr>
        <w:t>4</w:t>
      </w:r>
      <w:r w:rsidR="00934088">
        <w:rPr>
          <w:rFonts w:cs="Times New Roman"/>
          <w:lang w:bidi="fa-IR"/>
        </w:rPr>
        <w:t>-</w:t>
      </w:r>
      <w:r w:rsidR="00F93E59">
        <w:rPr>
          <w:rFonts w:cs="Times New Roman"/>
          <w:lang w:bidi="fa-IR"/>
        </w:rPr>
        <w:t xml:space="preserve"> </w:t>
      </w:r>
      <w:r w:rsidRPr="005F690E">
        <w:rPr>
          <w:rFonts w:cs="Times New Roman"/>
          <w:lang w:bidi="fa-IR"/>
        </w:rPr>
        <w:t xml:space="preserve">Ali’nin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Mübahele </w:t>
      </w:r>
      <w:r w:rsidRPr="005F690E">
        <w:rPr>
          <w:rFonts w:cs="Times New Roman"/>
          <w:lang w:bidi="fa-IR"/>
        </w:rPr>
        <w:t>ayetindeki konumunun</w:t>
      </w:r>
      <w:r w:rsidR="009D1BC7" w:rsidRPr="005F690E">
        <w:rPr>
          <w:rFonts w:cs="Times New Roman"/>
          <w:lang w:bidi="fa-IR"/>
        </w:rPr>
        <w:t>,</w:t>
      </w:r>
      <w:r w:rsidR="00F93E59">
        <w:rPr>
          <w:rFonts w:cs="Times New Roman"/>
          <w:lang w:bidi="fa-IR"/>
        </w:rPr>
        <w:t xml:space="preserve"> </w:t>
      </w:r>
      <w:r w:rsidR="000906E0" w:rsidRPr="005F690E">
        <w:rPr>
          <w:rFonts w:cs="Times New Roman"/>
          <w:lang w:bidi="fa-IR"/>
        </w:rPr>
        <w:t>Hz. Ali’nin</w:t>
      </w:r>
      <w:r w:rsidRPr="005F690E">
        <w:rPr>
          <w:rFonts w:cs="Times New Roman"/>
          <w:lang w:bidi="fa-IR"/>
        </w:rPr>
        <w:t xml:space="preserve"> bu ayette Peygamber’in bizzat nefsi (kendisi) ol</w:t>
      </w:r>
      <w:r w:rsidRPr="005F690E">
        <w:rPr>
          <w:rFonts w:cs="Times New Roman"/>
          <w:lang w:bidi="fa-IR"/>
        </w:rPr>
        <w:t>a</w:t>
      </w:r>
      <w:r w:rsidRPr="005F690E">
        <w:rPr>
          <w:rFonts w:cs="Times New Roman"/>
          <w:lang w:bidi="fa-IR"/>
        </w:rPr>
        <w:t>rak tanıtılmasının ve bu konu ile ilgili hadislerin açıkl</w:t>
      </w:r>
      <w:r w:rsidRPr="005F690E">
        <w:rPr>
          <w:rFonts w:cs="Times New Roman"/>
          <w:lang w:bidi="fa-IR"/>
        </w:rPr>
        <w:t>a</w:t>
      </w:r>
      <w:r w:rsidRPr="005F690E">
        <w:rPr>
          <w:rFonts w:cs="Times New Roman"/>
          <w:lang w:bidi="fa-IR"/>
        </w:rPr>
        <w:t>ması</w:t>
      </w:r>
    </w:p>
    <w:p w:rsidR="00CB1D75" w:rsidRPr="005F690E" w:rsidRDefault="00CB1D75" w:rsidP="00CB1D75">
      <w:pPr>
        <w:rPr>
          <w:rFonts w:cs="Times New Roman"/>
          <w:lang w:bidi="fa-IR"/>
        </w:rPr>
      </w:pPr>
      <w:r w:rsidRPr="005F690E">
        <w:rPr>
          <w:rFonts w:cs="Times New Roman"/>
          <w:lang w:bidi="fa-IR"/>
        </w:rPr>
        <w:t>5</w:t>
      </w:r>
      <w:r w:rsidR="00934088">
        <w:rPr>
          <w:rFonts w:cs="Times New Roman"/>
          <w:lang w:bidi="fa-IR"/>
        </w:rPr>
        <w:t>-</w:t>
      </w:r>
      <w:r w:rsidR="00F93E59">
        <w:rPr>
          <w:rFonts w:cs="Times New Roman"/>
          <w:lang w:bidi="fa-IR"/>
        </w:rPr>
        <w:t xml:space="preserve"> </w:t>
      </w:r>
      <w:r w:rsidRPr="005F690E">
        <w:rPr>
          <w:rFonts w:cs="Times New Roman"/>
          <w:lang w:bidi="fa-IR"/>
        </w:rPr>
        <w:t>Ayet ile ilgili sorulara cevaplar</w:t>
      </w:r>
    </w:p>
    <w:p w:rsidR="00CB1D75" w:rsidRPr="005F690E" w:rsidRDefault="00CB1D75" w:rsidP="00CB1D75">
      <w:pPr>
        <w:rPr>
          <w:rFonts w:cs="Times New Roman"/>
          <w:lang w:bidi="fa-IR"/>
        </w:rPr>
      </w:pPr>
    </w:p>
    <w:p w:rsidR="00CB1D75" w:rsidRPr="005F690E" w:rsidRDefault="00CB1D75" w:rsidP="000637A4">
      <w:pPr>
        <w:pStyle w:val="Heading1"/>
      </w:pPr>
      <w:bookmarkStart w:id="18" w:name="_Toc142548488"/>
      <w:r w:rsidRPr="005F690E">
        <w:t>Birinci Husus</w:t>
      </w:r>
      <w:bookmarkEnd w:id="18"/>
    </w:p>
    <w:p w:rsidR="00CB1D75" w:rsidRPr="005F690E" w:rsidRDefault="00CB1D75" w:rsidP="000637A4">
      <w:pPr>
        <w:pStyle w:val="Heading1"/>
      </w:pPr>
      <w:bookmarkStart w:id="19" w:name="_Toc142548489"/>
      <w:r w:rsidRPr="005F690E">
        <w:t xml:space="preserve">Mübahele Ayetinde Peygamber </w:t>
      </w:r>
      <w:r w:rsidR="00F93E59">
        <w:t>(s. a. a.)</w:t>
      </w:r>
      <w:r w:rsidR="00AF5F6E">
        <w:t xml:space="preserve"> </w:t>
      </w:r>
      <w:r w:rsidR="001C004F" w:rsidRPr="005F690E">
        <w:t xml:space="preserve">İle </w:t>
      </w:r>
      <w:r w:rsidRPr="005F690E">
        <w:t>Bi</w:t>
      </w:r>
      <w:r w:rsidRPr="005F690E">
        <w:t>r</w:t>
      </w:r>
      <w:r w:rsidRPr="005F690E">
        <w:t>likte Olanlar</w:t>
      </w:r>
      <w:bookmarkEnd w:id="19"/>
    </w:p>
    <w:p w:rsidR="00CB1D75" w:rsidRPr="005F690E" w:rsidRDefault="00CB1D75" w:rsidP="000637A4">
      <w:pPr>
        <w:rPr>
          <w:rFonts w:cs="Times New Roman"/>
          <w:lang w:bidi="fa-IR"/>
        </w:rPr>
      </w:pPr>
      <w:r w:rsidRPr="005F690E">
        <w:rPr>
          <w:rFonts w:cs="Times New Roman"/>
          <w:lang w:bidi="fa-IR"/>
        </w:rPr>
        <w:t>Birinci hususta –Peygamber’in mübahele için kimleri davet etmesi gerektiği hakkında</w:t>
      </w:r>
      <w:r w:rsidR="00934088">
        <w:rPr>
          <w:rFonts w:cs="Times New Roman"/>
          <w:lang w:bidi="fa-IR"/>
        </w:rPr>
        <w:t>-</w:t>
      </w:r>
      <w:r w:rsidR="00F93E59">
        <w:rPr>
          <w:rFonts w:cs="Times New Roman"/>
          <w:lang w:bidi="fa-IR"/>
        </w:rPr>
        <w:t xml:space="preserve"> </w:t>
      </w:r>
      <w:r w:rsidRPr="005F690E">
        <w:rPr>
          <w:rFonts w:cs="Times New Roman"/>
          <w:lang w:bidi="fa-IR"/>
        </w:rPr>
        <w:t>ayet</w:t>
      </w:r>
      <w:r w:rsidR="00934088">
        <w:rPr>
          <w:rFonts w:cs="Times New Roman"/>
          <w:lang w:bidi="fa-IR"/>
        </w:rPr>
        <w:t>-i</w:t>
      </w:r>
      <w:r w:rsidR="00F93E59">
        <w:rPr>
          <w:rFonts w:cs="Times New Roman"/>
          <w:lang w:bidi="fa-IR"/>
        </w:rPr>
        <w:t xml:space="preserve"> </w:t>
      </w:r>
      <w:r w:rsidRPr="005F690E">
        <w:rPr>
          <w:rFonts w:cs="Times New Roman"/>
          <w:lang w:bidi="fa-IR"/>
        </w:rPr>
        <w:t>kerime üzerinde dikkatlice bir düşünülecek olursa birkaç meselenin beyanı zaruri görülmektedir</w:t>
      </w:r>
      <w:r w:rsidR="009D1BC7" w:rsidRPr="005F690E">
        <w:rPr>
          <w:rFonts w:cs="Times New Roman"/>
          <w:lang w:bidi="fa-IR"/>
        </w:rPr>
        <w:t xml:space="preserve">. </w:t>
      </w:r>
    </w:p>
    <w:p w:rsidR="00CB1D75" w:rsidRPr="005F690E" w:rsidRDefault="001C004F" w:rsidP="00EF31FB">
      <w:pPr>
        <w:rPr>
          <w:rFonts w:cs="Times New Roman"/>
          <w:lang w:bidi="fa-IR"/>
        </w:rPr>
      </w:pPr>
      <w:r w:rsidRPr="005F690E">
        <w:rPr>
          <w:rFonts w:cs="Times New Roman"/>
          <w:lang w:bidi="fa-IR"/>
        </w:rPr>
        <w:t>A</w:t>
      </w:r>
      <w:r w:rsidR="00934088">
        <w:rPr>
          <w:rFonts w:cs="Times New Roman"/>
          <w:lang w:bidi="fa-IR"/>
        </w:rPr>
        <w:t>-</w:t>
      </w:r>
      <w:r w:rsidR="00F93E59">
        <w:rPr>
          <w:rFonts w:cs="Times New Roman"/>
          <w:lang w:bidi="fa-IR"/>
        </w:rPr>
        <w:t xml:space="preserve"> </w:t>
      </w:r>
      <w:r w:rsidR="007A36A8">
        <w:rPr>
          <w:rFonts w:cs="Times New Roman"/>
          <w:lang w:bidi="fa-IR"/>
        </w:rPr>
        <w:t>“</w:t>
      </w:r>
      <w:r w:rsidR="00EF31FB">
        <w:rPr>
          <w:rFonts w:cs="Times New Roman"/>
          <w:lang w:bidi="fa-IR"/>
        </w:rPr>
        <w:t>E</w:t>
      </w:r>
      <w:r w:rsidR="00CB1D75" w:rsidRPr="005F690E">
        <w:rPr>
          <w:rFonts w:cs="Times New Roman"/>
          <w:lang w:bidi="fa-IR"/>
        </w:rPr>
        <w:t>bnaena</w:t>
      </w:r>
      <w:r w:rsidR="007A36A8">
        <w:rPr>
          <w:rFonts w:cs="Times New Roman"/>
          <w:lang w:bidi="fa-IR"/>
        </w:rPr>
        <w:t>”</w:t>
      </w:r>
      <w:r w:rsidR="00CB1D75" w:rsidRPr="005F690E">
        <w:rPr>
          <w:rFonts w:cs="Times New Roman"/>
          <w:lang w:bidi="fa-IR"/>
        </w:rPr>
        <w:t xml:space="preserve"> ve </w:t>
      </w:r>
      <w:r w:rsidR="007A36A8">
        <w:rPr>
          <w:rFonts w:cs="Times New Roman"/>
          <w:lang w:bidi="fa-IR"/>
        </w:rPr>
        <w:t>“</w:t>
      </w:r>
      <w:r w:rsidR="00CB1D75" w:rsidRPr="005F690E">
        <w:rPr>
          <w:rFonts w:cs="Times New Roman"/>
          <w:lang w:bidi="fa-IR"/>
        </w:rPr>
        <w:t>nisaena</w:t>
      </w:r>
      <w:r w:rsidR="007A36A8">
        <w:rPr>
          <w:rFonts w:cs="Times New Roman"/>
          <w:lang w:bidi="fa-IR"/>
        </w:rPr>
        <w:t>”</w:t>
      </w:r>
      <w:r w:rsidR="00CB1D75" w:rsidRPr="005F690E">
        <w:rPr>
          <w:rFonts w:cs="Times New Roman"/>
          <w:lang w:bidi="fa-IR"/>
        </w:rPr>
        <w:t xml:space="preserve"> ifadelerinden maksat ki</w:t>
      </w:r>
      <w:r w:rsidR="00CB1D75" w:rsidRPr="005F690E">
        <w:rPr>
          <w:rFonts w:cs="Times New Roman"/>
          <w:lang w:bidi="fa-IR"/>
        </w:rPr>
        <w:t>m</w:t>
      </w:r>
      <w:r w:rsidR="00CB1D75" w:rsidRPr="005F690E">
        <w:rPr>
          <w:rFonts w:cs="Times New Roman"/>
          <w:lang w:bidi="fa-IR"/>
        </w:rPr>
        <w:t>lerdir</w:t>
      </w:r>
      <w:r w:rsidR="009D1BC7" w:rsidRPr="005F690E">
        <w:rPr>
          <w:rFonts w:cs="Times New Roman"/>
          <w:lang w:bidi="fa-IR"/>
        </w:rPr>
        <w:t xml:space="preserve">. </w:t>
      </w:r>
    </w:p>
    <w:p w:rsidR="00CB1D75" w:rsidRPr="005F690E" w:rsidRDefault="001C004F" w:rsidP="00EF31FB">
      <w:pPr>
        <w:rPr>
          <w:rFonts w:cs="Times New Roman"/>
          <w:lang w:bidi="fa-IR"/>
        </w:rPr>
      </w:pPr>
      <w:r w:rsidRPr="005F690E">
        <w:rPr>
          <w:rFonts w:cs="Times New Roman"/>
          <w:lang w:bidi="fa-IR"/>
        </w:rPr>
        <w:t>B</w:t>
      </w:r>
      <w:r w:rsidR="00934088">
        <w:rPr>
          <w:rFonts w:cs="Times New Roman"/>
          <w:lang w:bidi="fa-IR"/>
        </w:rPr>
        <w:t>-</w:t>
      </w:r>
      <w:r w:rsidR="00F93E59">
        <w:rPr>
          <w:rFonts w:cs="Times New Roman"/>
          <w:lang w:bidi="fa-IR"/>
        </w:rPr>
        <w:t xml:space="preserve"> </w:t>
      </w:r>
      <w:r w:rsidR="007A36A8">
        <w:rPr>
          <w:rFonts w:cs="Times New Roman"/>
          <w:lang w:bidi="fa-IR"/>
        </w:rPr>
        <w:t>“</w:t>
      </w:r>
      <w:r w:rsidR="00EF31FB">
        <w:rPr>
          <w:rFonts w:cs="Times New Roman"/>
          <w:lang w:bidi="fa-IR"/>
        </w:rPr>
        <w:t>En</w:t>
      </w:r>
      <w:r w:rsidR="00CB1D75" w:rsidRPr="005F690E">
        <w:rPr>
          <w:rFonts w:cs="Times New Roman"/>
          <w:lang w:bidi="fa-IR"/>
        </w:rPr>
        <w:t>f</w:t>
      </w:r>
      <w:r w:rsidR="00EF31FB">
        <w:rPr>
          <w:rFonts w:cs="Times New Roman"/>
          <w:lang w:bidi="fa-IR"/>
        </w:rPr>
        <w:t>u</w:t>
      </w:r>
      <w:r w:rsidR="00CB1D75" w:rsidRPr="005F690E">
        <w:rPr>
          <w:rFonts w:cs="Times New Roman"/>
          <w:lang w:bidi="fa-IR"/>
        </w:rPr>
        <w:t>sena</w:t>
      </w:r>
      <w:r w:rsidR="007A36A8">
        <w:rPr>
          <w:rFonts w:cs="Times New Roman"/>
          <w:lang w:bidi="fa-IR"/>
        </w:rPr>
        <w:t>”</w:t>
      </w:r>
      <w:r w:rsidR="00CB1D75" w:rsidRPr="005F690E">
        <w:rPr>
          <w:rFonts w:cs="Times New Roman"/>
          <w:lang w:bidi="fa-IR"/>
        </w:rPr>
        <w:t xml:space="preserve"> ifadesinden kasıt kimdir?</w:t>
      </w:r>
    </w:p>
    <w:p w:rsidR="00444516" w:rsidRDefault="00444516" w:rsidP="00EE3F59">
      <w:pPr>
        <w:rPr>
          <w:rFonts w:cs="Times New Roman"/>
          <w:lang w:bidi="fa-IR"/>
        </w:rPr>
      </w:pPr>
    </w:p>
    <w:p w:rsidR="00CB1D75" w:rsidRPr="005F690E" w:rsidRDefault="007A36A8" w:rsidP="00EE3F59">
      <w:pPr>
        <w:rPr>
          <w:rFonts w:cs="Times New Roman"/>
          <w:lang w:bidi="fa-IR"/>
        </w:rPr>
      </w:pPr>
      <w:r>
        <w:rPr>
          <w:rFonts w:cs="Times New Roman"/>
          <w:lang w:bidi="fa-IR"/>
        </w:rPr>
        <w:t>“</w:t>
      </w:r>
      <w:r w:rsidR="00EE3F59" w:rsidRPr="00EE3F59">
        <w:rPr>
          <w:rFonts w:cs="Times New Roman"/>
          <w:b/>
          <w:bCs/>
          <w:lang w:bidi="fa-IR"/>
        </w:rPr>
        <w:t>Gelin oğullarımızı ve oğullarınızı çağıralım</w:t>
      </w:r>
      <w:r w:rsidR="00444516">
        <w:rPr>
          <w:rFonts w:cs="Times New Roman"/>
          <w:b/>
          <w:bCs/>
          <w:lang w:bidi="fa-IR"/>
        </w:rPr>
        <w:t>…</w:t>
      </w:r>
      <w:r>
        <w:rPr>
          <w:rFonts w:cs="Times New Roman"/>
          <w:lang w:bidi="fa-IR"/>
        </w:rPr>
        <w:t>”</w:t>
      </w:r>
    </w:p>
    <w:p w:rsidR="00CB1D75" w:rsidRPr="005F690E" w:rsidRDefault="007A36A8" w:rsidP="00CB1D75">
      <w:pPr>
        <w:rPr>
          <w:rFonts w:cs="Times New Roman"/>
          <w:lang w:bidi="fa-IR"/>
        </w:rPr>
      </w:pPr>
      <w:r>
        <w:rPr>
          <w:rFonts w:cs="Times New Roman"/>
          <w:lang w:bidi="fa-IR"/>
        </w:rPr>
        <w:t>“</w:t>
      </w:r>
      <w:r w:rsidR="00CB1D75" w:rsidRPr="005F690E">
        <w:rPr>
          <w:rFonts w:cs="Times New Roman"/>
          <w:lang w:bidi="fa-IR"/>
        </w:rPr>
        <w:t>Ebna</w:t>
      </w:r>
      <w:r>
        <w:rPr>
          <w:rFonts w:cs="Times New Roman"/>
          <w:lang w:bidi="fa-IR"/>
        </w:rPr>
        <w:t>”</w:t>
      </w:r>
      <w:r w:rsidR="00CB1D75" w:rsidRPr="005F690E">
        <w:rPr>
          <w:rFonts w:cs="Times New Roman"/>
          <w:lang w:bidi="fa-IR"/>
        </w:rPr>
        <w:t xml:space="preserve"> kelimesi </w:t>
      </w:r>
      <w:r>
        <w:rPr>
          <w:rFonts w:cs="Times New Roman"/>
          <w:lang w:bidi="fa-IR"/>
        </w:rPr>
        <w:t>“</w:t>
      </w:r>
      <w:r w:rsidR="00CB1D75" w:rsidRPr="005F690E">
        <w:rPr>
          <w:rFonts w:cs="Times New Roman"/>
          <w:lang w:bidi="fa-IR"/>
        </w:rPr>
        <w:t>ibn</w:t>
      </w:r>
      <w:r>
        <w:rPr>
          <w:rFonts w:cs="Times New Roman"/>
          <w:lang w:bidi="fa-IR"/>
        </w:rPr>
        <w:t>”</w:t>
      </w:r>
      <w:r w:rsidR="00CB1D75" w:rsidRPr="005F690E">
        <w:rPr>
          <w:rFonts w:cs="Times New Roman"/>
          <w:lang w:bidi="fa-IR"/>
        </w:rPr>
        <w:t xml:space="preserve"> kelimesinin çoğuludur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 xml:space="preserve">Bu kelime ise </w:t>
      </w:r>
      <w:r w:rsidR="007A36A8">
        <w:rPr>
          <w:rFonts w:cs="Times New Roman"/>
          <w:lang w:bidi="fa-IR"/>
        </w:rPr>
        <w:t>“</w:t>
      </w:r>
      <w:r w:rsidRPr="005F690E">
        <w:rPr>
          <w:rFonts w:cs="Times New Roman"/>
          <w:lang w:bidi="fa-IR"/>
        </w:rPr>
        <w:t>erkek çocuklar anlamındadır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Pr="005F690E">
        <w:rPr>
          <w:rFonts w:cs="Times New Roman"/>
          <w:lang w:bidi="fa-IR"/>
        </w:rPr>
        <w:t xml:space="preserve">Ebna kelimesi </w:t>
      </w:r>
      <w:r w:rsidR="007A36A8">
        <w:rPr>
          <w:rFonts w:cs="Times New Roman"/>
          <w:lang w:bidi="fa-IR"/>
        </w:rPr>
        <w:t>“</w:t>
      </w:r>
      <w:r w:rsidRPr="005F690E">
        <w:rPr>
          <w:rFonts w:cs="Times New Roman"/>
          <w:lang w:bidi="fa-IR"/>
        </w:rPr>
        <w:t>mütekellim</w:t>
      </w:r>
      <w:r w:rsidR="00934088">
        <w:rPr>
          <w:rFonts w:cs="Times New Roman"/>
          <w:lang w:bidi="fa-IR"/>
        </w:rPr>
        <w:t>-i</w:t>
      </w:r>
      <w:r w:rsidR="00F93E59">
        <w:rPr>
          <w:rFonts w:cs="Times New Roman"/>
          <w:lang w:bidi="fa-IR"/>
        </w:rPr>
        <w:t xml:space="preserve"> </w:t>
      </w:r>
      <w:r w:rsidRPr="005F690E">
        <w:rPr>
          <w:rFonts w:cs="Times New Roman"/>
          <w:lang w:bidi="fa-IR"/>
        </w:rPr>
        <w:t>meal gayr</w:t>
      </w:r>
      <w:r w:rsidR="007A36A8">
        <w:rPr>
          <w:rFonts w:cs="Times New Roman"/>
          <w:lang w:bidi="fa-IR"/>
        </w:rPr>
        <w:t>”</w:t>
      </w:r>
      <w:r w:rsidR="004945D1">
        <w:rPr>
          <w:rStyle w:val="FootnoteReference"/>
          <w:rFonts w:cs="Times New Roman"/>
          <w:lang w:bidi="fa-IR"/>
        </w:rPr>
        <w:footnoteReference w:id="72"/>
      </w:r>
      <w:r w:rsidRPr="005F690E">
        <w:rPr>
          <w:rFonts w:cs="Times New Roman"/>
          <w:lang w:bidi="fa-IR"/>
        </w:rPr>
        <w:t xml:space="preserve"> zamirine</w:t>
      </w:r>
      <w:r w:rsidRPr="005F690E">
        <w:rPr>
          <w:rStyle w:val="FootnoteReference"/>
          <w:rFonts w:cs="Times New Roman"/>
          <w:lang w:bidi="fa-IR"/>
        </w:rPr>
        <w:footnoteReference w:id="73"/>
      </w:r>
      <w:r w:rsidRPr="005F690E">
        <w:rPr>
          <w:rFonts w:cs="Times New Roman"/>
          <w:lang w:bidi="fa-IR"/>
        </w:rPr>
        <w:t xml:space="preserve"> izafe old</w:t>
      </w:r>
      <w:r w:rsidRPr="005F690E">
        <w:rPr>
          <w:rFonts w:cs="Times New Roman"/>
          <w:lang w:bidi="fa-IR"/>
        </w:rPr>
        <w:t>u</w:t>
      </w:r>
      <w:r w:rsidRPr="005F690E">
        <w:rPr>
          <w:rFonts w:cs="Times New Roman"/>
          <w:lang w:bidi="fa-IR"/>
        </w:rPr>
        <w:t xml:space="preserve">ğundan ve de Peygamber’in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Kendisi </w:t>
      </w:r>
      <w:r w:rsidRPr="005F690E">
        <w:rPr>
          <w:rFonts w:cs="Times New Roman"/>
          <w:lang w:bidi="fa-IR"/>
        </w:rPr>
        <w:t>kastedild</w:t>
      </w:r>
      <w:r w:rsidRPr="005F690E">
        <w:rPr>
          <w:rFonts w:cs="Times New Roman"/>
          <w:lang w:bidi="fa-IR"/>
        </w:rPr>
        <w:t>i</w:t>
      </w:r>
      <w:r w:rsidRPr="005F690E">
        <w:rPr>
          <w:rFonts w:cs="Times New Roman"/>
          <w:lang w:bidi="fa-IR"/>
        </w:rPr>
        <w:t>ğinden dolayı</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Peygamber’in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Evlatları </w:t>
      </w:r>
      <w:r w:rsidRPr="005F690E">
        <w:rPr>
          <w:rFonts w:cs="Times New Roman"/>
          <w:lang w:bidi="fa-IR"/>
        </w:rPr>
        <w:t>sayılan en azından üç kişiyi mübahele için davet etmesi gerekiyo</w:t>
      </w:r>
      <w:r w:rsidRPr="005F690E">
        <w:rPr>
          <w:rFonts w:cs="Times New Roman"/>
          <w:lang w:bidi="fa-IR"/>
        </w:rPr>
        <w:t>r</w:t>
      </w:r>
      <w:r w:rsidRPr="005F690E">
        <w:rPr>
          <w:rFonts w:cs="Times New Roman"/>
          <w:lang w:bidi="fa-IR"/>
        </w:rPr>
        <w:t>du</w:t>
      </w:r>
      <w:r w:rsidR="009D1BC7" w:rsidRPr="005F690E">
        <w:rPr>
          <w:rFonts w:cs="Times New Roman"/>
          <w:lang w:bidi="fa-IR"/>
        </w:rPr>
        <w:t>.</w:t>
      </w:r>
      <w:r w:rsidR="00F93E59">
        <w:rPr>
          <w:rFonts w:cs="Times New Roman"/>
          <w:lang w:bidi="fa-IR"/>
        </w:rPr>
        <w:t xml:space="preserve"> </w:t>
      </w:r>
    </w:p>
    <w:p w:rsidR="00737CA1" w:rsidRDefault="00737CA1" w:rsidP="00CB1D75">
      <w:pPr>
        <w:rPr>
          <w:rFonts w:cs="Times New Roman"/>
          <w:lang w:bidi="fa-IR"/>
        </w:rPr>
      </w:pPr>
    </w:p>
    <w:p w:rsidR="00CB1D75" w:rsidRPr="00737CA1" w:rsidRDefault="007A36A8" w:rsidP="00CB1D75">
      <w:pPr>
        <w:rPr>
          <w:rFonts w:cs="Times New Roman"/>
          <w:b/>
          <w:bCs/>
          <w:lang w:bidi="fa-IR"/>
        </w:rPr>
      </w:pPr>
      <w:r>
        <w:rPr>
          <w:rFonts w:cs="Times New Roman"/>
          <w:b/>
          <w:bCs/>
          <w:lang w:bidi="fa-IR"/>
        </w:rPr>
        <w:t>“</w:t>
      </w:r>
      <w:r w:rsidR="00CB1D75" w:rsidRPr="00737CA1">
        <w:rPr>
          <w:rFonts w:cs="Times New Roman"/>
          <w:b/>
          <w:bCs/>
          <w:lang w:bidi="fa-IR"/>
        </w:rPr>
        <w:t>Kadınlarımız ve kadınlarınızı…</w:t>
      </w:r>
      <w:r>
        <w:rPr>
          <w:rFonts w:cs="Times New Roman"/>
          <w:b/>
          <w:bCs/>
          <w:lang w:bidi="fa-IR"/>
        </w:rPr>
        <w:t>”</w:t>
      </w:r>
    </w:p>
    <w:p w:rsidR="00CB1D75" w:rsidRPr="005F690E" w:rsidRDefault="00CB1D75" w:rsidP="00CB1D75">
      <w:pPr>
        <w:rPr>
          <w:rFonts w:cs="Times New Roman"/>
          <w:lang w:bidi="fa-IR"/>
        </w:rPr>
      </w:pPr>
      <w:r w:rsidRPr="005F690E">
        <w:rPr>
          <w:rFonts w:cs="Times New Roman"/>
          <w:lang w:bidi="fa-IR"/>
        </w:rPr>
        <w:t xml:space="preserve">Nisa kelimesi </w:t>
      </w:r>
      <w:r w:rsidR="007A36A8">
        <w:rPr>
          <w:rFonts w:cs="Times New Roman"/>
          <w:lang w:bidi="fa-IR"/>
        </w:rPr>
        <w:t>“</w:t>
      </w:r>
      <w:r w:rsidRPr="005F690E">
        <w:rPr>
          <w:rFonts w:cs="Times New Roman"/>
          <w:lang w:bidi="fa-IR"/>
        </w:rPr>
        <w:t>kadınlar</w:t>
      </w:r>
      <w:r w:rsidR="007A36A8">
        <w:rPr>
          <w:rFonts w:cs="Times New Roman"/>
          <w:lang w:bidi="fa-IR"/>
        </w:rPr>
        <w:t>”</w:t>
      </w:r>
      <w:r w:rsidRPr="005F690E">
        <w:rPr>
          <w:rFonts w:cs="Times New Roman"/>
          <w:lang w:bidi="fa-IR"/>
        </w:rPr>
        <w:t xml:space="preserve"> anlamında olup çoğul bir isimdir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Bu kelime </w:t>
      </w:r>
      <w:r w:rsidR="007A36A8">
        <w:rPr>
          <w:rFonts w:cs="Times New Roman"/>
          <w:lang w:bidi="fa-IR"/>
        </w:rPr>
        <w:t>“</w:t>
      </w:r>
      <w:r w:rsidRPr="005F690E">
        <w:rPr>
          <w:rFonts w:cs="Times New Roman"/>
          <w:lang w:bidi="fa-IR"/>
        </w:rPr>
        <w:t>mütekellim</w:t>
      </w:r>
      <w:r w:rsidR="00934088">
        <w:rPr>
          <w:rFonts w:cs="Times New Roman"/>
          <w:lang w:bidi="fa-IR"/>
        </w:rPr>
        <w:t>-i</w:t>
      </w:r>
      <w:r w:rsidR="00F93E59">
        <w:rPr>
          <w:rFonts w:cs="Times New Roman"/>
          <w:lang w:bidi="fa-IR"/>
        </w:rPr>
        <w:t xml:space="preserve"> </w:t>
      </w:r>
      <w:r w:rsidRPr="005F690E">
        <w:rPr>
          <w:rFonts w:cs="Times New Roman"/>
          <w:lang w:bidi="fa-IR"/>
        </w:rPr>
        <w:t>meal gayr</w:t>
      </w:r>
      <w:r w:rsidR="007A36A8">
        <w:rPr>
          <w:rFonts w:cs="Times New Roman"/>
          <w:lang w:bidi="fa-IR"/>
        </w:rPr>
        <w:t>”</w:t>
      </w:r>
      <w:r w:rsidR="00737CA1" w:rsidRPr="00737CA1">
        <w:rPr>
          <w:rStyle w:val="FootnoteReference"/>
          <w:rFonts w:cs="Times New Roman"/>
          <w:lang w:bidi="fa-IR"/>
        </w:rPr>
        <w:t xml:space="preserve"> </w:t>
      </w:r>
      <w:r w:rsidR="00737CA1">
        <w:rPr>
          <w:rStyle w:val="FootnoteReference"/>
          <w:rFonts w:cs="Times New Roman"/>
          <w:lang w:bidi="fa-IR"/>
        </w:rPr>
        <w:footnoteReference w:id="74"/>
      </w:r>
      <w:r w:rsidRPr="005F690E">
        <w:rPr>
          <w:rFonts w:cs="Times New Roman"/>
          <w:lang w:bidi="fa-IR"/>
        </w:rPr>
        <w:t xml:space="preserve"> zamirine izafe edilmiştir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Bu yüzden İslam Peygamberi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Ailesinde </w:t>
      </w:r>
      <w:r w:rsidRPr="005F690E">
        <w:rPr>
          <w:rFonts w:cs="Times New Roman"/>
          <w:lang w:bidi="fa-IR"/>
        </w:rPr>
        <w:t xml:space="preserve">olan tüm kadınları (umuma izafe olan çoğulun delaleti göz önünde bulundurulacak olursa) veya en </w:t>
      </w:r>
      <w:r w:rsidRPr="005F690E">
        <w:rPr>
          <w:rFonts w:cs="Times New Roman"/>
          <w:lang w:bidi="fa-IR"/>
        </w:rPr>
        <w:lastRenderedPageBreak/>
        <w:t>azı</w:t>
      </w:r>
      <w:r w:rsidRPr="005F690E">
        <w:rPr>
          <w:rFonts w:cs="Times New Roman"/>
          <w:lang w:bidi="fa-IR"/>
        </w:rPr>
        <w:t>n</w:t>
      </w:r>
      <w:r w:rsidRPr="005F690E">
        <w:rPr>
          <w:rFonts w:cs="Times New Roman"/>
          <w:lang w:bidi="fa-IR"/>
        </w:rPr>
        <w:t>dan üç kimseyi (ki çoğulun en az özelliğidir) mübahele için davet etmesi gerekiyordu</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 xml:space="preserve">Bu konuda hatırlatılan şeyler </w:t>
      </w:r>
      <w:r w:rsidR="007A36A8">
        <w:rPr>
          <w:rFonts w:cs="Times New Roman"/>
          <w:lang w:bidi="fa-IR"/>
        </w:rPr>
        <w:t>“</w:t>
      </w:r>
      <w:r w:rsidRPr="005F690E">
        <w:rPr>
          <w:rFonts w:cs="Times New Roman"/>
          <w:lang w:bidi="fa-IR"/>
        </w:rPr>
        <w:t>ebnaena</w:t>
      </w:r>
      <w:r w:rsidR="007A36A8">
        <w:rPr>
          <w:rFonts w:cs="Times New Roman"/>
          <w:lang w:bidi="fa-IR"/>
        </w:rPr>
        <w:t>”</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Pr="005F690E">
        <w:rPr>
          <w:rFonts w:cs="Times New Roman"/>
          <w:lang w:bidi="fa-IR"/>
        </w:rPr>
        <w:t>nisaena</w:t>
      </w:r>
      <w:r w:rsidR="007A36A8">
        <w:rPr>
          <w:rFonts w:cs="Times New Roman"/>
          <w:lang w:bidi="fa-IR"/>
        </w:rPr>
        <w:t>”</w:t>
      </w:r>
      <w:r w:rsidRPr="005F690E">
        <w:rPr>
          <w:rFonts w:cs="Times New Roman"/>
          <w:lang w:bidi="fa-IR"/>
        </w:rPr>
        <w:t xml:space="preserve"> ve </w:t>
      </w:r>
      <w:r w:rsidR="007A36A8">
        <w:rPr>
          <w:rFonts w:cs="Times New Roman"/>
          <w:lang w:bidi="fa-IR"/>
        </w:rPr>
        <w:t>“</w:t>
      </w:r>
      <w:r w:rsidRPr="005F690E">
        <w:rPr>
          <w:rFonts w:cs="Times New Roman"/>
          <w:lang w:bidi="fa-IR"/>
        </w:rPr>
        <w:t>enfusena</w:t>
      </w:r>
      <w:r w:rsidR="007A36A8">
        <w:rPr>
          <w:rFonts w:cs="Times New Roman"/>
          <w:lang w:bidi="fa-IR"/>
        </w:rPr>
        <w:t>”</w:t>
      </w:r>
      <w:r w:rsidRPr="005F690E">
        <w:rPr>
          <w:rFonts w:cs="Times New Roman"/>
          <w:lang w:bidi="fa-IR"/>
        </w:rPr>
        <w:t xml:space="preserve"> kelimelerinin delaletinin gerektirdiği şeyle</w:t>
      </w:r>
      <w:r w:rsidRPr="005F690E">
        <w:rPr>
          <w:rFonts w:cs="Times New Roman"/>
          <w:lang w:bidi="fa-IR"/>
        </w:rPr>
        <w:t>r</w:t>
      </w:r>
      <w:r w:rsidRPr="005F690E">
        <w:rPr>
          <w:rFonts w:cs="Times New Roman"/>
          <w:lang w:bidi="fa-IR"/>
        </w:rPr>
        <w:t>dir</w:t>
      </w:r>
      <w:r w:rsidR="009D1BC7" w:rsidRPr="005F690E">
        <w:rPr>
          <w:rFonts w:cs="Times New Roman"/>
          <w:lang w:bidi="fa-IR"/>
        </w:rPr>
        <w:t>.</w:t>
      </w:r>
      <w:r w:rsidR="00F93E59">
        <w:rPr>
          <w:rFonts w:cs="Times New Roman"/>
          <w:lang w:bidi="fa-IR"/>
        </w:rPr>
        <w:t xml:space="preserve"> </w:t>
      </w:r>
      <w:r w:rsidRPr="005F690E">
        <w:rPr>
          <w:rFonts w:cs="Times New Roman"/>
          <w:lang w:bidi="fa-IR"/>
        </w:rPr>
        <w:t>Mübahelenin hedefinin ne olduğundan ibaret olan sonraki husus da bu konuyu bütünlemektedir</w:t>
      </w:r>
      <w:r w:rsidR="009D1BC7" w:rsidRPr="005F690E">
        <w:rPr>
          <w:rFonts w:cs="Times New Roman"/>
          <w:lang w:bidi="fa-IR"/>
        </w:rPr>
        <w:t>.</w:t>
      </w:r>
      <w:r w:rsidR="00F93E59">
        <w:rPr>
          <w:rFonts w:cs="Times New Roman"/>
          <w:lang w:bidi="fa-IR"/>
        </w:rPr>
        <w:t xml:space="preserve"> </w:t>
      </w:r>
    </w:p>
    <w:p w:rsidR="00CB1D75" w:rsidRPr="005F690E" w:rsidRDefault="00CB1D75" w:rsidP="00DC6770">
      <w:pPr>
        <w:rPr>
          <w:rFonts w:cs="Times New Roman"/>
          <w:lang w:bidi="fa-IR"/>
        </w:rPr>
      </w:pPr>
      <w:r w:rsidRPr="005F690E">
        <w:rPr>
          <w:rFonts w:cs="Times New Roman"/>
          <w:lang w:bidi="fa-IR"/>
        </w:rPr>
        <w:t xml:space="preserve">Ama </w:t>
      </w:r>
      <w:r w:rsidR="007A36A8">
        <w:rPr>
          <w:rFonts w:cs="Times New Roman"/>
          <w:lang w:bidi="fa-IR"/>
        </w:rPr>
        <w:t>“</w:t>
      </w:r>
      <w:r w:rsidRPr="005F690E">
        <w:rPr>
          <w:rFonts w:cs="Times New Roman"/>
          <w:lang w:bidi="fa-IR"/>
        </w:rPr>
        <w:t>ebna</w:t>
      </w:r>
      <w:r w:rsidR="007A36A8">
        <w:rPr>
          <w:rFonts w:cs="Times New Roman"/>
          <w:lang w:bidi="fa-IR"/>
        </w:rPr>
        <w:t>”</w:t>
      </w:r>
      <w:r w:rsidRPr="005F690E">
        <w:rPr>
          <w:rFonts w:cs="Times New Roman"/>
          <w:lang w:bidi="fa-IR"/>
        </w:rPr>
        <w:t xml:space="preserve"> ve </w:t>
      </w:r>
      <w:r w:rsidR="007A36A8">
        <w:rPr>
          <w:rFonts w:cs="Times New Roman"/>
          <w:lang w:bidi="fa-IR"/>
        </w:rPr>
        <w:t>“</w:t>
      </w:r>
      <w:r w:rsidRPr="005F690E">
        <w:rPr>
          <w:rFonts w:cs="Times New Roman"/>
          <w:lang w:bidi="fa-IR"/>
        </w:rPr>
        <w:t>nisa</w:t>
      </w:r>
      <w:r w:rsidR="007A36A8">
        <w:rPr>
          <w:rFonts w:cs="Times New Roman"/>
          <w:lang w:bidi="fa-IR"/>
        </w:rPr>
        <w:t>”</w:t>
      </w:r>
      <w:r w:rsidRPr="005F690E">
        <w:rPr>
          <w:rFonts w:cs="Times New Roman"/>
          <w:lang w:bidi="fa-IR"/>
        </w:rPr>
        <w:t xml:space="preserve"> kelimelerinin </w:t>
      </w:r>
      <w:r w:rsidR="00776AC2" w:rsidRPr="005F690E">
        <w:rPr>
          <w:rFonts w:cs="Times New Roman"/>
          <w:lang w:bidi="fa-IR"/>
        </w:rPr>
        <w:t>mısdakları</w:t>
      </w:r>
      <w:r w:rsidRPr="005F690E">
        <w:rPr>
          <w:rFonts w:cs="Times New Roman"/>
          <w:lang w:bidi="fa-IR"/>
        </w:rPr>
        <w:t xml:space="preserve"> </w:t>
      </w:r>
      <w:r w:rsidR="00776AC2" w:rsidRPr="005F690E">
        <w:rPr>
          <w:rFonts w:cs="Times New Roman"/>
          <w:lang w:bidi="fa-IR"/>
        </w:rPr>
        <w:t>unv</w:t>
      </w:r>
      <w:r w:rsidR="00776AC2" w:rsidRPr="005F690E">
        <w:rPr>
          <w:rFonts w:cs="Times New Roman"/>
          <w:lang w:bidi="fa-IR"/>
        </w:rPr>
        <w:t>a</w:t>
      </w:r>
      <w:r w:rsidR="00776AC2" w:rsidRPr="005F690E">
        <w:rPr>
          <w:rFonts w:cs="Times New Roman"/>
          <w:lang w:bidi="fa-IR"/>
        </w:rPr>
        <w:t>nıyla</w:t>
      </w:r>
      <w:r w:rsidRPr="005F690E">
        <w:rPr>
          <w:rFonts w:cs="Times New Roman"/>
          <w:lang w:bidi="fa-IR"/>
        </w:rPr>
        <w:t xml:space="preserve"> kaç kişinin ve kimlerin mübahele için hazır bulu</w:t>
      </w:r>
      <w:r w:rsidRPr="005F690E">
        <w:rPr>
          <w:rFonts w:cs="Times New Roman"/>
          <w:lang w:bidi="fa-IR"/>
        </w:rPr>
        <w:t>n</w:t>
      </w:r>
      <w:r w:rsidRPr="005F690E">
        <w:rPr>
          <w:rFonts w:cs="Times New Roman"/>
          <w:lang w:bidi="fa-IR"/>
        </w:rPr>
        <w:t xml:space="preserve">duğu </w:t>
      </w:r>
      <w:r w:rsidR="000906E0" w:rsidRPr="005F690E">
        <w:rPr>
          <w:rFonts w:cs="Times New Roman"/>
          <w:lang w:bidi="fa-IR"/>
        </w:rPr>
        <w:t>konusu</w:t>
      </w:r>
      <w:r w:rsidR="000906E0">
        <w:rPr>
          <w:rFonts w:cs="Times New Roman"/>
          <w:lang w:bidi="fa-IR"/>
        </w:rPr>
        <w:t>nun</w:t>
      </w:r>
      <w:r w:rsidR="000906E0" w:rsidRPr="005F690E">
        <w:rPr>
          <w:rFonts w:cs="Times New Roman"/>
          <w:lang w:bidi="fa-IR"/>
        </w:rPr>
        <w:t xml:space="preserve"> incelenmesi</w:t>
      </w:r>
      <w:r w:rsidR="00DC6770">
        <w:rPr>
          <w:rFonts w:cs="Times New Roman"/>
          <w:lang w:bidi="fa-IR"/>
        </w:rPr>
        <w:t>,</w:t>
      </w:r>
      <w:r w:rsidRPr="005F690E">
        <w:rPr>
          <w:rFonts w:cs="Times New Roman"/>
          <w:lang w:bidi="fa-IR"/>
        </w:rPr>
        <w:t xml:space="preserve"> üçüncü husustaki tartışma ile ilgili bir mevzudur</w:t>
      </w:r>
      <w:r w:rsidR="009D1BC7" w:rsidRPr="005F690E">
        <w:rPr>
          <w:rFonts w:cs="Times New Roman"/>
          <w:lang w:bidi="fa-IR"/>
        </w:rPr>
        <w:t xml:space="preserve">. </w:t>
      </w:r>
    </w:p>
    <w:p w:rsidR="00CB1D75" w:rsidRPr="005F690E" w:rsidRDefault="007A36A8" w:rsidP="00355E10">
      <w:pPr>
        <w:rPr>
          <w:rFonts w:cs="Times New Roman"/>
          <w:lang w:bidi="fa-IR"/>
        </w:rPr>
      </w:pPr>
      <w:r>
        <w:rPr>
          <w:rFonts w:cs="Times New Roman"/>
          <w:lang w:bidi="fa-IR"/>
        </w:rPr>
        <w:t>“</w:t>
      </w:r>
      <w:r w:rsidR="00DC6770" w:rsidRPr="005F690E">
        <w:rPr>
          <w:rFonts w:cs="Times New Roman"/>
          <w:lang w:bidi="fa-IR"/>
        </w:rPr>
        <w:t>Enfusena</w:t>
      </w:r>
      <w:r>
        <w:rPr>
          <w:rFonts w:cs="Times New Roman"/>
          <w:lang w:bidi="fa-IR"/>
        </w:rPr>
        <w:t>”</w:t>
      </w:r>
      <w:r w:rsidR="00355E10">
        <w:rPr>
          <w:rFonts w:cs="Times New Roman"/>
          <w:lang w:bidi="fa-IR"/>
        </w:rPr>
        <w:t xml:space="preserve">, </w:t>
      </w:r>
      <w:r>
        <w:rPr>
          <w:rFonts w:cs="Times New Roman"/>
          <w:lang w:bidi="fa-IR"/>
        </w:rPr>
        <w:t>“</w:t>
      </w:r>
      <w:r w:rsidR="00CB1D75" w:rsidRPr="005F690E">
        <w:rPr>
          <w:rFonts w:cs="Times New Roman"/>
          <w:lang w:bidi="fa-IR"/>
        </w:rPr>
        <w:t>enfüsekum</w:t>
      </w:r>
      <w:r>
        <w:rPr>
          <w:rFonts w:cs="Times New Roman"/>
          <w:lang w:bidi="fa-IR"/>
        </w:rPr>
        <w:t>”</w:t>
      </w:r>
      <w:r w:rsidR="00CB1D75" w:rsidRPr="005F690E">
        <w:rPr>
          <w:rFonts w:cs="Times New Roman"/>
          <w:lang w:bidi="fa-IR"/>
        </w:rPr>
        <w:t xml:space="preserve"> (nefislerimizi ve nefislerin</w:t>
      </w:r>
      <w:r w:rsidR="00CB1D75" w:rsidRPr="005F690E">
        <w:rPr>
          <w:rFonts w:cs="Times New Roman"/>
          <w:lang w:bidi="fa-IR"/>
        </w:rPr>
        <w:t>i</w:t>
      </w:r>
      <w:r w:rsidR="00CB1D75" w:rsidRPr="005F690E">
        <w:rPr>
          <w:rFonts w:cs="Times New Roman"/>
          <w:lang w:bidi="fa-IR"/>
        </w:rPr>
        <w:t xml:space="preserve">zi) </w:t>
      </w:r>
      <w:r w:rsidR="00355E10">
        <w:rPr>
          <w:rFonts w:cs="Times New Roman"/>
          <w:lang w:bidi="fa-IR"/>
        </w:rPr>
        <w:t xml:space="preserve">ve </w:t>
      </w:r>
      <w:r>
        <w:rPr>
          <w:rFonts w:cs="Times New Roman"/>
          <w:lang w:bidi="fa-IR"/>
        </w:rPr>
        <w:t>“</w:t>
      </w:r>
      <w:r w:rsidR="00DC6770">
        <w:rPr>
          <w:rFonts w:cs="Times New Roman"/>
          <w:lang w:bidi="fa-IR"/>
        </w:rPr>
        <w:t>e</w:t>
      </w:r>
      <w:r w:rsidR="00CB1D75" w:rsidRPr="005F690E">
        <w:rPr>
          <w:rFonts w:cs="Times New Roman"/>
          <w:lang w:bidi="fa-IR"/>
        </w:rPr>
        <w:t>nfus</w:t>
      </w:r>
      <w:r>
        <w:rPr>
          <w:rFonts w:cs="Times New Roman"/>
          <w:lang w:bidi="fa-IR"/>
        </w:rPr>
        <w:t>”</w:t>
      </w:r>
      <w:r w:rsidR="00CB1D75" w:rsidRPr="005F690E">
        <w:rPr>
          <w:rFonts w:cs="Times New Roman"/>
          <w:lang w:bidi="fa-IR"/>
        </w:rPr>
        <w:t xml:space="preserve"> kelimesi</w:t>
      </w:r>
      <w:r w:rsidR="009D1BC7" w:rsidRPr="005F690E">
        <w:rPr>
          <w:rFonts w:cs="Times New Roman"/>
          <w:lang w:bidi="fa-IR"/>
        </w:rPr>
        <w:t>,</w:t>
      </w:r>
      <w:r w:rsidR="00F93E59">
        <w:rPr>
          <w:rFonts w:cs="Times New Roman"/>
          <w:lang w:bidi="fa-IR"/>
        </w:rPr>
        <w:t xml:space="preserve"> </w:t>
      </w:r>
      <w:r>
        <w:rPr>
          <w:rFonts w:cs="Times New Roman"/>
          <w:lang w:bidi="fa-IR"/>
        </w:rPr>
        <w:t>“</w:t>
      </w:r>
      <w:r w:rsidR="00CB1D75" w:rsidRPr="005F690E">
        <w:rPr>
          <w:rFonts w:cs="Times New Roman"/>
          <w:lang w:bidi="fa-IR"/>
        </w:rPr>
        <w:t>nefs</w:t>
      </w:r>
      <w:r>
        <w:rPr>
          <w:rFonts w:cs="Times New Roman"/>
          <w:lang w:bidi="fa-IR"/>
        </w:rPr>
        <w:t>”</w:t>
      </w:r>
      <w:r w:rsidR="00CB1D75" w:rsidRPr="005F690E">
        <w:rPr>
          <w:rFonts w:cs="Times New Roman"/>
          <w:lang w:bidi="fa-IR"/>
        </w:rPr>
        <w:t xml:space="preserve"> kelimesinin çoğuludur</w:t>
      </w:r>
      <w:r w:rsidR="009D1BC7" w:rsidRPr="005F690E">
        <w:rPr>
          <w:rFonts w:cs="Times New Roman"/>
          <w:lang w:bidi="fa-IR"/>
        </w:rPr>
        <w:t>.</w:t>
      </w:r>
      <w:r w:rsidR="00F93E59">
        <w:rPr>
          <w:rFonts w:cs="Times New Roman"/>
          <w:lang w:bidi="fa-IR"/>
        </w:rPr>
        <w:t xml:space="preserve"> </w:t>
      </w:r>
      <w:r w:rsidR="00CB1D75" w:rsidRPr="005F690E">
        <w:rPr>
          <w:rFonts w:cs="Times New Roman"/>
          <w:lang w:bidi="fa-IR"/>
        </w:rPr>
        <w:t xml:space="preserve">Bizzat Peygamber’in kendisi olan </w:t>
      </w:r>
      <w:r>
        <w:rPr>
          <w:rFonts w:cs="Times New Roman"/>
          <w:lang w:bidi="fa-IR"/>
        </w:rPr>
        <w:t>“</w:t>
      </w:r>
      <w:r w:rsidR="00CB1D75" w:rsidRPr="005F690E">
        <w:rPr>
          <w:rFonts w:cs="Times New Roman"/>
          <w:lang w:bidi="fa-IR"/>
        </w:rPr>
        <w:t>na</w:t>
      </w:r>
      <w:r>
        <w:rPr>
          <w:rFonts w:cs="Times New Roman"/>
          <w:lang w:bidi="fa-IR"/>
        </w:rPr>
        <w:t>”</w:t>
      </w:r>
      <w:r w:rsidR="00CB1D75" w:rsidRPr="005F690E">
        <w:rPr>
          <w:rFonts w:cs="Times New Roman"/>
          <w:lang w:bidi="fa-IR"/>
        </w:rPr>
        <w:t xml:space="preserve"> zamirine izafe olması</w:t>
      </w:r>
      <w:r w:rsidR="009D1BC7" w:rsidRPr="005F690E">
        <w:rPr>
          <w:rFonts w:cs="Times New Roman"/>
          <w:lang w:bidi="fa-IR"/>
        </w:rPr>
        <w:t>,</w:t>
      </w:r>
      <w:r w:rsidR="00F93E59">
        <w:rPr>
          <w:rFonts w:cs="Times New Roman"/>
          <w:lang w:bidi="fa-IR"/>
        </w:rPr>
        <w:t xml:space="preserve"> </w:t>
      </w:r>
      <w:r w:rsidR="00CB1D75" w:rsidRPr="005F690E">
        <w:rPr>
          <w:rFonts w:cs="Times New Roman"/>
          <w:lang w:bidi="fa-IR"/>
        </w:rPr>
        <w:t>Peygamber’in çoğul olması gereğince</w:t>
      </w:r>
      <w:r w:rsidR="00355E10">
        <w:rPr>
          <w:rFonts w:cs="Times New Roman"/>
          <w:lang w:bidi="fa-IR"/>
        </w:rPr>
        <w:t>,</w:t>
      </w:r>
      <w:r w:rsidR="00CB1D75" w:rsidRPr="005F690E">
        <w:rPr>
          <w:rFonts w:cs="Times New Roman"/>
          <w:lang w:bidi="fa-IR"/>
        </w:rPr>
        <w:t xml:space="preserve"> nefsi say</w:t>
      </w:r>
      <w:r w:rsidR="00CB1D75" w:rsidRPr="005F690E">
        <w:rPr>
          <w:rFonts w:cs="Times New Roman"/>
          <w:lang w:bidi="fa-IR"/>
        </w:rPr>
        <w:t>ı</w:t>
      </w:r>
      <w:r w:rsidR="00CB1D75" w:rsidRPr="005F690E">
        <w:rPr>
          <w:rFonts w:cs="Times New Roman"/>
          <w:lang w:bidi="fa-IR"/>
        </w:rPr>
        <w:t>lacak üç kimseyi mübahele için hazır bulundurması g</w:t>
      </w:r>
      <w:r w:rsidR="00CB1D75" w:rsidRPr="005F690E">
        <w:rPr>
          <w:rFonts w:cs="Times New Roman"/>
          <w:lang w:bidi="fa-IR"/>
        </w:rPr>
        <w:t>e</w:t>
      </w:r>
      <w:r w:rsidR="00CB1D75" w:rsidRPr="005F690E">
        <w:rPr>
          <w:rFonts w:cs="Times New Roman"/>
          <w:lang w:bidi="fa-IR"/>
        </w:rPr>
        <w:t>rektiğine delalet etmektedir</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355E10">
      <w:pPr>
        <w:pStyle w:val="Heading1"/>
      </w:pPr>
      <w:bookmarkStart w:id="20" w:name="_Toc142548490"/>
      <w:r w:rsidRPr="005F690E">
        <w:t xml:space="preserve">Acaba </w:t>
      </w:r>
      <w:r w:rsidR="007A36A8">
        <w:t>“</w:t>
      </w:r>
      <w:r w:rsidR="00AC086E" w:rsidRPr="005F690E">
        <w:t>enfusena</w:t>
      </w:r>
      <w:r w:rsidR="007A36A8">
        <w:t>”</w:t>
      </w:r>
      <w:r w:rsidRPr="005F690E">
        <w:t xml:space="preserve"> ifadesi sadece Peygamber’e </w:t>
      </w:r>
      <w:r w:rsidR="00F93E59">
        <w:t>(s. a. a.)</w:t>
      </w:r>
      <w:r w:rsidR="00AF5F6E">
        <w:t xml:space="preserve"> </w:t>
      </w:r>
      <w:r w:rsidR="001C004F" w:rsidRPr="005F690E">
        <w:t xml:space="preserve">Uyarlanabilir </w:t>
      </w:r>
      <w:r w:rsidRPr="005F690E">
        <w:t>mi?</w:t>
      </w:r>
      <w:bookmarkEnd w:id="20"/>
    </w:p>
    <w:p w:rsidR="00CB1D75" w:rsidRPr="005F690E" w:rsidRDefault="00CB1D75" w:rsidP="00CB1D75">
      <w:pPr>
        <w:rPr>
          <w:rFonts w:cs="Times New Roman"/>
          <w:lang w:bidi="fa-IR"/>
        </w:rPr>
      </w:pPr>
      <w:r w:rsidRPr="005F690E">
        <w:rPr>
          <w:rFonts w:cs="Times New Roman"/>
          <w:lang w:bidi="fa-IR"/>
        </w:rPr>
        <w:t xml:space="preserve">Gerçi </w:t>
      </w:r>
      <w:r w:rsidR="00AC086E" w:rsidRPr="005F690E">
        <w:rPr>
          <w:rFonts w:cs="Times New Roman"/>
          <w:lang w:bidi="fa-IR"/>
        </w:rPr>
        <w:t>enfusena</w:t>
      </w:r>
      <w:r w:rsidRPr="005F690E">
        <w:rPr>
          <w:rFonts w:cs="Times New Roman"/>
          <w:lang w:bidi="fa-IR"/>
        </w:rPr>
        <w:t xml:space="preserve"> ifadesindeki nefs kelimesi bu ayette hakiki anlamda sadece Allah Resulü’ne uyarlanabilir</w:t>
      </w:r>
      <w:r w:rsidR="009D1BC7" w:rsidRPr="005F690E">
        <w:rPr>
          <w:rFonts w:cs="Times New Roman"/>
          <w:lang w:bidi="fa-IR"/>
        </w:rPr>
        <w:t>,</w:t>
      </w:r>
      <w:r w:rsidR="00F93E59">
        <w:rPr>
          <w:rFonts w:cs="Times New Roman"/>
          <w:lang w:bidi="fa-IR"/>
        </w:rPr>
        <w:t xml:space="preserve"> </w:t>
      </w:r>
      <w:r w:rsidRPr="005F690E">
        <w:rPr>
          <w:rFonts w:cs="Times New Roman"/>
          <w:lang w:bidi="fa-IR"/>
        </w:rPr>
        <w:t>ama ayet</w:t>
      </w:r>
      <w:r w:rsidR="00934088">
        <w:rPr>
          <w:rFonts w:cs="Times New Roman"/>
          <w:lang w:bidi="fa-IR"/>
        </w:rPr>
        <w:t>-i</w:t>
      </w:r>
      <w:r w:rsidR="00F93E59">
        <w:rPr>
          <w:rFonts w:cs="Times New Roman"/>
          <w:lang w:bidi="fa-IR"/>
        </w:rPr>
        <w:t xml:space="preserve"> </w:t>
      </w:r>
      <w:r w:rsidRPr="005F690E">
        <w:rPr>
          <w:rFonts w:cs="Times New Roman"/>
          <w:lang w:bidi="fa-IR"/>
        </w:rPr>
        <w:t xml:space="preserve">kerimede yer alan bir çok deliller esasınca </w:t>
      </w:r>
      <w:r w:rsidR="007A36A8">
        <w:rPr>
          <w:rFonts w:cs="Times New Roman"/>
          <w:lang w:bidi="fa-IR"/>
        </w:rPr>
        <w:t>“</w:t>
      </w:r>
      <w:r w:rsidR="00AC086E" w:rsidRPr="005F690E">
        <w:rPr>
          <w:rFonts w:cs="Times New Roman"/>
          <w:lang w:bidi="fa-IR"/>
        </w:rPr>
        <w:t>enfusena</w:t>
      </w:r>
      <w:r w:rsidR="007A36A8">
        <w:rPr>
          <w:rFonts w:cs="Times New Roman"/>
          <w:lang w:bidi="fa-IR"/>
        </w:rPr>
        <w:t>”</w:t>
      </w:r>
      <w:r w:rsidRPr="005F690E">
        <w:rPr>
          <w:rFonts w:cs="Times New Roman"/>
          <w:lang w:bidi="fa-IR"/>
        </w:rPr>
        <w:t xml:space="preserve"> kelimesi bizzat Peygamber’in </w:t>
      </w:r>
      <w:r w:rsidR="00F93E59">
        <w:rPr>
          <w:rFonts w:cs="Times New Roman"/>
          <w:lang w:bidi="fa-IR"/>
        </w:rPr>
        <w:t>(s. a. a.)</w:t>
      </w:r>
      <w:r w:rsidR="00AF5F6E">
        <w:rPr>
          <w:rFonts w:cs="Times New Roman"/>
          <w:lang w:bidi="fa-IR"/>
        </w:rPr>
        <w:t xml:space="preserve"> </w:t>
      </w:r>
      <w:r w:rsidR="001C004F" w:rsidRPr="005F690E">
        <w:rPr>
          <w:rFonts w:cs="Times New Roman"/>
          <w:lang w:bidi="fa-IR"/>
        </w:rPr>
        <w:t>Kend</w:t>
      </w:r>
      <w:r w:rsidR="001C004F" w:rsidRPr="005F690E">
        <w:rPr>
          <w:rFonts w:cs="Times New Roman"/>
          <w:lang w:bidi="fa-IR"/>
        </w:rPr>
        <w:t>i</w:t>
      </w:r>
      <w:r w:rsidR="001C004F" w:rsidRPr="005F690E">
        <w:rPr>
          <w:rFonts w:cs="Times New Roman"/>
          <w:lang w:bidi="fa-IR"/>
        </w:rPr>
        <w:t xml:space="preserve">sine </w:t>
      </w:r>
      <w:r w:rsidRPr="005F690E">
        <w:rPr>
          <w:rFonts w:cs="Times New Roman"/>
          <w:lang w:bidi="fa-IR"/>
        </w:rPr>
        <w:t>uyarlanamaz</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Bu deliller şunlardan ibarettir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1</w:t>
      </w:r>
      <w:r w:rsidR="00934088">
        <w:rPr>
          <w:rFonts w:cs="Times New Roman"/>
          <w:lang w:bidi="fa-IR"/>
        </w:rPr>
        <w:t>-</w:t>
      </w:r>
      <w:r w:rsidR="00F93E59">
        <w:rPr>
          <w:rFonts w:cs="Times New Roman"/>
          <w:lang w:bidi="fa-IR"/>
        </w:rPr>
        <w:t xml:space="preserve"> </w:t>
      </w:r>
      <w:r w:rsidR="00AC086E" w:rsidRPr="005F690E">
        <w:rPr>
          <w:rFonts w:cs="Times New Roman"/>
          <w:lang w:bidi="fa-IR"/>
        </w:rPr>
        <w:t>Enfusena</w:t>
      </w:r>
      <w:r w:rsidRPr="005F690E">
        <w:rPr>
          <w:rFonts w:cs="Times New Roman"/>
          <w:lang w:bidi="fa-IR"/>
        </w:rPr>
        <w:t xml:space="preserve"> kelimesi çoğul bir isimdir</w:t>
      </w:r>
      <w:r w:rsidR="009D1BC7" w:rsidRPr="005F690E">
        <w:rPr>
          <w:rFonts w:cs="Times New Roman"/>
          <w:lang w:bidi="fa-IR"/>
        </w:rPr>
        <w:t>.</w:t>
      </w:r>
      <w:r w:rsidR="00F93E59">
        <w:rPr>
          <w:rFonts w:cs="Times New Roman"/>
          <w:lang w:bidi="fa-IR"/>
        </w:rPr>
        <w:t xml:space="preserve"> </w:t>
      </w:r>
      <w:r w:rsidRPr="005F690E">
        <w:rPr>
          <w:rFonts w:cs="Times New Roman"/>
          <w:lang w:bidi="fa-IR"/>
        </w:rPr>
        <w:t>Herkes birden fazla nefse sahip değildir</w:t>
      </w:r>
      <w:r w:rsidR="009D1BC7" w:rsidRPr="005F690E">
        <w:rPr>
          <w:rFonts w:cs="Times New Roman"/>
          <w:lang w:bidi="fa-IR"/>
        </w:rPr>
        <w:t xml:space="preserve">. </w:t>
      </w:r>
    </w:p>
    <w:p w:rsidR="00CB1D75" w:rsidRPr="005F690E" w:rsidRDefault="00CB1D75" w:rsidP="00AC086E">
      <w:pPr>
        <w:rPr>
          <w:rFonts w:cs="Times New Roman"/>
          <w:lang w:bidi="fa-IR"/>
        </w:rPr>
      </w:pPr>
      <w:r w:rsidRPr="005F690E">
        <w:rPr>
          <w:rFonts w:cs="Times New Roman"/>
          <w:lang w:bidi="fa-IR"/>
        </w:rPr>
        <w:t>2</w:t>
      </w:r>
      <w:r w:rsidR="00934088">
        <w:rPr>
          <w:rFonts w:cs="Times New Roman"/>
          <w:lang w:bidi="fa-IR"/>
        </w:rPr>
        <w:t>-</w:t>
      </w:r>
      <w:r w:rsidR="00F93E59">
        <w:rPr>
          <w:rFonts w:cs="Times New Roman"/>
          <w:lang w:bidi="fa-IR"/>
        </w:rPr>
        <w:t xml:space="preserve"> </w:t>
      </w:r>
      <w:r w:rsidR="007A36A8">
        <w:rPr>
          <w:rFonts w:cs="Times New Roman"/>
          <w:lang w:bidi="fa-IR"/>
        </w:rPr>
        <w:t>“</w:t>
      </w:r>
      <w:r w:rsidR="00AC086E">
        <w:rPr>
          <w:rFonts w:cs="Times New Roman"/>
          <w:b/>
          <w:bCs/>
          <w:lang w:bidi="fa-IR"/>
        </w:rPr>
        <w:t>Gelin…</w:t>
      </w:r>
      <w:r w:rsidR="00AC086E" w:rsidRPr="00EE3F59">
        <w:rPr>
          <w:rFonts w:cs="Times New Roman"/>
          <w:b/>
          <w:bCs/>
          <w:lang w:bidi="fa-IR"/>
        </w:rPr>
        <w:t>çağıralım</w:t>
      </w:r>
      <w:r w:rsidR="00AC086E">
        <w:rPr>
          <w:rFonts w:cs="Times New Roman"/>
          <w:b/>
          <w:bCs/>
          <w:lang w:bidi="fa-IR"/>
        </w:rPr>
        <w:t>…</w:t>
      </w:r>
      <w:r w:rsidR="007A36A8">
        <w:rPr>
          <w:rFonts w:cs="Times New Roman"/>
          <w:lang w:bidi="fa-IR"/>
        </w:rPr>
        <w:t>”</w:t>
      </w:r>
      <w:r w:rsidRPr="005F690E">
        <w:rPr>
          <w:rFonts w:cs="Times New Roman"/>
          <w:lang w:bidi="fa-IR"/>
        </w:rPr>
        <w:t xml:space="preserve"> ifadesi Peygamber’i hakiki anlamda bir davet ile yükümlü kılmaktadır</w:t>
      </w:r>
      <w:r w:rsidR="009D1BC7" w:rsidRPr="005F690E">
        <w:rPr>
          <w:rFonts w:cs="Times New Roman"/>
          <w:lang w:bidi="fa-IR"/>
        </w:rPr>
        <w:t>.</w:t>
      </w:r>
      <w:r w:rsidR="00F93E59">
        <w:rPr>
          <w:rFonts w:cs="Times New Roman"/>
          <w:lang w:bidi="fa-IR"/>
        </w:rPr>
        <w:t xml:space="preserve"> </w:t>
      </w:r>
      <w:r w:rsidRPr="005F690E">
        <w:rPr>
          <w:rFonts w:cs="Times New Roman"/>
          <w:lang w:bidi="fa-IR"/>
        </w:rPr>
        <w:t>Hakiki bir davet ise insanın kendisine taalluk etmemektedir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Yani insanın </w:t>
      </w:r>
      <w:r w:rsidR="00595804">
        <w:rPr>
          <w:rFonts w:cs="Times New Roman"/>
          <w:lang w:bidi="fa-IR"/>
        </w:rPr>
        <w:t xml:space="preserve">kendi </w:t>
      </w:r>
      <w:r w:rsidRPr="005F690E">
        <w:rPr>
          <w:rFonts w:cs="Times New Roman"/>
          <w:lang w:bidi="fa-IR"/>
        </w:rPr>
        <w:t>kendisi</w:t>
      </w:r>
      <w:r w:rsidR="00595804">
        <w:rPr>
          <w:rFonts w:cs="Times New Roman"/>
          <w:lang w:bidi="fa-IR"/>
        </w:rPr>
        <w:t>ni</w:t>
      </w:r>
      <w:r w:rsidRPr="005F690E">
        <w:rPr>
          <w:rFonts w:cs="Times New Roman"/>
          <w:lang w:bidi="fa-IR"/>
        </w:rPr>
        <w:t xml:space="preserve"> davet etmesi ve çağırması </w:t>
      </w:r>
      <w:r w:rsidR="00595804" w:rsidRPr="005F690E">
        <w:rPr>
          <w:rFonts w:cs="Times New Roman"/>
          <w:lang w:bidi="fa-IR"/>
        </w:rPr>
        <w:t>makul</w:t>
      </w:r>
      <w:r w:rsidRPr="005F690E">
        <w:rPr>
          <w:rFonts w:cs="Times New Roman"/>
          <w:lang w:bidi="fa-IR"/>
        </w:rPr>
        <w:t xml:space="preserve"> değildir</w:t>
      </w:r>
      <w:r w:rsidR="009D1BC7" w:rsidRPr="005F690E">
        <w:rPr>
          <w:rFonts w:cs="Times New Roman"/>
          <w:lang w:bidi="fa-IR"/>
        </w:rPr>
        <w:t xml:space="preserve">. </w:t>
      </w:r>
    </w:p>
    <w:p w:rsidR="00CB1D75" w:rsidRPr="005F690E" w:rsidRDefault="00CB1D75" w:rsidP="00971192">
      <w:pPr>
        <w:rPr>
          <w:rFonts w:cs="Times New Roman"/>
          <w:lang w:bidi="fa-IR"/>
        </w:rPr>
      </w:pPr>
      <w:r w:rsidRPr="005F690E">
        <w:rPr>
          <w:rFonts w:cs="Times New Roman"/>
          <w:lang w:bidi="fa-IR"/>
        </w:rPr>
        <w:lastRenderedPageBreak/>
        <w:t>Bu esas üzere bazı kimselerin</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Pr="005F690E">
        <w:rPr>
          <w:rFonts w:cs="Times New Roman"/>
          <w:lang w:bidi="fa-IR"/>
        </w:rPr>
        <w:t>fe</w:t>
      </w:r>
      <w:r w:rsidR="00595804">
        <w:rPr>
          <w:rFonts w:cs="Times New Roman"/>
          <w:lang w:bidi="fa-IR"/>
        </w:rPr>
        <w:t xml:space="preserve"> </w:t>
      </w:r>
      <w:r w:rsidRPr="005F690E">
        <w:rPr>
          <w:rFonts w:cs="Times New Roman"/>
          <w:lang w:bidi="fa-IR"/>
        </w:rPr>
        <w:t>tevv</w:t>
      </w:r>
      <w:r w:rsidR="00595804">
        <w:rPr>
          <w:rFonts w:cs="Times New Roman"/>
          <w:lang w:bidi="fa-IR"/>
        </w:rPr>
        <w:t>aa</w:t>
      </w:r>
      <w:r w:rsidRPr="005F690E">
        <w:rPr>
          <w:rFonts w:cs="Times New Roman"/>
          <w:lang w:bidi="fa-IR"/>
        </w:rPr>
        <w:t>t lehu nefsuhu</w:t>
      </w:r>
      <w:r w:rsidR="007A36A8">
        <w:rPr>
          <w:rFonts w:cs="Times New Roman"/>
          <w:lang w:bidi="fa-IR"/>
        </w:rPr>
        <w:t>”</w:t>
      </w:r>
      <w:r w:rsidRPr="005F690E">
        <w:rPr>
          <w:rFonts w:cs="Times New Roman"/>
          <w:lang w:bidi="fa-IR"/>
        </w:rPr>
        <w:t xml:space="preserve"> </w:t>
      </w:r>
      <w:r w:rsidR="005A72F3">
        <w:rPr>
          <w:rFonts w:cs="Times New Roman"/>
          <w:lang w:bidi="fa-IR"/>
        </w:rPr>
        <w:t xml:space="preserve">(nefsi kendisine itaat etti) </w:t>
      </w:r>
      <w:r w:rsidRPr="005F690E">
        <w:rPr>
          <w:rFonts w:cs="Times New Roman"/>
          <w:lang w:bidi="fa-IR"/>
        </w:rPr>
        <w:t xml:space="preserve">veya </w:t>
      </w:r>
      <w:r w:rsidR="007A36A8">
        <w:rPr>
          <w:rFonts w:cs="Times New Roman"/>
          <w:lang w:bidi="fa-IR"/>
        </w:rPr>
        <w:t>“</w:t>
      </w:r>
      <w:r w:rsidR="00971192">
        <w:rPr>
          <w:rFonts w:cs="Times New Roman"/>
          <w:lang w:bidi="fa-IR"/>
        </w:rPr>
        <w:t>de</w:t>
      </w:r>
      <w:r w:rsidR="00971192" w:rsidRPr="005F690E">
        <w:rPr>
          <w:rFonts w:cs="Times New Roman"/>
          <w:lang w:bidi="fa-IR"/>
        </w:rPr>
        <w:t>avtu</w:t>
      </w:r>
      <w:r w:rsidRPr="005F690E">
        <w:rPr>
          <w:rFonts w:cs="Times New Roman"/>
          <w:lang w:bidi="fa-IR"/>
        </w:rPr>
        <w:t xml:space="preserve"> nefsi</w:t>
      </w:r>
      <w:r w:rsidR="007A36A8">
        <w:rPr>
          <w:rFonts w:cs="Times New Roman"/>
          <w:lang w:bidi="fa-IR"/>
        </w:rPr>
        <w:t>”</w:t>
      </w:r>
      <w:r w:rsidR="005A72F3">
        <w:rPr>
          <w:rFonts w:cs="Times New Roman"/>
          <w:lang w:bidi="fa-IR"/>
        </w:rPr>
        <w:t xml:space="preserve"> (nefsimi davet ettim)</w:t>
      </w:r>
      <w:r w:rsidRPr="005F690E">
        <w:rPr>
          <w:rFonts w:cs="Times New Roman"/>
          <w:lang w:bidi="fa-IR"/>
        </w:rPr>
        <w:t xml:space="preserve"> ve benzeri yerlerde </w:t>
      </w:r>
      <w:r w:rsidR="007A36A8">
        <w:rPr>
          <w:rFonts w:cs="Times New Roman"/>
          <w:lang w:bidi="fa-IR"/>
        </w:rPr>
        <w:t>“</w:t>
      </w:r>
      <w:r w:rsidR="00971192" w:rsidRPr="005F690E">
        <w:rPr>
          <w:rFonts w:cs="Times New Roman"/>
          <w:lang w:bidi="fa-IR"/>
        </w:rPr>
        <w:t>d</w:t>
      </w:r>
      <w:r w:rsidR="00971192">
        <w:rPr>
          <w:rFonts w:cs="Times New Roman"/>
          <w:lang w:bidi="fa-IR"/>
        </w:rPr>
        <w:t>e</w:t>
      </w:r>
      <w:r w:rsidR="00971192" w:rsidRPr="005F690E">
        <w:rPr>
          <w:rFonts w:cs="Times New Roman"/>
          <w:lang w:bidi="fa-IR"/>
        </w:rPr>
        <w:t>avtu</w:t>
      </w:r>
      <w:r w:rsidR="007A36A8">
        <w:rPr>
          <w:rFonts w:cs="Times New Roman"/>
          <w:lang w:bidi="fa-IR"/>
        </w:rPr>
        <w:t>”</w:t>
      </w:r>
      <w:r w:rsidR="00971192">
        <w:rPr>
          <w:rFonts w:cs="Times New Roman"/>
          <w:lang w:bidi="fa-IR"/>
        </w:rPr>
        <w:t xml:space="preserve">(davet ettim) </w:t>
      </w:r>
      <w:r w:rsidRPr="005F690E">
        <w:rPr>
          <w:rFonts w:cs="Times New Roman"/>
          <w:lang w:bidi="fa-IR"/>
        </w:rPr>
        <w:t>gibi kimi fiillerin nefse taalluk ettiğini sanmaları</w:t>
      </w:r>
      <w:r w:rsidR="009D1BC7" w:rsidRPr="005F690E">
        <w:rPr>
          <w:rFonts w:cs="Times New Roman"/>
          <w:lang w:bidi="fa-IR"/>
        </w:rPr>
        <w:t>,</w:t>
      </w:r>
      <w:r w:rsidR="00F93E59">
        <w:rPr>
          <w:rFonts w:cs="Times New Roman"/>
          <w:lang w:bidi="fa-IR"/>
        </w:rPr>
        <w:t xml:space="preserve"> </w:t>
      </w:r>
      <w:r w:rsidRPr="005F690E">
        <w:rPr>
          <w:rFonts w:cs="Times New Roman"/>
          <w:lang w:bidi="fa-IR"/>
        </w:rPr>
        <w:t>burada nefis kelimesinin insanın kendisi veya zatı anl</w:t>
      </w:r>
      <w:r w:rsidRPr="005F690E">
        <w:rPr>
          <w:rFonts w:cs="Times New Roman"/>
          <w:lang w:bidi="fa-IR"/>
        </w:rPr>
        <w:t>a</w:t>
      </w:r>
      <w:r w:rsidRPr="005F690E">
        <w:rPr>
          <w:rFonts w:cs="Times New Roman"/>
          <w:lang w:bidi="fa-IR"/>
        </w:rPr>
        <w:t xml:space="preserve">mında kullanılmadığı veya </w:t>
      </w:r>
      <w:r w:rsidR="007A36A8">
        <w:rPr>
          <w:rFonts w:cs="Times New Roman"/>
          <w:lang w:bidi="fa-IR"/>
        </w:rPr>
        <w:t>“</w:t>
      </w:r>
      <w:r w:rsidRPr="005F690E">
        <w:rPr>
          <w:rFonts w:cs="Times New Roman"/>
          <w:lang w:bidi="fa-IR"/>
        </w:rPr>
        <w:t>deavtu</w:t>
      </w:r>
      <w:r w:rsidR="007A36A8">
        <w:rPr>
          <w:rFonts w:cs="Times New Roman"/>
          <w:lang w:bidi="fa-IR"/>
        </w:rPr>
        <w:t>”</w:t>
      </w:r>
      <w:r w:rsidRPr="005F690E">
        <w:rPr>
          <w:rFonts w:cs="Times New Roman"/>
          <w:lang w:bidi="fa-IR"/>
        </w:rPr>
        <w:t xml:space="preserve"> ifadesinin hakiki bir davet olmadığı gerçeğinden gafle</w:t>
      </w:r>
      <w:r w:rsidR="00971192">
        <w:rPr>
          <w:rFonts w:cs="Times New Roman"/>
          <w:lang w:bidi="fa-IR"/>
        </w:rPr>
        <w:t>t etmelerinden</w:t>
      </w:r>
      <w:r w:rsidRPr="005F690E">
        <w:rPr>
          <w:rFonts w:cs="Times New Roman"/>
          <w:lang w:bidi="fa-IR"/>
        </w:rPr>
        <w:t xml:space="preserve"> kayna</w:t>
      </w:r>
      <w:r w:rsidRPr="005F690E">
        <w:rPr>
          <w:rFonts w:cs="Times New Roman"/>
          <w:lang w:bidi="fa-IR"/>
        </w:rPr>
        <w:t>k</w:t>
      </w:r>
      <w:r w:rsidRPr="005F690E">
        <w:rPr>
          <w:rFonts w:cs="Times New Roman"/>
          <w:lang w:bidi="fa-IR"/>
        </w:rPr>
        <w:t>lanmıştır</w:t>
      </w:r>
      <w:r w:rsidR="009D1BC7" w:rsidRPr="005F690E">
        <w:rPr>
          <w:rFonts w:cs="Times New Roman"/>
          <w:lang w:bidi="fa-IR"/>
        </w:rPr>
        <w:t xml:space="preserve">. </w:t>
      </w:r>
    </w:p>
    <w:p w:rsidR="00CB1D75" w:rsidRPr="005F690E" w:rsidRDefault="007A36A8" w:rsidP="0077682D">
      <w:pPr>
        <w:rPr>
          <w:rFonts w:cs="Times New Roman"/>
          <w:lang w:bidi="fa-IR"/>
        </w:rPr>
      </w:pPr>
      <w:r>
        <w:rPr>
          <w:rFonts w:cs="Times New Roman"/>
          <w:lang w:bidi="fa-IR"/>
        </w:rPr>
        <w:t>“</w:t>
      </w:r>
      <w:r w:rsidR="0077682D" w:rsidRPr="0077682D">
        <w:rPr>
          <w:rFonts w:cs="Times New Roman"/>
          <w:b/>
          <w:bCs/>
          <w:lang w:bidi="fa-IR"/>
        </w:rPr>
        <w:t>Nihayet nefsi onu, kardeşini öldürmeye itti</w:t>
      </w:r>
      <w:r>
        <w:rPr>
          <w:rFonts w:cs="Times New Roman"/>
          <w:lang w:bidi="fa-IR"/>
        </w:rPr>
        <w:t>”</w:t>
      </w:r>
      <w:r w:rsidR="00CB1D75" w:rsidRPr="005F690E">
        <w:rPr>
          <w:rFonts w:cs="Times New Roman"/>
          <w:lang w:bidi="fa-IR"/>
        </w:rPr>
        <w:t xml:space="preserve"> örn</w:t>
      </w:r>
      <w:r w:rsidR="00CB1D75" w:rsidRPr="005F690E">
        <w:rPr>
          <w:rFonts w:cs="Times New Roman"/>
          <w:lang w:bidi="fa-IR"/>
        </w:rPr>
        <w:t>e</w:t>
      </w:r>
      <w:r w:rsidR="00CB1D75" w:rsidRPr="005F690E">
        <w:rPr>
          <w:rFonts w:cs="Times New Roman"/>
          <w:lang w:bidi="fa-IR"/>
        </w:rPr>
        <w:t>ğinde nefisten maksat insanın nefsani istekleridir</w:t>
      </w:r>
      <w:r w:rsidR="009D1BC7" w:rsidRPr="005F690E">
        <w:rPr>
          <w:rFonts w:cs="Times New Roman"/>
          <w:lang w:bidi="fa-IR"/>
        </w:rPr>
        <w:t>.</w:t>
      </w:r>
      <w:r w:rsidR="00F93E59">
        <w:rPr>
          <w:rFonts w:cs="Times New Roman"/>
          <w:lang w:bidi="fa-IR"/>
        </w:rPr>
        <w:t xml:space="preserve"> </w:t>
      </w:r>
      <w:r w:rsidR="00CB1D75" w:rsidRPr="005F690E">
        <w:rPr>
          <w:rFonts w:cs="Times New Roman"/>
          <w:lang w:bidi="fa-IR"/>
        </w:rPr>
        <w:t>Cüml</w:t>
      </w:r>
      <w:r w:rsidR="00CB1D75" w:rsidRPr="005F690E">
        <w:rPr>
          <w:rFonts w:cs="Times New Roman"/>
          <w:lang w:bidi="fa-IR"/>
        </w:rPr>
        <w:t>e</w:t>
      </w:r>
      <w:r w:rsidR="00CB1D75" w:rsidRPr="005F690E">
        <w:rPr>
          <w:rFonts w:cs="Times New Roman"/>
          <w:lang w:bidi="fa-IR"/>
        </w:rPr>
        <w:t>nin anlamı da şudur</w:t>
      </w:r>
      <w:r w:rsidR="009D1BC7" w:rsidRPr="005F690E">
        <w:rPr>
          <w:rFonts w:cs="Times New Roman"/>
          <w:lang w:bidi="fa-IR"/>
        </w:rPr>
        <w:t>:</w:t>
      </w:r>
      <w:r w:rsidR="00F93E59">
        <w:rPr>
          <w:rFonts w:cs="Times New Roman"/>
          <w:lang w:bidi="fa-IR"/>
        </w:rPr>
        <w:t xml:space="preserve"> </w:t>
      </w:r>
      <w:r w:rsidR="00CB1D75" w:rsidRPr="005F690E">
        <w:rPr>
          <w:rFonts w:cs="Times New Roman"/>
          <w:lang w:bidi="fa-IR"/>
        </w:rPr>
        <w:t>Onun nefsani istekleri kardeşini ö</w:t>
      </w:r>
      <w:r w:rsidR="00CB1D75" w:rsidRPr="005F690E">
        <w:rPr>
          <w:rFonts w:cs="Times New Roman"/>
          <w:lang w:bidi="fa-IR"/>
        </w:rPr>
        <w:t>l</w:t>
      </w:r>
      <w:r w:rsidR="00CB1D75" w:rsidRPr="005F690E">
        <w:rPr>
          <w:rFonts w:cs="Times New Roman"/>
          <w:lang w:bidi="fa-IR"/>
        </w:rPr>
        <w:t>dürmeyi kardeşine kolay kıldı</w:t>
      </w:r>
      <w:r w:rsidR="00FC4D46" w:rsidRPr="005F690E">
        <w:rPr>
          <w:rFonts w:cs="Times New Roman"/>
          <w:lang w:bidi="fa-IR"/>
        </w:rPr>
        <w:t>.</w:t>
      </w:r>
      <w:r>
        <w:rPr>
          <w:rFonts w:cs="Times New Roman"/>
          <w:lang w:bidi="fa-IR"/>
        </w:rPr>
        <w:t>”</w:t>
      </w:r>
    </w:p>
    <w:p w:rsidR="00CB1D75" w:rsidRPr="005F690E" w:rsidRDefault="007A36A8" w:rsidP="00CB1D75">
      <w:pPr>
        <w:rPr>
          <w:rFonts w:cs="Times New Roman"/>
          <w:lang w:bidi="fa-IR"/>
        </w:rPr>
      </w:pPr>
      <w:r>
        <w:rPr>
          <w:rFonts w:cs="Times New Roman"/>
          <w:lang w:bidi="fa-IR"/>
        </w:rPr>
        <w:t>“</w:t>
      </w:r>
      <w:r w:rsidR="00CB1D75" w:rsidRPr="005F690E">
        <w:rPr>
          <w:rFonts w:cs="Times New Roman"/>
          <w:lang w:bidi="fa-IR"/>
        </w:rPr>
        <w:t>Deavtu nefsi</w:t>
      </w:r>
      <w:r>
        <w:rPr>
          <w:rFonts w:cs="Times New Roman"/>
          <w:lang w:bidi="fa-IR"/>
        </w:rPr>
        <w:t>”</w:t>
      </w:r>
      <w:r w:rsidR="00CB1D75" w:rsidRPr="005F690E">
        <w:rPr>
          <w:rFonts w:cs="Times New Roman"/>
          <w:lang w:bidi="fa-IR"/>
        </w:rPr>
        <w:t xml:space="preserve"> örneğinde maksat insanın bir işi ya</w:t>
      </w:r>
      <w:r w:rsidR="00CB1D75" w:rsidRPr="005F690E">
        <w:rPr>
          <w:rFonts w:cs="Times New Roman"/>
          <w:lang w:bidi="fa-IR"/>
        </w:rPr>
        <w:t>p</w:t>
      </w:r>
      <w:r w:rsidR="00CB1D75" w:rsidRPr="005F690E">
        <w:rPr>
          <w:rFonts w:cs="Times New Roman"/>
          <w:lang w:bidi="fa-IR"/>
        </w:rPr>
        <w:t>maya kendisini zorlaması ve hazırlıklı kılmasıdır</w:t>
      </w:r>
      <w:r w:rsidR="009D1BC7" w:rsidRPr="005F690E">
        <w:rPr>
          <w:rFonts w:cs="Times New Roman"/>
          <w:lang w:bidi="fa-IR"/>
        </w:rPr>
        <w:t>.</w:t>
      </w:r>
      <w:r w:rsidR="00F93E59">
        <w:rPr>
          <w:rFonts w:cs="Times New Roman"/>
          <w:lang w:bidi="fa-IR"/>
        </w:rPr>
        <w:t xml:space="preserve"> </w:t>
      </w:r>
      <w:r w:rsidR="00CB1D75" w:rsidRPr="005F690E">
        <w:rPr>
          <w:rFonts w:cs="Times New Roman"/>
          <w:lang w:bidi="fa-IR"/>
        </w:rPr>
        <w:t>Hakiki bir davetin nefse taalluk etmesinin bir anlamı yoktur</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3</w:t>
      </w:r>
      <w:r w:rsidR="00934088">
        <w:rPr>
          <w:rFonts w:cs="Times New Roman"/>
          <w:lang w:bidi="fa-IR"/>
        </w:rPr>
        <w:t xml:space="preserve">- </w:t>
      </w:r>
      <w:r w:rsidR="007A36A8">
        <w:rPr>
          <w:rFonts w:cs="Times New Roman"/>
          <w:lang w:bidi="fa-IR"/>
        </w:rPr>
        <w:t>“</w:t>
      </w:r>
      <w:r w:rsidRPr="005F690E">
        <w:rPr>
          <w:rFonts w:cs="Times New Roman"/>
          <w:lang w:bidi="fa-IR"/>
        </w:rPr>
        <w:t>Ned’u</w:t>
      </w:r>
      <w:r w:rsidR="007A36A8">
        <w:rPr>
          <w:rFonts w:cs="Times New Roman"/>
          <w:lang w:bidi="fa-IR"/>
        </w:rPr>
        <w:t>”</w:t>
      </w:r>
      <w:r w:rsidRPr="005F690E">
        <w:rPr>
          <w:rFonts w:cs="Times New Roman"/>
          <w:lang w:bidi="fa-IR"/>
        </w:rPr>
        <w:t xml:space="preserve"> kelimesi bizzat Peygamber’i </w:t>
      </w:r>
      <w:r w:rsidR="00F93E59">
        <w:rPr>
          <w:rFonts w:cs="Times New Roman"/>
          <w:lang w:bidi="fa-IR"/>
        </w:rPr>
        <w:t>(s. a. a.)</w:t>
      </w:r>
      <w:r w:rsidR="00AF5F6E">
        <w:rPr>
          <w:rFonts w:cs="Times New Roman"/>
          <w:lang w:bidi="fa-IR"/>
        </w:rPr>
        <w:t xml:space="preserve"> </w:t>
      </w:r>
      <w:r w:rsidR="001C004F" w:rsidRPr="005F690E">
        <w:rPr>
          <w:rFonts w:cs="Times New Roman"/>
          <w:lang w:bidi="fa-IR"/>
        </w:rPr>
        <w:t>Ka</w:t>
      </w:r>
      <w:r w:rsidR="001C004F" w:rsidRPr="005F690E">
        <w:rPr>
          <w:rFonts w:cs="Times New Roman"/>
          <w:lang w:bidi="fa-IR"/>
        </w:rPr>
        <w:t>p</w:t>
      </w:r>
      <w:r w:rsidR="001C004F" w:rsidRPr="005F690E">
        <w:rPr>
          <w:rFonts w:cs="Times New Roman"/>
          <w:lang w:bidi="fa-IR"/>
        </w:rPr>
        <w:t xml:space="preserve">sadığı </w:t>
      </w:r>
      <w:r w:rsidRPr="005F690E">
        <w:rPr>
          <w:rFonts w:cs="Times New Roman"/>
          <w:lang w:bidi="fa-IR"/>
        </w:rPr>
        <w:t xml:space="preserve">için nefse delalet </w:t>
      </w:r>
      <w:r w:rsidR="0077682D">
        <w:rPr>
          <w:rFonts w:cs="Times New Roman"/>
          <w:lang w:bidi="fa-IR"/>
        </w:rPr>
        <w:t>e</w:t>
      </w:r>
      <w:r w:rsidRPr="005F690E">
        <w:rPr>
          <w:rFonts w:cs="Times New Roman"/>
          <w:lang w:bidi="fa-IR"/>
        </w:rPr>
        <w:t>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Dolayısıyla mübahele için başkalarını davet eden ve merkez konumunda bul</w:t>
      </w:r>
      <w:r w:rsidRPr="005F690E">
        <w:rPr>
          <w:rFonts w:cs="Times New Roman"/>
          <w:lang w:bidi="fa-IR"/>
        </w:rPr>
        <w:t>u</w:t>
      </w:r>
      <w:r w:rsidRPr="005F690E">
        <w:rPr>
          <w:rFonts w:cs="Times New Roman"/>
          <w:lang w:bidi="fa-IR"/>
        </w:rPr>
        <w:t>nan birinin kendini de bu işe davet etmesi artık gerekli değildir</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77682D">
      <w:pPr>
        <w:pStyle w:val="Heading1"/>
      </w:pPr>
      <w:bookmarkStart w:id="21" w:name="_Toc142548491"/>
      <w:r w:rsidRPr="005F690E">
        <w:t>İkinci Husus</w:t>
      </w:r>
      <w:bookmarkEnd w:id="21"/>
    </w:p>
    <w:p w:rsidR="00CB1D75" w:rsidRPr="005F690E" w:rsidRDefault="00CB1D75" w:rsidP="0077682D">
      <w:pPr>
        <w:pStyle w:val="Heading1"/>
      </w:pPr>
      <w:bookmarkStart w:id="22" w:name="_Toc142548492"/>
      <w:r w:rsidRPr="005F690E">
        <w:t>Peygamber’in Ehl</w:t>
      </w:r>
      <w:r w:rsidR="00934088">
        <w:t>-i</w:t>
      </w:r>
      <w:r w:rsidR="00F93E59">
        <w:t xml:space="preserve"> </w:t>
      </w:r>
      <w:r w:rsidRPr="005F690E">
        <w:t>Beyti’nin Mübahele’ye K</w:t>
      </w:r>
      <w:r w:rsidRPr="005F690E">
        <w:t>a</w:t>
      </w:r>
      <w:r w:rsidRPr="005F690E">
        <w:t>tılmasının Hedefi</w:t>
      </w:r>
      <w:bookmarkEnd w:id="22"/>
    </w:p>
    <w:p w:rsidR="00CB1D75" w:rsidRPr="005F690E" w:rsidRDefault="00CB1D75" w:rsidP="0077682D">
      <w:pPr>
        <w:rPr>
          <w:rFonts w:cs="Times New Roman"/>
          <w:lang w:bidi="fa-IR"/>
        </w:rPr>
      </w:pPr>
      <w:r w:rsidRPr="005F690E">
        <w:rPr>
          <w:rFonts w:cs="Times New Roman"/>
          <w:lang w:bidi="fa-IR"/>
        </w:rPr>
        <w:t xml:space="preserve">Neden Peygamber’e </w:t>
      </w:r>
      <w:r w:rsidR="00F93E59">
        <w:rPr>
          <w:rFonts w:cs="Times New Roman"/>
          <w:lang w:bidi="fa-IR"/>
        </w:rPr>
        <w:t>(s. a. a.)</w:t>
      </w:r>
      <w:r w:rsidR="00AF5F6E">
        <w:rPr>
          <w:rFonts w:cs="Times New Roman"/>
          <w:lang w:bidi="fa-IR"/>
        </w:rPr>
        <w:t xml:space="preserve"> </w:t>
      </w:r>
      <w:r w:rsidRPr="005F690E">
        <w:rPr>
          <w:rFonts w:cs="Times New Roman"/>
          <w:lang w:bidi="fa-IR"/>
        </w:rPr>
        <w:t>Ehl</w:t>
      </w:r>
      <w:r w:rsidR="00934088">
        <w:rPr>
          <w:rFonts w:cs="Times New Roman"/>
          <w:lang w:bidi="fa-IR"/>
        </w:rPr>
        <w:t>-</w:t>
      </w:r>
      <w:r w:rsidR="006417BB">
        <w:rPr>
          <w:rFonts w:cs="Times New Roman"/>
          <w:lang w:bidi="fa-IR"/>
        </w:rPr>
        <w:t>i</w:t>
      </w:r>
      <w:r w:rsidR="00F93E59">
        <w:rPr>
          <w:rFonts w:cs="Times New Roman"/>
          <w:lang w:bidi="fa-IR"/>
        </w:rPr>
        <w:t xml:space="preserve"> </w:t>
      </w:r>
      <w:r w:rsidR="006417BB">
        <w:rPr>
          <w:rFonts w:cs="Times New Roman"/>
          <w:lang w:bidi="fa-IR"/>
        </w:rPr>
        <w:t>Beyt’</w:t>
      </w:r>
      <w:r w:rsidRPr="005F690E">
        <w:rPr>
          <w:rFonts w:cs="Times New Roman"/>
          <w:lang w:bidi="fa-IR"/>
        </w:rPr>
        <w:t>ini mübahele</w:t>
      </w:r>
      <w:r w:rsidR="0077682D">
        <w:rPr>
          <w:rFonts w:cs="Times New Roman"/>
          <w:lang w:bidi="fa-IR"/>
        </w:rPr>
        <w:t>ye</w:t>
      </w:r>
      <w:r w:rsidRPr="005F690E">
        <w:rPr>
          <w:rFonts w:cs="Times New Roman"/>
          <w:lang w:bidi="fa-IR"/>
        </w:rPr>
        <w:t xml:space="preserve"> katılmak </w:t>
      </w:r>
      <w:r w:rsidR="0077682D">
        <w:rPr>
          <w:rFonts w:cs="Times New Roman"/>
          <w:lang w:bidi="fa-IR"/>
        </w:rPr>
        <w:t>üzere</w:t>
      </w:r>
      <w:r w:rsidRPr="005F690E">
        <w:rPr>
          <w:rFonts w:cs="Times New Roman"/>
          <w:lang w:bidi="fa-IR"/>
        </w:rPr>
        <w:t xml:space="preserve"> götürmesi emredildi? Oysa mübahelenin davalı taraflar arasında olması gerekiyordu</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Burada davalı kimseler ise İslam Peygamberi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İle </w:t>
      </w:r>
      <w:r w:rsidRPr="005F690E">
        <w:rPr>
          <w:rFonts w:cs="Times New Roman"/>
          <w:lang w:bidi="fa-IR"/>
        </w:rPr>
        <w:t>Necran Hıristiyanlarının temsilcileri idi</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Bazılarının sandığı üzere Peygamber’in en yakın akr</w:t>
      </w:r>
      <w:r w:rsidRPr="005F690E">
        <w:rPr>
          <w:rFonts w:cs="Times New Roman"/>
          <w:lang w:bidi="fa-IR"/>
        </w:rPr>
        <w:t>a</w:t>
      </w:r>
      <w:r w:rsidRPr="005F690E">
        <w:rPr>
          <w:rFonts w:cs="Times New Roman"/>
          <w:lang w:bidi="fa-IR"/>
        </w:rPr>
        <w:t xml:space="preserve">ba ve yakınlarından bir takım kimselerin mübahele </w:t>
      </w:r>
      <w:r w:rsidRPr="005F690E">
        <w:rPr>
          <w:rFonts w:cs="Times New Roman"/>
          <w:lang w:bidi="fa-IR"/>
        </w:rPr>
        <w:lastRenderedPageBreak/>
        <w:t>sa</w:t>
      </w:r>
      <w:r w:rsidRPr="005F690E">
        <w:rPr>
          <w:rFonts w:cs="Times New Roman"/>
          <w:lang w:bidi="fa-IR"/>
        </w:rPr>
        <w:t>h</w:t>
      </w:r>
      <w:r w:rsidRPr="005F690E">
        <w:rPr>
          <w:rFonts w:cs="Times New Roman"/>
          <w:lang w:bidi="fa-IR"/>
        </w:rPr>
        <w:t>nesinde yer alması</w:t>
      </w:r>
      <w:r w:rsidR="009D1BC7" w:rsidRPr="005F690E">
        <w:rPr>
          <w:rFonts w:cs="Times New Roman"/>
          <w:lang w:bidi="fa-IR"/>
        </w:rPr>
        <w:t>,</w:t>
      </w:r>
      <w:r w:rsidR="00F93E59">
        <w:rPr>
          <w:rFonts w:cs="Times New Roman"/>
          <w:lang w:bidi="fa-IR"/>
        </w:rPr>
        <w:t xml:space="preserve"> </w:t>
      </w:r>
      <w:r w:rsidRPr="005F690E">
        <w:rPr>
          <w:rFonts w:cs="Times New Roman"/>
          <w:lang w:bidi="fa-IR"/>
        </w:rPr>
        <w:t>sadece Allah Resulü’nün kendi sözl</w:t>
      </w:r>
      <w:r w:rsidRPr="005F690E">
        <w:rPr>
          <w:rFonts w:cs="Times New Roman"/>
          <w:lang w:bidi="fa-IR"/>
        </w:rPr>
        <w:t>e</w:t>
      </w:r>
      <w:r w:rsidRPr="005F690E">
        <w:rPr>
          <w:rFonts w:cs="Times New Roman"/>
          <w:lang w:bidi="fa-IR"/>
        </w:rPr>
        <w:t>rinin ve davetinin doğruluğu hakkındaki yakin ve imtih</w:t>
      </w:r>
      <w:r w:rsidRPr="005F690E">
        <w:rPr>
          <w:rFonts w:cs="Times New Roman"/>
          <w:lang w:bidi="fa-IR"/>
        </w:rPr>
        <w:t>a</w:t>
      </w:r>
      <w:r w:rsidRPr="005F690E">
        <w:rPr>
          <w:rFonts w:cs="Times New Roman"/>
          <w:lang w:bidi="fa-IR"/>
        </w:rPr>
        <w:t>nını göstermek içindi</w:t>
      </w:r>
      <w:r w:rsidR="009D1BC7" w:rsidRPr="005F690E">
        <w:rPr>
          <w:rFonts w:cs="Times New Roman"/>
          <w:lang w:bidi="fa-IR"/>
        </w:rPr>
        <w:t>.</w:t>
      </w:r>
      <w:r w:rsidR="00F93E59">
        <w:rPr>
          <w:rFonts w:cs="Times New Roman"/>
          <w:lang w:bidi="fa-IR"/>
        </w:rPr>
        <w:t xml:space="preserve"> </w:t>
      </w:r>
      <w:r w:rsidRPr="005F690E">
        <w:rPr>
          <w:rFonts w:cs="Times New Roman"/>
          <w:lang w:bidi="fa-IR"/>
        </w:rPr>
        <w:t>Zira insanın en değerli ve aziz y</w:t>
      </w:r>
      <w:r w:rsidRPr="005F690E">
        <w:rPr>
          <w:rFonts w:cs="Times New Roman"/>
          <w:lang w:bidi="fa-IR"/>
        </w:rPr>
        <w:t>a</w:t>
      </w:r>
      <w:r w:rsidRPr="005F690E">
        <w:rPr>
          <w:rFonts w:cs="Times New Roman"/>
          <w:lang w:bidi="fa-IR"/>
        </w:rPr>
        <w:t>kınlarını böyle bir sahneye çıkarması</w:t>
      </w:r>
      <w:r w:rsidR="009D1BC7" w:rsidRPr="005F690E">
        <w:rPr>
          <w:rFonts w:cs="Times New Roman"/>
          <w:lang w:bidi="fa-IR"/>
        </w:rPr>
        <w:t>,</w:t>
      </w:r>
      <w:r w:rsidR="00F93E59">
        <w:rPr>
          <w:rFonts w:cs="Times New Roman"/>
          <w:lang w:bidi="fa-IR"/>
        </w:rPr>
        <w:t xml:space="preserve"> </w:t>
      </w:r>
      <w:r w:rsidRPr="005F690E">
        <w:rPr>
          <w:rFonts w:cs="Times New Roman"/>
          <w:lang w:bidi="fa-IR"/>
        </w:rPr>
        <w:t>sadece söz ve dav</w:t>
      </w:r>
      <w:r w:rsidRPr="005F690E">
        <w:rPr>
          <w:rFonts w:cs="Times New Roman"/>
          <w:lang w:bidi="fa-IR"/>
        </w:rPr>
        <w:t>e</w:t>
      </w:r>
      <w:r w:rsidRPr="005F690E">
        <w:rPr>
          <w:rFonts w:cs="Times New Roman"/>
          <w:lang w:bidi="fa-IR"/>
        </w:rPr>
        <w:t xml:space="preserve">ti hususunda tam bir yakin içinde olduğu </w:t>
      </w:r>
      <w:r w:rsidR="00990644" w:rsidRPr="005F690E">
        <w:rPr>
          <w:rFonts w:cs="Times New Roman"/>
          <w:lang w:bidi="fa-IR"/>
        </w:rPr>
        <w:t>takdir</w:t>
      </w:r>
      <w:r w:rsidRPr="005F690E">
        <w:rPr>
          <w:rFonts w:cs="Times New Roman"/>
          <w:lang w:bidi="fa-IR"/>
        </w:rPr>
        <w:t>de akıllı bir davranış olarak kabul edilebilir</w:t>
      </w:r>
      <w:r w:rsidR="009D1BC7" w:rsidRPr="005F690E">
        <w:rPr>
          <w:rFonts w:cs="Times New Roman"/>
          <w:lang w:bidi="fa-IR"/>
        </w:rPr>
        <w:t>.</w:t>
      </w:r>
      <w:r w:rsidR="00F93E59">
        <w:rPr>
          <w:rFonts w:cs="Times New Roman"/>
          <w:lang w:bidi="fa-IR"/>
        </w:rPr>
        <w:t xml:space="preserve"> </w:t>
      </w:r>
      <w:r w:rsidRPr="005F690E">
        <w:rPr>
          <w:rFonts w:cs="Times New Roman"/>
          <w:lang w:bidi="fa-IR"/>
        </w:rPr>
        <w:t>Böyle bir itminan ve güven olmadığı taktide insanın kendi yakınlarını ve se</w:t>
      </w:r>
      <w:r w:rsidRPr="005F690E">
        <w:rPr>
          <w:rFonts w:cs="Times New Roman"/>
          <w:lang w:bidi="fa-IR"/>
        </w:rPr>
        <w:t>v</w:t>
      </w:r>
      <w:r w:rsidRPr="005F690E">
        <w:rPr>
          <w:rFonts w:cs="Times New Roman"/>
          <w:lang w:bidi="fa-IR"/>
        </w:rPr>
        <w:t>diklerini yokluk tehlikesiyle karşı karşıya bırakmış say</w:t>
      </w:r>
      <w:r w:rsidRPr="005F690E">
        <w:rPr>
          <w:rFonts w:cs="Times New Roman"/>
          <w:lang w:bidi="fa-IR"/>
        </w:rPr>
        <w:t>ı</w:t>
      </w:r>
      <w:r w:rsidRPr="005F690E">
        <w:rPr>
          <w:rFonts w:cs="Times New Roman"/>
          <w:lang w:bidi="fa-IR"/>
        </w:rPr>
        <w:t>lır</w:t>
      </w:r>
      <w:r w:rsidR="009D1BC7" w:rsidRPr="005F690E">
        <w:rPr>
          <w:rFonts w:cs="Times New Roman"/>
          <w:lang w:bidi="fa-IR"/>
        </w:rPr>
        <w:t>.</w:t>
      </w:r>
      <w:r w:rsidR="00F93E59">
        <w:rPr>
          <w:rFonts w:cs="Times New Roman"/>
          <w:lang w:bidi="fa-IR"/>
        </w:rPr>
        <w:t xml:space="preserve"> </w:t>
      </w:r>
      <w:r w:rsidRPr="005F690E">
        <w:rPr>
          <w:rFonts w:cs="Times New Roman"/>
          <w:lang w:bidi="fa-IR"/>
        </w:rPr>
        <w:t>Hiçbir akıllı insan böyle bir teşebbüste bulunmaz</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 xml:space="preserve">Bu yorum Peygamber’in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Bütün </w:t>
      </w:r>
      <w:r w:rsidRPr="005F690E">
        <w:rPr>
          <w:rFonts w:cs="Times New Roman"/>
          <w:lang w:bidi="fa-IR"/>
        </w:rPr>
        <w:t>akrabaları arasında sadece Ehl</w:t>
      </w:r>
      <w:r w:rsidR="00934088">
        <w:rPr>
          <w:rFonts w:cs="Times New Roman"/>
          <w:lang w:bidi="fa-IR"/>
        </w:rPr>
        <w:t>-</w:t>
      </w:r>
      <w:r w:rsidR="006417BB">
        <w:rPr>
          <w:rFonts w:cs="Times New Roman"/>
          <w:lang w:bidi="fa-IR"/>
        </w:rPr>
        <w:t>i</w:t>
      </w:r>
      <w:r w:rsidR="00F93E59">
        <w:rPr>
          <w:rFonts w:cs="Times New Roman"/>
          <w:lang w:bidi="fa-IR"/>
        </w:rPr>
        <w:t xml:space="preserve"> </w:t>
      </w:r>
      <w:r w:rsidR="006417BB">
        <w:rPr>
          <w:rFonts w:cs="Times New Roman"/>
          <w:lang w:bidi="fa-IR"/>
        </w:rPr>
        <w:t>Beyt’</w:t>
      </w:r>
      <w:r w:rsidRPr="005F690E">
        <w:rPr>
          <w:rFonts w:cs="Times New Roman"/>
          <w:lang w:bidi="fa-IR"/>
        </w:rPr>
        <w:t>inin mübaheleye katılmasının doğru bir açıklaması olamaz</w:t>
      </w:r>
      <w:r w:rsidR="009D1BC7" w:rsidRPr="005F690E">
        <w:rPr>
          <w:rFonts w:cs="Times New Roman"/>
          <w:lang w:bidi="fa-IR"/>
        </w:rPr>
        <w:t>.</w:t>
      </w:r>
      <w:r w:rsidR="00F93E59">
        <w:rPr>
          <w:rFonts w:cs="Times New Roman"/>
          <w:lang w:bidi="fa-IR"/>
        </w:rPr>
        <w:t xml:space="preserve"> </w:t>
      </w:r>
      <w:r w:rsidRPr="005F690E">
        <w:rPr>
          <w:rFonts w:cs="Times New Roman"/>
          <w:lang w:bidi="fa-IR"/>
        </w:rPr>
        <w:t>Zira bu durumda Ehl</w:t>
      </w:r>
      <w:r w:rsidR="00934088">
        <w:rPr>
          <w:rFonts w:cs="Times New Roman"/>
          <w:lang w:bidi="fa-IR"/>
        </w:rPr>
        <w:t>-</w:t>
      </w:r>
      <w:r w:rsidR="006417BB">
        <w:rPr>
          <w:rFonts w:cs="Times New Roman"/>
          <w:lang w:bidi="fa-IR"/>
        </w:rPr>
        <w:t>i</w:t>
      </w:r>
      <w:r w:rsidR="00F93E59">
        <w:rPr>
          <w:rFonts w:cs="Times New Roman"/>
          <w:lang w:bidi="fa-IR"/>
        </w:rPr>
        <w:t xml:space="preserve"> </w:t>
      </w:r>
      <w:r w:rsidR="006417BB">
        <w:rPr>
          <w:rFonts w:cs="Times New Roman"/>
          <w:lang w:bidi="fa-IR"/>
        </w:rPr>
        <w:t>Beyt’</w:t>
      </w:r>
      <w:r w:rsidRPr="005F690E">
        <w:rPr>
          <w:rFonts w:cs="Times New Roman"/>
          <w:lang w:bidi="fa-IR"/>
        </w:rPr>
        <w:t>in mübahele sahnesine çıkmasının ve davete icabe</w:t>
      </w:r>
      <w:r w:rsidRPr="005F690E">
        <w:rPr>
          <w:rFonts w:cs="Times New Roman"/>
          <w:lang w:bidi="fa-IR"/>
        </w:rPr>
        <w:t>t</w:t>
      </w:r>
      <w:r w:rsidRPr="005F690E">
        <w:rPr>
          <w:rFonts w:cs="Times New Roman"/>
          <w:lang w:bidi="fa-IR"/>
        </w:rPr>
        <w:t>te bulunmasının kendileri için hiçbir değeri kalmaz</w:t>
      </w:r>
      <w:r w:rsidR="009D1BC7" w:rsidRPr="005F690E">
        <w:rPr>
          <w:rFonts w:cs="Times New Roman"/>
          <w:lang w:bidi="fa-IR"/>
        </w:rPr>
        <w:t>.</w:t>
      </w:r>
      <w:r w:rsidR="00F93E59">
        <w:rPr>
          <w:rFonts w:cs="Times New Roman"/>
          <w:lang w:bidi="fa-IR"/>
        </w:rPr>
        <w:t xml:space="preserve"> </w:t>
      </w:r>
      <w:r w:rsidRPr="005F690E">
        <w:rPr>
          <w:rFonts w:cs="Times New Roman"/>
          <w:lang w:bidi="fa-IR"/>
        </w:rPr>
        <w:t>Oysa ayet</w:t>
      </w:r>
      <w:r w:rsidR="00934088">
        <w:rPr>
          <w:rFonts w:cs="Times New Roman"/>
          <w:lang w:bidi="fa-IR"/>
        </w:rPr>
        <w:t>-i</w:t>
      </w:r>
      <w:r w:rsidR="00F93E59">
        <w:rPr>
          <w:rFonts w:cs="Times New Roman"/>
          <w:lang w:bidi="fa-IR"/>
        </w:rPr>
        <w:t xml:space="preserve"> </w:t>
      </w:r>
      <w:r w:rsidRPr="005F690E">
        <w:rPr>
          <w:rFonts w:cs="Times New Roman"/>
          <w:lang w:bidi="fa-IR"/>
        </w:rPr>
        <w:t>kerime ve ayet ile ilgili hadisler iyice bir etüt edi</w:t>
      </w:r>
      <w:r w:rsidRPr="005F690E">
        <w:rPr>
          <w:rFonts w:cs="Times New Roman"/>
          <w:lang w:bidi="fa-IR"/>
        </w:rPr>
        <w:t>l</w:t>
      </w:r>
      <w:r w:rsidRPr="005F690E">
        <w:rPr>
          <w:rFonts w:cs="Times New Roman"/>
          <w:lang w:bidi="fa-IR"/>
        </w:rPr>
        <w:t xml:space="preserve">diğinde bu olayın Peygamber’in </w:t>
      </w:r>
      <w:r w:rsidR="00F93E59">
        <w:rPr>
          <w:rFonts w:cs="Times New Roman"/>
          <w:lang w:bidi="fa-IR"/>
        </w:rPr>
        <w:t>(s. a. a.)</w:t>
      </w:r>
      <w:r w:rsidR="00AF5F6E">
        <w:rPr>
          <w:rFonts w:cs="Times New Roman"/>
          <w:lang w:bidi="fa-IR"/>
        </w:rPr>
        <w:t xml:space="preserve"> </w:t>
      </w:r>
      <w:r w:rsidRPr="005F690E">
        <w:rPr>
          <w:rFonts w:cs="Times New Roman"/>
          <w:lang w:bidi="fa-IR"/>
        </w:rPr>
        <w:t>Ehl</w:t>
      </w:r>
      <w:r w:rsidR="00934088">
        <w:rPr>
          <w:rFonts w:cs="Times New Roman"/>
          <w:lang w:bidi="fa-IR"/>
        </w:rPr>
        <w:t>-</w:t>
      </w:r>
      <w:r w:rsidR="006417BB">
        <w:rPr>
          <w:rFonts w:cs="Times New Roman"/>
          <w:lang w:bidi="fa-IR"/>
        </w:rPr>
        <w:t>i</w:t>
      </w:r>
      <w:r w:rsidR="00F93E59">
        <w:rPr>
          <w:rFonts w:cs="Times New Roman"/>
          <w:lang w:bidi="fa-IR"/>
        </w:rPr>
        <w:t xml:space="preserve"> </w:t>
      </w:r>
      <w:r w:rsidR="006417BB">
        <w:rPr>
          <w:rFonts w:cs="Times New Roman"/>
          <w:lang w:bidi="fa-IR"/>
        </w:rPr>
        <w:t>Beyt’</w:t>
      </w:r>
      <w:r w:rsidRPr="005F690E">
        <w:rPr>
          <w:rFonts w:cs="Times New Roman"/>
          <w:lang w:bidi="fa-IR"/>
        </w:rPr>
        <w:t xml:space="preserve">i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İçin </w:t>
      </w:r>
      <w:r w:rsidRPr="005F690E">
        <w:rPr>
          <w:rFonts w:cs="Times New Roman"/>
          <w:lang w:bidi="fa-IR"/>
        </w:rPr>
        <w:t>de büyük bir fazilet ve üstünlük ispat etmekte o</w:t>
      </w:r>
      <w:r w:rsidRPr="005F690E">
        <w:rPr>
          <w:rFonts w:cs="Times New Roman"/>
          <w:lang w:bidi="fa-IR"/>
        </w:rPr>
        <w:t>l</w:t>
      </w:r>
      <w:r w:rsidRPr="005F690E">
        <w:rPr>
          <w:rFonts w:cs="Times New Roman"/>
          <w:lang w:bidi="fa-IR"/>
        </w:rPr>
        <w:t>duğunu kolayca görebiliriz</w:t>
      </w:r>
      <w:r w:rsidR="009D1BC7" w:rsidRPr="005F690E">
        <w:rPr>
          <w:rFonts w:cs="Times New Roman"/>
          <w:lang w:bidi="fa-IR"/>
        </w:rPr>
        <w:t xml:space="preserve">. </w:t>
      </w:r>
    </w:p>
    <w:p w:rsidR="00CB1D75" w:rsidRPr="005F690E" w:rsidRDefault="00CB1D75" w:rsidP="00AE1AAF">
      <w:pPr>
        <w:rPr>
          <w:rFonts w:cs="Times New Roman"/>
          <w:lang w:bidi="fa-IR"/>
        </w:rPr>
      </w:pPr>
      <w:r w:rsidRPr="005F690E">
        <w:rPr>
          <w:rFonts w:cs="Times New Roman"/>
          <w:lang w:bidi="fa-IR"/>
        </w:rPr>
        <w:t>Ehl</w:t>
      </w:r>
      <w:r w:rsidR="00934088">
        <w:rPr>
          <w:rFonts w:cs="Times New Roman"/>
          <w:lang w:bidi="fa-IR"/>
        </w:rPr>
        <w:t>-i</w:t>
      </w:r>
      <w:r w:rsidR="00F93E59">
        <w:rPr>
          <w:rFonts w:cs="Times New Roman"/>
          <w:lang w:bidi="fa-IR"/>
        </w:rPr>
        <w:t xml:space="preserve"> </w:t>
      </w:r>
      <w:r w:rsidRPr="005F690E">
        <w:rPr>
          <w:rFonts w:cs="Times New Roman"/>
          <w:lang w:bidi="fa-IR"/>
        </w:rPr>
        <w:t>Sünnet’in büyük alimlerinden biri olan Zemahşeri şöyle diyor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Pr="005F690E">
        <w:rPr>
          <w:rFonts w:cs="Times New Roman"/>
          <w:lang w:bidi="fa-IR"/>
        </w:rPr>
        <w:t>Ayet</w:t>
      </w:r>
      <w:r w:rsidR="00934088">
        <w:rPr>
          <w:rFonts w:cs="Times New Roman"/>
          <w:lang w:bidi="fa-IR"/>
        </w:rPr>
        <w:t>-i</w:t>
      </w:r>
      <w:r w:rsidR="00F93E59">
        <w:rPr>
          <w:rFonts w:cs="Times New Roman"/>
          <w:lang w:bidi="fa-IR"/>
        </w:rPr>
        <w:t xml:space="preserve"> </w:t>
      </w:r>
      <w:r w:rsidRPr="005F690E">
        <w:rPr>
          <w:rFonts w:cs="Times New Roman"/>
          <w:lang w:bidi="fa-IR"/>
        </w:rPr>
        <w:t xml:space="preserve">kerimede </w:t>
      </w:r>
      <w:r w:rsidR="00AE1AAF">
        <w:rPr>
          <w:rFonts w:cs="Times New Roman"/>
          <w:lang w:bidi="fa-IR"/>
        </w:rPr>
        <w:t>A</w:t>
      </w:r>
      <w:r w:rsidRPr="005F690E">
        <w:rPr>
          <w:rFonts w:cs="Times New Roman"/>
          <w:lang w:bidi="fa-IR"/>
        </w:rPr>
        <w:t>shab</w:t>
      </w:r>
      <w:r w:rsidR="00934088">
        <w:rPr>
          <w:rFonts w:cs="Times New Roman"/>
          <w:lang w:bidi="fa-IR"/>
        </w:rPr>
        <w:t>-i</w:t>
      </w:r>
      <w:r w:rsidR="00F93E59">
        <w:rPr>
          <w:rFonts w:cs="Times New Roman"/>
          <w:lang w:bidi="fa-IR"/>
        </w:rPr>
        <w:t xml:space="preserve"> </w:t>
      </w:r>
      <w:r w:rsidRPr="005F690E">
        <w:rPr>
          <w:rFonts w:cs="Times New Roman"/>
          <w:lang w:bidi="fa-IR"/>
        </w:rPr>
        <w:t>Kesa’nın faziletine delalet eden en güçlü deliller vardır</w:t>
      </w:r>
      <w:r w:rsidR="00FC4D46" w:rsidRPr="005F690E">
        <w:rPr>
          <w:rFonts w:cs="Times New Roman"/>
          <w:lang w:bidi="fa-IR"/>
        </w:rPr>
        <w:t>.</w:t>
      </w:r>
      <w:r w:rsidR="007A36A8">
        <w:rPr>
          <w:rFonts w:cs="Times New Roman"/>
          <w:lang w:bidi="fa-IR"/>
        </w:rPr>
        <w:t>”</w:t>
      </w:r>
      <w:r w:rsidRPr="005F690E">
        <w:rPr>
          <w:rStyle w:val="FootnoteReference"/>
          <w:rFonts w:cs="Times New Roman"/>
          <w:lang w:bidi="fa-IR"/>
        </w:rPr>
        <w:footnoteReference w:id="75"/>
      </w:r>
    </w:p>
    <w:p w:rsidR="00CB1D75" w:rsidRPr="005F690E" w:rsidRDefault="00CB1D75" w:rsidP="00A41353">
      <w:pPr>
        <w:rPr>
          <w:rFonts w:cs="Times New Roman"/>
          <w:lang w:bidi="fa-IR"/>
        </w:rPr>
      </w:pPr>
      <w:r w:rsidRPr="005F690E">
        <w:rPr>
          <w:rFonts w:cs="Times New Roman"/>
          <w:lang w:bidi="fa-IR"/>
        </w:rPr>
        <w:t>Al</w:t>
      </w:r>
      <w:r w:rsidR="00A41353">
        <w:rPr>
          <w:rFonts w:cs="Times New Roman"/>
          <w:lang w:bidi="fa-IR"/>
        </w:rPr>
        <w:t>usi</w:t>
      </w:r>
      <w:r w:rsidRPr="005F690E">
        <w:rPr>
          <w:rFonts w:cs="Times New Roman"/>
          <w:lang w:bidi="fa-IR"/>
        </w:rPr>
        <w:t xml:space="preserve"> ise Ruh’ul</w:t>
      </w:r>
      <w:r w:rsidR="00AE1AAF">
        <w:rPr>
          <w:rFonts w:cs="Times New Roman"/>
          <w:lang w:bidi="fa-IR"/>
        </w:rPr>
        <w:t xml:space="preserve"> </w:t>
      </w:r>
      <w:r w:rsidRPr="005F690E">
        <w:rPr>
          <w:rFonts w:cs="Times New Roman"/>
          <w:lang w:bidi="fa-IR"/>
        </w:rPr>
        <w:t>Meani’de şöyle diyor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Pr="005F690E">
        <w:rPr>
          <w:rFonts w:cs="Times New Roman"/>
          <w:lang w:bidi="fa-IR"/>
        </w:rPr>
        <w:t>Ayet</w:t>
      </w:r>
      <w:r w:rsidR="00934088">
        <w:rPr>
          <w:rFonts w:cs="Times New Roman"/>
          <w:lang w:bidi="fa-IR"/>
        </w:rPr>
        <w:t>-i</w:t>
      </w:r>
      <w:r w:rsidR="00F93E59">
        <w:rPr>
          <w:rFonts w:cs="Times New Roman"/>
          <w:lang w:bidi="fa-IR"/>
        </w:rPr>
        <w:t xml:space="preserve"> </w:t>
      </w:r>
      <w:r w:rsidRPr="005F690E">
        <w:rPr>
          <w:rFonts w:cs="Times New Roman"/>
          <w:lang w:bidi="fa-IR"/>
        </w:rPr>
        <w:t>Ker</w:t>
      </w:r>
      <w:r w:rsidRPr="005F690E">
        <w:rPr>
          <w:rFonts w:cs="Times New Roman"/>
          <w:lang w:bidi="fa-IR"/>
        </w:rPr>
        <w:t>i</w:t>
      </w:r>
      <w:r w:rsidRPr="005F690E">
        <w:rPr>
          <w:rFonts w:cs="Times New Roman"/>
          <w:lang w:bidi="fa-IR"/>
        </w:rPr>
        <w:t>me’nin Alullah ve Allah Resulü’nün faziletine delaleti iman sahibi kimselerin hiç şüphe etmeyeceği hususla</w:t>
      </w:r>
      <w:r w:rsidRPr="005F690E">
        <w:rPr>
          <w:rFonts w:cs="Times New Roman"/>
          <w:lang w:bidi="fa-IR"/>
        </w:rPr>
        <w:t>r</w:t>
      </w:r>
      <w:r w:rsidRPr="005F690E">
        <w:rPr>
          <w:rFonts w:cs="Times New Roman"/>
          <w:lang w:bidi="fa-IR"/>
        </w:rPr>
        <w:t>dandır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Peygamber’in </w:t>
      </w:r>
      <w:r w:rsidR="00F93E59">
        <w:rPr>
          <w:rFonts w:cs="Times New Roman"/>
          <w:lang w:bidi="fa-IR"/>
        </w:rPr>
        <w:t>(s. a. a.)</w:t>
      </w:r>
      <w:r w:rsidR="00AF5F6E">
        <w:rPr>
          <w:rFonts w:cs="Times New Roman"/>
          <w:lang w:bidi="fa-IR"/>
        </w:rPr>
        <w:t xml:space="preserve"> </w:t>
      </w:r>
      <w:r w:rsidRPr="005F690E">
        <w:rPr>
          <w:rFonts w:cs="Times New Roman"/>
          <w:lang w:bidi="fa-IR"/>
        </w:rPr>
        <w:t>Ehl</w:t>
      </w:r>
      <w:r w:rsidR="00934088">
        <w:rPr>
          <w:rFonts w:cs="Times New Roman"/>
          <w:lang w:bidi="fa-IR"/>
        </w:rPr>
        <w:t>-</w:t>
      </w:r>
      <w:r w:rsidR="006417BB">
        <w:rPr>
          <w:rFonts w:cs="Times New Roman"/>
          <w:lang w:bidi="fa-IR"/>
        </w:rPr>
        <w:t>i</w:t>
      </w:r>
      <w:r w:rsidR="00F93E59">
        <w:rPr>
          <w:rFonts w:cs="Times New Roman"/>
          <w:lang w:bidi="fa-IR"/>
        </w:rPr>
        <w:t xml:space="preserve"> </w:t>
      </w:r>
      <w:r w:rsidR="006417BB">
        <w:rPr>
          <w:rFonts w:cs="Times New Roman"/>
          <w:lang w:bidi="fa-IR"/>
        </w:rPr>
        <w:t>Beyt’</w:t>
      </w:r>
      <w:r w:rsidRPr="005F690E">
        <w:rPr>
          <w:rFonts w:cs="Times New Roman"/>
          <w:lang w:bidi="fa-IR"/>
        </w:rPr>
        <w:t>ine düşmanlık imanı yok eder</w:t>
      </w:r>
      <w:r w:rsidR="009D1BC7" w:rsidRPr="005F690E">
        <w:rPr>
          <w:rFonts w:cs="Times New Roman"/>
          <w:lang w:bidi="fa-IR"/>
        </w:rPr>
        <w:t>.</w:t>
      </w:r>
      <w:r w:rsidR="007A36A8">
        <w:rPr>
          <w:rFonts w:cs="Times New Roman"/>
          <w:lang w:bidi="fa-IR"/>
        </w:rPr>
        <w:t>”</w:t>
      </w:r>
      <w:r w:rsidRPr="005F690E">
        <w:rPr>
          <w:rStyle w:val="FootnoteReference"/>
          <w:rFonts w:cs="Times New Roman"/>
          <w:lang w:bidi="fa-IR"/>
        </w:rPr>
        <w:footnoteReference w:id="76"/>
      </w:r>
    </w:p>
    <w:p w:rsidR="00CB1D75" w:rsidRPr="005F690E" w:rsidRDefault="00CB1D75" w:rsidP="00CB1D75">
      <w:pPr>
        <w:rPr>
          <w:rFonts w:cs="Times New Roman"/>
          <w:lang w:bidi="fa-IR"/>
        </w:rPr>
      </w:pPr>
      <w:r w:rsidRPr="005F690E">
        <w:rPr>
          <w:rFonts w:cs="Times New Roman"/>
          <w:lang w:bidi="fa-IR"/>
        </w:rPr>
        <w:lastRenderedPageBreak/>
        <w:t>Gerçi Alusi burada böyle demektedir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Ama sonraki sayfalarda</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Peygamber’in </w:t>
      </w:r>
      <w:r w:rsidR="00F93E59">
        <w:rPr>
          <w:rFonts w:cs="Times New Roman"/>
          <w:lang w:bidi="fa-IR"/>
        </w:rPr>
        <w:t>(s. a. a.)</w:t>
      </w:r>
      <w:r w:rsidR="00AF5F6E">
        <w:rPr>
          <w:rFonts w:cs="Times New Roman"/>
          <w:lang w:bidi="fa-IR"/>
        </w:rPr>
        <w:t xml:space="preserve"> </w:t>
      </w:r>
      <w:r w:rsidRPr="005F690E">
        <w:rPr>
          <w:rFonts w:cs="Times New Roman"/>
          <w:lang w:bidi="fa-IR"/>
        </w:rPr>
        <w:t>Ehl</w:t>
      </w:r>
      <w:r w:rsidR="00934088">
        <w:rPr>
          <w:rFonts w:cs="Times New Roman"/>
          <w:lang w:bidi="fa-IR"/>
        </w:rPr>
        <w:t>-i</w:t>
      </w:r>
      <w:r w:rsidR="00F93E59">
        <w:rPr>
          <w:rFonts w:cs="Times New Roman"/>
          <w:lang w:bidi="fa-IR"/>
        </w:rPr>
        <w:t xml:space="preserve"> </w:t>
      </w:r>
      <w:r w:rsidRPr="005F690E">
        <w:rPr>
          <w:rFonts w:cs="Times New Roman"/>
          <w:lang w:bidi="fa-IR"/>
        </w:rPr>
        <w:t>Beytinin bu b</w:t>
      </w:r>
      <w:r w:rsidRPr="005F690E">
        <w:rPr>
          <w:rFonts w:cs="Times New Roman"/>
          <w:lang w:bidi="fa-IR"/>
        </w:rPr>
        <w:t>ü</w:t>
      </w:r>
      <w:r w:rsidRPr="005F690E">
        <w:rPr>
          <w:rFonts w:cs="Times New Roman"/>
          <w:lang w:bidi="fa-IR"/>
        </w:rPr>
        <w:t>yük faziletini gözlerden gizlemeye çalışmıştır</w:t>
      </w:r>
      <w:r w:rsidR="009D1BC7" w:rsidRPr="005F690E">
        <w:rPr>
          <w:rFonts w:cs="Times New Roman"/>
          <w:lang w:bidi="fa-IR"/>
        </w:rPr>
        <w:t xml:space="preserve">. </w:t>
      </w:r>
      <w:r w:rsidRPr="005F690E">
        <w:rPr>
          <w:rStyle w:val="FootnoteReference"/>
          <w:rFonts w:cs="Times New Roman"/>
          <w:lang w:bidi="fa-IR"/>
        </w:rPr>
        <w:footnoteReference w:id="77"/>
      </w:r>
    </w:p>
    <w:p w:rsidR="00CB1D75" w:rsidRPr="005F690E" w:rsidRDefault="00CB1D75" w:rsidP="00CB1D75">
      <w:pPr>
        <w:rPr>
          <w:rFonts w:cs="Times New Roman"/>
          <w:lang w:bidi="fa-IR"/>
        </w:rPr>
      </w:pPr>
      <w:r w:rsidRPr="005F690E">
        <w:rPr>
          <w:rFonts w:cs="Times New Roman"/>
          <w:lang w:bidi="fa-IR"/>
        </w:rPr>
        <w:t xml:space="preserve">Şimdi de Allah’ın neden bu değerli hanedanın </w:t>
      </w:r>
      <w:r w:rsidR="00F93E59">
        <w:rPr>
          <w:rFonts w:cs="Times New Roman"/>
          <w:lang w:bidi="fa-IR"/>
        </w:rPr>
        <w:t>(a. s.)</w:t>
      </w:r>
      <w:r w:rsidR="00AF5F6E">
        <w:rPr>
          <w:rFonts w:cs="Times New Roman"/>
          <w:lang w:bidi="fa-IR"/>
        </w:rPr>
        <w:t xml:space="preserve"> </w:t>
      </w:r>
      <w:r w:rsidRPr="005F690E">
        <w:rPr>
          <w:rFonts w:cs="Times New Roman"/>
          <w:lang w:bidi="fa-IR"/>
        </w:rPr>
        <w:t xml:space="preserve">Peygamber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Eşliğinde </w:t>
      </w:r>
      <w:r w:rsidRPr="005F690E">
        <w:rPr>
          <w:rFonts w:cs="Times New Roman"/>
          <w:lang w:bidi="fa-IR"/>
        </w:rPr>
        <w:t>mübaheleye katılmalarını emrettiğine bir bakalım</w:t>
      </w:r>
      <w:r w:rsidR="009D1BC7" w:rsidRPr="005F690E">
        <w:rPr>
          <w:rFonts w:cs="Times New Roman"/>
          <w:lang w:bidi="fa-IR"/>
        </w:rPr>
        <w:t xml:space="preserve">. </w:t>
      </w:r>
    </w:p>
    <w:p w:rsidR="00CB1D75" w:rsidRPr="005F690E" w:rsidRDefault="00CB1D75" w:rsidP="00CB1D75">
      <w:pPr>
        <w:rPr>
          <w:rFonts w:cs="Times New Roman"/>
          <w:lang w:bidi="fa-IR"/>
        </w:rPr>
      </w:pPr>
      <w:r w:rsidRPr="005F690E">
        <w:rPr>
          <w:rFonts w:cs="Times New Roman"/>
          <w:lang w:bidi="fa-IR"/>
        </w:rPr>
        <w:t>Bu soruya cevap bulabilmek için söz konusu ayete geri dönelim</w:t>
      </w:r>
      <w:r w:rsidR="009D1BC7" w:rsidRPr="005F690E">
        <w:rPr>
          <w:rFonts w:cs="Times New Roman"/>
          <w:lang w:bidi="fa-IR"/>
        </w:rPr>
        <w:t xml:space="preserve">. </w:t>
      </w:r>
    </w:p>
    <w:p w:rsidR="00CB1D75" w:rsidRPr="005F690E" w:rsidRDefault="007A36A8" w:rsidP="00E6603B">
      <w:pPr>
        <w:rPr>
          <w:rFonts w:cs="Times New Roman"/>
          <w:lang w:bidi="fa-IR"/>
        </w:rPr>
      </w:pPr>
      <w:r>
        <w:rPr>
          <w:rFonts w:cs="Times New Roman"/>
          <w:lang w:bidi="fa-IR"/>
        </w:rPr>
        <w:t>“</w:t>
      </w:r>
      <w:r w:rsidR="00E6603B" w:rsidRPr="00E6603B">
        <w:rPr>
          <w:rFonts w:cs="Times New Roman"/>
          <w:b/>
          <w:bCs/>
          <w:lang w:bidi="fa-IR"/>
        </w:rPr>
        <w:t>Gelin, oğullarımızı ve oğullarınızı, kadınlarımızı ve kadınlarınızı, kendimizi ve kendinizi çağıralım; sonra karşılıklı lanetleşelim de Allah'ın lanetini yalan söyleyenlerin üstüne kılalım.</w:t>
      </w:r>
      <w:r>
        <w:rPr>
          <w:rFonts w:cs="Times New Roman"/>
          <w:lang w:bidi="fa-IR"/>
        </w:rPr>
        <w:t>”</w:t>
      </w:r>
    </w:p>
    <w:p w:rsidR="00CB1D75" w:rsidRPr="005F690E" w:rsidRDefault="00CB1D75" w:rsidP="002617D4">
      <w:pPr>
        <w:rPr>
          <w:rFonts w:cs="Times New Roman"/>
          <w:lang w:bidi="fa-IR"/>
        </w:rPr>
      </w:pPr>
      <w:r w:rsidRPr="005F690E">
        <w:rPr>
          <w:rFonts w:cs="Times New Roman"/>
          <w:lang w:bidi="fa-IR"/>
        </w:rPr>
        <w:t>Ayet</w:t>
      </w:r>
      <w:r w:rsidR="00934088">
        <w:rPr>
          <w:rFonts w:cs="Times New Roman"/>
          <w:lang w:bidi="fa-IR"/>
        </w:rPr>
        <w:t>-i</w:t>
      </w:r>
      <w:r w:rsidR="00F93E59">
        <w:rPr>
          <w:rFonts w:cs="Times New Roman"/>
          <w:lang w:bidi="fa-IR"/>
        </w:rPr>
        <w:t xml:space="preserve"> </w:t>
      </w:r>
      <w:r w:rsidR="002617D4">
        <w:rPr>
          <w:rFonts w:cs="Times New Roman"/>
          <w:lang w:bidi="fa-IR"/>
        </w:rPr>
        <w:t>k</w:t>
      </w:r>
      <w:r w:rsidRPr="005F690E">
        <w:rPr>
          <w:rFonts w:cs="Times New Roman"/>
          <w:lang w:bidi="fa-IR"/>
        </w:rPr>
        <w:t xml:space="preserve">erime’de Peygamber’in </w:t>
      </w:r>
      <w:r w:rsidR="00F93E59">
        <w:rPr>
          <w:rFonts w:cs="Times New Roman"/>
          <w:lang w:bidi="fa-IR"/>
        </w:rPr>
        <w:t>(s. a. a.)</w:t>
      </w:r>
      <w:r w:rsidR="00AF5F6E">
        <w:rPr>
          <w:rFonts w:cs="Times New Roman"/>
          <w:lang w:bidi="fa-IR"/>
        </w:rPr>
        <w:t xml:space="preserve"> </w:t>
      </w:r>
      <w:r w:rsidR="007A36A8">
        <w:rPr>
          <w:rFonts w:cs="Times New Roman"/>
          <w:lang w:bidi="fa-IR"/>
        </w:rPr>
        <w:t>“</w:t>
      </w:r>
      <w:r w:rsidRPr="005F690E">
        <w:rPr>
          <w:rFonts w:cs="Times New Roman"/>
          <w:lang w:bidi="fa-IR"/>
        </w:rPr>
        <w:t>ebna</w:t>
      </w:r>
      <w:r w:rsidR="007A36A8">
        <w:rPr>
          <w:rFonts w:cs="Times New Roman"/>
          <w:lang w:bidi="fa-IR"/>
        </w:rPr>
        <w:t>”</w:t>
      </w:r>
      <w:r w:rsidRPr="005F690E">
        <w:rPr>
          <w:rFonts w:cs="Times New Roman"/>
          <w:lang w:bidi="fa-IR"/>
        </w:rPr>
        <w:t xml:space="preserve"> (ç</w:t>
      </w:r>
      <w:r w:rsidRPr="005F690E">
        <w:rPr>
          <w:rFonts w:cs="Times New Roman"/>
          <w:lang w:bidi="fa-IR"/>
        </w:rPr>
        <w:t>o</w:t>
      </w:r>
      <w:r w:rsidRPr="005F690E">
        <w:rPr>
          <w:rFonts w:cs="Times New Roman"/>
          <w:lang w:bidi="fa-IR"/>
        </w:rPr>
        <w:t xml:space="preserve">cuklar) </w:t>
      </w:r>
      <w:r w:rsidR="007A36A8">
        <w:rPr>
          <w:rFonts w:cs="Times New Roman"/>
          <w:lang w:bidi="fa-IR"/>
        </w:rPr>
        <w:t>“</w:t>
      </w:r>
      <w:r w:rsidRPr="005F690E">
        <w:rPr>
          <w:rFonts w:cs="Times New Roman"/>
          <w:lang w:bidi="fa-IR"/>
        </w:rPr>
        <w:t>nisa</w:t>
      </w:r>
      <w:r w:rsidR="007A36A8">
        <w:rPr>
          <w:rFonts w:cs="Times New Roman"/>
          <w:lang w:bidi="fa-IR"/>
        </w:rPr>
        <w:t>”</w:t>
      </w:r>
      <w:r w:rsidRPr="005F690E">
        <w:rPr>
          <w:rFonts w:cs="Times New Roman"/>
          <w:lang w:bidi="fa-IR"/>
        </w:rPr>
        <w:t xml:space="preserve"> (kadınlar) ve </w:t>
      </w:r>
      <w:r w:rsidR="007A36A8">
        <w:rPr>
          <w:rFonts w:cs="Times New Roman"/>
          <w:lang w:bidi="fa-IR"/>
        </w:rPr>
        <w:t>“</w:t>
      </w:r>
      <w:r w:rsidRPr="005F690E">
        <w:rPr>
          <w:rFonts w:cs="Times New Roman"/>
          <w:lang w:bidi="fa-IR"/>
        </w:rPr>
        <w:t>enfus</w:t>
      </w:r>
      <w:r w:rsidR="007A36A8">
        <w:rPr>
          <w:rFonts w:cs="Times New Roman"/>
          <w:lang w:bidi="fa-IR"/>
        </w:rPr>
        <w:t>”</w:t>
      </w:r>
      <w:r w:rsidRPr="005F690E">
        <w:rPr>
          <w:rFonts w:cs="Times New Roman"/>
          <w:lang w:bidi="fa-IR"/>
        </w:rPr>
        <w:t xml:space="preserve"> (nefisler) hakkındaki daveti</w:t>
      </w:r>
      <w:r w:rsidR="009D1BC7" w:rsidRPr="005F690E">
        <w:rPr>
          <w:rFonts w:cs="Times New Roman"/>
          <w:lang w:bidi="fa-IR"/>
        </w:rPr>
        <w:t>,</w:t>
      </w:r>
      <w:r w:rsidR="00F93E59">
        <w:rPr>
          <w:rFonts w:cs="Times New Roman"/>
          <w:lang w:bidi="fa-IR"/>
        </w:rPr>
        <w:t xml:space="preserve"> </w:t>
      </w:r>
      <w:r w:rsidRPr="005F690E">
        <w:rPr>
          <w:rFonts w:cs="Times New Roman"/>
          <w:lang w:bidi="fa-IR"/>
        </w:rPr>
        <w:t>ardından mübaheleye çağırması ve Allah’ın la</w:t>
      </w:r>
      <w:r w:rsidR="002617D4">
        <w:rPr>
          <w:rFonts w:cs="Times New Roman"/>
          <w:lang w:bidi="fa-IR"/>
        </w:rPr>
        <w:t>n</w:t>
      </w:r>
      <w:r w:rsidRPr="005F690E">
        <w:rPr>
          <w:rFonts w:cs="Times New Roman"/>
          <w:lang w:bidi="fa-IR"/>
        </w:rPr>
        <w:t>e</w:t>
      </w:r>
      <w:r w:rsidRPr="005F690E">
        <w:rPr>
          <w:rFonts w:cs="Times New Roman"/>
          <w:lang w:bidi="fa-IR"/>
        </w:rPr>
        <w:t>tinin yalancıların üzerine olması söz konusu edilmiştir</w:t>
      </w:r>
      <w:r w:rsidR="009D1BC7" w:rsidRPr="005F690E">
        <w:rPr>
          <w:rFonts w:cs="Times New Roman"/>
          <w:lang w:bidi="fa-IR"/>
        </w:rPr>
        <w:t xml:space="preserve">. </w:t>
      </w:r>
    </w:p>
    <w:p w:rsidR="00CB1D75" w:rsidRPr="005F690E" w:rsidRDefault="00CB1D75" w:rsidP="00CB1D75">
      <w:pPr>
        <w:rPr>
          <w:rFonts w:cs="Times New Roman"/>
          <w:lang w:bidi="fa-IR"/>
        </w:rPr>
      </w:pPr>
    </w:p>
    <w:p w:rsidR="00CB1D75" w:rsidRPr="005F690E" w:rsidRDefault="00CB1D75" w:rsidP="002617D4">
      <w:pPr>
        <w:pStyle w:val="Heading1"/>
      </w:pPr>
      <w:bookmarkStart w:id="23" w:name="_Toc142548493"/>
      <w:r w:rsidRPr="005F690E">
        <w:t>Mübahele Ayetinde Peygamber’in Ehl</w:t>
      </w:r>
      <w:r w:rsidR="00934088">
        <w:t>-</w:t>
      </w:r>
      <w:r w:rsidR="006417BB">
        <w:t>i</w:t>
      </w:r>
      <w:r w:rsidR="00F93E59">
        <w:t xml:space="preserve"> </w:t>
      </w:r>
      <w:r w:rsidR="006417BB">
        <w:t>Beyt’</w:t>
      </w:r>
      <w:r w:rsidRPr="005F690E">
        <w:t>inin Azamet ve Makam Yüceliği</w:t>
      </w:r>
      <w:bookmarkEnd w:id="23"/>
    </w:p>
    <w:p w:rsidR="00CB1D75" w:rsidRPr="005F690E" w:rsidRDefault="00CB1D75" w:rsidP="00CB1D75">
      <w:pPr>
        <w:rPr>
          <w:rFonts w:cs="Times New Roman"/>
          <w:lang w:bidi="fa-IR"/>
        </w:rPr>
      </w:pPr>
      <w:r w:rsidRPr="005F690E">
        <w:rPr>
          <w:rFonts w:cs="Times New Roman"/>
          <w:lang w:bidi="fa-IR"/>
        </w:rPr>
        <w:t>Müfessirlere göre ibtihal kelimesi duada yalvarıp y</w:t>
      </w:r>
      <w:r w:rsidRPr="005F690E">
        <w:rPr>
          <w:rFonts w:cs="Times New Roman"/>
          <w:lang w:bidi="fa-IR"/>
        </w:rPr>
        <w:t>a</w:t>
      </w:r>
      <w:r w:rsidRPr="005F690E">
        <w:rPr>
          <w:rFonts w:cs="Times New Roman"/>
          <w:lang w:bidi="fa-IR"/>
        </w:rPr>
        <w:t>karma veya lanetleme anlamına gelmektedir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Bu her iki anlamın da birbiriyle çelişir bir yanı yoktur</w:t>
      </w:r>
      <w:r w:rsidR="009D1BC7" w:rsidRPr="005F690E">
        <w:rPr>
          <w:rFonts w:cs="Times New Roman"/>
          <w:lang w:bidi="fa-IR"/>
        </w:rPr>
        <w:t>.</w:t>
      </w:r>
      <w:r w:rsidR="00F93E59">
        <w:rPr>
          <w:rFonts w:cs="Times New Roman"/>
          <w:lang w:bidi="fa-IR"/>
        </w:rPr>
        <w:t xml:space="preserve"> </w:t>
      </w:r>
      <w:r w:rsidRPr="005F690E">
        <w:rPr>
          <w:rFonts w:cs="Times New Roman"/>
          <w:lang w:bidi="fa-IR"/>
        </w:rPr>
        <w:t>İbtihal kel</w:t>
      </w:r>
      <w:r w:rsidRPr="005F690E">
        <w:rPr>
          <w:rFonts w:cs="Times New Roman"/>
          <w:lang w:bidi="fa-IR"/>
        </w:rPr>
        <w:t>i</w:t>
      </w:r>
      <w:r w:rsidRPr="005F690E">
        <w:rPr>
          <w:rFonts w:cs="Times New Roman"/>
          <w:lang w:bidi="fa-IR"/>
        </w:rPr>
        <w:t>mesi her iki anlamda da göz önünde bulundurulmuş ol</w:t>
      </w:r>
      <w:r w:rsidRPr="005F690E">
        <w:rPr>
          <w:rFonts w:cs="Times New Roman"/>
          <w:lang w:bidi="fa-IR"/>
        </w:rPr>
        <w:t>a</w:t>
      </w:r>
      <w:r w:rsidRPr="005F690E">
        <w:rPr>
          <w:rFonts w:cs="Times New Roman"/>
          <w:lang w:bidi="fa-IR"/>
        </w:rPr>
        <w:t>bilir</w:t>
      </w:r>
      <w:r w:rsidR="009D1BC7" w:rsidRPr="005F690E">
        <w:rPr>
          <w:rFonts w:cs="Times New Roman"/>
          <w:lang w:bidi="fa-IR"/>
        </w:rPr>
        <w:t xml:space="preserve">. </w:t>
      </w:r>
    </w:p>
    <w:p w:rsidR="001C0F62" w:rsidRDefault="00CB1D75" w:rsidP="00B06876">
      <w:pPr>
        <w:rPr>
          <w:rFonts w:cs="Times New Roman"/>
          <w:lang w:bidi="fa-IR"/>
        </w:rPr>
      </w:pPr>
      <w:r w:rsidRPr="005F690E">
        <w:rPr>
          <w:rFonts w:cs="Times New Roman"/>
          <w:lang w:bidi="fa-IR"/>
        </w:rPr>
        <w:t>Ayet</w:t>
      </w:r>
      <w:r w:rsidR="00934088">
        <w:rPr>
          <w:rFonts w:cs="Times New Roman"/>
          <w:lang w:bidi="fa-IR"/>
        </w:rPr>
        <w:t>-i</w:t>
      </w:r>
      <w:r w:rsidR="00F93E59">
        <w:rPr>
          <w:rFonts w:cs="Times New Roman"/>
          <w:lang w:bidi="fa-IR"/>
        </w:rPr>
        <w:t xml:space="preserve"> </w:t>
      </w:r>
      <w:r w:rsidRPr="005F690E">
        <w:rPr>
          <w:rFonts w:cs="Times New Roman"/>
          <w:lang w:bidi="fa-IR"/>
        </w:rPr>
        <w:t>Kerimede iki şey söz konusu edilmiştir</w:t>
      </w:r>
      <w:r w:rsidR="009D1BC7" w:rsidRPr="005F690E">
        <w:rPr>
          <w:rFonts w:cs="Times New Roman"/>
          <w:lang w:bidi="fa-IR"/>
        </w:rPr>
        <w:t>.</w:t>
      </w:r>
      <w:r w:rsidR="00F93E59">
        <w:rPr>
          <w:rFonts w:cs="Times New Roman"/>
          <w:lang w:bidi="fa-IR"/>
        </w:rPr>
        <w:t xml:space="preserve"> </w:t>
      </w:r>
      <w:r w:rsidRPr="005F690E">
        <w:rPr>
          <w:rFonts w:cs="Times New Roman"/>
          <w:lang w:bidi="fa-IR"/>
        </w:rPr>
        <w:t>Biri</w:t>
      </w:r>
      <w:r w:rsidRPr="005F690E">
        <w:rPr>
          <w:rFonts w:cs="Times New Roman"/>
          <w:lang w:bidi="fa-IR"/>
        </w:rPr>
        <w:t>n</w:t>
      </w:r>
      <w:r w:rsidRPr="005F690E">
        <w:rPr>
          <w:rFonts w:cs="Times New Roman"/>
          <w:lang w:bidi="fa-IR"/>
        </w:rPr>
        <w:t xml:space="preserve">cisi </w:t>
      </w:r>
      <w:r w:rsidR="007A36A8">
        <w:rPr>
          <w:rFonts w:cs="Times New Roman"/>
          <w:lang w:bidi="fa-IR"/>
        </w:rPr>
        <w:t>“</w:t>
      </w:r>
      <w:r w:rsidRPr="005F690E">
        <w:rPr>
          <w:rFonts w:cs="Times New Roman"/>
          <w:lang w:bidi="fa-IR"/>
        </w:rPr>
        <w:t>nebtehil</w:t>
      </w:r>
      <w:r w:rsidR="007A36A8">
        <w:rPr>
          <w:rFonts w:cs="Times New Roman"/>
          <w:lang w:bidi="fa-IR"/>
        </w:rPr>
        <w:t>”</w:t>
      </w:r>
      <w:r w:rsidRPr="005F690E">
        <w:rPr>
          <w:rFonts w:cs="Times New Roman"/>
          <w:lang w:bidi="fa-IR"/>
        </w:rPr>
        <w:t xml:space="preserve"> kelimesinden istifade edilen ibtihaldir</w:t>
      </w:r>
      <w:r w:rsidR="009D1BC7" w:rsidRPr="005F690E">
        <w:rPr>
          <w:rFonts w:cs="Times New Roman"/>
          <w:lang w:bidi="fa-IR"/>
        </w:rPr>
        <w:t>,</w:t>
      </w:r>
      <w:r w:rsidR="00F93E59">
        <w:rPr>
          <w:rFonts w:cs="Times New Roman"/>
          <w:lang w:bidi="fa-IR"/>
        </w:rPr>
        <w:t xml:space="preserve"> </w:t>
      </w:r>
      <w:r w:rsidRPr="005F690E">
        <w:rPr>
          <w:rFonts w:cs="Times New Roman"/>
          <w:lang w:bidi="fa-IR"/>
        </w:rPr>
        <w:t>d</w:t>
      </w:r>
      <w:r w:rsidRPr="005F690E">
        <w:rPr>
          <w:rFonts w:cs="Times New Roman"/>
          <w:lang w:bidi="fa-IR"/>
        </w:rPr>
        <w:t>i</w:t>
      </w:r>
      <w:r w:rsidRPr="005F690E">
        <w:rPr>
          <w:rFonts w:cs="Times New Roman"/>
          <w:lang w:bidi="fa-IR"/>
        </w:rPr>
        <w:t>ğeri ise Allah’ın lanetinin bu konuda yalan söyleyenlerin üzerine karar kılınmasıdır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00B06876" w:rsidRPr="00E6603B">
        <w:rPr>
          <w:rFonts w:cs="Times New Roman"/>
          <w:b/>
          <w:bCs/>
          <w:lang w:bidi="fa-IR"/>
        </w:rPr>
        <w:t xml:space="preserve">Allah'ın </w:t>
      </w:r>
      <w:r w:rsidR="00B06876" w:rsidRPr="00E6603B">
        <w:rPr>
          <w:rFonts w:cs="Times New Roman"/>
          <w:b/>
          <w:bCs/>
          <w:lang w:bidi="fa-IR"/>
        </w:rPr>
        <w:lastRenderedPageBreak/>
        <w:t>lanetini yalan sö</w:t>
      </w:r>
      <w:r w:rsidR="00B06876" w:rsidRPr="00E6603B">
        <w:rPr>
          <w:rFonts w:cs="Times New Roman"/>
          <w:b/>
          <w:bCs/>
          <w:lang w:bidi="fa-IR"/>
        </w:rPr>
        <w:t>y</w:t>
      </w:r>
      <w:r w:rsidR="00B06876" w:rsidRPr="00E6603B">
        <w:rPr>
          <w:rFonts w:cs="Times New Roman"/>
          <w:b/>
          <w:bCs/>
          <w:lang w:bidi="fa-IR"/>
        </w:rPr>
        <w:t>leyenlerin üstüne kılalım.</w:t>
      </w:r>
      <w:r w:rsidR="007A36A8">
        <w:rPr>
          <w:rFonts w:cs="Times New Roman"/>
          <w:lang w:bidi="fa-IR"/>
        </w:rPr>
        <w:t>”</w:t>
      </w:r>
      <w:r w:rsidRPr="005F690E">
        <w:rPr>
          <w:rFonts w:cs="Times New Roman"/>
          <w:lang w:bidi="fa-IR"/>
        </w:rPr>
        <w:t xml:space="preserve"> </w:t>
      </w:r>
      <w:r w:rsidR="001C004F" w:rsidRPr="005F690E">
        <w:rPr>
          <w:rFonts w:cs="Times New Roman"/>
          <w:lang w:bidi="fa-IR"/>
        </w:rPr>
        <w:t xml:space="preserve">Ayeti </w:t>
      </w:r>
      <w:r w:rsidRPr="005F690E">
        <w:rPr>
          <w:rFonts w:cs="Times New Roman"/>
          <w:lang w:bidi="fa-IR"/>
        </w:rPr>
        <w:t>de buna delalet etme</w:t>
      </w:r>
      <w:r w:rsidRPr="005F690E">
        <w:rPr>
          <w:rFonts w:cs="Times New Roman"/>
          <w:lang w:bidi="fa-IR"/>
        </w:rPr>
        <w:t>k</w:t>
      </w:r>
      <w:r w:rsidRPr="005F690E">
        <w:rPr>
          <w:rFonts w:cs="Times New Roman"/>
          <w:lang w:bidi="fa-IR"/>
        </w:rPr>
        <w:t>tedir</w:t>
      </w:r>
      <w:r w:rsidR="009D1BC7" w:rsidRPr="005F690E">
        <w:rPr>
          <w:rFonts w:cs="Times New Roman"/>
          <w:lang w:bidi="fa-IR"/>
        </w:rPr>
        <w:t>.</w:t>
      </w:r>
      <w:r w:rsidR="00F93E59">
        <w:rPr>
          <w:rFonts w:cs="Times New Roman"/>
          <w:lang w:bidi="fa-IR"/>
        </w:rPr>
        <w:t xml:space="preserve"> </w:t>
      </w:r>
      <w:r w:rsidRPr="005F690E">
        <w:rPr>
          <w:rFonts w:cs="Times New Roman"/>
          <w:lang w:bidi="fa-IR"/>
        </w:rPr>
        <w:t>Bu her iki hususun</w:t>
      </w:r>
      <w:r w:rsidR="007C387F">
        <w:rPr>
          <w:rFonts w:cs="Times New Roman"/>
          <w:lang w:bidi="fa-IR"/>
        </w:rPr>
        <w:t xml:space="preserve"> </w:t>
      </w:r>
      <w:r w:rsidRPr="005F690E">
        <w:rPr>
          <w:rFonts w:cs="Times New Roman"/>
          <w:lang w:bidi="fa-IR"/>
        </w:rPr>
        <w:t>da dış alemde özel bir kavram ve öznesi bulunmaktadır</w:t>
      </w:r>
      <w:r w:rsidR="009D1BC7" w:rsidRPr="005F690E">
        <w:rPr>
          <w:rFonts w:cs="Times New Roman"/>
          <w:lang w:bidi="fa-IR"/>
        </w:rPr>
        <w:t>.</w:t>
      </w:r>
      <w:r w:rsidR="00F93E59">
        <w:rPr>
          <w:rFonts w:cs="Times New Roman"/>
          <w:lang w:bidi="fa-IR"/>
        </w:rPr>
        <w:t xml:space="preserve"> </w:t>
      </w:r>
      <w:r w:rsidRPr="005F690E">
        <w:rPr>
          <w:rFonts w:cs="Times New Roman"/>
          <w:lang w:bidi="fa-IR"/>
        </w:rPr>
        <w:t>Allah’ın lanetinin yalancıların üzerine olmasını ifade eden ikinci husus</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ilk husus olan ibtihal konusuna terfi ve nedenselliğe delalet eden </w:t>
      </w:r>
      <w:r w:rsidR="007A36A8">
        <w:rPr>
          <w:rFonts w:cs="Times New Roman"/>
          <w:lang w:bidi="fa-IR"/>
        </w:rPr>
        <w:t>“</w:t>
      </w:r>
      <w:r w:rsidRPr="005F690E">
        <w:rPr>
          <w:rFonts w:cs="Times New Roman"/>
          <w:lang w:bidi="fa-IR"/>
        </w:rPr>
        <w:t>fa</w:t>
      </w:r>
      <w:r w:rsidR="007A36A8">
        <w:rPr>
          <w:rFonts w:cs="Times New Roman"/>
          <w:lang w:bidi="fa-IR"/>
        </w:rPr>
        <w:t>”</w:t>
      </w:r>
      <w:r w:rsidRPr="005F690E">
        <w:rPr>
          <w:rFonts w:cs="Times New Roman"/>
          <w:lang w:bidi="fa-IR"/>
        </w:rPr>
        <w:t xml:space="preserve"> harfi ile atfedilmiştir</w:t>
      </w:r>
      <w:r w:rsidR="009D1BC7" w:rsidRPr="005F690E">
        <w:rPr>
          <w:rFonts w:cs="Times New Roman"/>
          <w:lang w:bidi="fa-IR"/>
        </w:rPr>
        <w:t>.</w:t>
      </w:r>
      <w:r w:rsidR="00F93E59">
        <w:rPr>
          <w:rFonts w:cs="Times New Roman"/>
          <w:lang w:bidi="fa-IR"/>
        </w:rPr>
        <w:t xml:space="preserve"> </w:t>
      </w:r>
      <w:r w:rsidRPr="005F690E">
        <w:rPr>
          <w:rFonts w:cs="Times New Roman"/>
          <w:lang w:bidi="fa-IR"/>
        </w:rPr>
        <w:t>O halde bu açıklama üzere Pe</w:t>
      </w:r>
      <w:r w:rsidRPr="005F690E">
        <w:rPr>
          <w:rFonts w:cs="Times New Roman"/>
          <w:lang w:bidi="fa-IR"/>
        </w:rPr>
        <w:t>y</w:t>
      </w:r>
      <w:r w:rsidRPr="005F690E">
        <w:rPr>
          <w:rFonts w:cs="Times New Roman"/>
          <w:lang w:bidi="fa-IR"/>
        </w:rPr>
        <w:t xml:space="preserve">gamber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Ve </w:t>
      </w:r>
      <w:r w:rsidRPr="005F690E">
        <w:rPr>
          <w:rFonts w:cs="Times New Roman"/>
          <w:lang w:bidi="fa-IR"/>
        </w:rPr>
        <w:t>Ehl</w:t>
      </w:r>
      <w:r w:rsidR="00934088">
        <w:rPr>
          <w:rFonts w:cs="Times New Roman"/>
          <w:lang w:bidi="fa-IR"/>
        </w:rPr>
        <w:t>-</w:t>
      </w:r>
      <w:r w:rsidR="006417BB">
        <w:rPr>
          <w:rFonts w:cs="Times New Roman"/>
          <w:lang w:bidi="fa-IR"/>
        </w:rPr>
        <w:t>i</w:t>
      </w:r>
      <w:r w:rsidR="00F93E59">
        <w:rPr>
          <w:rFonts w:cs="Times New Roman"/>
          <w:lang w:bidi="fa-IR"/>
        </w:rPr>
        <w:t xml:space="preserve"> </w:t>
      </w:r>
      <w:r w:rsidR="006417BB">
        <w:rPr>
          <w:rFonts w:cs="Times New Roman"/>
          <w:lang w:bidi="fa-IR"/>
        </w:rPr>
        <w:t>Beyt’</w:t>
      </w:r>
      <w:r w:rsidRPr="005F690E">
        <w:rPr>
          <w:rFonts w:cs="Times New Roman"/>
          <w:lang w:bidi="fa-IR"/>
        </w:rPr>
        <w:t xml:space="preserve">inin </w:t>
      </w:r>
      <w:r w:rsidR="00F93E59">
        <w:rPr>
          <w:rFonts w:cs="Times New Roman"/>
          <w:lang w:bidi="fa-IR"/>
        </w:rPr>
        <w:t>(a. s.)</w:t>
      </w:r>
      <w:r w:rsidR="00AF5F6E">
        <w:rPr>
          <w:rFonts w:cs="Times New Roman"/>
          <w:lang w:bidi="fa-IR"/>
        </w:rPr>
        <w:t xml:space="preserve"> </w:t>
      </w:r>
      <w:r w:rsidR="001C004F" w:rsidRPr="005F690E">
        <w:rPr>
          <w:rFonts w:cs="Times New Roman"/>
          <w:lang w:bidi="fa-IR"/>
        </w:rPr>
        <w:t xml:space="preserve">İbtihali </w:t>
      </w:r>
      <w:r w:rsidRPr="005F690E">
        <w:rPr>
          <w:rFonts w:cs="Times New Roman"/>
          <w:lang w:bidi="fa-IR"/>
        </w:rPr>
        <w:t xml:space="preserve">bir </w:t>
      </w:r>
      <w:r w:rsidR="007A36A8">
        <w:rPr>
          <w:rFonts w:cs="Times New Roman"/>
          <w:lang w:bidi="fa-IR"/>
        </w:rPr>
        <w:t>“</w:t>
      </w:r>
      <w:r w:rsidRPr="005F690E">
        <w:rPr>
          <w:rFonts w:cs="Times New Roman"/>
          <w:lang w:bidi="fa-IR"/>
        </w:rPr>
        <w:t>neden</w:t>
      </w:r>
      <w:r w:rsidR="007A36A8">
        <w:rPr>
          <w:rFonts w:cs="Times New Roman"/>
          <w:lang w:bidi="fa-IR"/>
        </w:rPr>
        <w:t>”</w:t>
      </w:r>
      <w:r w:rsidRPr="005F690E">
        <w:rPr>
          <w:rFonts w:cs="Times New Roman"/>
          <w:lang w:bidi="fa-IR"/>
        </w:rPr>
        <w:t xml:space="preserve"> görevini yapmaktadır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Allah’ın lanet ve azabının yalancıların üzerine alması ise bu neden üzerine </w:t>
      </w:r>
      <w:r w:rsidR="007C387F" w:rsidRPr="005F690E">
        <w:rPr>
          <w:rFonts w:cs="Times New Roman"/>
          <w:lang w:bidi="fa-IR"/>
        </w:rPr>
        <w:t>terettüp</w:t>
      </w:r>
      <w:r w:rsidRPr="005F690E">
        <w:rPr>
          <w:rFonts w:cs="Times New Roman"/>
          <w:lang w:bidi="fa-IR"/>
        </w:rPr>
        <w:t xml:space="preserve"> eden </w:t>
      </w:r>
      <w:r w:rsidR="007A36A8">
        <w:rPr>
          <w:rFonts w:cs="Times New Roman"/>
          <w:lang w:bidi="fa-IR"/>
        </w:rPr>
        <w:t>“</w:t>
      </w:r>
      <w:r w:rsidRPr="005F690E">
        <w:rPr>
          <w:rFonts w:cs="Times New Roman"/>
          <w:lang w:bidi="fa-IR"/>
        </w:rPr>
        <w:t>sonuç</w:t>
      </w:r>
      <w:r w:rsidR="007A36A8">
        <w:rPr>
          <w:rFonts w:cs="Times New Roman"/>
          <w:lang w:bidi="fa-IR"/>
        </w:rPr>
        <w:t>”</w:t>
      </w:r>
      <w:r w:rsidRPr="005F690E">
        <w:rPr>
          <w:rFonts w:cs="Times New Roman"/>
          <w:lang w:bidi="fa-IR"/>
        </w:rPr>
        <w:t xml:space="preserve"> konumundadır</w:t>
      </w:r>
      <w:r w:rsidR="009D1BC7" w:rsidRPr="005F690E">
        <w:rPr>
          <w:rFonts w:cs="Times New Roman"/>
          <w:lang w:bidi="fa-IR"/>
        </w:rPr>
        <w:t>.</w:t>
      </w:r>
      <w:r w:rsidR="00F93E59">
        <w:rPr>
          <w:rFonts w:cs="Times New Roman"/>
          <w:lang w:bidi="fa-IR"/>
        </w:rPr>
        <w:t xml:space="preserve"> </w:t>
      </w:r>
      <w:r w:rsidRPr="005F690E">
        <w:rPr>
          <w:rFonts w:cs="Times New Roman"/>
          <w:lang w:bidi="fa-IR"/>
        </w:rPr>
        <w:t>Bu oldukça yüce bir m</w:t>
      </w:r>
      <w:r w:rsidRPr="005F690E">
        <w:rPr>
          <w:rFonts w:cs="Times New Roman"/>
          <w:lang w:bidi="fa-IR"/>
        </w:rPr>
        <w:t>a</w:t>
      </w:r>
      <w:r w:rsidRPr="005F690E">
        <w:rPr>
          <w:rFonts w:cs="Times New Roman"/>
          <w:lang w:bidi="fa-IR"/>
        </w:rPr>
        <w:t xml:space="preserve">kamdır ki kafirlerin helak olması ve cezalandırılması Peygamber </w:t>
      </w:r>
      <w:r w:rsidR="00F93E59">
        <w:rPr>
          <w:rFonts w:cs="Times New Roman"/>
          <w:lang w:bidi="fa-IR"/>
        </w:rPr>
        <w:t>(s. a. a.)</w:t>
      </w:r>
      <w:r w:rsidR="00AF5F6E">
        <w:rPr>
          <w:rFonts w:cs="Times New Roman"/>
          <w:lang w:bidi="fa-IR"/>
        </w:rPr>
        <w:t xml:space="preserve"> </w:t>
      </w:r>
      <w:r w:rsidR="001C004F" w:rsidRPr="005F690E">
        <w:rPr>
          <w:rFonts w:cs="Times New Roman"/>
          <w:lang w:bidi="fa-IR"/>
        </w:rPr>
        <w:t xml:space="preserve">Ve </w:t>
      </w:r>
      <w:r w:rsidRPr="005F690E">
        <w:rPr>
          <w:rFonts w:cs="Times New Roman"/>
          <w:lang w:bidi="fa-IR"/>
        </w:rPr>
        <w:t>Ehl</w:t>
      </w:r>
      <w:r w:rsidR="00934088">
        <w:rPr>
          <w:rFonts w:cs="Times New Roman"/>
          <w:lang w:bidi="fa-IR"/>
        </w:rPr>
        <w:t>-</w:t>
      </w:r>
      <w:r w:rsidR="006417BB">
        <w:rPr>
          <w:rFonts w:cs="Times New Roman"/>
          <w:lang w:bidi="fa-IR"/>
        </w:rPr>
        <w:t>i</w:t>
      </w:r>
      <w:r w:rsidR="00F93E59">
        <w:rPr>
          <w:rFonts w:cs="Times New Roman"/>
          <w:lang w:bidi="fa-IR"/>
        </w:rPr>
        <w:t xml:space="preserve"> </w:t>
      </w:r>
      <w:r w:rsidR="006417BB">
        <w:rPr>
          <w:rFonts w:cs="Times New Roman"/>
          <w:lang w:bidi="fa-IR"/>
        </w:rPr>
        <w:t>Beyt’</w:t>
      </w:r>
      <w:r w:rsidRPr="005F690E">
        <w:rPr>
          <w:rFonts w:cs="Times New Roman"/>
          <w:lang w:bidi="fa-IR"/>
        </w:rPr>
        <w:t xml:space="preserve">inin </w:t>
      </w:r>
      <w:r w:rsidR="00990644" w:rsidRPr="005F690E">
        <w:rPr>
          <w:rFonts w:cs="Times New Roman"/>
          <w:lang w:bidi="fa-IR"/>
        </w:rPr>
        <w:t>takdir</w:t>
      </w:r>
      <w:r w:rsidRPr="005F690E">
        <w:rPr>
          <w:rFonts w:cs="Times New Roman"/>
          <w:lang w:bidi="fa-IR"/>
        </w:rPr>
        <w:t>i ve karar kılması ile gerçekleşmektedir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Bu da Ehl</w:t>
      </w:r>
      <w:r w:rsidR="00934088">
        <w:rPr>
          <w:rFonts w:cs="Times New Roman"/>
          <w:lang w:bidi="fa-IR"/>
        </w:rPr>
        <w:t>-</w:t>
      </w:r>
      <w:r w:rsidR="006417BB">
        <w:rPr>
          <w:rFonts w:cs="Times New Roman"/>
          <w:lang w:bidi="fa-IR"/>
        </w:rPr>
        <w:t>i</w:t>
      </w:r>
      <w:r w:rsidR="00F93E59">
        <w:rPr>
          <w:rFonts w:cs="Times New Roman"/>
          <w:lang w:bidi="fa-IR"/>
        </w:rPr>
        <w:t xml:space="preserve"> </w:t>
      </w:r>
      <w:r w:rsidR="006417BB">
        <w:rPr>
          <w:rFonts w:cs="Times New Roman"/>
          <w:lang w:bidi="fa-IR"/>
        </w:rPr>
        <w:t>Beyt’</w:t>
      </w:r>
      <w:r w:rsidRPr="005F690E">
        <w:rPr>
          <w:rFonts w:cs="Times New Roman"/>
          <w:lang w:bidi="fa-IR"/>
        </w:rPr>
        <w:t>in</w:t>
      </w:r>
      <w:r w:rsidR="009D1BC7" w:rsidRPr="005F690E">
        <w:rPr>
          <w:rFonts w:cs="Times New Roman"/>
          <w:lang w:bidi="fa-IR"/>
        </w:rPr>
        <w:t>,</w:t>
      </w:r>
      <w:r w:rsidR="00F93E59">
        <w:rPr>
          <w:rFonts w:cs="Times New Roman"/>
          <w:lang w:bidi="fa-IR"/>
        </w:rPr>
        <w:t xml:space="preserve"> </w:t>
      </w:r>
      <w:r w:rsidRPr="005F690E">
        <w:rPr>
          <w:rFonts w:cs="Times New Roman"/>
          <w:lang w:bidi="fa-IR"/>
        </w:rPr>
        <w:t>A</w:t>
      </w:r>
      <w:r w:rsidRPr="005F690E">
        <w:rPr>
          <w:rFonts w:cs="Times New Roman"/>
          <w:lang w:bidi="fa-IR"/>
        </w:rPr>
        <w:t>l</w:t>
      </w:r>
      <w:r w:rsidRPr="005F690E">
        <w:rPr>
          <w:rFonts w:cs="Times New Roman"/>
          <w:lang w:bidi="fa-IR"/>
        </w:rPr>
        <w:t>lah’ın velayetine denk bir tekvini velayeti</w:t>
      </w:r>
      <w:r w:rsidR="00B1504F">
        <w:rPr>
          <w:rFonts w:cs="Times New Roman"/>
          <w:lang w:bidi="fa-IR"/>
        </w:rPr>
        <w:t>ni</w:t>
      </w:r>
      <w:r w:rsidRPr="005F690E">
        <w:rPr>
          <w:rFonts w:cs="Times New Roman"/>
          <w:lang w:bidi="fa-IR"/>
        </w:rPr>
        <w:t xml:space="preserve"> ifade etme</w:t>
      </w:r>
      <w:r w:rsidRPr="005F690E">
        <w:rPr>
          <w:rFonts w:cs="Times New Roman"/>
          <w:lang w:bidi="fa-IR"/>
        </w:rPr>
        <w:t>k</w:t>
      </w:r>
      <w:r w:rsidRPr="005F690E">
        <w:rPr>
          <w:rFonts w:cs="Times New Roman"/>
          <w:lang w:bidi="fa-IR"/>
        </w:rPr>
        <w:t>tedir</w:t>
      </w:r>
      <w:r w:rsidR="009D1BC7" w:rsidRPr="005F690E">
        <w:rPr>
          <w:rFonts w:cs="Times New Roman"/>
          <w:lang w:bidi="fa-IR"/>
        </w:rPr>
        <w:t>.</w:t>
      </w:r>
      <w:r w:rsidR="00F93E59">
        <w:rPr>
          <w:rFonts w:cs="Times New Roman"/>
          <w:lang w:bidi="fa-IR"/>
        </w:rPr>
        <w:t xml:space="preserve"> </w:t>
      </w:r>
    </w:p>
    <w:p w:rsidR="00CB1D75" w:rsidRPr="005F690E" w:rsidRDefault="00CB1D75" w:rsidP="00FF7E64">
      <w:pPr>
        <w:rPr>
          <w:rFonts w:cs="Times New Roman"/>
          <w:lang w:bidi="fa-IR"/>
        </w:rPr>
      </w:pPr>
      <w:r w:rsidRPr="005F690E">
        <w:rPr>
          <w:rFonts w:cs="Times New Roman"/>
          <w:lang w:bidi="fa-IR"/>
        </w:rPr>
        <w:t xml:space="preserve">Eğer </w:t>
      </w:r>
      <w:r w:rsidR="007A36A8">
        <w:rPr>
          <w:rFonts w:cs="Times New Roman"/>
          <w:lang w:bidi="fa-IR"/>
        </w:rPr>
        <w:t>“</w:t>
      </w:r>
      <w:r w:rsidR="001C0F62" w:rsidRPr="00E6603B">
        <w:rPr>
          <w:rFonts w:cs="Times New Roman"/>
          <w:b/>
          <w:bCs/>
          <w:lang w:bidi="fa-IR"/>
        </w:rPr>
        <w:t>Allah'ın lanetini yalan söyleyenlerin üstüne kılalım.</w:t>
      </w:r>
      <w:r w:rsidR="007A36A8">
        <w:rPr>
          <w:rFonts w:cs="Times New Roman"/>
          <w:lang w:bidi="fa-IR"/>
        </w:rPr>
        <w:t>”</w:t>
      </w:r>
      <w:r w:rsidRPr="005F690E">
        <w:rPr>
          <w:rFonts w:cs="Times New Roman"/>
          <w:lang w:bidi="fa-IR"/>
        </w:rPr>
        <w:t xml:space="preserve"> </w:t>
      </w:r>
      <w:r w:rsidR="001C004F" w:rsidRPr="005F690E">
        <w:rPr>
          <w:rFonts w:cs="Times New Roman"/>
          <w:lang w:bidi="fa-IR"/>
        </w:rPr>
        <w:t xml:space="preserve">İfadesindeki </w:t>
      </w:r>
      <w:r w:rsidR="007A36A8">
        <w:rPr>
          <w:rFonts w:cs="Times New Roman"/>
          <w:lang w:bidi="fa-IR"/>
        </w:rPr>
        <w:t>“</w:t>
      </w:r>
      <w:r w:rsidRPr="005F690E">
        <w:rPr>
          <w:rFonts w:cs="Times New Roman"/>
          <w:lang w:bidi="fa-IR"/>
        </w:rPr>
        <w:t>Fa</w:t>
      </w:r>
      <w:r w:rsidR="007A36A8">
        <w:rPr>
          <w:rFonts w:cs="Times New Roman"/>
          <w:lang w:bidi="fa-IR"/>
        </w:rPr>
        <w:t>”</w:t>
      </w:r>
      <w:r w:rsidRPr="005F690E">
        <w:rPr>
          <w:rFonts w:cs="Times New Roman"/>
          <w:lang w:bidi="fa-IR"/>
        </w:rPr>
        <w:t xml:space="preserve"> harfinin</w:t>
      </w:r>
      <w:r w:rsidR="001C0F62">
        <w:rPr>
          <w:rFonts w:cs="Times New Roman"/>
          <w:lang w:bidi="fa-IR"/>
        </w:rPr>
        <w:t>,</w:t>
      </w:r>
      <w:r w:rsidRPr="005F690E">
        <w:rPr>
          <w:rFonts w:cs="Times New Roman"/>
          <w:lang w:bidi="fa-IR"/>
        </w:rPr>
        <w:t xml:space="preserve"> her ne kadar </w:t>
      </w:r>
      <w:r w:rsidR="004C7596" w:rsidRPr="005F690E">
        <w:rPr>
          <w:rFonts w:cs="Times New Roman"/>
          <w:lang w:bidi="fa-IR"/>
        </w:rPr>
        <w:t>tertip</w:t>
      </w:r>
      <w:r w:rsidRPr="005F690E">
        <w:rPr>
          <w:rFonts w:cs="Times New Roman"/>
          <w:lang w:bidi="fa-IR"/>
        </w:rPr>
        <w:t xml:space="preserve"> anlamında olsa da</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bu gibi örneklerde ilk cümleye oranla sonraki cümlenin tefsirine delalet ettiği ve </w:t>
      </w:r>
      <w:r w:rsidR="007A36A8">
        <w:rPr>
          <w:rFonts w:cs="Times New Roman"/>
          <w:lang w:bidi="fa-IR"/>
        </w:rPr>
        <w:t>“</w:t>
      </w:r>
      <w:r w:rsidR="00FF7E64" w:rsidRPr="00FF7E64">
        <w:rPr>
          <w:rFonts w:cs="Times New Roman"/>
          <w:b/>
          <w:bCs/>
          <w:lang w:bidi="fa-IR"/>
        </w:rPr>
        <w:t xml:space="preserve">Nuh Rabbine dua edip dedi ki: </w:t>
      </w:r>
      <w:r w:rsidR="007A36A8">
        <w:rPr>
          <w:rFonts w:cs="Times New Roman"/>
          <w:b/>
          <w:bCs/>
          <w:lang w:bidi="fa-IR"/>
        </w:rPr>
        <w:t>““</w:t>
      </w:r>
      <w:r w:rsidR="00FF7E64" w:rsidRPr="00FF7E64">
        <w:rPr>
          <w:rFonts w:cs="Times New Roman"/>
          <w:b/>
          <w:bCs/>
          <w:lang w:bidi="fa-IR"/>
        </w:rPr>
        <w:t>Ey Rabbim! Şüphesiz oğlum da a</w:t>
      </w:r>
      <w:r w:rsidR="00FF7E64" w:rsidRPr="00FF7E64">
        <w:rPr>
          <w:rFonts w:cs="Times New Roman"/>
          <w:b/>
          <w:bCs/>
          <w:lang w:bidi="fa-IR"/>
        </w:rPr>
        <w:t>i</w:t>
      </w:r>
      <w:r w:rsidR="00FF7E64" w:rsidRPr="00FF7E64">
        <w:rPr>
          <w:rFonts w:cs="Times New Roman"/>
          <w:b/>
          <w:bCs/>
          <w:lang w:bidi="fa-IR"/>
        </w:rPr>
        <w:t>lemdendir.</w:t>
      </w:r>
      <w:r w:rsidR="007A36A8">
        <w:rPr>
          <w:rFonts w:cs="Times New Roman"/>
          <w:lang w:bidi="fa-IR"/>
        </w:rPr>
        <w:t>”</w:t>
      </w:r>
      <w:r w:rsidRPr="005F690E">
        <w:rPr>
          <w:rStyle w:val="FootnoteReference"/>
          <w:rFonts w:cs="Times New Roman"/>
          <w:lang w:bidi="fa-IR"/>
        </w:rPr>
        <w:footnoteReference w:id="78"/>
      </w:r>
      <w:r w:rsidRPr="005F690E">
        <w:rPr>
          <w:rFonts w:cs="Times New Roman"/>
          <w:lang w:bidi="fa-IR"/>
        </w:rPr>
        <w:t xml:space="preserve"> ayetinde olduğu gibi fa harfinin delalet e</w:t>
      </w:r>
      <w:r w:rsidRPr="005F690E">
        <w:rPr>
          <w:rFonts w:cs="Times New Roman"/>
          <w:lang w:bidi="fa-IR"/>
        </w:rPr>
        <w:t>t</w:t>
      </w:r>
      <w:r w:rsidRPr="005F690E">
        <w:rPr>
          <w:rFonts w:cs="Times New Roman"/>
          <w:lang w:bidi="fa-IR"/>
        </w:rPr>
        <w:t xml:space="preserve">tiği tertibin zikri bir </w:t>
      </w:r>
      <w:r w:rsidR="004C7596" w:rsidRPr="005F690E">
        <w:rPr>
          <w:rFonts w:cs="Times New Roman"/>
          <w:lang w:bidi="fa-IR"/>
        </w:rPr>
        <w:t>tertip</w:t>
      </w:r>
      <w:r w:rsidRPr="005F690E">
        <w:rPr>
          <w:rFonts w:cs="Times New Roman"/>
          <w:lang w:bidi="fa-IR"/>
        </w:rPr>
        <w:t xml:space="preserve"> olduğu –ki ayette </w:t>
      </w:r>
      <w:r w:rsidR="007A36A8">
        <w:rPr>
          <w:rFonts w:cs="Times New Roman"/>
          <w:lang w:bidi="fa-IR"/>
        </w:rPr>
        <w:t>“</w:t>
      </w:r>
      <w:r w:rsidRPr="005F690E">
        <w:rPr>
          <w:rFonts w:cs="Times New Roman"/>
          <w:lang w:bidi="fa-IR"/>
        </w:rPr>
        <w:t>fe</w:t>
      </w:r>
      <w:r w:rsidR="00FF7E64">
        <w:rPr>
          <w:rFonts w:cs="Times New Roman"/>
          <w:lang w:bidi="fa-IR"/>
        </w:rPr>
        <w:t xml:space="preserve"> </w:t>
      </w:r>
      <w:r w:rsidRPr="005F690E">
        <w:rPr>
          <w:rFonts w:cs="Times New Roman"/>
          <w:lang w:bidi="fa-IR"/>
        </w:rPr>
        <w:t>kale</w:t>
      </w:r>
      <w:r w:rsidR="007A36A8">
        <w:rPr>
          <w:rFonts w:cs="Times New Roman"/>
          <w:lang w:bidi="fa-IR"/>
        </w:rPr>
        <w:t>”</w:t>
      </w:r>
      <w:r w:rsidRPr="005F690E">
        <w:rPr>
          <w:rFonts w:cs="Times New Roman"/>
          <w:lang w:bidi="fa-IR"/>
        </w:rPr>
        <w:t xml:space="preserve"> cümlesi </w:t>
      </w:r>
      <w:r w:rsidR="007A36A8">
        <w:rPr>
          <w:rFonts w:cs="Times New Roman"/>
          <w:lang w:bidi="fa-IR"/>
        </w:rPr>
        <w:t>“</w:t>
      </w:r>
      <w:r w:rsidRPr="005F690E">
        <w:rPr>
          <w:rFonts w:cs="Times New Roman"/>
          <w:lang w:bidi="fa-IR"/>
        </w:rPr>
        <w:t>fe</w:t>
      </w:r>
      <w:r w:rsidR="00FF7E64">
        <w:rPr>
          <w:rFonts w:cs="Times New Roman"/>
          <w:lang w:bidi="fa-IR"/>
        </w:rPr>
        <w:t xml:space="preserve"> </w:t>
      </w:r>
      <w:r w:rsidRPr="005F690E">
        <w:rPr>
          <w:rFonts w:cs="Times New Roman"/>
          <w:lang w:bidi="fa-IR"/>
        </w:rPr>
        <w:t>nada</w:t>
      </w:r>
      <w:r w:rsidR="007A36A8">
        <w:rPr>
          <w:rFonts w:cs="Times New Roman"/>
          <w:lang w:bidi="fa-IR"/>
        </w:rPr>
        <w:t>”</w:t>
      </w:r>
      <w:r w:rsidRPr="005F690E">
        <w:rPr>
          <w:rFonts w:cs="Times New Roman"/>
          <w:lang w:bidi="fa-IR"/>
        </w:rPr>
        <w:t xml:space="preserve"> cümlesinin açıklayıcısıdır</w:t>
      </w:r>
      <w:r w:rsidR="00934088">
        <w:rPr>
          <w:rFonts w:cs="Times New Roman"/>
          <w:lang w:bidi="fa-IR"/>
        </w:rPr>
        <w:t>-</w:t>
      </w:r>
      <w:r w:rsidR="00F93E59">
        <w:rPr>
          <w:rFonts w:cs="Times New Roman"/>
          <w:lang w:bidi="fa-IR"/>
        </w:rPr>
        <w:t xml:space="preserve"> </w:t>
      </w:r>
      <w:r w:rsidRPr="005F690E">
        <w:rPr>
          <w:rFonts w:cs="Times New Roman"/>
          <w:lang w:bidi="fa-IR"/>
        </w:rPr>
        <w:t>diye söyl</w:t>
      </w:r>
      <w:r w:rsidRPr="005F690E">
        <w:rPr>
          <w:rFonts w:cs="Times New Roman"/>
          <w:lang w:bidi="fa-IR"/>
        </w:rPr>
        <w:t>e</w:t>
      </w:r>
      <w:r w:rsidRPr="005F690E">
        <w:rPr>
          <w:rFonts w:cs="Times New Roman"/>
          <w:lang w:bidi="fa-IR"/>
        </w:rPr>
        <w:t>necek olursa bunun cevabı da şudur</w:t>
      </w:r>
      <w:r w:rsidR="009D1BC7" w:rsidRPr="005F690E">
        <w:rPr>
          <w:rFonts w:cs="Times New Roman"/>
          <w:lang w:bidi="fa-IR"/>
        </w:rPr>
        <w:t>:</w:t>
      </w:r>
      <w:r w:rsidR="00F93E59">
        <w:rPr>
          <w:rFonts w:cs="Times New Roman"/>
          <w:lang w:bidi="fa-IR"/>
        </w:rPr>
        <w:t xml:space="preserve"> </w:t>
      </w:r>
    </w:p>
    <w:p w:rsidR="00BE335C" w:rsidRPr="005F690E" w:rsidRDefault="00CB1D75" w:rsidP="00794B23">
      <w:pPr>
        <w:rPr>
          <w:rFonts w:cs="Times New Roman"/>
          <w:lang w:bidi="fa-IR"/>
        </w:rPr>
      </w:pPr>
      <w:r w:rsidRPr="005F690E">
        <w:rPr>
          <w:rFonts w:cs="Times New Roman"/>
          <w:lang w:bidi="fa-IR"/>
        </w:rPr>
        <w:t xml:space="preserve">İlk olarak söylemek gerekir ki </w:t>
      </w:r>
      <w:r w:rsidR="007A36A8">
        <w:rPr>
          <w:rFonts w:cs="Times New Roman"/>
          <w:lang w:bidi="fa-IR"/>
        </w:rPr>
        <w:t>“</w:t>
      </w:r>
      <w:r w:rsidRPr="005F690E">
        <w:rPr>
          <w:rFonts w:cs="Times New Roman"/>
          <w:lang w:bidi="fa-IR"/>
        </w:rPr>
        <w:t>fa</w:t>
      </w:r>
      <w:r w:rsidR="007A36A8">
        <w:rPr>
          <w:rFonts w:cs="Times New Roman"/>
          <w:lang w:bidi="fa-IR"/>
        </w:rPr>
        <w:t>”</w:t>
      </w:r>
      <w:r w:rsidRPr="005F690E">
        <w:rPr>
          <w:rFonts w:cs="Times New Roman"/>
          <w:lang w:bidi="fa-IR"/>
        </w:rPr>
        <w:t xml:space="preserve"> harfinin delalet e</w:t>
      </w:r>
      <w:r w:rsidRPr="005F690E">
        <w:rPr>
          <w:rFonts w:cs="Times New Roman"/>
          <w:lang w:bidi="fa-IR"/>
        </w:rPr>
        <w:t>t</w:t>
      </w:r>
      <w:r w:rsidRPr="005F690E">
        <w:rPr>
          <w:rFonts w:cs="Times New Roman"/>
          <w:lang w:bidi="fa-IR"/>
        </w:rPr>
        <w:t xml:space="preserve">tiği şey </w:t>
      </w:r>
      <w:r w:rsidR="004C7596" w:rsidRPr="005F690E">
        <w:rPr>
          <w:rFonts w:cs="Times New Roman"/>
          <w:lang w:bidi="fa-IR"/>
        </w:rPr>
        <w:t>tertip</w:t>
      </w:r>
      <w:r w:rsidRPr="005F690E">
        <w:rPr>
          <w:rFonts w:cs="Times New Roman"/>
          <w:lang w:bidi="fa-IR"/>
        </w:rPr>
        <w:t xml:space="preserve"> ve tefri’dir</w:t>
      </w:r>
      <w:r w:rsidR="009D1BC7" w:rsidRPr="005F690E">
        <w:rPr>
          <w:rFonts w:cs="Times New Roman"/>
          <w:lang w:bidi="fa-IR"/>
        </w:rPr>
        <w:t>.</w:t>
      </w:r>
      <w:r w:rsidR="00F93E59">
        <w:rPr>
          <w:rFonts w:cs="Times New Roman"/>
          <w:lang w:bidi="fa-IR"/>
        </w:rPr>
        <w:t xml:space="preserve"> </w:t>
      </w:r>
      <w:r w:rsidRPr="005F690E">
        <w:rPr>
          <w:rFonts w:cs="Times New Roman"/>
          <w:lang w:bidi="fa-IR"/>
        </w:rPr>
        <w:t>Bu her ikisinin (</w:t>
      </w:r>
      <w:r w:rsidR="004C7596" w:rsidRPr="005F690E">
        <w:rPr>
          <w:rFonts w:cs="Times New Roman"/>
          <w:lang w:bidi="fa-IR"/>
        </w:rPr>
        <w:t>tertip</w:t>
      </w:r>
      <w:r w:rsidRPr="005F690E">
        <w:rPr>
          <w:rFonts w:cs="Times New Roman"/>
          <w:lang w:bidi="fa-IR"/>
        </w:rPr>
        <w:t xml:space="preserve"> ve terfi</w:t>
      </w:r>
      <w:r w:rsidR="004C7596">
        <w:rPr>
          <w:rStyle w:val="FootnoteReference"/>
          <w:rFonts w:cs="Times New Roman"/>
          <w:lang w:bidi="fa-IR"/>
        </w:rPr>
        <w:footnoteReference w:id="79"/>
      </w:r>
      <w:r w:rsidRPr="005F690E">
        <w:rPr>
          <w:rFonts w:cs="Times New Roman"/>
          <w:lang w:bidi="fa-IR"/>
        </w:rPr>
        <w:t xml:space="preserve">) hakikati ise şudur ki </w:t>
      </w:r>
      <w:r w:rsidR="007A36A8">
        <w:rPr>
          <w:rFonts w:cs="Times New Roman"/>
          <w:lang w:bidi="fa-IR"/>
        </w:rPr>
        <w:t>“</w:t>
      </w:r>
      <w:r w:rsidRPr="005F690E">
        <w:rPr>
          <w:rFonts w:cs="Times New Roman"/>
          <w:lang w:bidi="fa-IR"/>
        </w:rPr>
        <w:t>fa</w:t>
      </w:r>
      <w:r w:rsidR="007A36A8">
        <w:rPr>
          <w:rFonts w:cs="Times New Roman"/>
          <w:lang w:bidi="fa-IR"/>
        </w:rPr>
        <w:t>”</w:t>
      </w:r>
      <w:r w:rsidRPr="005F690E">
        <w:rPr>
          <w:rFonts w:cs="Times New Roman"/>
          <w:lang w:bidi="fa-IR"/>
        </w:rPr>
        <w:t xml:space="preserve"> harfinin birbirine ilişkilendirdiği iki cümle öylesine iki içeriğe sahiptir ki ikinci cümlenin içeriği</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birinci cümlenin içeriğine </w:t>
      </w:r>
      <w:r w:rsidR="00794B23" w:rsidRPr="005F690E">
        <w:rPr>
          <w:rFonts w:cs="Times New Roman"/>
          <w:lang w:bidi="fa-IR"/>
        </w:rPr>
        <w:t>terettüp</w:t>
      </w:r>
      <w:r w:rsidRPr="005F690E">
        <w:rPr>
          <w:rFonts w:cs="Times New Roman"/>
          <w:lang w:bidi="fa-IR"/>
        </w:rPr>
        <w:t xml:space="preserve"> </w:t>
      </w:r>
      <w:r w:rsidRPr="005F690E">
        <w:rPr>
          <w:rFonts w:cs="Times New Roman"/>
          <w:lang w:bidi="fa-IR"/>
        </w:rPr>
        <w:lastRenderedPageBreak/>
        <w:t>etmektedir</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Bu ise </w:t>
      </w:r>
      <w:r w:rsidR="007A36A8">
        <w:rPr>
          <w:rFonts w:cs="Times New Roman"/>
          <w:lang w:bidi="fa-IR"/>
        </w:rPr>
        <w:t>“</w:t>
      </w:r>
      <w:r w:rsidRPr="005F690E">
        <w:rPr>
          <w:rFonts w:cs="Times New Roman"/>
          <w:lang w:bidi="fa-IR"/>
        </w:rPr>
        <w:t>fa</w:t>
      </w:r>
      <w:r w:rsidR="007A36A8">
        <w:rPr>
          <w:rFonts w:cs="Times New Roman"/>
          <w:lang w:bidi="fa-IR"/>
        </w:rPr>
        <w:t>”</w:t>
      </w:r>
      <w:r w:rsidRPr="005F690E">
        <w:rPr>
          <w:rFonts w:cs="Times New Roman"/>
          <w:lang w:bidi="fa-IR"/>
        </w:rPr>
        <w:t>nın hakiki anlamı ve terfiin gereğidir</w:t>
      </w:r>
      <w:r w:rsidR="009D1BC7" w:rsidRPr="005F690E">
        <w:rPr>
          <w:rFonts w:cs="Times New Roman"/>
          <w:lang w:bidi="fa-IR"/>
        </w:rPr>
        <w:t>.</w:t>
      </w:r>
      <w:r w:rsidR="00F93E59">
        <w:rPr>
          <w:rFonts w:cs="Times New Roman"/>
          <w:lang w:bidi="fa-IR"/>
        </w:rPr>
        <w:t xml:space="preserve"> </w:t>
      </w:r>
      <w:r w:rsidR="007A36A8">
        <w:rPr>
          <w:rFonts w:cs="Times New Roman"/>
          <w:lang w:bidi="fa-IR"/>
        </w:rPr>
        <w:t>“</w:t>
      </w:r>
      <w:r w:rsidRPr="005F690E">
        <w:rPr>
          <w:rFonts w:cs="Times New Roman"/>
          <w:lang w:bidi="fa-IR"/>
        </w:rPr>
        <w:t>Fa</w:t>
      </w:r>
      <w:r w:rsidR="007A36A8">
        <w:rPr>
          <w:rFonts w:cs="Times New Roman"/>
          <w:lang w:bidi="fa-IR"/>
        </w:rPr>
        <w:t>”</w:t>
      </w:r>
      <w:r w:rsidRPr="005F690E">
        <w:rPr>
          <w:rFonts w:cs="Times New Roman"/>
          <w:lang w:bidi="fa-IR"/>
        </w:rPr>
        <w:t xml:space="preserve"> harf</w:t>
      </w:r>
      <w:r w:rsidRPr="005F690E">
        <w:rPr>
          <w:rFonts w:cs="Times New Roman"/>
          <w:lang w:bidi="fa-IR"/>
        </w:rPr>
        <w:t>i</w:t>
      </w:r>
      <w:r w:rsidRPr="005F690E">
        <w:rPr>
          <w:rFonts w:cs="Times New Roman"/>
          <w:lang w:bidi="fa-IR"/>
        </w:rPr>
        <w:t>nin zikr</w:t>
      </w:r>
      <w:r w:rsidR="00794B23">
        <w:rPr>
          <w:rFonts w:cs="Times New Roman"/>
          <w:lang w:bidi="fa-IR"/>
        </w:rPr>
        <w:t>î</w:t>
      </w:r>
      <w:r w:rsidRPr="005F690E">
        <w:rPr>
          <w:rFonts w:cs="Times New Roman"/>
          <w:lang w:bidi="fa-IR"/>
        </w:rPr>
        <w:t xml:space="preserve"> bir tertibe delaleti</w:t>
      </w:r>
      <w:r w:rsidR="00794B23">
        <w:rPr>
          <w:rFonts w:cs="Times New Roman"/>
          <w:lang w:bidi="fa-IR"/>
        </w:rPr>
        <w:t>,</w:t>
      </w:r>
      <w:r w:rsidRPr="005F690E">
        <w:rPr>
          <w:rFonts w:cs="Times New Roman"/>
          <w:lang w:bidi="fa-IR"/>
        </w:rPr>
        <w:t xml:space="preserve"> iki içeriğin dış alemdeki te</w:t>
      </w:r>
      <w:r w:rsidRPr="005F690E">
        <w:rPr>
          <w:rFonts w:cs="Times New Roman"/>
          <w:lang w:bidi="fa-IR"/>
        </w:rPr>
        <w:t>r</w:t>
      </w:r>
      <w:r w:rsidRPr="005F690E">
        <w:rPr>
          <w:rFonts w:cs="Times New Roman"/>
          <w:lang w:bidi="fa-IR"/>
        </w:rPr>
        <w:t>tibi anlamında değildir</w:t>
      </w:r>
      <w:r w:rsidR="009D1BC7" w:rsidRPr="005F690E">
        <w:rPr>
          <w:rFonts w:cs="Times New Roman"/>
          <w:lang w:bidi="fa-IR"/>
        </w:rPr>
        <w:t>.</w:t>
      </w:r>
      <w:r w:rsidR="00F93E59">
        <w:rPr>
          <w:rFonts w:cs="Times New Roman"/>
          <w:lang w:bidi="fa-IR"/>
        </w:rPr>
        <w:t xml:space="preserve"> </w:t>
      </w:r>
      <w:r w:rsidRPr="005F690E">
        <w:rPr>
          <w:rFonts w:cs="Times New Roman"/>
          <w:lang w:bidi="fa-IR"/>
        </w:rPr>
        <w:t>Aksine lafız ve ke</w:t>
      </w:r>
      <w:r w:rsidR="00013A53" w:rsidRPr="005F690E">
        <w:rPr>
          <w:rFonts w:cs="Times New Roman"/>
          <w:lang w:bidi="fa-IR"/>
        </w:rPr>
        <w:t>lamda tertibi ifade etmektedir</w:t>
      </w:r>
      <w:r w:rsidR="009D1BC7" w:rsidRPr="005F690E">
        <w:rPr>
          <w:rFonts w:cs="Times New Roman"/>
          <w:lang w:bidi="fa-IR"/>
        </w:rPr>
        <w:t xml:space="preserve">. </w:t>
      </w:r>
    </w:p>
    <w:p w:rsidR="00234D5F" w:rsidRPr="005F690E" w:rsidRDefault="00234D5F" w:rsidP="00234D5F">
      <w:pPr>
        <w:rPr>
          <w:rFonts w:cs="Times New Roman"/>
        </w:rPr>
      </w:pPr>
      <w:r w:rsidRPr="005F690E">
        <w:rPr>
          <w:rFonts w:cs="Times New Roman"/>
        </w:rPr>
        <w:t xml:space="preserve">Dolayısıyla bu konuda bir delil olmadığı </w:t>
      </w:r>
      <w:r w:rsidR="00990644" w:rsidRPr="005F690E">
        <w:rPr>
          <w:rFonts w:cs="Times New Roman"/>
        </w:rPr>
        <w:t>takdir</w:t>
      </w:r>
      <w:r w:rsidRPr="005F690E">
        <w:rPr>
          <w:rFonts w:cs="Times New Roman"/>
        </w:rPr>
        <w:t>de sözü ona yüklemek mümkün değildir</w:t>
      </w:r>
      <w:r w:rsidR="009D1BC7" w:rsidRPr="005F690E">
        <w:rPr>
          <w:rFonts w:cs="Times New Roman"/>
        </w:rPr>
        <w:t>.</w:t>
      </w:r>
      <w:r w:rsidR="00F93E59">
        <w:rPr>
          <w:rFonts w:cs="Times New Roman"/>
        </w:rPr>
        <w:t xml:space="preserve"> </w:t>
      </w:r>
      <w:r w:rsidRPr="005F690E">
        <w:rPr>
          <w:rFonts w:cs="Times New Roman"/>
        </w:rPr>
        <w:t>Bu durumda ayet</w:t>
      </w:r>
      <w:r w:rsidR="00934088">
        <w:rPr>
          <w:rFonts w:cs="Times New Roman"/>
        </w:rPr>
        <w:t>-i</w:t>
      </w:r>
      <w:r w:rsidR="00F93E59">
        <w:rPr>
          <w:rFonts w:cs="Times New Roman"/>
        </w:rPr>
        <w:t xml:space="preserve"> </w:t>
      </w:r>
      <w:r w:rsidRPr="005F690E">
        <w:rPr>
          <w:rFonts w:cs="Times New Roman"/>
        </w:rPr>
        <w:t>k</w:t>
      </w:r>
      <w:r w:rsidRPr="005F690E">
        <w:rPr>
          <w:rFonts w:cs="Times New Roman"/>
        </w:rPr>
        <w:t>e</w:t>
      </w:r>
      <w:r w:rsidRPr="005F690E">
        <w:rPr>
          <w:rFonts w:cs="Times New Roman"/>
        </w:rPr>
        <w:t xml:space="preserve">rime Peygamberi Ekrem’in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inin yüce makamına delalet etmektedir</w:t>
      </w:r>
      <w:r w:rsidR="009D1BC7" w:rsidRPr="005F690E">
        <w:rPr>
          <w:rFonts w:cs="Times New Roman"/>
        </w:rPr>
        <w:t>.</w:t>
      </w:r>
      <w:r w:rsidR="00F93E59">
        <w:rPr>
          <w:rFonts w:cs="Times New Roman"/>
        </w:rPr>
        <w:t xml:space="preserve"> </w:t>
      </w:r>
      <w:r w:rsidRPr="005F690E">
        <w:rPr>
          <w:rFonts w:cs="Times New Roman"/>
        </w:rPr>
        <w:t>Zira Ehl</w:t>
      </w:r>
      <w:r w:rsidR="00934088">
        <w:rPr>
          <w:rFonts w:cs="Times New Roman"/>
        </w:rPr>
        <w:t>-i</w:t>
      </w:r>
      <w:r w:rsidR="00F93E59">
        <w:rPr>
          <w:rFonts w:cs="Times New Roman"/>
        </w:rPr>
        <w:t xml:space="preserve"> </w:t>
      </w:r>
      <w:r w:rsidRPr="005F690E">
        <w:rPr>
          <w:rFonts w:cs="Times New Roman"/>
        </w:rPr>
        <w:t>Beytin duasının ve ibtihalinin</w:t>
      </w:r>
      <w:r w:rsidR="009D1BC7" w:rsidRPr="005F690E">
        <w:rPr>
          <w:rFonts w:cs="Times New Roman"/>
        </w:rPr>
        <w:t>,</w:t>
      </w:r>
      <w:r w:rsidR="00F93E59">
        <w:rPr>
          <w:rFonts w:cs="Times New Roman"/>
        </w:rPr>
        <w:t xml:space="preserve"> </w:t>
      </w:r>
      <w:r w:rsidRPr="005F690E">
        <w:rPr>
          <w:rFonts w:cs="Times New Roman"/>
        </w:rPr>
        <w:t>Peygamberi Ekrem’in dua ve ibtihaline eşit olduğuna ve sonuçta ilahi azap ve helak olmayı bu olayda yalancıların üzerine indirdiğine delalet etmektedir</w:t>
      </w:r>
      <w:r w:rsidR="009D1BC7" w:rsidRPr="005F690E">
        <w:rPr>
          <w:rFonts w:cs="Times New Roman"/>
        </w:rPr>
        <w:t xml:space="preserve">. </w:t>
      </w:r>
    </w:p>
    <w:p w:rsidR="00234D5F" w:rsidRPr="005F690E" w:rsidRDefault="00234D5F" w:rsidP="00F47946">
      <w:pPr>
        <w:rPr>
          <w:rFonts w:cs="Times New Roman"/>
        </w:rPr>
      </w:pPr>
      <w:r w:rsidRPr="005F690E">
        <w:rPr>
          <w:rFonts w:cs="Times New Roman"/>
        </w:rPr>
        <w:t xml:space="preserve">İkinci olarak </w:t>
      </w:r>
      <w:r w:rsidR="007A36A8">
        <w:rPr>
          <w:rFonts w:cs="Times New Roman"/>
          <w:b/>
          <w:bCs/>
        </w:rPr>
        <w:t>“</w:t>
      </w:r>
      <w:r w:rsidRPr="00F47946">
        <w:rPr>
          <w:rFonts w:cs="Times New Roman"/>
          <w:b/>
          <w:bCs/>
        </w:rPr>
        <w:t>Sonra dua edelim de Allah’tan yala</w:t>
      </w:r>
      <w:r w:rsidRPr="00F47946">
        <w:rPr>
          <w:rFonts w:cs="Times New Roman"/>
          <w:b/>
          <w:bCs/>
        </w:rPr>
        <w:t>n</w:t>
      </w:r>
      <w:r w:rsidRPr="00F47946">
        <w:rPr>
          <w:rFonts w:cs="Times New Roman"/>
          <w:b/>
          <w:bCs/>
        </w:rPr>
        <w:t>cılar üzerine lanet dileyelim</w:t>
      </w:r>
      <w:r w:rsidR="00FC4D46" w:rsidRPr="00F47946">
        <w:rPr>
          <w:rFonts w:cs="Times New Roman"/>
          <w:b/>
          <w:bCs/>
        </w:rPr>
        <w:t>.</w:t>
      </w:r>
      <w:r w:rsidR="007A36A8">
        <w:rPr>
          <w:rFonts w:cs="Times New Roman"/>
          <w:b/>
          <w:bCs/>
        </w:rPr>
        <w:t>”</w:t>
      </w:r>
      <w:r w:rsidRPr="005F690E">
        <w:rPr>
          <w:rFonts w:cs="Times New Roman"/>
        </w:rPr>
        <w:t xml:space="preserve"> </w:t>
      </w:r>
      <w:r w:rsidR="001C004F">
        <w:rPr>
          <w:rFonts w:cs="Times New Roman"/>
        </w:rPr>
        <w:t>C</w:t>
      </w:r>
      <w:r w:rsidRPr="005F690E">
        <w:rPr>
          <w:rFonts w:cs="Times New Roman"/>
        </w:rPr>
        <w:t>ümlesinde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f</w:t>
      </w:r>
      <w:r w:rsidR="00F47946">
        <w:rPr>
          <w:rFonts w:cs="Times New Roman"/>
        </w:rPr>
        <w:t>a</w:t>
      </w:r>
      <w:r w:rsidR="007A36A8">
        <w:rPr>
          <w:rFonts w:cs="Times New Roman"/>
        </w:rPr>
        <w:t>”</w:t>
      </w:r>
      <w:r w:rsidRPr="005F690E">
        <w:rPr>
          <w:rFonts w:cs="Times New Roman"/>
        </w:rPr>
        <w:t xml:space="preserve"> edatı</w:t>
      </w:r>
      <w:r w:rsidRPr="005F690E">
        <w:rPr>
          <w:rFonts w:cs="Times New Roman"/>
        </w:rPr>
        <w:t>n</w:t>
      </w:r>
      <w:r w:rsidRPr="005F690E">
        <w:rPr>
          <w:rFonts w:cs="Times New Roman"/>
        </w:rPr>
        <w:t>dan sonraki ifade</w:t>
      </w:r>
      <w:r w:rsidR="009D1BC7" w:rsidRPr="005F690E">
        <w:rPr>
          <w:rFonts w:cs="Times New Roman"/>
        </w:rPr>
        <w:t>,</w:t>
      </w:r>
      <w:r w:rsidR="00F93E59">
        <w:rPr>
          <w:rFonts w:cs="Times New Roman"/>
        </w:rPr>
        <w:t xml:space="preserve"> </w:t>
      </w:r>
      <w:r w:rsidR="007A36A8">
        <w:rPr>
          <w:rFonts w:cs="Times New Roman"/>
          <w:b/>
          <w:bCs/>
        </w:rPr>
        <w:t>“</w:t>
      </w:r>
      <w:r w:rsidRPr="00F47946">
        <w:rPr>
          <w:rFonts w:cs="Times New Roman"/>
          <w:b/>
          <w:bCs/>
        </w:rPr>
        <w:t>dua edelim</w:t>
      </w:r>
      <w:r w:rsidR="007A36A8">
        <w:rPr>
          <w:rFonts w:cs="Times New Roman"/>
          <w:b/>
          <w:bCs/>
        </w:rPr>
        <w:t>”</w:t>
      </w:r>
      <w:r w:rsidRPr="005F690E">
        <w:rPr>
          <w:rFonts w:cs="Times New Roman"/>
        </w:rPr>
        <w:t xml:space="preserve"> diye ifade edilen önceki cümlenin açıklayıcısı ve tefsiri olamaz</w:t>
      </w:r>
      <w:r w:rsidR="009D1BC7" w:rsidRPr="005F690E">
        <w:rPr>
          <w:rFonts w:cs="Times New Roman"/>
        </w:rPr>
        <w:t>.</w:t>
      </w:r>
      <w:r w:rsidR="00F93E59">
        <w:rPr>
          <w:rFonts w:cs="Times New Roman"/>
        </w:rPr>
        <w:t xml:space="preserve"> </w:t>
      </w:r>
      <w:r w:rsidRPr="005F690E">
        <w:rPr>
          <w:rFonts w:cs="Times New Roman"/>
        </w:rPr>
        <w:t>Zira dua eden bir kimsenin rolü Allah’tan istemek ve talep etmektedir</w:t>
      </w:r>
      <w:r w:rsidR="009D1BC7" w:rsidRPr="005F690E">
        <w:rPr>
          <w:rFonts w:cs="Times New Roman"/>
        </w:rPr>
        <w:t>;</w:t>
      </w:r>
      <w:r w:rsidR="00F93E59">
        <w:rPr>
          <w:rFonts w:cs="Times New Roman"/>
        </w:rPr>
        <w:t xml:space="preserve"> </w:t>
      </w:r>
      <w:r w:rsidRPr="005F690E">
        <w:rPr>
          <w:rFonts w:cs="Times New Roman"/>
        </w:rPr>
        <w:t>y</w:t>
      </w:r>
      <w:r w:rsidRPr="005F690E">
        <w:rPr>
          <w:rFonts w:cs="Times New Roman"/>
        </w:rPr>
        <w:t>a</w:t>
      </w:r>
      <w:r w:rsidRPr="005F690E">
        <w:rPr>
          <w:rFonts w:cs="Times New Roman"/>
        </w:rPr>
        <w:t>lancıların üzerine lanet karar kılmak değildir</w:t>
      </w:r>
      <w:r w:rsidR="009D1BC7" w:rsidRPr="005F690E">
        <w:rPr>
          <w:rFonts w:cs="Times New Roman"/>
        </w:rPr>
        <w:t>.</w:t>
      </w:r>
      <w:r w:rsidR="00F93E59">
        <w:rPr>
          <w:rFonts w:cs="Times New Roman"/>
        </w:rPr>
        <w:t xml:space="preserve"> </w:t>
      </w:r>
      <w:r w:rsidRPr="005F690E">
        <w:rPr>
          <w:rFonts w:cs="Times New Roman"/>
        </w:rPr>
        <w:t>Bu açıkl</w:t>
      </w:r>
      <w:r w:rsidRPr="005F690E">
        <w:rPr>
          <w:rFonts w:cs="Times New Roman"/>
        </w:rPr>
        <w:t>a</w:t>
      </w:r>
      <w:r w:rsidRPr="005F690E">
        <w:rPr>
          <w:rFonts w:cs="Times New Roman"/>
        </w:rPr>
        <w:t xml:space="preserve">ma üzere tekvini bir karar kılmaktan ibaret olan lanetin karar kılınması evvela </w:t>
      </w:r>
      <w:r w:rsidR="00876524">
        <w:rPr>
          <w:rFonts w:cs="Times New Roman"/>
        </w:rPr>
        <w:t>Peygamber’e</w:t>
      </w:r>
      <w:r w:rsidRPr="005F690E">
        <w:rPr>
          <w:rFonts w:cs="Times New Roman"/>
        </w:rPr>
        <w:t xml:space="preserve"> ve </w:t>
      </w:r>
      <w:r w:rsidR="00876524">
        <w:rPr>
          <w:rFonts w:cs="Times New Roman"/>
        </w:rPr>
        <w:t>Peygamber’in</w:t>
      </w:r>
      <w:r w:rsidRPr="005F690E">
        <w:rPr>
          <w:rFonts w:cs="Times New Roman"/>
        </w:rPr>
        <w:t xml:space="preserve"> d</w:t>
      </w:r>
      <w:r w:rsidRPr="005F690E">
        <w:rPr>
          <w:rFonts w:cs="Times New Roman"/>
        </w:rPr>
        <w:t>e</w:t>
      </w:r>
      <w:r w:rsidRPr="005F690E">
        <w:rPr>
          <w:rFonts w:cs="Times New Roman"/>
        </w:rPr>
        <w:t xml:space="preserve">ğerli </w:t>
      </w:r>
      <w:r w:rsidR="00F47946">
        <w:rPr>
          <w:rFonts w:cs="Times New Roman"/>
        </w:rPr>
        <w:t>E</w:t>
      </w:r>
      <w:r w:rsidRPr="005F690E">
        <w:rPr>
          <w:rFonts w:cs="Times New Roman"/>
        </w:rPr>
        <w:t>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ine isnat edilmiştir</w:t>
      </w:r>
      <w:r w:rsidR="009D1BC7" w:rsidRPr="005F690E">
        <w:rPr>
          <w:rFonts w:cs="Times New Roman"/>
        </w:rPr>
        <w:t>,</w:t>
      </w:r>
      <w:r w:rsidR="00F93E59">
        <w:rPr>
          <w:rFonts w:cs="Times New Roman"/>
        </w:rPr>
        <w:t xml:space="preserve"> </w:t>
      </w:r>
      <w:r w:rsidR="00955278">
        <w:rPr>
          <w:rFonts w:cs="Times New Roman"/>
        </w:rPr>
        <w:t>ikinci olarak da fa</w:t>
      </w:r>
      <w:r w:rsidR="00934088">
        <w:rPr>
          <w:rFonts w:cs="Times New Roman"/>
        </w:rPr>
        <w:t>-i</w:t>
      </w:r>
      <w:r w:rsidR="00F93E59">
        <w:rPr>
          <w:rFonts w:cs="Times New Roman"/>
        </w:rPr>
        <w:t xml:space="preserve"> </w:t>
      </w:r>
      <w:r w:rsidR="00955278">
        <w:rPr>
          <w:rFonts w:cs="Times New Roman"/>
        </w:rPr>
        <w:t>tefri</w:t>
      </w:r>
      <w:r w:rsidRPr="005F690E">
        <w:rPr>
          <w:rFonts w:cs="Times New Roman"/>
        </w:rPr>
        <w:t xml:space="preserve"> edatı ile onların duasına bağlı kılınmıştır</w:t>
      </w:r>
      <w:r w:rsidR="009D1BC7" w:rsidRPr="005F690E">
        <w:rPr>
          <w:rFonts w:cs="Times New Roman"/>
        </w:rPr>
        <w:t xml:space="preserve">. </w:t>
      </w:r>
    </w:p>
    <w:p w:rsidR="00234D5F" w:rsidRPr="005F690E" w:rsidRDefault="00234D5F" w:rsidP="009868E0">
      <w:pPr>
        <w:rPr>
          <w:rFonts w:cs="Times New Roman"/>
        </w:rPr>
      </w:pPr>
      <w:r w:rsidRPr="005F690E">
        <w:rPr>
          <w:rFonts w:cs="Times New Roman"/>
        </w:rPr>
        <w:t xml:space="preserve">Adeta bu hakikati Necran </w:t>
      </w:r>
      <w:r w:rsidR="00955278" w:rsidRPr="005F690E">
        <w:rPr>
          <w:rFonts w:cs="Times New Roman"/>
        </w:rPr>
        <w:t>Hıristiyanlarından</w:t>
      </w:r>
      <w:r w:rsidRPr="005F690E">
        <w:rPr>
          <w:rFonts w:cs="Times New Roman"/>
        </w:rPr>
        <w:t xml:space="preserve"> olan o grup</w:t>
      </w:r>
      <w:r w:rsidR="00955278">
        <w:rPr>
          <w:rFonts w:cs="Times New Roman"/>
        </w:rPr>
        <w:t xml:space="preserve"> d</w:t>
      </w:r>
      <w:r w:rsidRPr="005F690E">
        <w:rPr>
          <w:rFonts w:cs="Times New Roman"/>
        </w:rPr>
        <w:t>a derk etmiş</w:t>
      </w:r>
      <w:r w:rsidR="00955278">
        <w:rPr>
          <w:rFonts w:cs="Times New Roman"/>
        </w:rPr>
        <w:t>ti</w:t>
      </w:r>
      <w:r w:rsidR="009D1BC7" w:rsidRPr="005F690E">
        <w:rPr>
          <w:rFonts w:cs="Times New Roman"/>
        </w:rPr>
        <w:t>.</w:t>
      </w:r>
      <w:r w:rsidR="00F93E59">
        <w:rPr>
          <w:rFonts w:cs="Times New Roman"/>
        </w:rPr>
        <w:t xml:space="preserve"> </w:t>
      </w:r>
      <w:r w:rsidRPr="005F690E">
        <w:rPr>
          <w:rFonts w:cs="Times New Roman"/>
        </w:rPr>
        <w:t>Bu bağlamda Fahr</w:t>
      </w:r>
      <w:r w:rsidR="00934088">
        <w:rPr>
          <w:rFonts w:cs="Times New Roman"/>
        </w:rPr>
        <w:t xml:space="preserve">-u </w:t>
      </w:r>
      <w:r w:rsidRPr="005F690E">
        <w:rPr>
          <w:rFonts w:cs="Times New Roman"/>
        </w:rPr>
        <w:t>Razi’nin kendi tefsirinde yer verdiği bir hadisi buraya aktarmak istiy</w:t>
      </w:r>
      <w:r w:rsidRPr="005F690E">
        <w:rPr>
          <w:rFonts w:cs="Times New Roman"/>
        </w:rPr>
        <w:t>o</w:t>
      </w:r>
      <w:r w:rsidRPr="005F690E">
        <w:rPr>
          <w:rFonts w:cs="Times New Roman"/>
        </w:rPr>
        <w:t>ruz</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Necran papazları (</w:t>
      </w:r>
      <w:r w:rsidR="00955278" w:rsidRPr="005F690E">
        <w:rPr>
          <w:rFonts w:cs="Times New Roman"/>
        </w:rPr>
        <w:t>Hıristiyan</w:t>
      </w:r>
      <w:r w:rsidRPr="005F690E">
        <w:rPr>
          <w:rFonts w:cs="Times New Roman"/>
        </w:rPr>
        <w:t xml:space="preserve"> alimleri ve büyükleri o nurani çeh</w:t>
      </w:r>
      <w:r w:rsidR="009868E0">
        <w:rPr>
          <w:rFonts w:cs="Times New Roman"/>
        </w:rPr>
        <w:t>releri görünce büyük bir etki a</w:t>
      </w:r>
      <w:r w:rsidRPr="005F690E">
        <w:rPr>
          <w:rFonts w:cs="Times New Roman"/>
        </w:rPr>
        <w:t>l</w:t>
      </w:r>
      <w:r w:rsidR="009868E0">
        <w:rPr>
          <w:rFonts w:cs="Times New Roman"/>
        </w:rPr>
        <w:t xml:space="preserve">tında kalmış ve </w:t>
      </w:r>
      <w:r w:rsidRPr="005F690E">
        <w:rPr>
          <w:rFonts w:cs="Times New Roman"/>
        </w:rPr>
        <w:t>şöyle demişlerdir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Ey </w:t>
      </w:r>
      <w:r w:rsidR="009868E0" w:rsidRPr="005F690E">
        <w:rPr>
          <w:rFonts w:cs="Times New Roman"/>
        </w:rPr>
        <w:t>Hıristiyan</w:t>
      </w:r>
      <w:r w:rsidRPr="005F690E">
        <w:rPr>
          <w:rFonts w:cs="Times New Roman"/>
        </w:rPr>
        <w:t xml:space="preserve"> topluluğu</w:t>
      </w:r>
      <w:r w:rsidR="009D1BC7" w:rsidRPr="005F690E">
        <w:rPr>
          <w:rFonts w:cs="Times New Roman"/>
        </w:rPr>
        <w:t>!</w:t>
      </w:r>
      <w:r w:rsidR="00F93E59">
        <w:rPr>
          <w:rFonts w:cs="Times New Roman"/>
        </w:rPr>
        <w:t xml:space="preserve"> </w:t>
      </w:r>
      <w:r w:rsidRPr="005F690E">
        <w:rPr>
          <w:rFonts w:cs="Times New Roman"/>
        </w:rPr>
        <w:t>Ben öyle bir çehreler görüyorum ki eğer Allah’tan bir dağın yerinden koparılmasını dileyecek olsalar</w:t>
      </w:r>
      <w:r w:rsidR="009868E0">
        <w:rPr>
          <w:rFonts w:cs="Times New Roman"/>
        </w:rPr>
        <w:t>,</w:t>
      </w:r>
      <w:r w:rsidRPr="005F690E">
        <w:rPr>
          <w:rFonts w:cs="Times New Roman"/>
        </w:rPr>
        <w:t xml:space="preserve"> o dağ yerinden sökülür</w:t>
      </w:r>
      <w:r w:rsidR="009D1BC7" w:rsidRPr="005F690E">
        <w:rPr>
          <w:rFonts w:cs="Times New Roman"/>
        </w:rPr>
        <w:t>.</w:t>
      </w:r>
      <w:r w:rsidR="00F93E59">
        <w:rPr>
          <w:rFonts w:cs="Times New Roman"/>
        </w:rPr>
        <w:t xml:space="preserve"> </w:t>
      </w:r>
      <w:r w:rsidRPr="005F690E">
        <w:rPr>
          <w:rFonts w:cs="Times New Roman"/>
        </w:rPr>
        <w:t xml:space="preserve">Bu açıdan onlar ile </w:t>
      </w:r>
      <w:r w:rsidRPr="005F690E">
        <w:rPr>
          <w:rFonts w:cs="Times New Roman"/>
        </w:rPr>
        <w:lastRenderedPageBreak/>
        <w:t>mübaheleye girişmeyin ki helak olu</w:t>
      </w:r>
      <w:r w:rsidRPr="005F690E">
        <w:rPr>
          <w:rFonts w:cs="Times New Roman"/>
        </w:rPr>
        <w:t>r</w:t>
      </w:r>
      <w:r w:rsidRPr="005F690E">
        <w:rPr>
          <w:rFonts w:cs="Times New Roman"/>
        </w:rPr>
        <w:t>sunuz</w:t>
      </w:r>
      <w:r w:rsidR="009D1BC7" w:rsidRPr="005F690E">
        <w:rPr>
          <w:rFonts w:cs="Times New Roman"/>
        </w:rPr>
        <w:t>.</w:t>
      </w:r>
      <w:r w:rsidR="00F93E59">
        <w:rPr>
          <w:rFonts w:cs="Times New Roman"/>
        </w:rPr>
        <w:t xml:space="preserve"> </w:t>
      </w:r>
      <w:r w:rsidRPr="005F690E">
        <w:rPr>
          <w:rFonts w:cs="Times New Roman"/>
        </w:rPr>
        <w:t xml:space="preserve">Kıyamet gününe kadar artık </w:t>
      </w:r>
      <w:r w:rsidR="009868E0">
        <w:rPr>
          <w:rFonts w:cs="Times New Roman"/>
        </w:rPr>
        <w:t xml:space="preserve">yeryüzünde </w:t>
      </w:r>
      <w:r w:rsidRPr="005F690E">
        <w:rPr>
          <w:rFonts w:cs="Times New Roman"/>
        </w:rPr>
        <w:t>bir</w:t>
      </w:r>
      <w:r w:rsidR="009868E0">
        <w:rPr>
          <w:rFonts w:cs="Times New Roman"/>
        </w:rPr>
        <w:t xml:space="preserve"> tek</w:t>
      </w:r>
      <w:r w:rsidRPr="005F690E">
        <w:rPr>
          <w:rFonts w:cs="Times New Roman"/>
        </w:rPr>
        <w:t xml:space="preserve"> Hıristiyan kalmaz</w:t>
      </w:r>
      <w:r w:rsidR="00FC4D46" w:rsidRPr="005F690E">
        <w:rPr>
          <w:rFonts w:cs="Times New Roman"/>
        </w:rPr>
        <w:t>.</w:t>
      </w:r>
      <w:r w:rsidR="007A36A8">
        <w:rPr>
          <w:rFonts w:cs="Times New Roman"/>
        </w:rPr>
        <w:t>”</w:t>
      </w:r>
      <w:r w:rsidRPr="005F690E">
        <w:rPr>
          <w:rStyle w:val="FootnoteReference"/>
          <w:rFonts w:cs="Times New Roman"/>
        </w:rPr>
        <w:footnoteReference w:id="80"/>
      </w:r>
    </w:p>
    <w:p w:rsidR="00234D5F" w:rsidRPr="005F690E" w:rsidRDefault="00234D5F" w:rsidP="00234D5F">
      <w:pPr>
        <w:rPr>
          <w:rFonts w:cs="Times New Roman"/>
        </w:rPr>
      </w:pPr>
      <w:r w:rsidRPr="005F690E">
        <w:rPr>
          <w:rFonts w:cs="Times New Roman"/>
        </w:rPr>
        <w:t>Ayetin içeriği hususunda dikkatlice düşünülecek olu</w:t>
      </w:r>
      <w:r w:rsidRPr="005F690E">
        <w:rPr>
          <w:rFonts w:cs="Times New Roman"/>
        </w:rPr>
        <w:t>r</w:t>
      </w:r>
      <w:r w:rsidRPr="005F690E">
        <w:rPr>
          <w:rFonts w:cs="Times New Roman"/>
        </w:rPr>
        <w:t>sa şu hususlar apaçık bir şekilde görülür</w:t>
      </w:r>
      <w:r w:rsidR="009D1BC7" w:rsidRPr="005F690E">
        <w:rPr>
          <w:rFonts w:cs="Times New Roman"/>
        </w:rPr>
        <w:t>:</w:t>
      </w:r>
      <w:r w:rsidR="00F93E59">
        <w:rPr>
          <w:rFonts w:cs="Times New Roman"/>
        </w:rPr>
        <w:t xml:space="preserve"> </w:t>
      </w:r>
    </w:p>
    <w:p w:rsidR="00234D5F" w:rsidRPr="005F690E" w:rsidRDefault="003C262C" w:rsidP="003C262C">
      <w:pPr>
        <w:rPr>
          <w:rFonts w:cs="Times New Roman"/>
        </w:rPr>
      </w:pPr>
      <w:r>
        <w:rPr>
          <w:rFonts w:cs="Times New Roman"/>
        </w:rPr>
        <w:t>1</w:t>
      </w:r>
      <w:r w:rsidR="00934088">
        <w:rPr>
          <w:rFonts w:cs="Times New Roman"/>
        </w:rPr>
        <w:t>-</w:t>
      </w:r>
      <w:r w:rsidR="00F93E59">
        <w:rPr>
          <w:rFonts w:cs="Times New Roman"/>
        </w:rPr>
        <w:t xml:space="preserve"> </w:t>
      </w:r>
      <w:r w:rsidR="00234D5F"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Değerli </w:t>
      </w:r>
      <w:r>
        <w:rPr>
          <w:rFonts w:cs="Times New Roman"/>
        </w:rPr>
        <w:t>E</w:t>
      </w:r>
      <w:r w:rsidR="00234D5F" w:rsidRPr="005F690E">
        <w:rPr>
          <w:rFonts w:cs="Times New Roman"/>
        </w:rPr>
        <w:t>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234D5F" w:rsidRPr="005F690E">
        <w:rPr>
          <w:rFonts w:cs="Times New Roman"/>
        </w:rPr>
        <w:t>ini (s</w:t>
      </w:r>
      <w:r w:rsidR="009D1BC7" w:rsidRPr="005F690E">
        <w:rPr>
          <w:rFonts w:cs="Times New Roman"/>
        </w:rPr>
        <w:t xml:space="preserve">. </w:t>
      </w:r>
      <w:r w:rsidR="001C004F" w:rsidRPr="005F690E">
        <w:rPr>
          <w:rFonts w:cs="Times New Roman"/>
        </w:rPr>
        <w:t>A</w:t>
      </w:r>
      <w:r w:rsidR="00234D5F" w:rsidRPr="005F690E">
        <w:rPr>
          <w:rFonts w:cs="Times New Roman"/>
        </w:rPr>
        <w:t>) kendisiyle beraber götürmüş ve kendi yanında bu kader tayin edici duaya katılmalarını sağlamıştır</w:t>
      </w:r>
      <w:r w:rsidR="009D1BC7" w:rsidRPr="005F690E">
        <w:rPr>
          <w:rFonts w:cs="Times New Roman"/>
        </w:rPr>
        <w:t>.</w:t>
      </w:r>
      <w:r w:rsidR="00F93E59">
        <w:rPr>
          <w:rFonts w:cs="Times New Roman"/>
        </w:rPr>
        <w:t xml:space="preserve"> </w:t>
      </w:r>
      <w:r w:rsidR="00234D5F" w:rsidRPr="005F690E">
        <w:rPr>
          <w:rFonts w:cs="Times New Roman"/>
        </w:rPr>
        <w:t xml:space="preserve">Mübahele </w:t>
      </w:r>
      <w:r w:rsidR="00876524">
        <w:rPr>
          <w:rFonts w:cs="Times New Roman"/>
        </w:rPr>
        <w:t>Peygamber</w:t>
      </w:r>
      <w:r w:rsidR="00234D5F" w:rsidRPr="005F690E">
        <w:rPr>
          <w:rFonts w:cs="Times New Roman"/>
        </w:rPr>
        <w:t xml:space="preserve"> ve değerli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234D5F" w:rsidRPr="005F690E">
        <w:rPr>
          <w:rFonts w:cs="Times New Roman"/>
        </w:rPr>
        <w:t>i (s</w:t>
      </w:r>
      <w:r w:rsidR="009D1BC7" w:rsidRPr="005F690E">
        <w:rPr>
          <w:rFonts w:cs="Times New Roman"/>
        </w:rPr>
        <w:t xml:space="preserve">. </w:t>
      </w:r>
      <w:r w:rsidR="001C004F" w:rsidRPr="005F690E">
        <w:rPr>
          <w:rFonts w:cs="Times New Roman"/>
        </w:rPr>
        <w:t>A</w:t>
      </w:r>
      <w:r w:rsidR="00234D5F" w:rsidRPr="005F690E">
        <w:rPr>
          <w:rFonts w:cs="Times New Roman"/>
        </w:rPr>
        <w:t>) tarafından ortak bir şekilde yapılmalıdır ki yalancılara azap ve lanetin k</w:t>
      </w:r>
      <w:r w:rsidR="00234D5F" w:rsidRPr="005F690E">
        <w:rPr>
          <w:rFonts w:cs="Times New Roman"/>
        </w:rPr>
        <w:t>a</w:t>
      </w:r>
      <w:r w:rsidR="00234D5F" w:rsidRPr="005F690E">
        <w:rPr>
          <w:rFonts w:cs="Times New Roman"/>
        </w:rPr>
        <w:t>rar kılınmasında etkili olsun</w:t>
      </w:r>
      <w:r w:rsidR="009D1BC7" w:rsidRPr="005F690E">
        <w:rPr>
          <w:rFonts w:cs="Times New Roman"/>
        </w:rPr>
        <w:t xml:space="preserve">. </w:t>
      </w:r>
    </w:p>
    <w:p w:rsidR="00234D5F" w:rsidRPr="005F690E" w:rsidRDefault="00234D5F" w:rsidP="00234D5F">
      <w:pPr>
        <w:rPr>
          <w:rFonts w:cs="Times New Roman"/>
        </w:rPr>
      </w:pPr>
      <w:r w:rsidRPr="005F690E">
        <w:rPr>
          <w:rFonts w:cs="Times New Roman"/>
        </w:rPr>
        <w:t>2</w:t>
      </w:r>
      <w:r w:rsidR="00934088">
        <w:rPr>
          <w:rFonts w:cs="Times New Roman"/>
        </w:rPr>
        <w:t>-</w:t>
      </w:r>
      <w:r w:rsidR="00F93E59">
        <w:rPr>
          <w:rFonts w:cs="Times New Roman"/>
        </w:rPr>
        <w:t xml:space="preserve"> </w:t>
      </w:r>
      <w:r w:rsidR="00876524">
        <w:rPr>
          <w:rFonts w:cs="Times New Roman"/>
        </w:rPr>
        <w:t>Peygamber’in</w:t>
      </w:r>
      <w:r w:rsidRPr="005F690E">
        <w:rPr>
          <w:rFonts w:cs="Times New Roman"/>
        </w:rPr>
        <w:t xml:space="preserve"> 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inin risaletin içeriğine ve davetine olan iman ve yakini bu vesileyle ortaya çı</w:t>
      </w:r>
      <w:r w:rsidRPr="005F690E">
        <w:rPr>
          <w:rFonts w:cs="Times New Roman"/>
        </w:rPr>
        <w:t>k</w:t>
      </w:r>
      <w:r w:rsidRPr="005F690E">
        <w:rPr>
          <w:rFonts w:cs="Times New Roman"/>
        </w:rPr>
        <w:t>mış oldu</w:t>
      </w:r>
      <w:r w:rsidR="009D1BC7" w:rsidRPr="005F690E">
        <w:rPr>
          <w:rFonts w:cs="Times New Roman"/>
        </w:rPr>
        <w:t xml:space="preserve">. </w:t>
      </w:r>
    </w:p>
    <w:p w:rsidR="00234D5F" w:rsidRPr="005F690E" w:rsidRDefault="00234D5F" w:rsidP="003C262C">
      <w:pPr>
        <w:rPr>
          <w:rFonts w:cs="Times New Roman"/>
        </w:rPr>
      </w:pPr>
      <w:r w:rsidRPr="005F690E">
        <w:rPr>
          <w:rFonts w:cs="Times New Roman"/>
        </w:rPr>
        <w:t>3</w:t>
      </w:r>
      <w:r w:rsidR="00934088">
        <w:rPr>
          <w:rFonts w:cs="Times New Roman"/>
        </w:rPr>
        <w:t>-</w:t>
      </w:r>
      <w:r w:rsidR="00F93E59">
        <w:rPr>
          <w:rFonts w:cs="Times New Roman"/>
        </w:rPr>
        <w:t xml:space="preserve"> </w:t>
      </w:r>
      <w:r w:rsidR="003C262C">
        <w:rPr>
          <w:rFonts w:cs="Times New Roman"/>
        </w:rPr>
        <w:t>B</w:t>
      </w:r>
      <w:r w:rsidRPr="005F690E">
        <w:rPr>
          <w:rFonts w:cs="Times New Roman"/>
        </w:rPr>
        <w:t>u olayda Peygamber</w:t>
      </w:r>
      <w:r w:rsidR="00934088">
        <w:rPr>
          <w:rFonts w:cs="Times New Roman"/>
        </w:rPr>
        <w:t>-i</w:t>
      </w:r>
      <w:r w:rsidR="00F93E59">
        <w:rPr>
          <w:rFonts w:cs="Times New Roman"/>
        </w:rPr>
        <w:t xml:space="preserve"> </w:t>
      </w:r>
      <w:r w:rsidRPr="005F690E">
        <w:rPr>
          <w:rFonts w:cs="Times New Roman"/>
        </w:rPr>
        <w:t>Ekrem’in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inin Allah’a yakınlığı ve yüce makamı bütün insanlar için apaçık bir şekilde ortaya çıkmış oldu</w:t>
      </w:r>
      <w:r w:rsidR="009D1BC7" w:rsidRPr="005F690E">
        <w:rPr>
          <w:rFonts w:cs="Times New Roman"/>
        </w:rPr>
        <w:t>.</w:t>
      </w:r>
      <w:r w:rsidR="00F93E59">
        <w:rPr>
          <w:rFonts w:cs="Times New Roman"/>
        </w:rPr>
        <w:t xml:space="preserve"> </w:t>
      </w:r>
    </w:p>
    <w:p w:rsidR="00234D5F" w:rsidRPr="005F690E" w:rsidRDefault="00234D5F" w:rsidP="002F2543">
      <w:pPr>
        <w:rPr>
          <w:rFonts w:cs="Times New Roman"/>
        </w:rPr>
      </w:pPr>
      <w:r w:rsidRPr="005F690E">
        <w:rPr>
          <w:rFonts w:cs="Times New Roman"/>
        </w:rPr>
        <w:t>Şimdi</w:t>
      </w:r>
      <w:r w:rsidR="002F2543">
        <w:rPr>
          <w:rFonts w:cs="Times New Roman"/>
        </w:rPr>
        <w:t xml:space="preserve"> </w:t>
      </w:r>
      <w:r w:rsidRPr="005F690E">
        <w:rPr>
          <w:rFonts w:cs="Times New Roman"/>
        </w:rPr>
        <w:t xml:space="preserve">de </w:t>
      </w:r>
      <w:r w:rsidR="002F2543">
        <w:rPr>
          <w:rFonts w:cs="Times New Roman"/>
        </w:rPr>
        <w:t>P</w:t>
      </w:r>
      <w:r w:rsidRPr="005F690E">
        <w:rPr>
          <w:rFonts w:cs="Times New Roman"/>
        </w:rPr>
        <w:t xml:space="preserve">eygamberi Ekrem’in </w:t>
      </w:r>
      <w:r w:rsidR="00F93E59">
        <w:rPr>
          <w:rFonts w:cs="Times New Roman"/>
        </w:rPr>
        <w:t>(s. a. a.)</w:t>
      </w:r>
      <w:r w:rsidR="00AF5F6E">
        <w:rPr>
          <w:rFonts w:cs="Times New Roman"/>
        </w:rPr>
        <w:t xml:space="preserve"> </w:t>
      </w:r>
      <w:r w:rsidR="001C004F" w:rsidRPr="005F690E">
        <w:rPr>
          <w:rFonts w:cs="Times New Roman"/>
        </w:rPr>
        <w:t>Çocukları</w:t>
      </w:r>
      <w:r w:rsidR="001C004F" w:rsidRPr="005F690E">
        <w:rPr>
          <w:rFonts w:cs="Times New Roman"/>
        </w:rPr>
        <w:t>n</w:t>
      </w:r>
      <w:r w:rsidR="001C004F" w:rsidRPr="005F690E">
        <w:rPr>
          <w:rFonts w:cs="Times New Roman"/>
        </w:rPr>
        <w:t xml:space="preserve">dan </w:t>
      </w:r>
      <w:r w:rsidRPr="005F690E">
        <w:rPr>
          <w:rFonts w:cs="Times New Roman"/>
        </w:rPr>
        <w:t>(</w:t>
      </w:r>
      <w:r w:rsidR="002F2543">
        <w:rPr>
          <w:rFonts w:cs="Times New Roman"/>
        </w:rPr>
        <w:t>e</w:t>
      </w:r>
      <w:r w:rsidRPr="005F690E">
        <w:rPr>
          <w:rFonts w:cs="Times New Roman"/>
        </w:rPr>
        <w:t>bnaena)</w:t>
      </w:r>
      <w:r w:rsidR="009D1BC7" w:rsidRPr="005F690E">
        <w:rPr>
          <w:rFonts w:cs="Times New Roman"/>
        </w:rPr>
        <w:t>,</w:t>
      </w:r>
      <w:r w:rsidR="00F93E59">
        <w:rPr>
          <w:rFonts w:cs="Times New Roman"/>
        </w:rPr>
        <w:t xml:space="preserve"> </w:t>
      </w:r>
      <w:r w:rsidRPr="005F690E">
        <w:rPr>
          <w:rFonts w:cs="Times New Roman"/>
        </w:rPr>
        <w:t>kadınlarından (</w:t>
      </w:r>
      <w:r w:rsidR="002F2543">
        <w:rPr>
          <w:rFonts w:cs="Times New Roman"/>
        </w:rPr>
        <w:t>n</w:t>
      </w:r>
      <w:r w:rsidRPr="005F690E">
        <w:rPr>
          <w:rFonts w:cs="Times New Roman"/>
        </w:rPr>
        <w:t>isaena) ve nefislerinden (enfusena) kimleri beraberinde götürdüğünü bir görelim</w:t>
      </w:r>
      <w:r w:rsidR="00FC4D46" w:rsidRPr="005F690E">
        <w:rPr>
          <w:rFonts w:cs="Times New Roman"/>
        </w:rPr>
        <w:t>.</w:t>
      </w:r>
      <w:r w:rsidR="007A36A8">
        <w:rPr>
          <w:rFonts w:cs="Times New Roman"/>
        </w:rPr>
        <w:t>”</w:t>
      </w:r>
    </w:p>
    <w:p w:rsidR="00234D5F" w:rsidRPr="005F690E" w:rsidRDefault="00234D5F" w:rsidP="00234D5F">
      <w:pPr>
        <w:rPr>
          <w:rFonts w:cs="Times New Roman"/>
        </w:rPr>
      </w:pPr>
    </w:p>
    <w:p w:rsidR="00234D5F" w:rsidRPr="005F690E" w:rsidRDefault="00234D5F" w:rsidP="002F2543">
      <w:pPr>
        <w:pStyle w:val="Heading1"/>
      </w:pPr>
      <w:bookmarkStart w:id="24" w:name="_Toc142548494"/>
      <w:r w:rsidRPr="005F690E">
        <w:t>Üçüncü husus</w:t>
      </w:r>
      <w:bookmarkEnd w:id="24"/>
    </w:p>
    <w:p w:rsidR="00234D5F" w:rsidRPr="005F690E" w:rsidRDefault="00234D5F" w:rsidP="002F2543">
      <w:pPr>
        <w:pStyle w:val="Heading1"/>
      </w:pPr>
      <w:bookmarkStart w:id="25" w:name="_Toc142548495"/>
      <w:r w:rsidRPr="005F690E">
        <w:t xml:space="preserve">Peygamber </w:t>
      </w:r>
      <w:r w:rsidR="00F93E59">
        <w:t>(s. a. a.)</w:t>
      </w:r>
      <w:r w:rsidR="00AF5F6E">
        <w:t xml:space="preserve"> </w:t>
      </w:r>
      <w:r w:rsidR="001C004F" w:rsidRPr="005F690E">
        <w:t xml:space="preserve">Mübahele </w:t>
      </w:r>
      <w:r w:rsidRPr="005F690E">
        <w:t>için kimleri g</w:t>
      </w:r>
      <w:r w:rsidRPr="005F690E">
        <w:t>ö</w:t>
      </w:r>
      <w:r w:rsidRPr="005F690E">
        <w:t>türdü</w:t>
      </w:r>
      <w:r w:rsidR="002F2543">
        <w:t>?</w:t>
      </w:r>
      <w:bookmarkEnd w:id="25"/>
      <w:r w:rsidR="00F93E59">
        <w:t xml:space="preserve"> </w:t>
      </w:r>
    </w:p>
    <w:p w:rsidR="00234D5F" w:rsidRPr="005F690E" w:rsidRDefault="00234D5F" w:rsidP="00234D5F">
      <w:pPr>
        <w:rPr>
          <w:rFonts w:cs="Times New Roman"/>
        </w:rPr>
      </w:pPr>
      <w:r w:rsidRPr="005F690E">
        <w:rPr>
          <w:rFonts w:cs="Times New Roman"/>
        </w:rPr>
        <w:t>Şii ve Ehl</w:t>
      </w:r>
      <w:r w:rsidR="00934088">
        <w:rPr>
          <w:rFonts w:cs="Times New Roman"/>
        </w:rPr>
        <w:t>-i</w:t>
      </w:r>
      <w:r w:rsidR="00F93E59">
        <w:rPr>
          <w:rFonts w:cs="Times New Roman"/>
        </w:rPr>
        <w:t xml:space="preserve"> </w:t>
      </w:r>
      <w:r w:rsidRPr="005F690E">
        <w:rPr>
          <w:rFonts w:cs="Times New Roman"/>
        </w:rPr>
        <w:t>Sünnetin ittifak üzere naklettiğine göre Peygamberi Ekrem mübahele için sadece 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Hüseyin’i </w:t>
      </w:r>
      <w:r w:rsidR="00F93E59">
        <w:rPr>
          <w:rFonts w:cs="Times New Roman"/>
        </w:rPr>
        <w:t>(a. s.)</w:t>
      </w:r>
      <w:r w:rsidR="00AF5F6E">
        <w:rPr>
          <w:rFonts w:cs="Times New Roman"/>
        </w:rPr>
        <w:t xml:space="preserve"> </w:t>
      </w:r>
      <w:r w:rsidR="001C004F" w:rsidRPr="005F690E">
        <w:rPr>
          <w:rFonts w:cs="Times New Roman"/>
        </w:rPr>
        <w:t xml:space="preserve">Beraberinde </w:t>
      </w:r>
      <w:r w:rsidRPr="005F690E">
        <w:rPr>
          <w:rFonts w:cs="Times New Roman"/>
        </w:rPr>
        <w:t>götürmüştür</w:t>
      </w:r>
      <w:r w:rsidR="009D1BC7" w:rsidRPr="005F690E">
        <w:rPr>
          <w:rFonts w:cs="Times New Roman"/>
        </w:rPr>
        <w:t>.</w:t>
      </w:r>
      <w:r w:rsidR="00F93E59">
        <w:rPr>
          <w:rFonts w:cs="Times New Roman"/>
        </w:rPr>
        <w:t xml:space="preserve"> </w:t>
      </w:r>
      <w:r w:rsidRPr="005F690E">
        <w:rPr>
          <w:rFonts w:cs="Times New Roman"/>
        </w:rPr>
        <w:t xml:space="preserve">Bu </w:t>
      </w:r>
      <w:r w:rsidRPr="005F690E">
        <w:rPr>
          <w:rFonts w:cs="Times New Roman"/>
        </w:rPr>
        <w:lastRenderedPageBreak/>
        <w:t>konuda şu birkaç önemli hususun mutlaka incelenmesi gerekir</w:t>
      </w:r>
      <w:r w:rsidR="009D1BC7" w:rsidRPr="005F690E">
        <w:rPr>
          <w:rFonts w:cs="Times New Roman"/>
        </w:rPr>
        <w:t xml:space="preserve">. </w:t>
      </w:r>
    </w:p>
    <w:p w:rsidR="00234D5F" w:rsidRPr="005F690E" w:rsidRDefault="001C004F" w:rsidP="00234D5F">
      <w:pPr>
        <w:rPr>
          <w:rFonts w:cs="Times New Roman"/>
        </w:rPr>
      </w:pPr>
      <w:r w:rsidRPr="005F690E">
        <w:rPr>
          <w:rFonts w:cs="Times New Roman"/>
        </w:rPr>
        <w:t>A</w:t>
      </w:r>
      <w:r w:rsidR="00934088">
        <w:rPr>
          <w:rFonts w:cs="Times New Roman"/>
        </w:rPr>
        <w:t>-</w:t>
      </w:r>
      <w:r w:rsidR="00F93E59">
        <w:rPr>
          <w:rFonts w:cs="Times New Roman"/>
        </w:rPr>
        <w:t xml:space="preserve"> </w:t>
      </w:r>
      <w:r w:rsidR="00876524">
        <w:rPr>
          <w:rFonts w:cs="Times New Roman"/>
        </w:rPr>
        <w:t>Peygamber’in</w:t>
      </w:r>
      <w:r w:rsidR="00234D5F" w:rsidRPr="005F690E">
        <w:rPr>
          <w:rFonts w:cs="Times New Roman"/>
        </w:rPr>
        <w:t xml:space="preserve"> </w:t>
      </w:r>
      <w:r w:rsidR="00F93E59">
        <w:rPr>
          <w:rFonts w:cs="Times New Roman"/>
        </w:rPr>
        <w:t>(s. a. a.)</w:t>
      </w:r>
      <w:r w:rsidR="00AF5F6E">
        <w:rPr>
          <w:rFonts w:cs="Times New Roman"/>
        </w:rPr>
        <w:t xml:space="preserve"> </w:t>
      </w:r>
      <w:r w:rsidR="00234D5F"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234D5F" w:rsidRPr="005F690E">
        <w:rPr>
          <w:rFonts w:cs="Times New Roman"/>
        </w:rPr>
        <w:t>inin mübahele sahnesinde hazır olduğunu beyan eden hadisler</w:t>
      </w:r>
      <w:r w:rsidR="009D1BC7" w:rsidRPr="005F690E">
        <w:rPr>
          <w:rFonts w:cs="Times New Roman"/>
        </w:rPr>
        <w:t xml:space="preserve">. </w:t>
      </w:r>
    </w:p>
    <w:p w:rsidR="00234D5F" w:rsidRPr="005F690E" w:rsidRDefault="001C004F" w:rsidP="00234D5F">
      <w:pPr>
        <w:rPr>
          <w:rFonts w:cs="Times New Roman"/>
        </w:rPr>
      </w:pPr>
      <w:r w:rsidRPr="005F690E">
        <w:rPr>
          <w:rFonts w:cs="Times New Roman"/>
        </w:rPr>
        <w:t>B</w:t>
      </w:r>
      <w:r w:rsidR="00934088">
        <w:rPr>
          <w:rFonts w:cs="Times New Roman"/>
        </w:rPr>
        <w:t>-</w:t>
      </w:r>
      <w:r w:rsidR="00F93E59">
        <w:rPr>
          <w:rFonts w:cs="Times New Roman"/>
        </w:rPr>
        <w:t xml:space="preserve"> </w:t>
      </w:r>
      <w:r w:rsidR="00234D5F" w:rsidRPr="005F690E">
        <w:rPr>
          <w:rFonts w:cs="Times New Roman"/>
        </w:rPr>
        <w:t>Bu hadislerin itibarı ve sudur/çıkış sıhhati</w:t>
      </w:r>
      <w:r w:rsidR="009D1BC7" w:rsidRPr="005F690E">
        <w:rPr>
          <w:rFonts w:cs="Times New Roman"/>
        </w:rPr>
        <w:t xml:space="preserve">. </w:t>
      </w:r>
    </w:p>
    <w:p w:rsidR="00234D5F" w:rsidRPr="005F690E" w:rsidRDefault="001C004F" w:rsidP="00234D5F">
      <w:pPr>
        <w:rPr>
          <w:rFonts w:cs="Times New Roman"/>
        </w:rPr>
      </w:pPr>
      <w:r w:rsidRPr="005F690E">
        <w:rPr>
          <w:rFonts w:cs="Times New Roman"/>
        </w:rPr>
        <w:t>C</w:t>
      </w:r>
      <w:r w:rsidR="00934088">
        <w:rPr>
          <w:rFonts w:cs="Times New Roman"/>
        </w:rPr>
        <w:t xml:space="preserve">- </w:t>
      </w:r>
      <w:r w:rsidR="00234D5F" w:rsidRPr="005F690E">
        <w:rPr>
          <w:rFonts w:cs="Times New Roman"/>
        </w:rPr>
        <w:t>Bazı Ehl</w:t>
      </w:r>
      <w:r w:rsidR="00934088">
        <w:rPr>
          <w:rFonts w:cs="Times New Roman"/>
        </w:rPr>
        <w:t>-i</w:t>
      </w:r>
      <w:r w:rsidR="00F93E59">
        <w:rPr>
          <w:rFonts w:cs="Times New Roman"/>
        </w:rPr>
        <w:t xml:space="preserve"> </w:t>
      </w:r>
      <w:r w:rsidR="00234D5F" w:rsidRPr="005F690E">
        <w:rPr>
          <w:rFonts w:cs="Times New Roman"/>
        </w:rPr>
        <w:t>sünnet kaynaklarında nakledilen ve b</w:t>
      </w:r>
      <w:r w:rsidR="00234D5F" w:rsidRPr="005F690E">
        <w:rPr>
          <w:rFonts w:cs="Times New Roman"/>
        </w:rPr>
        <w:t>ü</w:t>
      </w:r>
      <w:r w:rsidR="00234D5F" w:rsidRPr="005F690E">
        <w:rPr>
          <w:rFonts w:cs="Times New Roman"/>
        </w:rPr>
        <w:t>yük bir ilgi gören rivayetler</w:t>
      </w:r>
      <w:r w:rsidR="009D1BC7" w:rsidRPr="005F690E">
        <w:rPr>
          <w:rFonts w:cs="Times New Roman"/>
        </w:rPr>
        <w:t xml:space="preserve">. </w:t>
      </w:r>
    </w:p>
    <w:p w:rsidR="00234D5F" w:rsidRPr="005F690E" w:rsidRDefault="00234D5F" w:rsidP="00234D5F">
      <w:pPr>
        <w:rPr>
          <w:rFonts w:cs="Times New Roman"/>
        </w:rPr>
      </w:pPr>
    </w:p>
    <w:p w:rsidR="00234D5F" w:rsidRPr="005F690E" w:rsidRDefault="00876524" w:rsidP="004221E0">
      <w:pPr>
        <w:pStyle w:val="Heading1"/>
      </w:pPr>
      <w:bookmarkStart w:id="26" w:name="_Toc142548496"/>
      <w:r>
        <w:t>Peygamber’in</w:t>
      </w:r>
      <w:r w:rsidR="00234D5F" w:rsidRPr="005F690E">
        <w:t xml:space="preserve"> </w:t>
      </w:r>
      <w:r w:rsidR="00F93E59">
        <w:t>(s. a. a.)</w:t>
      </w:r>
      <w:r w:rsidR="00AF5F6E">
        <w:t xml:space="preserve"> </w:t>
      </w:r>
      <w:r w:rsidR="00234D5F" w:rsidRPr="005F690E">
        <w:t>Ehl</w:t>
      </w:r>
      <w:r w:rsidR="00934088">
        <w:t>-</w:t>
      </w:r>
      <w:r w:rsidR="006417BB">
        <w:t>i</w:t>
      </w:r>
      <w:r w:rsidR="00F93E59">
        <w:t xml:space="preserve"> </w:t>
      </w:r>
      <w:r w:rsidR="006417BB">
        <w:t>Beyt’</w:t>
      </w:r>
      <w:r w:rsidR="00234D5F" w:rsidRPr="005F690E">
        <w:t>inin mübahele sahnesinde hazır bulunduğunu beyan eden hadisler</w:t>
      </w:r>
      <w:r w:rsidR="009D1BC7" w:rsidRPr="005F690E">
        <w:t>.</w:t>
      </w:r>
      <w:bookmarkEnd w:id="26"/>
      <w:r w:rsidR="009D1BC7" w:rsidRPr="005F690E">
        <w:t xml:space="preserve"> </w:t>
      </w:r>
    </w:p>
    <w:p w:rsidR="00234D5F" w:rsidRPr="005F690E" w:rsidRDefault="00234D5F" w:rsidP="004221E0">
      <w:pPr>
        <w:pStyle w:val="Heading1"/>
      </w:pPr>
      <w:bookmarkStart w:id="27" w:name="_Toc142548497"/>
      <w:r w:rsidRPr="005F690E">
        <w:t>1</w:t>
      </w:r>
      <w:r w:rsidR="00934088">
        <w:t xml:space="preserve">- </w:t>
      </w:r>
      <w:r w:rsidRPr="005F690E">
        <w:t>Ehl</w:t>
      </w:r>
      <w:r w:rsidR="00934088">
        <w:t>-i</w:t>
      </w:r>
      <w:r w:rsidR="00F93E59">
        <w:t xml:space="preserve"> </w:t>
      </w:r>
      <w:r w:rsidRPr="005F690E">
        <w:t>sünnetin hadisleri</w:t>
      </w:r>
      <w:bookmarkEnd w:id="27"/>
      <w:r w:rsidRPr="005F690E">
        <w:t xml:space="preserve"> </w:t>
      </w:r>
    </w:p>
    <w:p w:rsidR="00234D5F" w:rsidRPr="005F690E" w:rsidRDefault="00234D5F" w:rsidP="00234D5F">
      <w:pPr>
        <w:rPr>
          <w:rFonts w:cs="Times New Roman"/>
        </w:rPr>
      </w:pPr>
      <w:r w:rsidRPr="005F690E">
        <w:rPr>
          <w:rFonts w:cs="Times New Roman"/>
        </w:rPr>
        <w:t>Bizim bu kitaptaki en büyük muhatabımız Ehl</w:t>
      </w:r>
      <w:r w:rsidR="00934088">
        <w:rPr>
          <w:rFonts w:cs="Times New Roman"/>
        </w:rPr>
        <w:t>-i</w:t>
      </w:r>
      <w:r w:rsidR="00F93E59">
        <w:rPr>
          <w:rFonts w:cs="Times New Roman"/>
        </w:rPr>
        <w:t xml:space="preserve"> </w:t>
      </w:r>
      <w:r w:rsidRPr="005F690E">
        <w:rPr>
          <w:rFonts w:cs="Times New Roman"/>
        </w:rPr>
        <w:t>Sü</w:t>
      </w:r>
      <w:r w:rsidRPr="005F690E">
        <w:rPr>
          <w:rFonts w:cs="Times New Roman"/>
        </w:rPr>
        <w:t>n</w:t>
      </w:r>
      <w:r w:rsidRPr="005F690E">
        <w:rPr>
          <w:rFonts w:cs="Times New Roman"/>
        </w:rPr>
        <w:t>net Müslümanlarıdır</w:t>
      </w:r>
      <w:r w:rsidR="009D1BC7" w:rsidRPr="005F690E">
        <w:rPr>
          <w:rFonts w:cs="Times New Roman"/>
        </w:rPr>
        <w:t>.</w:t>
      </w:r>
      <w:r w:rsidR="00F93E59">
        <w:rPr>
          <w:rFonts w:cs="Times New Roman"/>
        </w:rPr>
        <w:t xml:space="preserve"> </w:t>
      </w:r>
      <w:r w:rsidRPr="005F690E">
        <w:rPr>
          <w:rFonts w:cs="Times New Roman"/>
        </w:rPr>
        <w:t>Bu yüzden nakledilen hadisler daha çok Ehl</w:t>
      </w:r>
      <w:r w:rsidR="00934088">
        <w:rPr>
          <w:rFonts w:cs="Times New Roman"/>
        </w:rPr>
        <w:t>-i</w:t>
      </w:r>
      <w:r w:rsidR="00F93E59">
        <w:rPr>
          <w:rFonts w:cs="Times New Roman"/>
        </w:rPr>
        <w:t xml:space="preserve"> </w:t>
      </w:r>
      <w:r w:rsidRPr="005F690E">
        <w:rPr>
          <w:rFonts w:cs="Times New Roman"/>
        </w:rPr>
        <w:t>Sünnetin hadis kaynaklarından</w:t>
      </w:r>
      <w:r w:rsidR="004221E0">
        <w:rPr>
          <w:rFonts w:cs="Times New Roman"/>
        </w:rPr>
        <w:t xml:space="preserve"> </w:t>
      </w:r>
      <w:r w:rsidRPr="005F690E">
        <w:rPr>
          <w:rFonts w:cs="Times New Roman"/>
        </w:rPr>
        <w:t>nakledilmekt</w:t>
      </w:r>
      <w:r w:rsidRPr="005F690E">
        <w:rPr>
          <w:rFonts w:cs="Times New Roman"/>
        </w:rPr>
        <w:t>e</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Bu konuda birkaç örnek zikretmek istiyoruz</w:t>
      </w:r>
      <w:r w:rsidR="009D1BC7" w:rsidRPr="005F690E">
        <w:rPr>
          <w:rFonts w:cs="Times New Roman"/>
        </w:rPr>
        <w:t>:</w:t>
      </w:r>
      <w:r w:rsidR="00F93E59">
        <w:rPr>
          <w:rFonts w:cs="Times New Roman"/>
        </w:rPr>
        <w:t xml:space="preserve"> </w:t>
      </w:r>
    </w:p>
    <w:p w:rsidR="00234D5F" w:rsidRPr="005F690E" w:rsidRDefault="00234D5F" w:rsidP="00234D5F">
      <w:pPr>
        <w:rPr>
          <w:rFonts w:cs="Times New Roman"/>
        </w:rPr>
      </w:pPr>
    </w:p>
    <w:p w:rsidR="00234D5F" w:rsidRPr="005F690E" w:rsidRDefault="00234D5F" w:rsidP="004221E0">
      <w:pPr>
        <w:pStyle w:val="Heading1"/>
      </w:pPr>
      <w:bookmarkStart w:id="28" w:name="_Toc142548498"/>
      <w:r w:rsidRPr="005F690E">
        <w:t>Birinci Hadis</w:t>
      </w:r>
      <w:bookmarkEnd w:id="28"/>
      <w:r w:rsidRPr="005F690E">
        <w:t xml:space="preserve"> </w:t>
      </w:r>
    </w:p>
    <w:p w:rsidR="005E6BBB" w:rsidRDefault="00234D5F" w:rsidP="005E6BBB">
      <w:pPr>
        <w:rPr>
          <w:rFonts w:cs="Times New Roman"/>
        </w:rPr>
      </w:pPr>
      <w:r w:rsidRPr="005F690E">
        <w:rPr>
          <w:rFonts w:cs="Times New Roman"/>
        </w:rPr>
        <w:t>Sahih</w:t>
      </w:r>
      <w:r w:rsidR="00934088">
        <w:rPr>
          <w:rFonts w:cs="Times New Roman"/>
        </w:rPr>
        <w:t>-i</w:t>
      </w:r>
      <w:r w:rsidR="00F93E59">
        <w:rPr>
          <w:rFonts w:cs="Times New Roman"/>
        </w:rPr>
        <w:t xml:space="preserve"> </w:t>
      </w:r>
      <w:r w:rsidRPr="005F690E">
        <w:rPr>
          <w:rFonts w:cs="Times New Roman"/>
        </w:rPr>
        <w:t>Müslim</w:t>
      </w:r>
      <w:r w:rsidRPr="005F690E">
        <w:rPr>
          <w:rStyle w:val="FootnoteReference"/>
          <w:rFonts w:cs="Times New Roman"/>
        </w:rPr>
        <w:footnoteReference w:id="81"/>
      </w:r>
      <w:r w:rsidR="009D1BC7" w:rsidRPr="005F690E">
        <w:rPr>
          <w:rFonts w:cs="Times New Roman"/>
        </w:rPr>
        <w:t>,</w:t>
      </w:r>
      <w:r w:rsidR="00F93E59">
        <w:rPr>
          <w:rFonts w:cs="Times New Roman"/>
        </w:rPr>
        <w:t xml:space="preserve"> </w:t>
      </w:r>
      <w:r w:rsidRPr="005F690E">
        <w:rPr>
          <w:rFonts w:cs="Times New Roman"/>
        </w:rPr>
        <w:t>Sünen</w:t>
      </w:r>
      <w:r w:rsidR="00934088">
        <w:rPr>
          <w:rFonts w:cs="Times New Roman"/>
        </w:rPr>
        <w:t>-i</w:t>
      </w:r>
      <w:r w:rsidR="00F93E59">
        <w:rPr>
          <w:rFonts w:cs="Times New Roman"/>
        </w:rPr>
        <w:t xml:space="preserve"> </w:t>
      </w:r>
      <w:r w:rsidRPr="005F690E">
        <w:rPr>
          <w:rFonts w:cs="Times New Roman"/>
        </w:rPr>
        <w:t>Tirmizi</w:t>
      </w:r>
      <w:r w:rsidRPr="005F690E">
        <w:rPr>
          <w:rStyle w:val="FootnoteReference"/>
          <w:rFonts w:cs="Times New Roman"/>
        </w:rPr>
        <w:footnoteReference w:id="82"/>
      </w:r>
      <w:r w:rsidRPr="005F690E">
        <w:rPr>
          <w:rFonts w:cs="Times New Roman"/>
        </w:rPr>
        <w:t xml:space="preserve"> ve Sünen</w:t>
      </w:r>
      <w:r w:rsidR="00934088">
        <w:rPr>
          <w:rFonts w:cs="Times New Roman"/>
        </w:rPr>
        <w:t>-i</w:t>
      </w:r>
      <w:r w:rsidR="00F93E59">
        <w:rPr>
          <w:rFonts w:cs="Times New Roman"/>
        </w:rPr>
        <w:t xml:space="preserve"> </w:t>
      </w:r>
      <w:r w:rsidRPr="005F690E">
        <w:rPr>
          <w:rFonts w:cs="Times New Roman"/>
        </w:rPr>
        <w:t>Ahmed’de</w:t>
      </w:r>
      <w:r w:rsidRPr="005F690E">
        <w:rPr>
          <w:rStyle w:val="FootnoteReference"/>
          <w:rFonts w:cs="Times New Roman"/>
        </w:rPr>
        <w:footnoteReference w:id="83"/>
      </w:r>
      <w:r w:rsidRPr="005F690E">
        <w:rPr>
          <w:rFonts w:cs="Times New Roman"/>
        </w:rPr>
        <w:t xml:space="preserve"> bu hadis yer almıştır</w:t>
      </w:r>
      <w:r w:rsidR="009D1BC7" w:rsidRPr="005F690E">
        <w:rPr>
          <w:rFonts w:cs="Times New Roman"/>
        </w:rPr>
        <w:t>.</w:t>
      </w:r>
      <w:r w:rsidR="00F93E59">
        <w:rPr>
          <w:rFonts w:cs="Times New Roman"/>
        </w:rPr>
        <w:t xml:space="preserve"> </w:t>
      </w:r>
      <w:r w:rsidRPr="005F690E">
        <w:rPr>
          <w:rFonts w:cs="Times New Roman"/>
        </w:rPr>
        <w:t>Müslim’de yer alan h</w:t>
      </w:r>
      <w:r w:rsidRPr="005F690E">
        <w:rPr>
          <w:rFonts w:cs="Times New Roman"/>
        </w:rPr>
        <w:t>a</w:t>
      </w:r>
      <w:r w:rsidRPr="005F690E">
        <w:rPr>
          <w:rFonts w:cs="Times New Roman"/>
        </w:rPr>
        <w:t>dis şöyledir</w:t>
      </w:r>
      <w:r w:rsidR="009D1BC7" w:rsidRPr="005F690E">
        <w:rPr>
          <w:rFonts w:cs="Times New Roman"/>
        </w:rPr>
        <w:t>:</w:t>
      </w:r>
      <w:r w:rsidR="00F93E59">
        <w:rPr>
          <w:rFonts w:cs="Times New Roman"/>
        </w:rPr>
        <w:t xml:space="preserve"> </w:t>
      </w:r>
    </w:p>
    <w:p w:rsidR="00C5125B" w:rsidRDefault="007A36A8" w:rsidP="00C5125B">
      <w:pPr>
        <w:rPr>
          <w:rFonts w:cs="Times New Roman"/>
        </w:rPr>
      </w:pPr>
      <w:r>
        <w:rPr>
          <w:rFonts w:cs="Times New Roman"/>
        </w:rPr>
        <w:t>“</w:t>
      </w:r>
      <w:r w:rsidR="005E6BBB" w:rsidRPr="005E6BBB">
        <w:rPr>
          <w:rFonts w:cs="Times New Roman"/>
        </w:rPr>
        <w:t xml:space="preserve">(...) Bize Kuteybe b. Saîd ile Muhammed b. Abbâd rivayet </w:t>
      </w:r>
      <w:r w:rsidR="007566C9">
        <w:rPr>
          <w:rFonts w:cs="Times New Roman"/>
        </w:rPr>
        <w:t>ederek d</w:t>
      </w:r>
      <w:r w:rsidR="005E6BBB" w:rsidRPr="005E6BBB">
        <w:rPr>
          <w:rFonts w:cs="Times New Roman"/>
        </w:rPr>
        <w:t>ediler ki : Bize Hatim (bu zat İbn</w:t>
      </w:r>
      <w:r w:rsidR="00934088">
        <w:rPr>
          <w:rFonts w:cs="Times New Roman"/>
        </w:rPr>
        <w:t>-i</w:t>
      </w:r>
      <w:r w:rsidR="00F93E59">
        <w:rPr>
          <w:rFonts w:cs="Times New Roman"/>
        </w:rPr>
        <w:t xml:space="preserve"> </w:t>
      </w:r>
      <w:r w:rsidR="005E6BBB" w:rsidRPr="005E6BBB">
        <w:rPr>
          <w:rFonts w:cs="Times New Roman"/>
        </w:rPr>
        <w:t>İsm</w:t>
      </w:r>
      <w:r w:rsidR="005E6BBB" w:rsidRPr="005E6BBB">
        <w:rPr>
          <w:rFonts w:cs="Times New Roman"/>
        </w:rPr>
        <w:t>a</w:t>
      </w:r>
      <w:r w:rsidR="005E6BBB" w:rsidRPr="005E6BBB">
        <w:rPr>
          <w:rFonts w:cs="Times New Roman"/>
        </w:rPr>
        <w:t xml:space="preserve">il'dir) Bükeyr b. Mismar'dan, o da Âmir b. Sa'd b. </w:t>
      </w:r>
      <w:r w:rsidR="007566C9">
        <w:rPr>
          <w:rFonts w:cs="Times New Roman"/>
        </w:rPr>
        <w:t>Ebî Vak</w:t>
      </w:r>
      <w:r w:rsidR="005E6BBB" w:rsidRPr="005E6BBB">
        <w:rPr>
          <w:rFonts w:cs="Times New Roman"/>
        </w:rPr>
        <w:t xml:space="preserve">kas'dan, o da babasından naklen rivayet etti. (Şöyle demiş) : Muâviye b. Ebî Süfyân Sa'd'a emir verdi </w:t>
      </w:r>
      <w:r w:rsidR="005E6BBB" w:rsidRPr="005E6BBB">
        <w:rPr>
          <w:rFonts w:cs="Times New Roman"/>
        </w:rPr>
        <w:lastRenderedPageBreak/>
        <w:t xml:space="preserve">ve </w:t>
      </w:r>
      <w:r>
        <w:rPr>
          <w:rFonts w:cs="Times New Roman"/>
        </w:rPr>
        <w:t>“</w:t>
      </w:r>
      <w:r w:rsidR="005E6BBB" w:rsidRPr="005E6BBB">
        <w:rPr>
          <w:rFonts w:cs="Times New Roman"/>
        </w:rPr>
        <w:t>Ebû't</w:t>
      </w:r>
      <w:r w:rsidR="007566C9">
        <w:rPr>
          <w:rFonts w:cs="Times New Roman"/>
        </w:rPr>
        <w:t xml:space="preserve"> </w:t>
      </w:r>
      <w:r w:rsidR="005E6BBB" w:rsidRPr="005E6BBB">
        <w:rPr>
          <w:rFonts w:cs="Times New Roman"/>
        </w:rPr>
        <w:t>Türab'</w:t>
      </w:r>
      <w:r w:rsidR="007566C9">
        <w:rPr>
          <w:rFonts w:cs="Times New Roman"/>
        </w:rPr>
        <w:t xml:space="preserve">a </w:t>
      </w:r>
      <w:r w:rsidR="005E6BBB" w:rsidRPr="005E6BBB">
        <w:rPr>
          <w:rFonts w:cs="Times New Roman"/>
        </w:rPr>
        <w:t xml:space="preserve">sövmekten seni ne menetti? </w:t>
      </w:r>
      <w:r w:rsidR="001C004F" w:rsidRPr="005E6BBB">
        <w:rPr>
          <w:rFonts w:cs="Times New Roman"/>
        </w:rPr>
        <w:t>Dedi</w:t>
      </w:r>
      <w:r w:rsidR="005E6BBB" w:rsidRPr="005E6BBB">
        <w:rPr>
          <w:rFonts w:cs="Times New Roman"/>
        </w:rPr>
        <w:t>. O da :</w:t>
      </w:r>
      <w:r w:rsidR="00C5125B">
        <w:rPr>
          <w:rFonts w:cs="Times New Roman"/>
        </w:rPr>
        <w:t xml:space="preserve"> </w:t>
      </w:r>
      <w:r>
        <w:rPr>
          <w:rFonts w:cs="Times New Roman"/>
        </w:rPr>
        <w:t>“</w:t>
      </w:r>
      <w:r w:rsidR="005E6BBB" w:rsidRPr="005E6BBB">
        <w:rPr>
          <w:rFonts w:cs="Times New Roman"/>
        </w:rPr>
        <w:t>Benim söyleyeceğim üç şey var ki; bunları onun için Res</w:t>
      </w:r>
      <w:r w:rsidR="00C5125B">
        <w:rPr>
          <w:rFonts w:cs="Times New Roman"/>
        </w:rPr>
        <w:t>u</w:t>
      </w:r>
      <w:r w:rsidR="005E6BBB" w:rsidRPr="005E6BBB">
        <w:rPr>
          <w:rFonts w:cs="Times New Roman"/>
        </w:rPr>
        <w:t>l</w:t>
      </w:r>
      <w:r w:rsidR="00C5125B">
        <w:rPr>
          <w:rFonts w:cs="Times New Roman"/>
        </w:rPr>
        <w:t>u</w:t>
      </w:r>
      <w:r w:rsidR="005E6BBB" w:rsidRPr="005E6BBB">
        <w:rPr>
          <w:rFonts w:cs="Times New Roman"/>
        </w:rPr>
        <w:t xml:space="preserve">llah </w:t>
      </w:r>
      <w:r w:rsidR="00F93E59">
        <w:rPr>
          <w:rFonts w:cs="Times New Roman"/>
        </w:rPr>
        <w:t>(s. a. a.)</w:t>
      </w:r>
      <w:r w:rsidR="00AF5F6E">
        <w:rPr>
          <w:rFonts w:cs="Times New Roman"/>
        </w:rPr>
        <w:t xml:space="preserve"> </w:t>
      </w:r>
      <w:r w:rsidR="001C004F" w:rsidRPr="005E6BBB">
        <w:rPr>
          <w:rFonts w:cs="Times New Roman"/>
        </w:rPr>
        <w:t>Söylemiştir</w:t>
      </w:r>
      <w:r w:rsidR="005E6BBB" w:rsidRPr="005E6BBB">
        <w:rPr>
          <w:rFonts w:cs="Times New Roman"/>
        </w:rPr>
        <w:t>. Binâenaleyh ben ona a</w:t>
      </w:r>
      <w:r w:rsidR="005E6BBB" w:rsidRPr="005E6BBB">
        <w:rPr>
          <w:rFonts w:cs="Times New Roman"/>
        </w:rPr>
        <w:t>s</w:t>
      </w:r>
      <w:r w:rsidR="005E6BBB" w:rsidRPr="005E6BBB">
        <w:rPr>
          <w:rFonts w:cs="Times New Roman"/>
        </w:rPr>
        <w:t>la sövemem.</w:t>
      </w:r>
    </w:p>
    <w:p w:rsidR="00234D5F" w:rsidRPr="005F690E" w:rsidRDefault="005E6BBB" w:rsidP="00C71D1F">
      <w:pPr>
        <w:rPr>
          <w:rFonts w:cs="Times New Roman"/>
        </w:rPr>
      </w:pPr>
      <w:r w:rsidRPr="005E6BBB">
        <w:rPr>
          <w:rFonts w:cs="Times New Roman"/>
        </w:rPr>
        <w:t>Bu üç şeyden birinin benim olması ben</w:t>
      </w:r>
      <w:r w:rsidR="00C5125B">
        <w:rPr>
          <w:rFonts w:cs="Times New Roman"/>
        </w:rPr>
        <w:t>ce kızıl dev</w:t>
      </w:r>
      <w:r w:rsidR="00C5125B">
        <w:rPr>
          <w:rFonts w:cs="Times New Roman"/>
        </w:rPr>
        <w:t>e</w:t>
      </w:r>
      <w:r w:rsidR="00C5125B">
        <w:rPr>
          <w:rFonts w:cs="Times New Roman"/>
        </w:rPr>
        <w:t>lerden daha makbul</w:t>
      </w:r>
      <w:r w:rsidRPr="005E6BBB">
        <w:rPr>
          <w:rFonts w:cs="Times New Roman"/>
        </w:rPr>
        <w:t>dür. Ben Res</w:t>
      </w:r>
      <w:r w:rsidR="00F11FB8">
        <w:rPr>
          <w:rFonts w:cs="Times New Roman"/>
        </w:rPr>
        <w:t>u</w:t>
      </w:r>
      <w:r w:rsidRPr="005E6BBB">
        <w:rPr>
          <w:rFonts w:cs="Times New Roman"/>
        </w:rPr>
        <w:t>l</w:t>
      </w:r>
      <w:r w:rsidR="00F11FB8">
        <w:rPr>
          <w:rFonts w:cs="Times New Roman"/>
        </w:rPr>
        <w:t>u</w:t>
      </w:r>
      <w:r w:rsidRPr="005E6BBB">
        <w:rPr>
          <w:rFonts w:cs="Times New Roman"/>
        </w:rPr>
        <w:t>llah</w:t>
      </w:r>
      <w:r w:rsidR="00F11FB8">
        <w:rPr>
          <w:rFonts w:cs="Times New Roman"/>
        </w:rPr>
        <w:t>’ı</w:t>
      </w:r>
      <w:r w:rsidRPr="005E6BBB">
        <w:rPr>
          <w:rFonts w:cs="Times New Roman"/>
        </w:rPr>
        <w:t xml:space="preserve"> </w:t>
      </w:r>
      <w:r w:rsidR="00F93E59">
        <w:rPr>
          <w:rFonts w:cs="Times New Roman"/>
        </w:rPr>
        <w:t>(s. a. a.)</w:t>
      </w:r>
      <w:r w:rsidRPr="005E6BBB">
        <w:rPr>
          <w:rFonts w:cs="Times New Roman"/>
        </w:rPr>
        <w:t xml:space="preserve"> </w:t>
      </w:r>
      <w:r w:rsidR="001C004F" w:rsidRPr="005E6BBB">
        <w:rPr>
          <w:rFonts w:cs="Times New Roman"/>
        </w:rPr>
        <w:t>Gaz</w:t>
      </w:r>
      <w:r w:rsidR="001C004F" w:rsidRPr="005E6BBB">
        <w:rPr>
          <w:rFonts w:cs="Times New Roman"/>
        </w:rPr>
        <w:t>a</w:t>
      </w:r>
      <w:r w:rsidR="001C004F" w:rsidRPr="005E6BBB">
        <w:rPr>
          <w:rFonts w:cs="Times New Roman"/>
        </w:rPr>
        <w:t xml:space="preserve">larından </w:t>
      </w:r>
      <w:r w:rsidRPr="005E6BBB">
        <w:rPr>
          <w:rFonts w:cs="Times New Roman"/>
        </w:rPr>
        <w:t xml:space="preserve">birinde onu yerine bıraktığı, </w:t>
      </w:r>
      <w:r w:rsidR="00F11FB8">
        <w:rPr>
          <w:rFonts w:cs="Times New Roman"/>
        </w:rPr>
        <w:t xml:space="preserve">Ali de ona, </w:t>
      </w:r>
      <w:r w:rsidR="007A36A8">
        <w:rPr>
          <w:rFonts w:cs="Times New Roman"/>
        </w:rPr>
        <w:t>“</w:t>
      </w:r>
      <w:r w:rsidRPr="005E6BBB">
        <w:rPr>
          <w:rFonts w:cs="Times New Roman"/>
        </w:rPr>
        <w:t xml:space="preserve">Yâ </w:t>
      </w:r>
      <w:r w:rsidR="00F11FB8" w:rsidRPr="005E6BBB">
        <w:rPr>
          <w:rFonts w:cs="Times New Roman"/>
        </w:rPr>
        <w:t>Res</w:t>
      </w:r>
      <w:r w:rsidR="00F11FB8">
        <w:rPr>
          <w:rFonts w:cs="Times New Roman"/>
        </w:rPr>
        <w:t>u</w:t>
      </w:r>
      <w:r w:rsidR="00F11FB8" w:rsidRPr="005E6BBB">
        <w:rPr>
          <w:rFonts w:cs="Times New Roman"/>
        </w:rPr>
        <w:t>lullah</w:t>
      </w:r>
      <w:r w:rsidRPr="005E6BBB">
        <w:rPr>
          <w:rFonts w:cs="Times New Roman"/>
        </w:rPr>
        <w:t xml:space="preserve">! Beni kadın ve çocuklarla beraber mi bıraktın? </w:t>
      </w:r>
      <w:r w:rsidR="001C004F">
        <w:rPr>
          <w:rFonts w:cs="Times New Roman"/>
        </w:rPr>
        <w:t>De</w:t>
      </w:r>
      <w:r w:rsidRPr="005E6BBB">
        <w:rPr>
          <w:rFonts w:cs="Times New Roman"/>
        </w:rPr>
        <w:t>diği zaman;</w:t>
      </w:r>
      <w:r w:rsidR="00E90D3B">
        <w:rPr>
          <w:rFonts w:cs="Times New Roman"/>
        </w:rPr>
        <w:t xml:space="preserve"> </w:t>
      </w:r>
      <w:r w:rsidR="007A36A8">
        <w:rPr>
          <w:rFonts w:cs="Times New Roman"/>
        </w:rPr>
        <w:t>“</w:t>
      </w:r>
      <w:r w:rsidRPr="005E6BBB">
        <w:rPr>
          <w:rFonts w:cs="Times New Roman"/>
        </w:rPr>
        <w:t xml:space="preserve">Benden Musa'ya </w:t>
      </w:r>
      <w:r w:rsidR="00E90D3B" w:rsidRPr="005E6BBB">
        <w:rPr>
          <w:rFonts w:cs="Times New Roman"/>
        </w:rPr>
        <w:t>nispetle</w:t>
      </w:r>
      <w:r w:rsidRPr="005E6BBB">
        <w:rPr>
          <w:rFonts w:cs="Times New Roman"/>
        </w:rPr>
        <w:t xml:space="preserve"> Harun yerinde olmana razı değil misin? Şu kadar var ki, benden sonra Peygamberlik yoktur.</w:t>
      </w:r>
      <w:r w:rsidR="007A36A8">
        <w:rPr>
          <w:rFonts w:cs="Times New Roman"/>
        </w:rPr>
        <w:t>”</w:t>
      </w:r>
      <w:r w:rsidRPr="005E6BBB">
        <w:rPr>
          <w:rFonts w:cs="Times New Roman"/>
        </w:rPr>
        <w:t xml:space="preserve"> </w:t>
      </w:r>
      <w:r w:rsidR="001C004F" w:rsidRPr="005E6BBB">
        <w:rPr>
          <w:rFonts w:cs="Times New Roman"/>
        </w:rPr>
        <w:t xml:space="preserve">Buyururken </w:t>
      </w:r>
      <w:r w:rsidRPr="005E6BBB">
        <w:rPr>
          <w:rFonts w:cs="Times New Roman"/>
        </w:rPr>
        <w:t xml:space="preserve">işittim. </w:t>
      </w:r>
      <w:r w:rsidR="00E90D3B">
        <w:rPr>
          <w:rFonts w:cs="Times New Roman"/>
        </w:rPr>
        <w:t>Hayber g</w:t>
      </w:r>
      <w:r w:rsidR="00E90D3B">
        <w:rPr>
          <w:rFonts w:cs="Times New Roman"/>
        </w:rPr>
        <w:t>ü</w:t>
      </w:r>
      <w:r w:rsidR="00E90D3B">
        <w:rPr>
          <w:rFonts w:cs="Times New Roman"/>
        </w:rPr>
        <w:t xml:space="preserve">nünde de, </w:t>
      </w:r>
      <w:r w:rsidR="007A36A8">
        <w:rPr>
          <w:rFonts w:cs="Times New Roman"/>
        </w:rPr>
        <w:t>“</w:t>
      </w:r>
      <w:r w:rsidRPr="005E6BBB">
        <w:rPr>
          <w:rFonts w:cs="Times New Roman"/>
        </w:rPr>
        <w:t xml:space="preserve">Bu sancağı mutlaka Allah ve Resulünü seven, </w:t>
      </w:r>
      <w:r w:rsidR="00E90D3B">
        <w:rPr>
          <w:rFonts w:cs="Times New Roman"/>
        </w:rPr>
        <w:t>Allah ve Resulü de ken</w:t>
      </w:r>
      <w:r w:rsidRPr="005E6BBB">
        <w:rPr>
          <w:rFonts w:cs="Times New Roman"/>
        </w:rPr>
        <w:t>disini seven bir zata vereceğim.</w:t>
      </w:r>
      <w:r w:rsidR="007A36A8">
        <w:rPr>
          <w:rFonts w:cs="Times New Roman"/>
        </w:rPr>
        <w:t>”</w:t>
      </w:r>
      <w:r w:rsidRPr="005E6BBB">
        <w:rPr>
          <w:rFonts w:cs="Times New Roman"/>
        </w:rPr>
        <w:t xml:space="preserve"> </w:t>
      </w:r>
      <w:r w:rsidR="001C004F" w:rsidRPr="005E6BBB">
        <w:rPr>
          <w:rFonts w:cs="Times New Roman"/>
        </w:rPr>
        <w:t xml:space="preserve">Buyururken </w:t>
      </w:r>
      <w:r w:rsidRPr="005E6BBB">
        <w:rPr>
          <w:rFonts w:cs="Times New Roman"/>
        </w:rPr>
        <w:t>işittim. Biz sancak için hepimiz uzandık. F</w:t>
      </w:r>
      <w:r w:rsidRPr="005E6BBB">
        <w:rPr>
          <w:rFonts w:cs="Times New Roman"/>
        </w:rPr>
        <w:t>a</w:t>
      </w:r>
      <w:r w:rsidRPr="005E6BBB">
        <w:rPr>
          <w:rFonts w:cs="Times New Roman"/>
        </w:rPr>
        <w:t>kat o</w:t>
      </w:r>
      <w:r w:rsidR="00E90D3B">
        <w:rPr>
          <w:rFonts w:cs="Times New Roman"/>
        </w:rPr>
        <w:t xml:space="preserve">, </w:t>
      </w:r>
      <w:r w:rsidR="007A36A8">
        <w:rPr>
          <w:rFonts w:cs="Times New Roman"/>
        </w:rPr>
        <w:t>“</w:t>
      </w:r>
      <w:r w:rsidRPr="005E6BBB">
        <w:rPr>
          <w:rFonts w:cs="Times New Roman"/>
        </w:rPr>
        <w:t>Bana Ali'yi çağırın!</w:t>
      </w:r>
      <w:r w:rsidR="007A36A8">
        <w:rPr>
          <w:rFonts w:cs="Times New Roman"/>
        </w:rPr>
        <w:t>”</w:t>
      </w:r>
      <w:r w:rsidRPr="005E6BBB">
        <w:rPr>
          <w:rFonts w:cs="Times New Roman"/>
        </w:rPr>
        <w:t xml:space="preserve"> buyurdu. Ali gözlerinden r</w:t>
      </w:r>
      <w:r w:rsidRPr="005E6BBB">
        <w:rPr>
          <w:rFonts w:cs="Times New Roman"/>
        </w:rPr>
        <w:t>a</w:t>
      </w:r>
      <w:r w:rsidRPr="005E6BBB">
        <w:rPr>
          <w:rFonts w:cs="Times New Roman"/>
        </w:rPr>
        <w:t xml:space="preserve">hatsız olduğu halde getirildi. Resûlüllah </w:t>
      </w:r>
      <w:r w:rsidR="00F93E59">
        <w:rPr>
          <w:rFonts w:cs="Times New Roman"/>
        </w:rPr>
        <w:t>(s. a. a.)</w:t>
      </w:r>
      <w:r w:rsidRPr="005E6BBB">
        <w:rPr>
          <w:rFonts w:cs="Times New Roman"/>
        </w:rPr>
        <w:t xml:space="preserve"> </w:t>
      </w:r>
      <w:r w:rsidR="001C004F" w:rsidRPr="005E6BBB">
        <w:rPr>
          <w:rFonts w:cs="Times New Roman"/>
        </w:rPr>
        <w:t xml:space="preserve">Onun </w:t>
      </w:r>
      <w:r w:rsidRPr="005E6BBB">
        <w:rPr>
          <w:rFonts w:cs="Times New Roman"/>
        </w:rPr>
        <w:t xml:space="preserve">gözüne tükürdü ve sancağı kendisine verdi. Allah da ona fethi müyesser kıldı. </w:t>
      </w:r>
      <w:r w:rsidR="003C3321">
        <w:rPr>
          <w:rFonts w:cs="Times New Roman"/>
        </w:rPr>
        <w:t xml:space="preserve">Bunun üzerine </w:t>
      </w:r>
      <w:r w:rsidR="007A36A8">
        <w:rPr>
          <w:rFonts w:cs="Times New Roman"/>
          <w:b/>
          <w:bCs/>
        </w:rPr>
        <w:t>“</w:t>
      </w:r>
      <w:r w:rsidRPr="003C3321">
        <w:rPr>
          <w:rFonts w:cs="Times New Roman"/>
          <w:b/>
          <w:bCs/>
        </w:rPr>
        <w:t>De ki : Gelin, b</w:t>
      </w:r>
      <w:r w:rsidRPr="003C3321">
        <w:rPr>
          <w:rFonts w:cs="Times New Roman"/>
          <w:b/>
          <w:bCs/>
        </w:rPr>
        <w:t>i</w:t>
      </w:r>
      <w:r w:rsidRPr="003C3321">
        <w:rPr>
          <w:rFonts w:cs="Times New Roman"/>
          <w:b/>
          <w:bCs/>
        </w:rPr>
        <w:t>zim ve sizin çocuklarınızı çağıralım...</w:t>
      </w:r>
      <w:r w:rsidR="007A36A8">
        <w:rPr>
          <w:rFonts w:cs="Times New Roman"/>
          <w:b/>
          <w:bCs/>
        </w:rPr>
        <w:t>”</w:t>
      </w:r>
      <w:r w:rsidR="003C3321">
        <w:rPr>
          <w:rFonts w:cs="Times New Roman"/>
        </w:rPr>
        <w:t xml:space="preserve"> </w:t>
      </w:r>
      <w:r w:rsidR="001C004F">
        <w:rPr>
          <w:rFonts w:cs="Times New Roman"/>
        </w:rPr>
        <w:t xml:space="preserve">Ayetin </w:t>
      </w:r>
      <w:r w:rsidR="003C3321">
        <w:rPr>
          <w:rFonts w:cs="Times New Roman"/>
        </w:rPr>
        <w:t>inince Re</w:t>
      </w:r>
      <w:r w:rsidRPr="005E6BBB">
        <w:rPr>
          <w:rFonts w:cs="Times New Roman"/>
        </w:rPr>
        <w:t xml:space="preserve">sûlüllah </w:t>
      </w:r>
      <w:r w:rsidR="00F93E59">
        <w:rPr>
          <w:rFonts w:cs="Times New Roman"/>
        </w:rPr>
        <w:t>(s. a. a.)</w:t>
      </w:r>
      <w:r w:rsidRPr="005E6BBB">
        <w:rPr>
          <w:rFonts w:cs="Times New Roman"/>
        </w:rPr>
        <w:t xml:space="preserve"> Ali'yi, Fatım</w:t>
      </w:r>
      <w:r w:rsidR="003C3321">
        <w:rPr>
          <w:rFonts w:cs="Times New Roman"/>
        </w:rPr>
        <w:t>a</w:t>
      </w:r>
      <w:r w:rsidRPr="005E6BBB">
        <w:rPr>
          <w:rFonts w:cs="Times New Roman"/>
        </w:rPr>
        <w:t>'y</w:t>
      </w:r>
      <w:r w:rsidR="003C3321">
        <w:rPr>
          <w:rFonts w:cs="Times New Roman"/>
        </w:rPr>
        <w:t>ı</w:t>
      </w:r>
      <w:r w:rsidRPr="005E6BBB">
        <w:rPr>
          <w:rFonts w:cs="Times New Roman"/>
        </w:rPr>
        <w:t xml:space="preserve"> ve Hasan'la Hüseyi</w:t>
      </w:r>
      <w:r w:rsidRPr="005E6BBB">
        <w:rPr>
          <w:rFonts w:cs="Times New Roman"/>
        </w:rPr>
        <w:t>n</w:t>
      </w:r>
      <w:r w:rsidRPr="005E6BBB">
        <w:rPr>
          <w:rFonts w:cs="Times New Roman"/>
        </w:rPr>
        <w:t>'i çağırarak:</w:t>
      </w:r>
      <w:r w:rsidR="00C71D1F">
        <w:rPr>
          <w:rFonts w:cs="Times New Roman"/>
        </w:rPr>
        <w:t xml:space="preserve"> </w:t>
      </w:r>
      <w:r w:rsidR="007A36A8">
        <w:rPr>
          <w:rFonts w:cs="Times New Roman"/>
        </w:rPr>
        <w:t>“</w:t>
      </w:r>
      <w:r w:rsidRPr="005E6BBB">
        <w:rPr>
          <w:rFonts w:cs="Times New Roman"/>
        </w:rPr>
        <w:t>Allahım! Benim ailem bunlardır.</w:t>
      </w:r>
      <w:r w:rsidR="007A36A8">
        <w:rPr>
          <w:rFonts w:cs="Times New Roman"/>
        </w:rPr>
        <w:t>”</w:t>
      </w:r>
      <w:r w:rsidRPr="005E6BBB">
        <w:rPr>
          <w:rFonts w:cs="Times New Roman"/>
        </w:rPr>
        <w:t xml:space="preserve"> </w:t>
      </w:r>
      <w:r w:rsidR="001C004F">
        <w:rPr>
          <w:rFonts w:cs="Times New Roman"/>
        </w:rPr>
        <w:t xml:space="preserve">Diye </w:t>
      </w:r>
      <w:r w:rsidRPr="005E6BBB">
        <w:rPr>
          <w:rFonts w:cs="Times New Roman"/>
        </w:rPr>
        <w:t>b</w:t>
      </w:r>
      <w:r w:rsidRPr="005E6BBB">
        <w:rPr>
          <w:rFonts w:cs="Times New Roman"/>
        </w:rPr>
        <w:t>u</w:t>
      </w:r>
      <w:r w:rsidRPr="005E6BBB">
        <w:rPr>
          <w:rFonts w:cs="Times New Roman"/>
        </w:rPr>
        <w:t>yurdu.</w:t>
      </w:r>
      <w:r w:rsidR="007A36A8">
        <w:rPr>
          <w:rFonts w:cs="Times New Roman"/>
        </w:rPr>
        <w:t>”</w:t>
      </w:r>
    </w:p>
    <w:p w:rsidR="00234D5F" w:rsidRPr="005F690E" w:rsidRDefault="00234D5F" w:rsidP="00234D5F">
      <w:pPr>
        <w:rPr>
          <w:rFonts w:cs="Times New Roman"/>
        </w:rPr>
      </w:pPr>
    </w:p>
    <w:p w:rsidR="00234D5F" w:rsidRPr="005F690E" w:rsidRDefault="00234D5F" w:rsidP="00C71D1F">
      <w:pPr>
        <w:pStyle w:val="Heading1"/>
      </w:pPr>
      <w:r w:rsidRPr="005F690E">
        <w:t xml:space="preserve"> </w:t>
      </w:r>
      <w:bookmarkStart w:id="29" w:name="_Toc142548499"/>
      <w:r w:rsidRPr="005F690E">
        <w:t>Bu hadisten istifade edilen önemli hususlar</w:t>
      </w:r>
      <w:bookmarkEnd w:id="29"/>
    </w:p>
    <w:p w:rsidR="00234D5F" w:rsidRPr="005F690E" w:rsidRDefault="00234D5F" w:rsidP="00234D5F">
      <w:pPr>
        <w:rPr>
          <w:rFonts w:cs="Times New Roman"/>
        </w:rPr>
      </w:pPr>
      <w:r w:rsidRPr="005F690E">
        <w:rPr>
          <w:rFonts w:cs="Times New Roman"/>
        </w:rPr>
        <w:t>1</w:t>
      </w:r>
      <w:r w:rsidR="00934088">
        <w:rPr>
          <w:rFonts w:cs="Times New Roman"/>
          <w:b/>
          <w:bCs/>
        </w:rPr>
        <w:t>-</w:t>
      </w:r>
      <w:r w:rsidR="00F93E59">
        <w:rPr>
          <w:rFonts w:cs="Times New Roman"/>
          <w:b/>
          <w:bCs/>
        </w:rPr>
        <w:t xml:space="preserve"> </w:t>
      </w:r>
      <w:r w:rsidRPr="005F690E">
        <w:rPr>
          <w:rFonts w:cs="Times New Roman"/>
        </w:rPr>
        <w:t xml:space="preserve">Bu hadisin en sonunda yer alan </w:t>
      </w:r>
      <w:r w:rsidR="007A36A8">
        <w:rPr>
          <w:rFonts w:cs="Times New Roman"/>
          <w:i/>
          <w:iCs/>
        </w:rPr>
        <w:t>“</w:t>
      </w:r>
      <w:r w:rsidRPr="00C71D1F">
        <w:rPr>
          <w:rFonts w:cs="Times New Roman"/>
          <w:i/>
          <w:iCs/>
        </w:rPr>
        <w:t>Ey Allahım</w:t>
      </w:r>
      <w:r w:rsidR="009D1BC7" w:rsidRPr="00C71D1F">
        <w:rPr>
          <w:rFonts w:cs="Times New Roman"/>
          <w:i/>
          <w:iCs/>
        </w:rPr>
        <w:t>!</w:t>
      </w:r>
      <w:r w:rsidR="00F93E59">
        <w:rPr>
          <w:rFonts w:cs="Times New Roman"/>
          <w:i/>
          <w:iCs/>
        </w:rPr>
        <w:t xml:space="preserve"> </w:t>
      </w:r>
      <w:r w:rsidR="001C004F" w:rsidRPr="00C71D1F">
        <w:rPr>
          <w:rFonts w:cs="Times New Roman"/>
          <w:i/>
          <w:iCs/>
        </w:rPr>
        <w:t>Bu</w:t>
      </w:r>
      <w:r w:rsidR="001C004F" w:rsidRPr="00C71D1F">
        <w:rPr>
          <w:rFonts w:cs="Times New Roman"/>
          <w:i/>
          <w:iCs/>
        </w:rPr>
        <w:t>n</w:t>
      </w:r>
      <w:r w:rsidR="001C004F" w:rsidRPr="00C71D1F">
        <w:rPr>
          <w:rFonts w:cs="Times New Roman"/>
          <w:i/>
          <w:iCs/>
        </w:rPr>
        <w:t xml:space="preserve">lar </w:t>
      </w:r>
      <w:r w:rsidRPr="00C71D1F">
        <w:rPr>
          <w:rFonts w:cs="Times New Roman"/>
          <w:i/>
          <w:iCs/>
        </w:rPr>
        <w:t>benim ehlimdir</w:t>
      </w:r>
      <w:r w:rsidR="007A36A8">
        <w:rPr>
          <w:rFonts w:cs="Times New Roman"/>
          <w:i/>
          <w:iCs/>
        </w:rPr>
        <w:t>”</w:t>
      </w:r>
      <w:r w:rsidRPr="005F690E">
        <w:rPr>
          <w:rFonts w:cs="Times New Roman"/>
        </w:rPr>
        <w:t xml:space="preserve"> cümlesi ayet</w:t>
      </w:r>
      <w:r w:rsidR="00934088">
        <w:rPr>
          <w:rFonts w:cs="Times New Roman"/>
        </w:rPr>
        <w:t>-i</w:t>
      </w:r>
      <w:r w:rsidR="00F93E59">
        <w:rPr>
          <w:rFonts w:cs="Times New Roman"/>
        </w:rPr>
        <w:t xml:space="preserve"> </w:t>
      </w:r>
      <w:r w:rsidRPr="005F690E">
        <w:rPr>
          <w:rFonts w:cs="Times New Roman"/>
        </w:rPr>
        <w:t xml:space="preserve">kerimede yer alan </w:t>
      </w:r>
      <w:r w:rsidR="007A36A8">
        <w:rPr>
          <w:rFonts w:cs="Times New Roman"/>
        </w:rPr>
        <w:t>“</w:t>
      </w:r>
      <w:r w:rsidRPr="005F690E">
        <w:rPr>
          <w:rFonts w:cs="Times New Roman"/>
        </w:rPr>
        <w:t>ebna</w:t>
      </w:r>
      <w:r w:rsidR="007A36A8">
        <w:rPr>
          <w:rFonts w:cs="Times New Roman"/>
        </w:rPr>
        <w:t>”</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nisa</w:t>
      </w:r>
      <w:r w:rsidR="007A36A8">
        <w:rPr>
          <w:rFonts w:cs="Times New Roman"/>
        </w:rPr>
        <w:t>”</w:t>
      </w:r>
      <w:r w:rsidRPr="005F690E">
        <w:rPr>
          <w:rFonts w:cs="Times New Roman"/>
        </w:rPr>
        <w:t xml:space="preserve"> ve </w:t>
      </w:r>
      <w:r w:rsidR="007A36A8">
        <w:rPr>
          <w:rFonts w:cs="Times New Roman"/>
        </w:rPr>
        <w:t>“</w:t>
      </w:r>
      <w:r w:rsidRPr="005F690E">
        <w:rPr>
          <w:rFonts w:cs="Times New Roman"/>
        </w:rPr>
        <w:t>enfus</w:t>
      </w:r>
      <w:r w:rsidR="007A36A8">
        <w:rPr>
          <w:rFonts w:cs="Times New Roman"/>
        </w:rPr>
        <w:t>”</w:t>
      </w:r>
      <w:r w:rsidRPr="005F690E">
        <w:rPr>
          <w:rFonts w:cs="Times New Roman"/>
        </w:rPr>
        <w:t xml:space="preserve"> kelimeleri</w:t>
      </w:r>
      <w:r w:rsidR="009D1BC7" w:rsidRPr="005F690E">
        <w:rPr>
          <w:rFonts w:cs="Times New Roman"/>
        </w:rPr>
        <w:t>,</w:t>
      </w:r>
      <w:r w:rsidR="00F93E59">
        <w:rPr>
          <w:rFonts w:cs="Times New Roman"/>
        </w:rPr>
        <w:t xml:space="preserve"> </w:t>
      </w:r>
      <w:r w:rsidRPr="005F690E">
        <w:rPr>
          <w:rFonts w:cs="Times New Roman"/>
        </w:rPr>
        <w:t xml:space="preserve">onların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olduğu mülahazasıyladır</w:t>
      </w:r>
      <w:r w:rsidR="009D1BC7" w:rsidRPr="005F690E">
        <w:rPr>
          <w:rFonts w:cs="Times New Roman"/>
        </w:rPr>
        <w:t>.</w:t>
      </w:r>
      <w:r w:rsidR="00F93E59">
        <w:rPr>
          <w:rFonts w:cs="Times New Roman"/>
        </w:rPr>
        <w:t xml:space="preserve"> </w:t>
      </w:r>
    </w:p>
    <w:p w:rsidR="00234D5F" w:rsidRPr="005F690E" w:rsidRDefault="00234D5F" w:rsidP="007B2475">
      <w:pPr>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Ayet</w:t>
      </w:r>
      <w:r w:rsidR="00934088">
        <w:rPr>
          <w:rFonts w:cs="Times New Roman"/>
        </w:rPr>
        <w:t>-i</w:t>
      </w:r>
      <w:r w:rsidR="00F93E59">
        <w:rPr>
          <w:rFonts w:cs="Times New Roman"/>
        </w:rPr>
        <w:t xml:space="preserve"> </w:t>
      </w:r>
      <w:r w:rsidR="00C71D1F">
        <w:rPr>
          <w:rFonts w:cs="Times New Roman"/>
        </w:rPr>
        <w:t>k</w:t>
      </w:r>
      <w:r w:rsidRPr="005F690E">
        <w:rPr>
          <w:rFonts w:cs="Times New Roman"/>
        </w:rPr>
        <w:t>erimede yer alan ebna</w:t>
      </w:r>
      <w:r w:rsidR="009D1BC7" w:rsidRPr="005F690E">
        <w:rPr>
          <w:rFonts w:cs="Times New Roman"/>
        </w:rPr>
        <w:t>,</w:t>
      </w:r>
      <w:r w:rsidR="00F93E59">
        <w:rPr>
          <w:rFonts w:cs="Times New Roman"/>
        </w:rPr>
        <w:t xml:space="preserve"> </w:t>
      </w:r>
      <w:r w:rsidRPr="005F690E">
        <w:rPr>
          <w:rFonts w:cs="Times New Roman"/>
        </w:rPr>
        <w:t>nisa ve enfus kel</w:t>
      </w:r>
      <w:r w:rsidRPr="005F690E">
        <w:rPr>
          <w:rFonts w:cs="Times New Roman"/>
        </w:rPr>
        <w:t>i</w:t>
      </w:r>
      <w:r w:rsidRPr="005F690E">
        <w:rPr>
          <w:rFonts w:cs="Times New Roman"/>
        </w:rPr>
        <w:t>meleri daha önce de söylendiği gibi izafe olan çoğul ki</w:t>
      </w:r>
      <w:r w:rsidRPr="005F690E">
        <w:rPr>
          <w:rFonts w:cs="Times New Roman"/>
        </w:rPr>
        <w:t>p</w:t>
      </w:r>
      <w:r w:rsidRPr="005F690E">
        <w:rPr>
          <w:rFonts w:cs="Times New Roman"/>
        </w:rPr>
        <w:t>lerdir</w:t>
      </w:r>
      <w:r w:rsidR="009D1BC7" w:rsidRPr="005F690E">
        <w:rPr>
          <w:rFonts w:cs="Times New Roman"/>
        </w:rPr>
        <w:t>.</w:t>
      </w:r>
      <w:r w:rsidR="00F93E59">
        <w:rPr>
          <w:rFonts w:cs="Times New Roman"/>
        </w:rPr>
        <w:t xml:space="preserve"> </w:t>
      </w:r>
      <w:r w:rsidRPr="005F690E">
        <w:rPr>
          <w:rFonts w:cs="Times New Roman"/>
        </w:rPr>
        <w:t xml:space="preserve">Dolayısıyla da </w:t>
      </w:r>
      <w:r w:rsidR="00C71D1F">
        <w:rPr>
          <w:rFonts w:cs="Times New Roman"/>
        </w:rPr>
        <w:t>P</w:t>
      </w:r>
      <w:r w:rsidRPr="005F690E">
        <w:rPr>
          <w:rFonts w:cs="Times New Roman"/>
        </w:rPr>
        <w:t>eygamber</w:t>
      </w:r>
      <w:r w:rsidR="00C71D1F">
        <w:rPr>
          <w:rFonts w:cs="Times New Roman"/>
        </w:rPr>
        <w:t>’</w:t>
      </w:r>
      <w:r w:rsidRPr="005F690E">
        <w:rPr>
          <w:rFonts w:cs="Times New Roman"/>
        </w:rPr>
        <w:t>in bütün çocuklarını e</w:t>
      </w:r>
      <w:r w:rsidRPr="005F690E">
        <w:rPr>
          <w:rFonts w:cs="Times New Roman"/>
        </w:rPr>
        <w:t>ş</w:t>
      </w:r>
      <w:r w:rsidRPr="005F690E">
        <w:rPr>
          <w:rFonts w:cs="Times New Roman"/>
        </w:rPr>
        <w:t xml:space="preserve">lerini ve kendisi gibi sayılan kimseleri de beraberinde </w:t>
      </w:r>
      <w:r w:rsidRPr="005F690E">
        <w:rPr>
          <w:rFonts w:cs="Times New Roman"/>
        </w:rPr>
        <w:lastRenderedPageBreak/>
        <w:t>mübahale sahnesine getirmesini gerektirmektedir</w:t>
      </w:r>
      <w:r w:rsidR="009D1BC7" w:rsidRPr="005F690E">
        <w:rPr>
          <w:rFonts w:cs="Times New Roman"/>
        </w:rPr>
        <w:t>.</w:t>
      </w:r>
      <w:r w:rsidR="00F93E59">
        <w:rPr>
          <w:rFonts w:cs="Times New Roman"/>
        </w:rPr>
        <w:t xml:space="preserve"> </w:t>
      </w:r>
      <w:r w:rsidRPr="005F690E">
        <w:rPr>
          <w:rFonts w:cs="Times New Roman"/>
        </w:rPr>
        <w:t xml:space="preserve">Oysa Peygamber </w:t>
      </w:r>
      <w:r w:rsidR="00F93E59">
        <w:rPr>
          <w:rFonts w:cs="Times New Roman"/>
        </w:rPr>
        <w:t>(s. a. a.)</w:t>
      </w:r>
      <w:r w:rsidR="00AF5F6E">
        <w:rPr>
          <w:rFonts w:cs="Times New Roman"/>
        </w:rPr>
        <w:t xml:space="preserve"> </w:t>
      </w:r>
      <w:r w:rsidR="001C004F" w:rsidRPr="005F690E">
        <w:rPr>
          <w:rFonts w:cs="Times New Roman"/>
        </w:rPr>
        <w:t xml:space="preserve">Çocuklarından </w:t>
      </w:r>
      <w:r w:rsidRPr="005F690E">
        <w:rPr>
          <w:rFonts w:cs="Times New Roman"/>
        </w:rPr>
        <w:t>sadece Hasan ve H</w:t>
      </w:r>
      <w:r w:rsidRPr="005F690E">
        <w:rPr>
          <w:rFonts w:cs="Times New Roman"/>
        </w:rPr>
        <w:t>ü</w:t>
      </w:r>
      <w:r w:rsidRPr="005F690E">
        <w:rPr>
          <w:rFonts w:cs="Times New Roman"/>
        </w:rPr>
        <w:t>seyin’i kadınlardan sadece Fatıma</w:t>
      </w:r>
      <w:r w:rsidR="007B2475">
        <w:rPr>
          <w:rFonts w:cs="Times New Roman"/>
        </w:rPr>
        <w:t>’</w:t>
      </w:r>
      <w:r w:rsidRPr="005F690E">
        <w:rPr>
          <w:rFonts w:cs="Times New Roman"/>
        </w:rPr>
        <w:t xml:space="preserve">yı ve nefislerden de sadece Ali’yi </w:t>
      </w:r>
      <w:r w:rsidR="00F93E59">
        <w:rPr>
          <w:rFonts w:cs="Times New Roman"/>
        </w:rPr>
        <w:t>(a. s.)</w:t>
      </w:r>
      <w:r w:rsidR="00AF5F6E">
        <w:rPr>
          <w:rFonts w:cs="Times New Roman"/>
        </w:rPr>
        <w:t xml:space="preserve"> </w:t>
      </w:r>
      <w:r w:rsidR="001C004F" w:rsidRPr="005F690E">
        <w:rPr>
          <w:rFonts w:cs="Times New Roman"/>
        </w:rPr>
        <w:t>Getirmiştir</w:t>
      </w:r>
      <w:r w:rsidR="009D1BC7" w:rsidRPr="005F690E">
        <w:rPr>
          <w:rFonts w:cs="Times New Roman"/>
        </w:rPr>
        <w:t>.</w:t>
      </w:r>
      <w:r w:rsidR="00F93E59">
        <w:rPr>
          <w:rFonts w:cs="Times New Roman"/>
        </w:rPr>
        <w:t xml:space="preserve"> </w:t>
      </w:r>
      <w:r w:rsidRPr="005F690E">
        <w:rPr>
          <w:rFonts w:cs="Times New Roman"/>
        </w:rPr>
        <w:t>Bu konu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Allahım</w:t>
      </w:r>
      <w:r w:rsidR="009D1BC7" w:rsidRPr="005F690E">
        <w:rPr>
          <w:rFonts w:cs="Times New Roman"/>
        </w:rPr>
        <w:t>!</w:t>
      </w:r>
      <w:r w:rsidR="00F93E59">
        <w:rPr>
          <w:rFonts w:cs="Times New Roman"/>
        </w:rPr>
        <w:t xml:space="preserve"> </w:t>
      </w:r>
      <w:r w:rsidRPr="005F690E">
        <w:rPr>
          <w:rFonts w:cs="Times New Roman"/>
        </w:rPr>
        <w:t>Bu</w:t>
      </w:r>
      <w:r w:rsidRPr="005F690E">
        <w:rPr>
          <w:rFonts w:cs="Times New Roman"/>
        </w:rPr>
        <w:t>n</w:t>
      </w:r>
      <w:r w:rsidRPr="005F690E">
        <w:rPr>
          <w:rFonts w:cs="Times New Roman"/>
        </w:rPr>
        <w:t>lar benim Ehl</w:t>
      </w:r>
      <w:r w:rsidR="00934088">
        <w:rPr>
          <w:rFonts w:cs="Times New Roman"/>
        </w:rPr>
        <w:t>-i</w:t>
      </w:r>
      <w:r w:rsidR="00F93E59">
        <w:rPr>
          <w:rFonts w:cs="Times New Roman"/>
        </w:rPr>
        <w:t xml:space="preserve"> </w:t>
      </w:r>
      <w:r w:rsidRPr="005F690E">
        <w:rPr>
          <w:rFonts w:cs="Times New Roman"/>
        </w:rPr>
        <w:t>beytimdir</w:t>
      </w:r>
      <w:r w:rsidR="007A36A8">
        <w:rPr>
          <w:rFonts w:cs="Times New Roman"/>
        </w:rPr>
        <w:t>”</w:t>
      </w:r>
      <w:r w:rsidRPr="005F690E">
        <w:rPr>
          <w:rFonts w:cs="Times New Roman"/>
        </w:rPr>
        <w:t xml:space="preserve"> </w:t>
      </w:r>
      <w:r w:rsidR="007B2475">
        <w:rPr>
          <w:rFonts w:cs="Times New Roman"/>
        </w:rPr>
        <w:t>i</w:t>
      </w:r>
      <w:r w:rsidRPr="005F690E">
        <w:rPr>
          <w:rFonts w:cs="Times New Roman"/>
        </w:rPr>
        <w:t xml:space="preserve">fadesi ışığında </w:t>
      </w:r>
      <w:r w:rsidR="007B2475">
        <w:rPr>
          <w:rFonts w:cs="Times New Roman"/>
        </w:rPr>
        <w:t>P</w:t>
      </w:r>
      <w:r w:rsidRPr="005F690E">
        <w:rPr>
          <w:rFonts w:cs="Times New Roman"/>
        </w:rPr>
        <w:t>eygamber</w:t>
      </w:r>
      <w:r w:rsidR="007B2475">
        <w:rPr>
          <w:rFonts w:cs="Times New Roman"/>
        </w:rPr>
        <w:t>’</w:t>
      </w:r>
      <w:r w:rsidRPr="005F690E">
        <w:rPr>
          <w:rFonts w:cs="Times New Roman"/>
        </w:rPr>
        <w:t>in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inin sadece bunlar olduğunu ifade etmektedir ve dolayısıyla da </w:t>
      </w:r>
      <w:r w:rsidR="00876524">
        <w:rPr>
          <w:rFonts w:cs="Times New Roman"/>
        </w:rPr>
        <w:t>Peygamber’in</w:t>
      </w:r>
      <w:r w:rsidRPr="005F690E">
        <w:rPr>
          <w:rFonts w:cs="Times New Roman"/>
        </w:rPr>
        <w:t xml:space="preserve"> eşleri </w:t>
      </w:r>
      <w:r w:rsidR="007B2475">
        <w:rPr>
          <w:rFonts w:cs="Times New Roman"/>
        </w:rPr>
        <w:t>E</w:t>
      </w:r>
      <w:r w:rsidRPr="005F690E">
        <w:rPr>
          <w:rFonts w:cs="Times New Roman"/>
        </w:rPr>
        <w:t>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s</w:t>
      </w:r>
      <w:r w:rsidRPr="005F690E">
        <w:rPr>
          <w:rFonts w:cs="Times New Roman"/>
        </w:rPr>
        <w:t>a</w:t>
      </w:r>
      <w:r w:rsidRPr="005F690E">
        <w:rPr>
          <w:rFonts w:cs="Times New Roman"/>
        </w:rPr>
        <w:t>yılmamıştır</w:t>
      </w:r>
      <w:r w:rsidR="009D1BC7" w:rsidRPr="005F690E">
        <w:rPr>
          <w:rFonts w:cs="Times New Roman"/>
        </w:rPr>
        <w:t>.</w:t>
      </w:r>
      <w:r w:rsidR="00F93E59">
        <w:rPr>
          <w:rFonts w:cs="Times New Roman"/>
        </w:rPr>
        <w:t xml:space="preserve"> </w:t>
      </w:r>
    </w:p>
    <w:p w:rsidR="00234D5F" w:rsidRPr="005F690E" w:rsidRDefault="00234D5F" w:rsidP="00234D5F">
      <w:pPr>
        <w:rPr>
          <w:rFonts w:cs="Times New Roman"/>
        </w:rPr>
      </w:pPr>
      <w:r w:rsidRPr="005F690E">
        <w:rPr>
          <w:rFonts w:cs="Times New Roman"/>
        </w:rPr>
        <w:t>3</w:t>
      </w:r>
      <w:r w:rsidR="00934088">
        <w:rPr>
          <w:rFonts w:cs="Times New Roman"/>
        </w:rPr>
        <w:t>-</w:t>
      </w:r>
      <w:r w:rsidR="00F93E59">
        <w:rPr>
          <w:rFonts w:cs="Times New Roman"/>
        </w:rPr>
        <w:t xml:space="preserve"> </w:t>
      </w:r>
      <w:r w:rsidR="007A36A8">
        <w:rPr>
          <w:rFonts w:cs="Times New Roman"/>
        </w:rPr>
        <w:t>“</w:t>
      </w:r>
      <w:r w:rsidRPr="005F690E">
        <w:rPr>
          <w:rFonts w:cs="Times New Roman"/>
        </w:rPr>
        <w:t>Ehl</w:t>
      </w:r>
      <w:r w:rsidR="007A36A8">
        <w:rPr>
          <w:rFonts w:cs="Times New Roman"/>
        </w:rPr>
        <w:t>”</w:t>
      </w:r>
      <w:r w:rsidRPr="005F690E">
        <w:rPr>
          <w:rFonts w:cs="Times New Roman"/>
        </w:rPr>
        <w:t xml:space="preserve"> ve </w:t>
      </w:r>
      <w:r w:rsidR="007A36A8">
        <w:rPr>
          <w:rFonts w:cs="Times New Roman"/>
        </w:rPr>
        <w:t>“</w:t>
      </w:r>
      <w:r w:rsidRPr="005F690E">
        <w:rPr>
          <w:rFonts w:cs="Times New Roman"/>
        </w:rPr>
        <w:t>Ehl</w:t>
      </w:r>
      <w:r w:rsidR="00934088">
        <w:rPr>
          <w:rFonts w:cs="Times New Roman"/>
        </w:rPr>
        <w:t>-i</w:t>
      </w:r>
      <w:r w:rsidR="00F93E59">
        <w:rPr>
          <w:rFonts w:cs="Times New Roman"/>
        </w:rPr>
        <w:t xml:space="preserve"> </w:t>
      </w:r>
      <w:r w:rsidRPr="005F690E">
        <w:rPr>
          <w:rFonts w:cs="Times New Roman"/>
        </w:rPr>
        <w:t>Beyt</w:t>
      </w:r>
      <w:r w:rsidR="007A36A8">
        <w:rPr>
          <w:rFonts w:cs="Times New Roman"/>
        </w:rPr>
        <w:t>”</w:t>
      </w:r>
      <w:r w:rsidRPr="005F690E">
        <w:rPr>
          <w:rFonts w:cs="Times New Roman"/>
        </w:rPr>
        <w:t xml:space="preserve"> kavramları </w:t>
      </w:r>
      <w:r w:rsidR="007A36A8">
        <w:rPr>
          <w:rFonts w:cs="Times New Roman"/>
        </w:rPr>
        <w:t>“</w:t>
      </w:r>
      <w:r w:rsidRPr="005F690E">
        <w:rPr>
          <w:rFonts w:cs="Times New Roman"/>
        </w:rPr>
        <w:t>Al</w:t>
      </w:r>
      <w:r w:rsidR="00934088">
        <w:rPr>
          <w:rFonts w:cs="Times New Roman"/>
        </w:rPr>
        <w:t>-i</w:t>
      </w:r>
      <w:r w:rsidR="00F93E59">
        <w:rPr>
          <w:rFonts w:cs="Times New Roman"/>
        </w:rPr>
        <w:t xml:space="preserve"> </w:t>
      </w:r>
      <w:r w:rsidRPr="005F690E">
        <w:rPr>
          <w:rFonts w:cs="Times New Roman"/>
        </w:rPr>
        <w:t>aba</w:t>
      </w:r>
      <w:r w:rsidR="007A36A8">
        <w:rPr>
          <w:rFonts w:cs="Times New Roman"/>
        </w:rPr>
        <w:t>”</w:t>
      </w:r>
      <w:r w:rsidRPr="005F690E">
        <w:rPr>
          <w:rFonts w:cs="Times New Roman"/>
        </w:rPr>
        <w:t xml:space="preserve"> ve </w:t>
      </w:r>
      <w:r w:rsidR="007A36A8">
        <w:rPr>
          <w:rFonts w:cs="Times New Roman"/>
        </w:rPr>
        <w:t>“</w:t>
      </w:r>
      <w:r w:rsidRPr="005F690E">
        <w:rPr>
          <w:rFonts w:cs="Times New Roman"/>
        </w:rPr>
        <w:t>ashab</w:t>
      </w:r>
      <w:r w:rsidR="00934088">
        <w:rPr>
          <w:rFonts w:cs="Times New Roman"/>
        </w:rPr>
        <w:t>-i</w:t>
      </w:r>
      <w:r w:rsidR="00F93E59">
        <w:rPr>
          <w:rFonts w:cs="Times New Roman"/>
        </w:rPr>
        <w:t xml:space="preserve"> </w:t>
      </w:r>
      <w:r w:rsidRPr="005F690E">
        <w:rPr>
          <w:rFonts w:cs="Times New Roman"/>
        </w:rPr>
        <w:t>kesa</w:t>
      </w:r>
      <w:r w:rsidR="007A36A8">
        <w:rPr>
          <w:rFonts w:cs="Times New Roman"/>
        </w:rPr>
        <w:t>”</w:t>
      </w:r>
      <w:r w:rsidRPr="005F690E">
        <w:rPr>
          <w:rFonts w:cs="Times New Roman"/>
        </w:rPr>
        <w:t xml:space="preserve"> olarak adlandırılan bu beş kişiden başka hiç kimseye delalet etmeyen özel bir anlama sahiptir</w:t>
      </w:r>
      <w:r w:rsidR="009D1BC7" w:rsidRPr="005F690E">
        <w:rPr>
          <w:rFonts w:cs="Times New Roman"/>
        </w:rPr>
        <w:t>.</w:t>
      </w:r>
      <w:r w:rsidR="00F93E59">
        <w:rPr>
          <w:rFonts w:cs="Times New Roman"/>
        </w:rPr>
        <w:t xml:space="preserve"> </w:t>
      </w:r>
      <w:r w:rsidRPr="005F690E">
        <w:rPr>
          <w:rFonts w:cs="Times New Roman"/>
        </w:rPr>
        <w:t>Bu konu tathir ayetinin tefsi</w:t>
      </w:r>
      <w:r w:rsidR="00A33D0E">
        <w:rPr>
          <w:rFonts w:cs="Times New Roman"/>
        </w:rPr>
        <w:t>rinde ve diğer münasebetlerde P</w:t>
      </w:r>
      <w:r w:rsidRPr="005F690E">
        <w:rPr>
          <w:rFonts w:cs="Times New Roman"/>
        </w:rPr>
        <w:t>eygamber</w:t>
      </w:r>
      <w:r w:rsidR="00A33D0E">
        <w:rPr>
          <w:rFonts w:cs="Times New Roman"/>
        </w:rPr>
        <w:t>’</w:t>
      </w:r>
      <w:r w:rsidRPr="005F690E">
        <w:rPr>
          <w:rFonts w:cs="Times New Roman"/>
        </w:rPr>
        <w:t xml:space="preserve">den </w:t>
      </w:r>
      <w:r w:rsidR="00F93E59">
        <w:rPr>
          <w:rFonts w:cs="Times New Roman"/>
        </w:rPr>
        <w:t>(s. a. a.)</w:t>
      </w:r>
      <w:r w:rsidR="00AF5F6E">
        <w:rPr>
          <w:rFonts w:cs="Times New Roman"/>
        </w:rPr>
        <w:t xml:space="preserve"> </w:t>
      </w:r>
      <w:r w:rsidR="001C004F" w:rsidRPr="005F690E">
        <w:rPr>
          <w:rFonts w:cs="Times New Roman"/>
        </w:rPr>
        <w:t xml:space="preserve">Rivayet </w:t>
      </w:r>
      <w:r w:rsidRPr="005F690E">
        <w:rPr>
          <w:rFonts w:cs="Times New Roman"/>
        </w:rPr>
        <w:t>edilen bir çok hadisle</w:t>
      </w:r>
      <w:r w:rsidRPr="005F690E">
        <w:rPr>
          <w:rFonts w:cs="Times New Roman"/>
        </w:rPr>
        <w:t>r</w:t>
      </w:r>
      <w:r w:rsidRPr="005F690E">
        <w:rPr>
          <w:rFonts w:cs="Times New Roman"/>
        </w:rPr>
        <w:t>den de açık bir şekilde istifade edilmektedir</w:t>
      </w:r>
      <w:r w:rsidR="009D1BC7" w:rsidRPr="005F690E">
        <w:rPr>
          <w:rFonts w:cs="Times New Roman"/>
        </w:rPr>
        <w:t>.</w:t>
      </w:r>
      <w:r w:rsidR="00F93E59">
        <w:rPr>
          <w:rFonts w:cs="Times New Roman"/>
        </w:rPr>
        <w:t xml:space="preserve"> </w:t>
      </w:r>
    </w:p>
    <w:p w:rsidR="00234D5F" w:rsidRPr="005F690E" w:rsidRDefault="00234D5F" w:rsidP="00234D5F">
      <w:pPr>
        <w:rPr>
          <w:rFonts w:cs="Times New Roman"/>
        </w:rPr>
      </w:pPr>
    </w:p>
    <w:p w:rsidR="00234D5F" w:rsidRPr="005F690E" w:rsidRDefault="00234D5F" w:rsidP="002C0299">
      <w:pPr>
        <w:pStyle w:val="Heading1"/>
      </w:pPr>
      <w:bookmarkStart w:id="30" w:name="_Toc142548500"/>
      <w:r w:rsidRPr="005F690E">
        <w:t>İkinci Hadis</w:t>
      </w:r>
      <w:bookmarkEnd w:id="30"/>
    </w:p>
    <w:p w:rsidR="007A4232" w:rsidRPr="007A4232" w:rsidRDefault="00234D5F" w:rsidP="00E3052F">
      <w:pPr>
        <w:rPr>
          <w:rFonts w:cs="Times New Roman"/>
        </w:rPr>
      </w:pPr>
      <w:r w:rsidRPr="005F690E">
        <w:rPr>
          <w:rFonts w:cs="Times New Roman"/>
        </w:rPr>
        <w:t>Fahr</w:t>
      </w:r>
      <w:r w:rsidR="00934088">
        <w:rPr>
          <w:rFonts w:cs="Times New Roman"/>
        </w:rPr>
        <w:t xml:space="preserve">-u </w:t>
      </w:r>
      <w:r w:rsidRPr="005F690E">
        <w:rPr>
          <w:rFonts w:cs="Times New Roman"/>
        </w:rPr>
        <w:t>Razi</w:t>
      </w:r>
      <w:r w:rsidR="00A33D0E">
        <w:rPr>
          <w:rFonts w:cs="Times New Roman"/>
        </w:rPr>
        <w:t>,</w:t>
      </w:r>
      <w:r w:rsidRPr="005F690E">
        <w:rPr>
          <w:rFonts w:cs="Times New Roman"/>
        </w:rPr>
        <w:t xml:space="preserve"> Tefsir</w:t>
      </w:r>
      <w:r w:rsidR="00934088">
        <w:rPr>
          <w:rFonts w:cs="Times New Roman"/>
        </w:rPr>
        <w:t>-i</w:t>
      </w:r>
      <w:r w:rsidR="00F93E59">
        <w:rPr>
          <w:rFonts w:cs="Times New Roman"/>
        </w:rPr>
        <w:t xml:space="preserve"> </w:t>
      </w:r>
      <w:r w:rsidR="00A33D0E">
        <w:rPr>
          <w:rFonts w:cs="Times New Roman"/>
        </w:rPr>
        <w:t>K</w:t>
      </w:r>
      <w:r w:rsidRPr="005F690E">
        <w:rPr>
          <w:rFonts w:cs="Times New Roman"/>
        </w:rPr>
        <w:t>ebir</w:t>
      </w:r>
      <w:r w:rsidR="00A33D0E">
        <w:rPr>
          <w:rFonts w:cs="Times New Roman"/>
        </w:rPr>
        <w:t>’</w:t>
      </w:r>
      <w:r w:rsidRPr="005F690E">
        <w:rPr>
          <w:rFonts w:cs="Times New Roman"/>
        </w:rPr>
        <w:t>inde mübahale ayetinin hemen altında</w:t>
      </w:r>
      <w:r w:rsidR="00A33D0E">
        <w:rPr>
          <w:rFonts w:cs="Times New Roman"/>
        </w:rPr>
        <w:t xml:space="preserve">ki tefsir </w:t>
      </w:r>
      <w:r w:rsidR="000906E0">
        <w:rPr>
          <w:rFonts w:cs="Times New Roman"/>
        </w:rPr>
        <w:t xml:space="preserve">bölümünde </w:t>
      </w:r>
      <w:r w:rsidR="000906E0" w:rsidRPr="005F690E">
        <w:rPr>
          <w:rFonts w:cs="Times New Roman"/>
        </w:rPr>
        <w:t>şöyle</w:t>
      </w:r>
      <w:r w:rsidRPr="005F690E">
        <w:rPr>
          <w:rFonts w:cs="Times New Roman"/>
        </w:rPr>
        <w:t xml:space="preserve"> demiştir</w:t>
      </w:r>
      <w:r w:rsidR="009D1BC7" w:rsidRPr="005F690E">
        <w:rPr>
          <w:rFonts w:cs="Times New Roman"/>
        </w:rPr>
        <w:t>:</w:t>
      </w:r>
      <w:r w:rsidR="00F93E59">
        <w:rPr>
          <w:rFonts w:cs="Times New Roman"/>
        </w:rPr>
        <w:t xml:space="preserve"> </w:t>
      </w:r>
      <w:r w:rsidR="007A36A8">
        <w:rPr>
          <w:rFonts w:cs="Times New Roman"/>
        </w:rPr>
        <w:t>“</w:t>
      </w:r>
      <w:r w:rsidR="007A4232" w:rsidRPr="007A4232">
        <w:rPr>
          <w:rFonts w:cs="Times New Roman"/>
        </w:rPr>
        <w:t>Riv</w:t>
      </w:r>
      <w:r w:rsidR="007A4232" w:rsidRPr="007A4232">
        <w:rPr>
          <w:rFonts w:cs="Times New Roman"/>
        </w:rPr>
        <w:t>a</w:t>
      </w:r>
      <w:r w:rsidR="007A4232" w:rsidRPr="007A4232">
        <w:rPr>
          <w:rFonts w:cs="Times New Roman"/>
        </w:rPr>
        <w:t xml:space="preserve">yet edildiğine göre, Hz. Peygamber (s.a.s), Necrân </w:t>
      </w:r>
      <w:r w:rsidR="00935F10" w:rsidRPr="007A4232">
        <w:rPr>
          <w:rFonts w:cs="Times New Roman"/>
        </w:rPr>
        <w:t>Hıri</w:t>
      </w:r>
      <w:r w:rsidR="00935F10" w:rsidRPr="007A4232">
        <w:rPr>
          <w:rFonts w:cs="Times New Roman"/>
        </w:rPr>
        <w:t>s</w:t>
      </w:r>
      <w:r w:rsidR="00935F10" w:rsidRPr="007A4232">
        <w:rPr>
          <w:rFonts w:cs="Times New Roman"/>
        </w:rPr>
        <w:t>tiyanlarına</w:t>
      </w:r>
      <w:r w:rsidR="007A4232" w:rsidRPr="007A4232">
        <w:rPr>
          <w:rFonts w:cs="Times New Roman"/>
        </w:rPr>
        <w:t xml:space="preserve"> deliller getirip, sonra onlar da cehalet ve tan</w:t>
      </w:r>
      <w:r w:rsidR="007A4232" w:rsidRPr="007A4232">
        <w:rPr>
          <w:rFonts w:cs="Times New Roman"/>
        </w:rPr>
        <w:t>ı</w:t>
      </w:r>
      <w:r w:rsidR="007A4232" w:rsidRPr="007A4232">
        <w:rPr>
          <w:rFonts w:cs="Times New Roman"/>
        </w:rPr>
        <w:t>mamalarında ısrar edince, Hz. Peygamber (s.a.</w:t>
      </w:r>
      <w:r w:rsidR="00935F10">
        <w:rPr>
          <w:rFonts w:cs="Times New Roman"/>
        </w:rPr>
        <w:t>a</w:t>
      </w:r>
      <w:r w:rsidR="007A4232" w:rsidRPr="007A4232">
        <w:rPr>
          <w:rFonts w:cs="Times New Roman"/>
        </w:rPr>
        <w:t>), onlara</w:t>
      </w:r>
      <w:r w:rsidR="00935F10">
        <w:rPr>
          <w:rFonts w:cs="Times New Roman"/>
        </w:rPr>
        <w:t>,</w:t>
      </w:r>
      <w:r w:rsidR="007A4232" w:rsidRPr="007A4232">
        <w:rPr>
          <w:rFonts w:cs="Times New Roman"/>
        </w:rPr>
        <w:t xml:space="preserve"> </w:t>
      </w:r>
      <w:r w:rsidR="007A36A8">
        <w:rPr>
          <w:rFonts w:cs="Times New Roman"/>
        </w:rPr>
        <w:t>“</w:t>
      </w:r>
      <w:r w:rsidR="007A4232" w:rsidRPr="007A4232">
        <w:rPr>
          <w:rFonts w:cs="Times New Roman"/>
        </w:rPr>
        <w:t>Eğer getirdiğim delilleri kabul etmezseniz, şunu biliniz ki Cenâb</w:t>
      </w:r>
      <w:r w:rsidR="00934088">
        <w:rPr>
          <w:rFonts w:cs="Times New Roman"/>
        </w:rPr>
        <w:t>-i</w:t>
      </w:r>
      <w:r w:rsidR="00F93E59">
        <w:rPr>
          <w:rFonts w:cs="Times New Roman"/>
        </w:rPr>
        <w:t xml:space="preserve"> </w:t>
      </w:r>
      <w:r w:rsidR="007A4232" w:rsidRPr="007A4232">
        <w:rPr>
          <w:rFonts w:cs="Times New Roman"/>
        </w:rPr>
        <w:t>Hak bana, sizinle lânetleşmemi emretmiştir</w:t>
      </w:r>
      <w:r w:rsidR="007A36A8">
        <w:rPr>
          <w:rFonts w:cs="Times New Roman"/>
        </w:rPr>
        <w:t>”</w:t>
      </w:r>
      <w:r w:rsidR="007A4232" w:rsidRPr="007A4232">
        <w:rPr>
          <w:rFonts w:cs="Times New Roman"/>
        </w:rPr>
        <w:t xml:space="preserve"> dedi. Bunun üzerine onlar, </w:t>
      </w:r>
      <w:r w:rsidR="007A36A8">
        <w:rPr>
          <w:rFonts w:cs="Times New Roman"/>
        </w:rPr>
        <w:t>“</w:t>
      </w:r>
      <w:r w:rsidR="007A4232" w:rsidRPr="007A4232">
        <w:rPr>
          <w:rFonts w:cs="Times New Roman"/>
        </w:rPr>
        <w:t>Ey Ebu'l</w:t>
      </w:r>
      <w:r w:rsidR="00935F10">
        <w:rPr>
          <w:rFonts w:cs="Times New Roman"/>
        </w:rPr>
        <w:t xml:space="preserve"> </w:t>
      </w:r>
      <w:r w:rsidR="007A4232" w:rsidRPr="007A4232">
        <w:rPr>
          <w:rFonts w:cs="Times New Roman"/>
        </w:rPr>
        <w:t>Kâsım! Hele bir dur da, arkadaşlarımızın yanına varıp, bu hususu aramızda konuştuktan sonra, tekrar sana gelelim..</w:t>
      </w:r>
      <w:r w:rsidR="007A36A8">
        <w:rPr>
          <w:rFonts w:cs="Times New Roman"/>
        </w:rPr>
        <w:t>”</w:t>
      </w:r>
      <w:r w:rsidR="007A4232" w:rsidRPr="007A4232">
        <w:rPr>
          <w:rFonts w:cs="Times New Roman"/>
        </w:rPr>
        <w:t xml:space="preserve"> dediler. Gidip arkadaşlarıyla görüştüklerinde kraldan sonra gelen ve i</w:t>
      </w:r>
      <w:r w:rsidR="007A4232" w:rsidRPr="007A4232">
        <w:rPr>
          <w:rFonts w:cs="Times New Roman"/>
        </w:rPr>
        <w:t>ç</w:t>
      </w:r>
      <w:r w:rsidR="007A4232" w:rsidRPr="007A4232">
        <w:rPr>
          <w:rFonts w:cs="Times New Roman"/>
        </w:rPr>
        <w:t>lerinde söz s</w:t>
      </w:r>
      <w:r w:rsidR="00935F10">
        <w:rPr>
          <w:rFonts w:cs="Times New Roman"/>
        </w:rPr>
        <w:t xml:space="preserve">ahibi olan kimseye: </w:t>
      </w:r>
      <w:r w:rsidR="007A36A8">
        <w:rPr>
          <w:rFonts w:cs="Times New Roman"/>
        </w:rPr>
        <w:t>“</w:t>
      </w:r>
      <w:r w:rsidR="00935F10">
        <w:rPr>
          <w:rFonts w:cs="Times New Roman"/>
        </w:rPr>
        <w:t>Ey Abdulm</w:t>
      </w:r>
      <w:r w:rsidR="007A4232" w:rsidRPr="007A4232">
        <w:rPr>
          <w:rFonts w:cs="Times New Roman"/>
        </w:rPr>
        <w:t>esih, söyle bakalım ne dersin?</w:t>
      </w:r>
      <w:r w:rsidR="007A36A8">
        <w:rPr>
          <w:rFonts w:cs="Times New Roman"/>
        </w:rPr>
        <w:t>”</w:t>
      </w:r>
      <w:r w:rsidR="007A4232" w:rsidRPr="007A4232">
        <w:rPr>
          <w:rFonts w:cs="Times New Roman"/>
        </w:rPr>
        <w:t xml:space="preserve"> dediler. Bunun üzerine o, </w:t>
      </w:r>
      <w:r w:rsidR="007A36A8">
        <w:rPr>
          <w:rFonts w:cs="Times New Roman"/>
        </w:rPr>
        <w:t>“</w:t>
      </w:r>
      <w:r w:rsidR="007A4232" w:rsidRPr="007A4232">
        <w:rPr>
          <w:rFonts w:cs="Times New Roman"/>
        </w:rPr>
        <w:t xml:space="preserve">Ey </w:t>
      </w:r>
      <w:r w:rsidR="00935F10" w:rsidRPr="007A4232">
        <w:rPr>
          <w:rFonts w:cs="Times New Roman"/>
        </w:rPr>
        <w:t>Hıri</w:t>
      </w:r>
      <w:r w:rsidR="00935F10" w:rsidRPr="007A4232">
        <w:rPr>
          <w:rFonts w:cs="Times New Roman"/>
        </w:rPr>
        <w:t>s</w:t>
      </w:r>
      <w:r w:rsidR="00935F10" w:rsidRPr="007A4232">
        <w:rPr>
          <w:rFonts w:cs="Times New Roman"/>
        </w:rPr>
        <w:t>tiyan</w:t>
      </w:r>
      <w:r w:rsidR="007A4232" w:rsidRPr="007A4232">
        <w:rPr>
          <w:rFonts w:cs="Times New Roman"/>
        </w:rPr>
        <w:t xml:space="preserve"> topluluğu, Allah'a yemin ederim ki, siz Hz. M</w:t>
      </w:r>
      <w:r w:rsidR="007A4232" w:rsidRPr="007A4232">
        <w:rPr>
          <w:rFonts w:cs="Times New Roman"/>
        </w:rPr>
        <w:t>u</w:t>
      </w:r>
      <w:r w:rsidR="007A4232" w:rsidRPr="007A4232">
        <w:rPr>
          <w:rFonts w:cs="Times New Roman"/>
        </w:rPr>
        <w:t xml:space="preserve">hammed'in gönderilmiş bir </w:t>
      </w:r>
      <w:r w:rsidR="00876524">
        <w:rPr>
          <w:rFonts w:cs="Times New Roman"/>
        </w:rPr>
        <w:t>Peygamber</w:t>
      </w:r>
      <w:r w:rsidR="007A4232" w:rsidRPr="007A4232">
        <w:rPr>
          <w:rFonts w:cs="Times New Roman"/>
        </w:rPr>
        <w:t xml:space="preserve"> olduğunu anlad</w:t>
      </w:r>
      <w:r w:rsidR="007A4232" w:rsidRPr="007A4232">
        <w:rPr>
          <w:rFonts w:cs="Times New Roman"/>
        </w:rPr>
        <w:t>ı</w:t>
      </w:r>
      <w:r w:rsidR="007A4232" w:rsidRPr="007A4232">
        <w:rPr>
          <w:rFonts w:cs="Times New Roman"/>
        </w:rPr>
        <w:t xml:space="preserve">nız. Yine </w:t>
      </w:r>
      <w:r w:rsidR="001C004F" w:rsidRPr="007A4232">
        <w:rPr>
          <w:rFonts w:cs="Times New Roman"/>
        </w:rPr>
        <w:t>o'nun</w:t>
      </w:r>
      <w:r w:rsidR="007A4232" w:rsidRPr="007A4232">
        <w:rPr>
          <w:rFonts w:cs="Times New Roman"/>
        </w:rPr>
        <w:t xml:space="preserve">, sizin </w:t>
      </w:r>
      <w:r w:rsidR="00E3052F">
        <w:rPr>
          <w:rFonts w:cs="Times New Roman"/>
        </w:rPr>
        <w:t>sahibiniz (Hz. İsa</w:t>
      </w:r>
      <w:r w:rsidR="007A4232" w:rsidRPr="007A4232">
        <w:rPr>
          <w:rFonts w:cs="Times New Roman"/>
        </w:rPr>
        <w:t>)</w:t>
      </w:r>
      <w:r w:rsidR="00F93E59">
        <w:rPr>
          <w:rFonts w:cs="Times New Roman"/>
        </w:rPr>
        <w:t xml:space="preserve"> </w:t>
      </w:r>
      <w:r w:rsidR="007A4232" w:rsidRPr="007A4232">
        <w:rPr>
          <w:rFonts w:cs="Times New Roman"/>
        </w:rPr>
        <w:lastRenderedPageBreak/>
        <w:t xml:space="preserve">hakkında hak olan sözü ve görüşü getirdiğine de yemin ederim. Yine Allah'a yemin ederim ki, herhangi bir </w:t>
      </w:r>
      <w:r w:rsidR="00876524">
        <w:rPr>
          <w:rFonts w:cs="Times New Roman"/>
        </w:rPr>
        <w:t>Peygamber</w:t>
      </w:r>
      <w:r w:rsidR="00E3052F" w:rsidRPr="007A4232">
        <w:rPr>
          <w:rFonts w:cs="Times New Roman"/>
        </w:rPr>
        <w:t>le</w:t>
      </w:r>
      <w:r w:rsidR="007A4232" w:rsidRPr="007A4232">
        <w:rPr>
          <w:rFonts w:cs="Times New Roman"/>
        </w:rPr>
        <w:t xml:space="preserve"> </w:t>
      </w:r>
      <w:r w:rsidR="00E3052F">
        <w:rPr>
          <w:rFonts w:cs="Times New Roman"/>
        </w:rPr>
        <w:t>la</w:t>
      </w:r>
      <w:r w:rsidR="007A4232" w:rsidRPr="007A4232">
        <w:rPr>
          <w:rFonts w:cs="Times New Roman"/>
        </w:rPr>
        <w:t>ne</w:t>
      </w:r>
      <w:r w:rsidR="007A4232" w:rsidRPr="007A4232">
        <w:rPr>
          <w:rFonts w:cs="Times New Roman"/>
        </w:rPr>
        <w:t>t</w:t>
      </w:r>
      <w:r w:rsidR="007A4232" w:rsidRPr="007A4232">
        <w:rPr>
          <w:rFonts w:cs="Times New Roman"/>
        </w:rPr>
        <w:t>leşmeye giren topluluğun ne yaşlısı sağ kalır, ne çocukları büyür (hepsi mahvolur). Yine yemin ederim ki, eğer siz bu işe girişirseniz, sizin soyunuz ve nesliniz kurur ve t</w:t>
      </w:r>
      <w:r w:rsidR="007A4232" w:rsidRPr="007A4232">
        <w:rPr>
          <w:rFonts w:cs="Times New Roman"/>
        </w:rPr>
        <w:t>ü</w:t>
      </w:r>
      <w:r w:rsidR="007A4232" w:rsidRPr="007A4232">
        <w:rPr>
          <w:rFonts w:cs="Times New Roman"/>
        </w:rPr>
        <w:t>kenir: Ama, bundan kaçınır, dininiz üz</w:t>
      </w:r>
      <w:r w:rsidR="00E3052F">
        <w:rPr>
          <w:rFonts w:cs="Times New Roman"/>
        </w:rPr>
        <w:t>e</w:t>
      </w:r>
      <w:r w:rsidR="007A4232" w:rsidRPr="007A4232">
        <w:rPr>
          <w:rFonts w:cs="Times New Roman"/>
        </w:rPr>
        <w:t>re yaşamaya d</w:t>
      </w:r>
      <w:r w:rsidR="007A4232" w:rsidRPr="007A4232">
        <w:rPr>
          <w:rFonts w:cs="Times New Roman"/>
        </w:rPr>
        <w:t>e</w:t>
      </w:r>
      <w:r w:rsidR="007A4232" w:rsidRPr="007A4232">
        <w:rPr>
          <w:rFonts w:cs="Times New Roman"/>
        </w:rPr>
        <w:t>vam eder ve bulunduğunuz hali sürdürmeye devam ede</w:t>
      </w:r>
      <w:r w:rsidR="007A4232" w:rsidRPr="007A4232">
        <w:rPr>
          <w:rFonts w:cs="Times New Roman"/>
        </w:rPr>
        <w:t>r</w:t>
      </w:r>
      <w:r w:rsidR="007A4232" w:rsidRPr="007A4232">
        <w:rPr>
          <w:rFonts w:cs="Times New Roman"/>
        </w:rPr>
        <w:t>seniz, o adamla (Hz. Muhammed) anlaşın ve memleketl</w:t>
      </w:r>
      <w:r w:rsidR="007A4232" w:rsidRPr="007A4232">
        <w:rPr>
          <w:rFonts w:cs="Times New Roman"/>
        </w:rPr>
        <w:t>e</w:t>
      </w:r>
      <w:r w:rsidR="007A4232" w:rsidRPr="007A4232">
        <w:rPr>
          <w:rFonts w:cs="Times New Roman"/>
        </w:rPr>
        <w:t>rinize geri dönün!..</w:t>
      </w:r>
      <w:r w:rsidR="007A36A8">
        <w:rPr>
          <w:rFonts w:cs="Times New Roman"/>
        </w:rPr>
        <w:t>”</w:t>
      </w:r>
      <w:r w:rsidR="007A4232" w:rsidRPr="007A4232">
        <w:rPr>
          <w:rFonts w:cs="Times New Roman"/>
        </w:rPr>
        <w:t xml:space="preserve"> dedi.</w:t>
      </w:r>
    </w:p>
    <w:p w:rsidR="00FE3470" w:rsidRDefault="007A4232" w:rsidP="00E3052F">
      <w:pPr>
        <w:rPr>
          <w:rFonts w:cs="Times New Roman"/>
        </w:rPr>
      </w:pPr>
      <w:r w:rsidRPr="007A4232">
        <w:rPr>
          <w:rFonts w:cs="Times New Roman"/>
        </w:rPr>
        <w:t xml:space="preserve">Bu esnada, Hz. Peygamber (s.a.s) de, üzerinde siyah kıldan bir örtü, olduğu halde evinden dışarı çıkmıştı.. Hz. Hüseyn'i kucağına almış, Hz. Hasan'ı elinden tutmuş, Hz. Fatma Hz. </w:t>
      </w:r>
      <w:r w:rsidR="00876524">
        <w:rPr>
          <w:rFonts w:cs="Times New Roman"/>
        </w:rPr>
        <w:t>Peygamber’in</w:t>
      </w:r>
      <w:r w:rsidRPr="007A4232">
        <w:rPr>
          <w:rFonts w:cs="Times New Roman"/>
        </w:rPr>
        <w:t>, Hz. Ali de Hz. Fatıma'nın p</w:t>
      </w:r>
      <w:r w:rsidRPr="007A4232">
        <w:rPr>
          <w:rFonts w:cs="Times New Roman"/>
        </w:rPr>
        <w:t>e</w:t>
      </w:r>
      <w:r w:rsidRPr="007A4232">
        <w:rPr>
          <w:rFonts w:cs="Times New Roman"/>
        </w:rPr>
        <w:t xml:space="preserve">şindeydi... Hz. Peygamber şöyle diyordu: </w:t>
      </w:r>
      <w:r w:rsidR="007A36A8">
        <w:rPr>
          <w:rFonts w:cs="Times New Roman"/>
        </w:rPr>
        <w:t>“</w:t>
      </w:r>
      <w:r w:rsidRPr="007A4232">
        <w:rPr>
          <w:rFonts w:cs="Times New Roman"/>
        </w:rPr>
        <w:t>Ben duâ ett</w:t>
      </w:r>
      <w:r w:rsidRPr="007A4232">
        <w:rPr>
          <w:rFonts w:cs="Times New Roman"/>
        </w:rPr>
        <w:t>i</w:t>
      </w:r>
      <w:r w:rsidRPr="007A4232">
        <w:rPr>
          <w:rFonts w:cs="Times New Roman"/>
        </w:rPr>
        <w:t xml:space="preserve">ğim zaman, siz amin! </w:t>
      </w:r>
      <w:r w:rsidR="001C004F" w:rsidRPr="007A4232">
        <w:rPr>
          <w:rFonts w:cs="Times New Roman"/>
        </w:rPr>
        <w:t>Deyiniz</w:t>
      </w:r>
      <w:r w:rsidRPr="007A4232">
        <w:rPr>
          <w:rFonts w:cs="Times New Roman"/>
        </w:rPr>
        <w:t>.</w:t>
      </w:r>
      <w:r w:rsidR="007A36A8">
        <w:rPr>
          <w:rFonts w:cs="Times New Roman"/>
        </w:rPr>
        <w:t>”</w:t>
      </w:r>
      <w:r w:rsidRPr="007A4232">
        <w:rPr>
          <w:rFonts w:cs="Times New Roman"/>
        </w:rPr>
        <w:t xml:space="preserve"> </w:t>
      </w:r>
    </w:p>
    <w:p w:rsidR="00FE3470" w:rsidRDefault="007A4232" w:rsidP="00E3052F">
      <w:pPr>
        <w:rPr>
          <w:rFonts w:cs="Times New Roman"/>
        </w:rPr>
      </w:pPr>
      <w:r w:rsidRPr="007A4232">
        <w:rPr>
          <w:rFonts w:cs="Times New Roman"/>
        </w:rPr>
        <w:t xml:space="preserve">Bunun üzerine Necrân'in piskoposa, </w:t>
      </w:r>
      <w:r w:rsidR="007A36A8">
        <w:rPr>
          <w:rFonts w:cs="Times New Roman"/>
        </w:rPr>
        <w:t>“</w:t>
      </w:r>
      <w:r w:rsidRPr="007A4232">
        <w:rPr>
          <w:rFonts w:cs="Times New Roman"/>
        </w:rPr>
        <w:t xml:space="preserve">Ey </w:t>
      </w:r>
      <w:r w:rsidR="00FE3470" w:rsidRPr="007A4232">
        <w:rPr>
          <w:rFonts w:cs="Times New Roman"/>
        </w:rPr>
        <w:t>Hıristiyanlar</w:t>
      </w:r>
      <w:r w:rsidRPr="007A4232">
        <w:rPr>
          <w:rFonts w:cs="Times New Roman"/>
        </w:rPr>
        <w:t>, ben karşımda öylesine yüzler görüyorum ki, onlar Allah</w:t>
      </w:r>
      <w:r w:rsidRPr="007A4232">
        <w:rPr>
          <w:rFonts w:cs="Times New Roman"/>
        </w:rPr>
        <w:t>'</w:t>
      </w:r>
      <w:r w:rsidRPr="007A4232">
        <w:rPr>
          <w:rFonts w:cs="Times New Roman"/>
        </w:rPr>
        <w:t>tan, bir dağı yerinden oynatıp yok etmesini isteseler, m</w:t>
      </w:r>
      <w:r w:rsidRPr="007A4232">
        <w:rPr>
          <w:rFonts w:cs="Times New Roman"/>
        </w:rPr>
        <w:t>u</w:t>
      </w:r>
      <w:r w:rsidRPr="007A4232">
        <w:rPr>
          <w:rFonts w:cs="Times New Roman"/>
        </w:rPr>
        <w:t>hakkak ki Allah o dağı yerinden götürür. Binâenaleyh, lanetleşmeyin, aksi h</w:t>
      </w:r>
      <w:r w:rsidR="00FE3470">
        <w:rPr>
          <w:rFonts w:cs="Times New Roman"/>
        </w:rPr>
        <w:t>alde helak olur, yok olursunuz.</w:t>
      </w:r>
      <w:r w:rsidRPr="007A4232">
        <w:rPr>
          <w:rFonts w:cs="Times New Roman"/>
        </w:rPr>
        <w:t xml:space="preserve"> Ve yeryüzünde, kıyamete kadar tek bir </w:t>
      </w:r>
      <w:r w:rsidR="00FE3470" w:rsidRPr="007A4232">
        <w:rPr>
          <w:rFonts w:cs="Times New Roman"/>
        </w:rPr>
        <w:t>Hıristiyan</w:t>
      </w:r>
      <w:r w:rsidR="00FE3470">
        <w:rPr>
          <w:rFonts w:cs="Times New Roman"/>
        </w:rPr>
        <w:t xml:space="preserve"> kalmaz</w:t>
      </w:r>
      <w:r w:rsidRPr="007A4232">
        <w:rPr>
          <w:rFonts w:cs="Times New Roman"/>
        </w:rPr>
        <w:t>.</w:t>
      </w:r>
      <w:r w:rsidR="007A36A8">
        <w:rPr>
          <w:rFonts w:cs="Times New Roman"/>
        </w:rPr>
        <w:t>”</w:t>
      </w:r>
      <w:r w:rsidRPr="007A4232">
        <w:rPr>
          <w:rFonts w:cs="Times New Roman"/>
        </w:rPr>
        <w:t xml:space="preserve"> dedi. </w:t>
      </w:r>
    </w:p>
    <w:p w:rsidR="00F119E9" w:rsidRDefault="00FE3470" w:rsidP="00F119E9">
      <w:pPr>
        <w:rPr>
          <w:rFonts w:cs="Times New Roman"/>
        </w:rPr>
      </w:pPr>
      <w:r w:rsidRPr="007A4232">
        <w:rPr>
          <w:rFonts w:cs="Times New Roman"/>
        </w:rPr>
        <w:t>Hıristiyanlar</w:t>
      </w:r>
      <w:r w:rsidR="007A4232" w:rsidRPr="007A4232">
        <w:rPr>
          <w:rFonts w:cs="Times New Roman"/>
        </w:rPr>
        <w:t xml:space="preserve"> sonra, </w:t>
      </w:r>
      <w:r w:rsidR="007A36A8">
        <w:rPr>
          <w:rFonts w:cs="Times New Roman"/>
        </w:rPr>
        <w:t>“</w:t>
      </w:r>
      <w:r w:rsidR="007A4232" w:rsidRPr="007A4232">
        <w:rPr>
          <w:rFonts w:cs="Times New Roman"/>
        </w:rPr>
        <w:t>Ey Ebu'l</w:t>
      </w:r>
      <w:r w:rsidR="00934088">
        <w:rPr>
          <w:rFonts w:cs="Times New Roman"/>
        </w:rPr>
        <w:t xml:space="preserve">- </w:t>
      </w:r>
      <w:r w:rsidR="007A4232" w:rsidRPr="007A4232">
        <w:rPr>
          <w:rFonts w:cs="Times New Roman"/>
        </w:rPr>
        <w:t>Kasım, biz seninle l</w:t>
      </w:r>
      <w:r w:rsidR="007A4232" w:rsidRPr="007A4232">
        <w:rPr>
          <w:rFonts w:cs="Times New Roman"/>
        </w:rPr>
        <w:t>â</w:t>
      </w:r>
      <w:r w:rsidR="007A4232" w:rsidRPr="007A4232">
        <w:rPr>
          <w:rFonts w:cs="Times New Roman"/>
        </w:rPr>
        <w:t xml:space="preserve">netleşmemeye ve dinin hususunda sana </w:t>
      </w:r>
      <w:r>
        <w:rPr>
          <w:rFonts w:cs="Times New Roman"/>
        </w:rPr>
        <w:t>müdahale etm</w:t>
      </w:r>
      <w:r>
        <w:rPr>
          <w:rFonts w:cs="Times New Roman"/>
        </w:rPr>
        <w:t>e</w:t>
      </w:r>
      <w:r>
        <w:rPr>
          <w:rFonts w:cs="Times New Roman"/>
        </w:rPr>
        <w:t>meye karar verdik.</w:t>
      </w:r>
      <w:r w:rsidR="007A36A8">
        <w:rPr>
          <w:rFonts w:cs="Times New Roman"/>
        </w:rPr>
        <w:t>”</w:t>
      </w:r>
      <w:r w:rsidR="007A4232" w:rsidRPr="007A4232">
        <w:rPr>
          <w:rFonts w:cs="Times New Roman"/>
        </w:rPr>
        <w:t xml:space="preserve"> dediler. Hz. Peygamber (s.a.</w:t>
      </w:r>
      <w:r>
        <w:rPr>
          <w:rFonts w:cs="Times New Roman"/>
        </w:rPr>
        <w:t>a</w:t>
      </w:r>
      <w:r w:rsidR="007A4232" w:rsidRPr="007A4232">
        <w:rPr>
          <w:rFonts w:cs="Times New Roman"/>
        </w:rPr>
        <w:t xml:space="preserve">) de, </w:t>
      </w:r>
      <w:r w:rsidR="007A36A8">
        <w:rPr>
          <w:rFonts w:cs="Times New Roman"/>
        </w:rPr>
        <w:t>“</w:t>
      </w:r>
      <w:r w:rsidR="007A4232" w:rsidRPr="007A4232">
        <w:rPr>
          <w:rFonts w:cs="Times New Roman"/>
        </w:rPr>
        <w:t xml:space="preserve">Lanetleşmediğinize göre </w:t>
      </w:r>
      <w:r w:rsidRPr="007A4232">
        <w:rPr>
          <w:rFonts w:cs="Times New Roman"/>
        </w:rPr>
        <w:t>Müslüman</w:t>
      </w:r>
      <w:r w:rsidR="007A4232" w:rsidRPr="007A4232">
        <w:rPr>
          <w:rFonts w:cs="Times New Roman"/>
        </w:rPr>
        <w:t xml:space="preserve"> olunuz... Böylece de, </w:t>
      </w:r>
      <w:r w:rsidRPr="007A4232">
        <w:rPr>
          <w:rFonts w:cs="Times New Roman"/>
        </w:rPr>
        <w:t>Müslümanlar</w:t>
      </w:r>
      <w:r>
        <w:rPr>
          <w:rFonts w:cs="Times New Roman"/>
        </w:rPr>
        <w:t>ın</w:t>
      </w:r>
      <w:r w:rsidR="007A4232" w:rsidRPr="007A4232">
        <w:rPr>
          <w:rFonts w:cs="Times New Roman"/>
        </w:rPr>
        <w:t xml:space="preserve"> lehine olan, sizin lehinize, aleyhlerin</w:t>
      </w:r>
      <w:r w:rsidR="00D47E33">
        <w:rPr>
          <w:rFonts w:cs="Times New Roman"/>
        </w:rPr>
        <w:t>e olan da sizin aleyhinize olur</w:t>
      </w:r>
      <w:r w:rsidR="00D47E33" w:rsidRPr="007A4232">
        <w:rPr>
          <w:rFonts w:cs="Times New Roman"/>
        </w:rPr>
        <w:t xml:space="preserve"> </w:t>
      </w:r>
      <w:r w:rsidR="007A36A8">
        <w:rPr>
          <w:rFonts w:cs="Times New Roman"/>
        </w:rPr>
        <w:t>“</w:t>
      </w:r>
      <w:r w:rsidR="007A4232" w:rsidRPr="007A4232">
        <w:rPr>
          <w:rFonts w:cs="Times New Roman"/>
        </w:rPr>
        <w:t xml:space="preserve"> deyince, onlar bunu kabul etmediler, direttiler. Bunun üzerine Hz. Peygamber, </w:t>
      </w:r>
      <w:r w:rsidR="007A36A8">
        <w:rPr>
          <w:rFonts w:cs="Times New Roman"/>
        </w:rPr>
        <w:t>“</w:t>
      </w:r>
      <w:r w:rsidR="007A4232" w:rsidRPr="007A4232">
        <w:rPr>
          <w:rFonts w:cs="Times New Roman"/>
        </w:rPr>
        <w:t>En kısa zamanda sizinle savaşıp, işinizi bitireceğim</w:t>
      </w:r>
      <w:r w:rsidR="007A36A8">
        <w:rPr>
          <w:rFonts w:cs="Times New Roman"/>
        </w:rPr>
        <w:t>”</w:t>
      </w:r>
      <w:r w:rsidR="007A4232" w:rsidRPr="007A4232">
        <w:rPr>
          <w:rFonts w:cs="Times New Roman"/>
        </w:rPr>
        <w:t xml:space="preserve"> deyi</w:t>
      </w:r>
      <w:r w:rsidR="007A4232" w:rsidRPr="007A4232">
        <w:rPr>
          <w:rFonts w:cs="Times New Roman"/>
        </w:rPr>
        <w:t>n</w:t>
      </w:r>
      <w:r w:rsidR="007A4232" w:rsidRPr="007A4232">
        <w:rPr>
          <w:rFonts w:cs="Times New Roman"/>
        </w:rPr>
        <w:t xml:space="preserve">ce, onlar, </w:t>
      </w:r>
      <w:r w:rsidR="007A36A8">
        <w:rPr>
          <w:rFonts w:cs="Times New Roman"/>
        </w:rPr>
        <w:t>“</w:t>
      </w:r>
      <w:r w:rsidR="007A4232" w:rsidRPr="007A4232">
        <w:rPr>
          <w:rFonts w:cs="Times New Roman"/>
        </w:rPr>
        <w:t>Bizim, Araplarla savaşacak gücüm</w:t>
      </w:r>
      <w:r w:rsidR="00D47E33">
        <w:rPr>
          <w:rFonts w:cs="Times New Roman"/>
        </w:rPr>
        <w:t>üz yok.. Fakat sana, bini Sefer,</w:t>
      </w:r>
      <w:r w:rsidR="007A4232" w:rsidRPr="007A4232">
        <w:rPr>
          <w:rFonts w:cs="Times New Roman"/>
        </w:rPr>
        <w:t xml:space="preserve"> bini de </w:t>
      </w:r>
      <w:r w:rsidR="00D47E33">
        <w:rPr>
          <w:rFonts w:cs="Times New Roman"/>
        </w:rPr>
        <w:t>R</w:t>
      </w:r>
      <w:r w:rsidR="007A4232" w:rsidRPr="007A4232">
        <w:rPr>
          <w:rFonts w:cs="Times New Roman"/>
        </w:rPr>
        <w:t xml:space="preserve">ecep </w:t>
      </w:r>
      <w:r w:rsidR="007A4232" w:rsidRPr="007A4232">
        <w:rPr>
          <w:rFonts w:cs="Times New Roman"/>
        </w:rPr>
        <w:lastRenderedPageBreak/>
        <w:t>ayında olmak üzere, iki</w:t>
      </w:r>
      <w:r w:rsidR="00D47E33">
        <w:rPr>
          <w:rFonts w:cs="Times New Roman"/>
        </w:rPr>
        <w:t xml:space="preserve"> </w:t>
      </w:r>
      <w:r w:rsidR="007A4232" w:rsidRPr="007A4232">
        <w:rPr>
          <w:rFonts w:cs="Times New Roman"/>
        </w:rPr>
        <w:t>bin takım elbise ile, demirden yapılmış normal otuz zırh vermek üzere bizimle savaşmaman ve bizi dinimizde serbest bırakman konusunda seninle anlaşma yapmak i</w:t>
      </w:r>
      <w:r w:rsidR="007A4232" w:rsidRPr="007A4232">
        <w:rPr>
          <w:rFonts w:cs="Times New Roman"/>
        </w:rPr>
        <w:t>s</w:t>
      </w:r>
      <w:r w:rsidR="007A4232" w:rsidRPr="007A4232">
        <w:rPr>
          <w:rFonts w:cs="Times New Roman"/>
        </w:rPr>
        <w:t>tiy</w:t>
      </w:r>
      <w:r w:rsidR="007A4232" w:rsidRPr="007A4232">
        <w:rPr>
          <w:rFonts w:cs="Times New Roman"/>
        </w:rPr>
        <w:t>o</w:t>
      </w:r>
      <w:r w:rsidR="007A4232" w:rsidRPr="007A4232">
        <w:rPr>
          <w:rFonts w:cs="Times New Roman"/>
        </w:rPr>
        <w:t>ruz.</w:t>
      </w:r>
      <w:r w:rsidR="007A36A8">
        <w:rPr>
          <w:rFonts w:cs="Times New Roman"/>
        </w:rPr>
        <w:t>”</w:t>
      </w:r>
      <w:r w:rsidR="007A4232" w:rsidRPr="007A4232">
        <w:rPr>
          <w:rFonts w:cs="Times New Roman"/>
        </w:rPr>
        <w:t xml:space="preserve"> </w:t>
      </w:r>
    </w:p>
    <w:p w:rsidR="00DD240C" w:rsidRDefault="007A4232" w:rsidP="00DD240C">
      <w:pPr>
        <w:rPr>
          <w:rFonts w:cs="Times New Roman"/>
        </w:rPr>
      </w:pPr>
      <w:r w:rsidRPr="007A4232">
        <w:rPr>
          <w:rFonts w:cs="Times New Roman"/>
        </w:rPr>
        <w:t>Bunun üzerine Hz. Peygamber onlarla, bu şartlar altı</w:t>
      </w:r>
      <w:r w:rsidRPr="007A4232">
        <w:rPr>
          <w:rFonts w:cs="Times New Roman"/>
        </w:rPr>
        <w:t>n</w:t>
      </w:r>
      <w:r w:rsidRPr="007A4232">
        <w:rPr>
          <w:rFonts w:cs="Times New Roman"/>
        </w:rPr>
        <w:t xml:space="preserve">da anlaşma yaptı ve şöyle dedi: </w:t>
      </w:r>
      <w:r w:rsidR="007A36A8">
        <w:rPr>
          <w:rFonts w:cs="Times New Roman"/>
        </w:rPr>
        <w:t>“</w:t>
      </w:r>
      <w:r w:rsidRPr="007A4232">
        <w:rPr>
          <w:rFonts w:cs="Times New Roman"/>
        </w:rPr>
        <w:t>Canımı kudret e</w:t>
      </w:r>
      <w:r w:rsidR="00F119E9">
        <w:rPr>
          <w:rFonts w:cs="Times New Roman"/>
        </w:rPr>
        <w:t>li</w:t>
      </w:r>
      <w:r w:rsidRPr="007A4232">
        <w:rPr>
          <w:rFonts w:cs="Times New Roman"/>
        </w:rPr>
        <w:t>nde t</w:t>
      </w:r>
      <w:r w:rsidRPr="007A4232">
        <w:rPr>
          <w:rFonts w:cs="Times New Roman"/>
        </w:rPr>
        <w:t>u</w:t>
      </w:r>
      <w:r w:rsidRPr="007A4232">
        <w:rPr>
          <w:rFonts w:cs="Times New Roman"/>
        </w:rPr>
        <w:t>tan Allah'a</w:t>
      </w:r>
      <w:r>
        <w:rPr>
          <w:rFonts w:cs="Times New Roman"/>
        </w:rPr>
        <w:t xml:space="preserve"> </w:t>
      </w:r>
      <w:r w:rsidRPr="007A4232">
        <w:rPr>
          <w:rFonts w:cs="Times New Roman"/>
        </w:rPr>
        <w:t>yemin ederim ki, helak o Necrânlılara öyles</w:t>
      </w:r>
      <w:r w:rsidRPr="007A4232">
        <w:rPr>
          <w:rFonts w:cs="Times New Roman"/>
        </w:rPr>
        <w:t>i</w:t>
      </w:r>
      <w:r w:rsidRPr="007A4232">
        <w:rPr>
          <w:rFonts w:cs="Times New Roman"/>
        </w:rPr>
        <w:t>ne yaklaşmıştı ki... Eğer onlar lanetleşmeye girmiş ols</w:t>
      </w:r>
      <w:r w:rsidRPr="007A4232">
        <w:rPr>
          <w:rFonts w:cs="Times New Roman"/>
        </w:rPr>
        <w:t>a</w:t>
      </w:r>
      <w:r w:rsidRPr="007A4232">
        <w:rPr>
          <w:rFonts w:cs="Times New Roman"/>
        </w:rPr>
        <w:t>lardı, maymunlar ve domuzlar haline getirilecekler, bu vadi ateş olup onları yakacak ve Allah Necrân ve halk</w:t>
      </w:r>
      <w:r w:rsidR="00F119E9">
        <w:rPr>
          <w:rFonts w:cs="Times New Roman"/>
        </w:rPr>
        <w:t>ının</w:t>
      </w:r>
      <w:r w:rsidRPr="007A4232">
        <w:rPr>
          <w:rFonts w:cs="Times New Roman"/>
        </w:rPr>
        <w:t xml:space="preserve"> kökünü kurutacaktı.. A</w:t>
      </w:r>
      <w:r w:rsidR="00B0189B">
        <w:rPr>
          <w:rFonts w:cs="Times New Roman"/>
        </w:rPr>
        <w:t>ğaçların tepelerinde kuşları bil</w:t>
      </w:r>
      <w:r w:rsidRPr="007A4232">
        <w:rPr>
          <w:rFonts w:cs="Times New Roman"/>
        </w:rPr>
        <w:t xml:space="preserve">e... Bir yıla kalmayacak bütün </w:t>
      </w:r>
      <w:r w:rsidR="00B0189B" w:rsidRPr="007A4232">
        <w:rPr>
          <w:rFonts w:cs="Times New Roman"/>
        </w:rPr>
        <w:t>Hıristiyanlar</w:t>
      </w:r>
      <w:r w:rsidRPr="007A4232">
        <w:rPr>
          <w:rFonts w:cs="Times New Roman"/>
        </w:rPr>
        <w:t xml:space="preserve"> helak olacakla</w:t>
      </w:r>
      <w:r w:rsidRPr="007A4232">
        <w:rPr>
          <w:rFonts w:cs="Times New Roman"/>
        </w:rPr>
        <w:t>r</w:t>
      </w:r>
      <w:r w:rsidRPr="007A4232">
        <w:rPr>
          <w:rFonts w:cs="Times New Roman"/>
        </w:rPr>
        <w:t>dı...</w:t>
      </w:r>
      <w:r w:rsidR="007A36A8">
        <w:rPr>
          <w:rFonts w:cs="Times New Roman"/>
        </w:rPr>
        <w:t>”</w:t>
      </w:r>
      <w:r w:rsidRPr="007A4232">
        <w:rPr>
          <w:rFonts w:cs="Times New Roman"/>
        </w:rPr>
        <w:t xml:space="preserve"> Yine Hz. Peygamber (s.a.s)'in siyah </w:t>
      </w:r>
      <w:r w:rsidR="00B0189B">
        <w:rPr>
          <w:rFonts w:cs="Times New Roman"/>
        </w:rPr>
        <w:t>örtü</w:t>
      </w:r>
      <w:r w:rsidRPr="007A4232">
        <w:rPr>
          <w:rFonts w:cs="Times New Roman"/>
        </w:rPr>
        <w:t xml:space="preserve"> içinde evinden çıkıp, Hz. Hasan geldiğinde onu, o </w:t>
      </w:r>
      <w:r w:rsidR="00DD240C">
        <w:rPr>
          <w:rFonts w:cs="Times New Roman"/>
        </w:rPr>
        <w:t>örtünün</w:t>
      </w:r>
      <w:r w:rsidRPr="007A4232">
        <w:rPr>
          <w:rFonts w:cs="Times New Roman"/>
        </w:rPr>
        <w:t xml:space="preserve"> içine soktuğu; Hz, Hüseyin, Hz. Fatıma ve Hz. Ali (r.a) geldi</w:t>
      </w:r>
      <w:r w:rsidRPr="007A4232">
        <w:rPr>
          <w:rFonts w:cs="Times New Roman"/>
        </w:rPr>
        <w:t>k</w:t>
      </w:r>
      <w:r w:rsidRPr="007A4232">
        <w:rPr>
          <w:rFonts w:cs="Times New Roman"/>
        </w:rPr>
        <w:t xml:space="preserve">lerinde de, aynı şekilde onları da </w:t>
      </w:r>
      <w:r w:rsidR="00DD240C">
        <w:rPr>
          <w:rFonts w:cs="Times New Roman"/>
        </w:rPr>
        <w:t>örtünün</w:t>
      </w:r>
      <w:r w:rsidRPr="007A4232">
        <w:rPr>
          <w:rFonts w:cs="Times New Roman"/>
        </w:rPr>
        <w:t xml:space="preserve"> içine soktuğu; daha sonra da </w:t>
      </w:r>
      <w:r w:rsidR="007A36A8">
        <w:rPr>
          <w:rFonts w:cs="Times New Roman"/>
          <w:b/>
          <w:bCs/>
        </w:rPr>
        <w:t>“</w:t>
      </w:r>
      <w:r w:rsidRPr="00DD240C">
        <w:rPr>
          <w:rFonts w:cs="Times New Roman"/>
          <w:b/>
          <w:bCs/>
        </w:rPr>
        <w:t xml:space="preserve">Ey </w:t>
      </w:r>
      <w:r w:rsidR="00DD240C" w:rsidRPr="00DD240C">
        <w:rPr>
          <w:rFonts w:cs="Times New Roman"/>
          <w:b/>
          <w:bCs/>
        </w:rPr>
        <w:t>E</w:t>
      </w:r>
      <w:r w:rsidRPr="00DD240C">
        <w:rPr>
          <w:rFonts w:cs="Times New Roman"/>
          <w:b/>
          <w:bCs/>
        </w:rPr>
        <w:t>hl</w:t>
      </w:r>
      <w:r w:rsidR="00934088">
        <w:rPr>
          <w:rFonts w:cs="Times New Roman"/>
          <w:b/>
          <w:bCs/>
        </w:rPr>
        <w:t>-i</w:t>
      </w:r>
      <w:r w:rsidR="00F93E59">
        <w:rPr>
          <w:rFonts w:cs="Times New Roman"/>
          <w:b/>
          <w:bCs/>
        </w:rPr>
        <w:t xml:space="preserve"> </w:t>
      </w:r>
      <w:r w:rsidR="00DD240C" w:rsidRPr="00DD240C">
        <w:rPr>
          <w:rFonts w:cs="Times New Roman"/>
          <w:b/>
          <w:bCs/>
        </w:rPr>
        <w:t>B</w:t>
      </w:r>
      <w:r w:rsidRPr="00DD240C">
        <w:rPr>
          <w:rFonts w:cs="Times New Roman"/>
          <w:b/>
          <w:bCs/>
        </w:rPr>
        <w:t>eyt, Allah sizden her türlü kiri</w:t>
      </w:r>
      <w:r w:rsidR="00DD240C" w:rsidRPr="00DD240C">
        <w:rPr>
          <w:rFonts w:cs="Times New Roman"/>
          <w:b/>
          <w:bCs/>
        </w:rPr>
        <w:t xml:space="preserve"> </w:t>
      </w:r>
      <w:r w:rsidRPr="00DD240C">
        <w:rPr>
          <w:rFonts w:cs="Times New Roman"/>
          <w:b/>
          <w:bCs/>
        </w:rPr>
        <w:t>gidermek ve sizi tertemiz yapmak diler</w:t>
      </w:r>
      <w:r w:rsidR="007A36A8">
        <w:rPr>
          <w:rFonts w:cs="Times New Roman"/>
          <w:b/>
          <w:bCs/>
        </w:rPr>
        <w:t>”</w:t>
      </w:r>
      <w:r w:rsidRPr="007A4232">
        <w:rPr>
          <w:rFonts w:cs="Times New Roman"/>
        </w:rPr>
        <w:t xml:space="preserve"> </w:t>
      </w:r>
      <w:r w:rsidR="00DD240C">
        <w:rPr>
          <w:rFonts w:cs="Times New Roman"/>
        </w:rPr>
        <w:t>(</w:t>
      </w:r>
      <w:r w:rsidRPr="007A4232">
        <w:rPr>
          <w:rFonts w:cs="Times New Roman"/>
        </w:rPr>
        <w:t>Ahzâb</w:t>
      </w:r>
      <w:r w:rsidR="00DD240C">
        <w:rPr>
          <w:rFonts w:cs="Times New Roman"/>
        </w:rPr>
        <w:t>/</w:t>
      </w:r>
      <w:r w:rsidRPr="007A4232">
        <w:rPr>
          <w:rFonts w:cs="Times New Roman"/>
        </w:rPr>
        <w:t>33)</w:t>
      </w:r>
      <w:r w:rsidR="00DD240C">
        <w:rPr>
          <w:rFonts w:cs="Times New Roman"/>
        </w:rPr>
        <w:t xml:space="preserve"> </w:t>
      </w:r>
      <w:r w:rsidRPr="007A4232">
        <w:rPr>
          <w:rFonts w:cs="Times New Roman"/>
        </w:rPr>
        <w:t>âyetini okuduğu rivayet edilmiştir.</w:t>
      </w:r>
      <w:r w:rsidR="007A36A8">
        <w:rPr>
          <w:rFonts w:cs="Times New Roman"/>
        </w:rPr>
        <w:t>”</w:t>
      </w:r>
      <w:r w:rsidRPr="007A4232">
        <w:rPr>
          <w:rFonts w:cs="Times New Roman"/>
        </w:rPr>
        <w:t xml:space="preserve"> </w:t>
      </w:r>
    </w:p>
    <w:p w:rsidR="007A4232" w:rsidRDefault="00640502" w:rsidP="00640502">
      <w:pPr>
        <w:rPr>
          <w:rFonts w:cs="Times New Roman"/>
        </w:rPr>
      </w:pPr>
      <w:r w:rsidRPr="005F690E">
        <w:rPr>
          <w:rFonts w:cs="Times New Roman"/>
        </w:rPr>
        <w:t>Fahr</w:t>
      </w:r>
      <w:r w:rsidR="00934088">
        <w:rPr>
          <w:rFonts w:cs="Times New Roman"/>
        </w:rPr>
        <w:t xml:space="preserve">-u </w:t>
      </w:r>
      <w:r w:rsidRPr="005F690E">
        <w:rPr>
          <w:rFonts w:cs="Times New Roman"/>
        </w:rPr>
        <w:t xml:space="preserve">Razi bu hadisin sıhhati hususunda </w:t>
      </w:r>
      <w:r>
        <w:rPr>
          <w:rFonts w:cs="Times New Roman"/>
        </w:rPr>
        <w:t xml:space="preserve">da </w:t>
      </w:r>
      <w:r w:rsidRPr="005F690E">
        <w:rPr>
          <w:rFonts w:cs="Times New Roman"/>
        </w:rPr>
        <w:t>şöyle d</w:t>
      </w:r>
      <w:r w:rsidRPr="005F690E">
        <w:rPr>
          <w:rFonts w:cs="Times New Roman"/>
        </w:rPr>
        <w:t>e</w:t>
      </w:r>
      <w:r w:rsidRPr="005F690E">
        <w:rPr>
          <w:rFonts w:cs="Times New Roman"/>
        </w:rPr>
        <w:t xml:space="preserve">mektedir: </w:t>
      </w:r>
      <w:r w:rsidR="007A36A8">
        <w:rPr>
          <w:rFonts w:cs="Times New Roman"/>
        </w:rPr>
        <w:t>“</w:t>
      </w:r>
      <w:r w:rsidR="007A4232" w:rsidRPr="007A4232">
        <w:rPr>
          <w:rFonts w:cs="Times New Roman"/>
        </w:rPr>
        <w:t>Bil ki bu rivayet, gerek tefsir gerekse hadis âlimleri arasında, sıhhati konusunda âdeta üzerinde ittifak edilmiş gibidir.</w:t>
      </w:r>
      <w:r w:rsidR="007A36A8">
        <w:rPr>
          <w:rFonts w:cs="Times New Roman"/>
        </w:rPr>
        <w:t>”</w:t>
      </w:r>
      <w:r w:rsidR="00234D5F" w:rsidRPr="005F690E">
        <w:rPr>
          <w:rStyle w:val="FootnoteReference"/>
          <w:rFonts w:cs="Times New Roman"/>
        </w:rPr>
        <w:footnoteReference w:id="84"/>
      </w:r>
    </w:p>
    <w:p w:rsidR="00640502" w:rsidRPr="00640502" w:rsidRDefault="00640502" w:rsidP="00640502">
      <w:pPr>
        <w:rPr>
          <w:rFonts w:cs="Times New Roman"/>
        </w:rPr>
      </w:pPr>
    </w:p>
    <w:p w:rsidR="00234D5F" w:rsidRPr="005F690E" w:rsidRDefault="00234D5F" w:rsidP="007A4232">
      <w:pPr>
        <w:pStyle w:val="Heading1"/>
      </w:pPr>
      <w:bookmarkStart w:id="31" w:name="_Toc142548501"/>
      <w:r w:rsidRPr="005F690E">
        <w:t>Bu hadisten istifade edilen noktalar</w:t>
      </w:r>
      <w:bookmarkEnd w:id="31"/>
      <w:r w:rsidRPr="005F690E">
        <w:t xml:space="preserve"> </w:t>
      </w:r>
    </w:p>
    <w:p w:rsidR="00234D5F" w:rsidRPr="005F690E" w:rsidRDefault="00234D5F" w:rsidP="00234D5F">
      <w:pPr>
        <w:rPr>
          <w:rFonts w:cs="Times New Roman"/>
        </w:rPr>
      </w:pPr>
      <w:r w:rsidRPr="005F690E">
        <w:rPr>
          <w:rFonts w:cs="Times New Roman"/>
        </w:rPr>
        <w:t>1</w:t>
      </w:r>
      <w:r w:rsidR="00934088">
        <w:rPr>
          <w:rFonts w:cs="Times New Roman"/>
        </w:rPr>
        <w:t xml:space="preserv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inin mübahele olayındaki huzuru bu hadiste şöyle beyan edilmiştir</w:t>
      </w:r>
      <w:r w:rsidR="009D1BC7" w:rsidRPr="005F690E">
        <w:rPr>
          <w:rFonts w:cs="Times New Roman"/>
        </w:rPr>
        <w:t>:</w:t>
      </w:r>
      <w:r w:rsidR="00F93E59">
        <w:rPr>
          <w:rFonts w:cs="Times New Roman"/>
        </w:rPr>
        <w:t xml:space="preserve"> </w:t>
      </w:r>
      <w:r w:rsidRPr="005F690E">
        <w:rPr>
          <w:rFonts w:cs="Times New Roman"/>
        </w:rPr>
        <w:t>Pe</w:t>
      </w:r>
      <w:r w:rsidRPr="005F690E">
        <w:rPr>
          <w:rFonts w:cs="Times New Roman"/>
        </w:rPr>
        <w:t>y</w:t>
      </w:r>
      <w:r w:rsidRPr="005F690E">
        <w:rPr>
          <w:rFonts w:cs="Times New Roman"/>
        </w:rPr>
        <w:t xml:space="preserve">gamber </w:t>
      </w:r>
      <w:r w:rsidR="00F93E59">
        <w:rPr>
          <w:rFonts w:cs="Times New Roman"/>
        </w:rPr>
        <w:t>(s. a. a.)</w:t>
      </w:r>
      <w:r w:rsidR="00AF5F6E">
        <w:rPr>
          <w:rFonts w:cs="Times New Roman"/>
        </w:rPr>
        <w:t xml:space="preserve"> </w:t>
      </w:r>
      <w:r w:rsidR="001C004F" w:rsidRPr="005F690E">
        <w:rPr>
          <w:rFonts w:cs="Times New Roman"/>
        </w:rPr>
        <w:t xml:space="preserve">En </w:t>
      </w:r>
      <w:r w:rsidRPr="005F690E">
        <w:rPr>
          <w:rFonts w:cs="Times New Roman"/>
        </w:rPr>
        <w:t>önde gidiyor</w:t>
      </w:r>
      <w:r w:rsidR="009D1BC7" w:rsidRPr="005F690E">
        <w:rPr>
          <w:rFonts w:cs="Times New Roman"/>
        </w:rPr>
        <w:t>,</w:t>
      </w:r>
      <w:r w:rsidR="00F93E59">
        <w:rPr>
          <w:rFonts w:cs="Times New Roman"/>
        </w:rPr>
        <w:t xml:space="preserve"> </w:t>
      </w:r>
      <w:r w:rsidRPr="005F690E">
        <w:rPr>
          <w:rFonts w:cs="Times New Roman"/>
        </w:rPr>
        <w:t xml:space="preserve">henüz bir çocuk olan </w:t>
      </w:r>
      <w:r w:rsidR="000906E0" w:rsidRPr="005F690E">
        <w:rPr>
          <w:rFonts w:cs="Times New Roman"/>
        </w:rPr>
        <w:t>Hz. Hüseyin</w:t>
      </w:r>
      <w:r w:rsidRPr="005F690E">
        <w:rPr>
          <w:rFonts w:cs="Times New Roman"/>
        </w:rPr>
        <w:t xml:space="preserve"> </w:t>
      </w:r>
      <w:r w:rsidR="00F93E59">
        <w:rPr>
          <w:rFonts w:cs="Times New Roman"/>
        </w:rPr>
        <w:t>(a. s.)</w:t>
      </w:r>
      <w:r w:rsidR="00AF5F6E">
        <w:rPr>
          <w:rFonts w:cs="Times New Roman"/>
        </w:rPr>
        <w:t xml:space="preserve"> </w:t>
      </w:r>
      <w:r w:rsidRPr="005F690E">
        <w:rPr>
          <w:rFonts w:cs="Times New Roman"/>
        </w:rPr>
        <w:t>Peygamber</w:t>
      </w:r>
      <w:r w:rsidR="0005408D">
        <w:rPr>
          <w:rFonts w:cs="Times New Roman"/>
        </w:rPr>
        <w:t>’</w:t>
      </w:r>
      <w:r w:rsidRPr="005F690E">
        <w:rPr>
          <w:rFonts w:cs="Times New Roman"/>
        </w:rPr>
        <w:t>in kucağında</w:t>
      </w:r>
      <w:r w:rsidR="0005408D">
        <w:rPr>
          <w:rFonts w:cs="Times New Roman"/>
        </w:rPr>
        <w:t>,</w:t>
      </w:r>
      <w:r w:rsidRPr="005F690E">
        <w:rPr>
          <w:rFonts w:cs="Times New Roman"/>
        </w:rPr>
        <w:t xml:space="preserve"> </w:t>
      </w:r>
      <w:r w:rsidR="000906E0" w:rsidRPr="005F690E">
        <w:rPr>
          <w:rFonts w:cs="Times New Roman"/>
        </w:rPr>
        <w:t>Hz. Hüs</w:t>
      </w:r>
      <w:r w:rsidR="000906E0" w:rsidRPr="005F690E">
        <w:rPr>
          <w:rFonts w:cs="Times New Roman"/>
        </w:rPr>
        <w:t>e</w:t>
      </w:r>
      <w:r w:rsidR="000906E0" w:rsidRPr="005F690E">
        <w:rPr>
          <w:rFonts w:cs="Times New Roman"/>
        </w:rPr>
        <w:t>yin’den</w:t>
      </w:r>
      <w:r w:rsidRPr="005F690E">
        <w:rPr>
          <w:rFonts w:cs="Times New Roman"/>
        </w:rPr>
        <w:t xml:space="preserve"> biraz daha büyük olan </w:t>
      </w:r>
      <w:r w:rsidR="000906E0" w:rsidRPr="005F690E">
        <w:rPr>
          <w:rFonts w:cs="Times New Roman"/>
        </w:rPr>
        <w:t>Hz. Hasan’ın</w:t>
      </w:r>
      <w:r w:rsidRPr="005F690E">
        <w:rPr>
          <w:rFonts w:cs="Times New Roman"/>
        </w:rPr>
        <w:t xml:space="preserve"> </w:t>
      </w:r>
      <w:r w:rsidRPr="005F690E">
        <w:rPr>
          <w:rFonts w:cs="Times New Roman"/>
        </w:rPr>
        <w:lastRenderedPageBreak/>
        <w:t xml:space="preserve">ellerinden tutmuş ve değerli kızı Fatıma </w:t>
      </w:r>
      <w:r w:rsidR="00F93E59">
        <w:rPr>
          <w:rFonts w:cs="Times New Roman"/>
        </w:rPr>
        <w:t>(a. s.)</w:t>
      </w:r>
      <w:r w:rsidR="00AF5F6E">
        <w:rPr>
          <w:rFonts w:cs="Times New Roman"/>
        </w:rPr>
        <w:t xml:space="preserve"> </w:t>
      </w:r>
      <w:r w:rsidR="001C004F" w:rsidRPr="005F690E">
        <w:rPr>
          <w:rFonts w:cs="Times New Roman"/>
        </w:rPr>
        <w:t xml:space="preserve">Onun </w:t>
      </w:r>
      <w:r w:rsidRPr="005F690E">
        <w:rPr>
          <w:rFonts w:cs="Times New Roman"/>
        </w:rPr>
        <w:t xml:space="preserve">ardından Ali </w:t>
      </w:r>
      <w:r w:rsidR="00F93E59">
        <w:rPr>
          <w:rFonts w:cs="Times New Roman"/>
        </w:rPr>
        <w:t>(a. s.)</w:t>
      </w:r>
      <w:r w:rsidR="00AF5F6E">
        <w:rPr>
          <w:rFonts w:cs="Times New Roman"/>
        </w:rPr>
        <w:t xml:space="preserve"> </w:t>
      </w:r>
      <w:r w:rsidR="001C004F" w:rsidRPr="005F690E">
        <w:rPr>
          <w:rFonts w:cs="Times New Roman"/>
        </w:rPr>
        <w:t xml:space="preserve">Da </w:t>
      </w:r>
      <w:r w:rsidR="000906E0" w:rsidRPr="005F690E">
        <w:rPr>
          <w:rFonts w:cs="Times New Roman"/>
        </w:rPr>
        <w:t>onun</w:t>
      </w:r>
      <w:r w:rsidRPr="005F690E">
        <w:rPr>
          <w:rFonts w:cs="Times New Roman"/>
        </w:rPr>
        <w:t xml:space="preserve"> ardından hareket etmektedir</w:t>
      </w:r>
      <w:r w:rsidR="009D1BC7" w:rsidRPr="005F690E">
        <w:rPr>
          <w:rFonts w:cs="Times New Roman"/>
        </w:rPr>
        <w:t>.</w:t>
      </w:r>
      <w:r w:rsidR="00F93E59">
        <w:rPr>
          <w:rFonts w:cs="Times New Roman"/>
        </w:rPr>
        <w:t xml:space="preserve"> </w:t>
      </w:r>
      <w:r w:rsidRPr="005F690E">
        <w:rPr>
          <w:rFonts w:cs="Times New Roman"/>
        </w:rPr>
        <w:t>Bu sahne o</w:t>
      </w:r>
      <w:r w:rsidRPr="005F690E">
        <w:rPr>
          <w:rFonts w:cs="Times New Roman"/>
        </w:rPr>
        <w:t>l</w:t>
      </w:r>
      <w:r w:rsidRPr="005F690E">
        <w:rPr>
          <w:rFonts w:cs="Times New Roman"/>
        </w:rPr>
        <w:t>dukça dikkat çekici ve göz alıcıdır</w:t>
      </w:r>
      <w:r w:rsidR="009D1BC7" w:rsidRPr="005F690E">
        <w:rPr>
          <w:rFonts w:cs="Times New Roman"/>
        </w:rPr>
        <w:t>.</w:t>
      </w:r>
      <w:r w:rsidR="00F93E59">
        <w:rPr>
          <w:rFonts w:cs="Times New Roman"/>
        </w:rPr>
        <w:t xml:space="preserve"> </w:t>
      </w:r>
      <w:r w:rsidRPr="005F690E">
        <w:rPr>
          <w:rFonts w:cs="Times New Roman"/>
        </w:rPr>
        <w:t>Zira bu heyet mübahale ayetinde yer alan ifadelerle uyum içinde tasa</w:t>
      </w:r>
      <w:r w:rsidRPr="005F690E">
        <w:rPr>
          <w:rFonts w:cs="Times New Roman"/>
        </w:rPr>
        <w:t>r</w:t>
      </w:r>
      <w:r w:rsidRPr="005F690E">
        <w:rPr>
          <w:rFonts w:cs="Times New Roman"/>
        </w:rPr>
        <w:t>lanmıştır</w:t>
      </w:r>
      <w:r w:rsidR="009D1BC7" w:rsidRPr="005F690E">
        <w:rPr>
          <w:rFonts w:cs="Times New Roman"/>
        </w:rPr>
        <w:t>.</w:t>
      </w:r>
      <w:r w:rsidR="00F93E59">
        <w:rPr>
          <w:rFonts w:cs="Times New Roman"/>
        </w:rPr>
        <w:t xml:space="preserve"> </w:t>
      </w:r>
      <w:r w:rsidRPr="005F690E">
        <w:rPr>
          <w:rFonts w:cs="Times New Roman"/>
        </w:rPr>
        <w:t>Dolayısıyla bu uyumu aşağıdaki boyutlarda i</w:t>
      </w:r>
      <w:r w:rsidRPr="005F690E">
        <w:rPr>
          <w:rFonts w:cs="Times New Roman"/>
        </w:rPr>
        <w:t>n</w:t>
      </w:r>
      <w:r w:rsidRPr="005F690E">
        <w:rPr>
          <w:rFonts w:cs="Times New Roman"/>
        </w:rPr>
        <w:t>celemek mümkündür</w:t>
      </w:r>
      <w:r w:rsidR="009D1BC7" w:rsidRPr="005F690E">
        <w:rPr>
          <w:rFonts w:cs="Times New Roman"/>
        </w:rPr>
        <w:t xml:space="preserve">. </w:t>
      </w:r>
    </w:p>
    <w:p w:rsidR="00234D5F" w:rsidRPr="005F690E" w:rsidRDefault="001C004F" w:rsidP="00234D5F">
      <w:pPr>
        <w:rPr>
          <w:rFonts w:cs="Times New Roman"/>
        </w:rPr>
      </w:pPr>
      <w:r w:rsidRPr="005F690E">
        <w:rPr>
          <w:rFonts w:cs="Times New Roman"/>
        </w:rPr>
        <w:t>A</w:t>
      </w:r>
      <w:r w:rsidR="00934088">
        <w:rPr>
          <w:rFonts w:cs="Times New Roman"/>
        </w:rPr>
        <w:t>-</w:t>
      </w:r>
      <w:r w:rsidR="00F93E59">
        <w:rPr>
          <w:rFonts w:cs="Times New Roman"/>
        </w:rPr>
        <w:t xml:space="preserve"> </w:t>
      </w:r>
      <w:r w:rsidR="00234D5F"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234D5F" w:rsidRPr="005F690E">
        <w:rPr>
          <w:rFonts w:cs="Times New Roman"/>
        </w:rPr>
        <w:t>in gelişindeki bu düzen ayet</w:t>
      </w:r>
      <w:r w:rsidR="00934088">
        <w:rPr>
          <w:rFonts w:cs="Times New Roman"/>
        </w:rPr>
        <w:t>-i</w:t>
      </w:r>
      <w:r w:rsidR="00F93E59">
        <w:rPr>
          <w:rFonts w:cs="Times New Roman"/>
        </w:rPr>
        <w:t xml:space="preserve"> </w:t>
      </w:r>
      <w:r w:rsidR="00234D5F" w:rsidRPr="005F690E">
        <w:rPr>
          <w:rFonts w:cs="Times New Roman"/>
        </w:rPr>
        <w:t>kerimede yer alan düzeni yansıtmaktadır</w:t>
      </w:r>
      <w:r w:rsidR="009D1BC7" w:rsidRPr="005F690E">
        <w:rPr>
          <w:rFonts w:cs="Times New Roman"/>
        </w:rPr>
        <w:t>.</w:t>
      </w:r>
      <w:r w:rsidR="00F93E59">
        <w:rPr>
          <w:rFonts w:cs="Times New Roman"/>
        </w:rPr>
        <w:t xml:space="preserve"> </w:t>
      </w:r>
      <w:r w:rsidR="00234D5F" w:rsidRPr="005F690E">
        <w:rPr>
          <w:rFonts w:cs="Times New Roman"/>
        </w:rPr>
        <w:t>Yani önce çocuklar sonra kadınlar ve daha sonra da nefisler</w:t>
      </w:r>
      <w:r w:rsidR="009D1BC7" w:rsidRPr="005F690E">
        <w:rPr>
          <w:rFonts w:cs="Times New Roman"/>
        </w:rPr>
        <w:t>.</w:t>
      </w:r>
      <w:r w:rsidR="00F93E59">
        <w:rPr>
          <w:rFonts w:cs="Times New Roman"/>
        </w:rPr>
        <w:t xml:space="preserve"> </w:t>
      </w:r>
      <w:r w:rsidR="00234D5F" w:rsidRPr="005F690E">
        <w:rPr>
          <w:rFonts w:cs="Times New Roman"/>
        </w:rPr>
        <w:t>(kendileri)</w:t>
      </w:r>
      <w:r w:rsidR="009D1BC7" w:rsidRPr="005F690E">
        <w:rPr>
          <w:rFonts w:cs="Times New Roman"/>
        </w:rPr>
        <w:t>.</w:t>
      </w:r>
      <w:r w:rsidR="00F93E59">
        <w:rPr>
          <w:rFonts w:cs="Times New Roman"/>
        </w:rPr>
        <w:t xml:space="preserve"> </w:t>
      </w:r>
    </w:p>
    <w:p w:rsidR="00234D5F" w:rsidRPr="005F690E" w:rsidRDefault="001C004F" w:rsidP="00770C49">
      <w:pPr>
        <w:rPr>
          <w:rFonts w:cs="Times New Roman"/>
        </w:rPr>
      </w:pPr>
      <w:r w:rsidRPr="005F690E">
        <w:rPr>
          <w:rFonts w:cs="Times New Roman"/>
        </w:rPr>
        <w:t>B</w:t>
      </w:r>
      <w:r w:rsidR="00934088">
        <w:rPr>
          <w:rFonts w:cs="Times New Roman"/>
        </w:rPr>
        <w:t>-</w:t>
      </w:r>
      <w:r w:rsidR="00F93E59">
        <w:rPr>
          <w:rFonts w:cs="Times New Roman"/>
        </w:rPr>
        <w:t xml:space="preserve"> </w:t>
      </w:r>
      <w:r w:rsidR="00234D5F" w:rsidRPr="005F690E">
        <w:rPr>
          <w:rFonts w:cs="Times New Roman"/>
        </w:rPr>
        <w:t xml:space="preserve">Allah </w:t>
      </w:r>
      <w:r w:rsidR="00770C49">
        <w:rPr>
          <w:rFonts w:cs="Times New Roman"/>
        </w:rPr>
        <w:t>R</w:t>
      </w:r>
      <w:r w:rsidR="00234D5F" w:rsidRPr="005F690E">
        <w:rPr>
          <w:rFonts w:cs="Times New Roman"/>
        </w:rPr>
        <w:t xml:space="preserve">esulü </w:t>
      </w:r>
      <w:r w:rsidR="00F93E59">
        <w:rPr>
          <w:rFonts w:cs="Times New Roman"/>
        </w:rPr>
        <w:t>(s. a. a.)</w:t>
      </w:r>
      <w:r w:rsidR="00AF5F6E">
        <w:rPr>
          <w:rFonts w:cs="Times New Roman"/>
        </w:rPr>
        <w:t xml:space="preserve"> </w:t>
      </w:r>
      <w:r w:rsidRPr="005F690E">
        <w:rPr>
          <w:rFonts w:cs="Times New Roman"/>
        </w:rPr>
        <w:t xml:space="preserve">Küçük </w:t>
      </w:r>
      <w:r w:rsidR="00234D5F" w:rsidRPr="005F690E">
        <w:rPr>
          <w:rFonts w:cs="Times New Roman"/>
        </w:rPr>
        <w:t xml:space="preserve">çocuğu Hüseyin’i </w:t>
      </w:r>
      <w:r w:rsidR="00F93E59">
        <w:rPr>
          <w:rFonts w:cs="Times New Roman"/>
        </w:rPr>
        <w:t>(a. s.)</w:t>
      </w:r>
      <w:r w:rsidR="00AF5F6E">
        <w:rPr>
          <w:rFonts w:cs="Times New Roman"/>
        </w:rPr>
        <w:t xml:space="preserve"> </w:t>
      </w:r>
      <w:r w:rsidRPr="005F690E">
        <w:rPr>
          <w:rFonts w:cs="Times New Roman"/>
        </w:rPr>
        <w:t xml:space="preserve">Kucağına </w:t>
      </w:r>
      <w:r w:rsidR="00234D5F" w:rsidRPr="005F690E">
        <w:rPr>
          <w:rFonts w:cs="Times New Roman"/>
        </w:rPr>
        <w:t>almış</w:t>
      </w:r>
      <w:r w:rsidR="009D1BC7" w:rsidRPr="005F690E">
        <w:rPr>
          <w:rFonts w:cs="Times New Roman"/>
        </w:rPr>
        <w:t>,</w:t>
      </w:r>
      <w:r w:rsidR="00F93E59">
        <w:rPr>
          <w:rFonts w:cs="Times New Roman"/>
        </w:rPr>
        <w:t xml:space="preserve"> </w:t>
      </w:r>
      <w:r w:rsidR="00234D5F" w:rsidRPr="005F690E">
        <w:rPr>
          <w:rFonts w:cs="Times New Roman"/>
        </w:rPr>
        <w:t xml:space="preserve">diğer bir çocuk olan </w:t>
      </w:r>
      <w:r w:rsidR="000906E0" w:rsidRPr="005F690E">
        <w:rPr>
          <w:rFonts w:cs="Times New Roman"/>
        </w:rPr>
        <w:t>Hz. Hasan’ın</w:t>
      </w:r>
      <w:r w:rsidR="00234D5F" w:rsidRPr="005F690E">
        <w:rPr>
          <w:rFonts w:cs="Times New Roman"/>
        </w:rPr>
        <w:t xml:space="preserve"> da ellerinden tutmuştur</w:t>
      </w:r>
      <w:r w:rsidR="00770C49">
        <w:rPr>
          <w:rFonts w:cs="Times New Roman"/>
        </w:rPr>
        <w:t>,</w:t>
      </w:r>
      <w:r w:rsidR="00234D5F" w:rsidRPr="005F690E">
        <w:rPr>
          <w:rFonts w:cs="Times New Roman"/>
        </w:rPr>
        <w:t xml:space="preserve"> bu da ebnaena (çocuklarımız) ifad</w:t>
      </w:r>
      <w:r w:rsidR="00234D5F" w:rsidRPr="005F690E">
        <w:rPr>
          <w:rFonts w:cs="Times New Roman"/>
        </w:rPr>
        <w:t>e</w:t>
      </w:r>
      <w:r w:rsidR="00234D5F" w:rsidRPr="005F690E">
        <w:rPr>
          <w:rFonts w:cs="Times New Roman"/>
        </w:rPr>
        <w:t>sinin açık bir tecellisidir</w:t>
      </w:r>
      <w:r w:rsidR="009D1BC7" w:rsidRPr="005F690E">
        <w:rPr>
          <w:rFonts w:cs="Times New Roman"/>
        </w:rPr>
        <w:t xml:space="preserve">. </w:t>
      </w:r>
    </w:p>
    <w:p w:rsidR="00234D5F" w:rsidRPr="005F690E" w:rsidRDefault="001C004F" w:rsidP="00770C49">
      <w:pPr>
        <w:rPr>
          <w:rFonts w:cs="Times New Roman"/>
        </w:rPr>
      </w:pPr>
      <w:r w:rsidRPr="005F690E">
        <w:rPr>
          <w:rFonts w:cs="Times New Roman"/>
        </w:rPr>
        <w:t>C</w:t>
      </w:r>
      <w:r w:rsidR="00934088">
        <w:rPr>
          <w:rFonts w:cs="Times New Roman"/>
        </w:rPr>
        <w:t>-</w:t>
      </w:r>
      <w:r w:rsidR="00F93E59">
        <w:rPr>
          <w:rFonts w:cs="Times New Roman"/>
        </w:rPr>
        <w:t xml:space="preserve"> </w:t>
      </w:r>
      <w:r w:rsidR="000906E0" w:rsidRPr="005F690E">
        <w:rPr>
          <w:rFonts w:cs="Times New Roman"/>
        </w:rPr>
        <w:t>Hz. Fatıma’nın</w:t>
      </w:r>
      <w:r w:rsidR="00234D5F" w:rsidRPr="005F690E">
        <w:rPr>
          <w:rFonts w:cs="Times New Roman"/>
        </w:rPr>
        <w:t xml:space="preserve"> </w:t>
      </w:r>
      <w:r w:rsidR="00F93E59">
        <w:rPr>
          <w:rFonts w:cs="Times New Roman"/>
        </w:rPr>
        <w:t>(a. s.)</w:t>
      </w:r>
      <w:r w:rsidR="00AF5F6E">
        <w:rPr>
          <w:rFonts w:cs="Times New Roman"/>
        </w:rPr>
        <w:t xml:space="preserve"> </w:t>
      </w:r>
      <w:r w:rsidRPr="005F690E">
        <w:rPr>
          <w:rFonts w:cs="Times New Roman"/>
        </w:rPr>
        <w:t xml:space="preserve">Ortada </w:t>
      </w:r>
      <w:r w:rsidR="00234D5F" w:rsidRPr="005F690E">
        <w:rPr>
          <w:rFonts w:cs="Times New Roman"/>
        </w:rPr>
        <w:t xml:space="preserve">karar kılması da </w:t>
      </w:r>
      <w:r w:rsidR="007A36A8">
        <w:rPr>
          <w:rFonts w:cs="Times New Roman"/>
        </w:rPr>
        <w:t>“</w:t>
      </w:r>
      <w:r w:rsidR="00234D5F" w:rsidRPr="005F690E">
        <w:rPr>
          <w:rFonts w:cs="Times New Roman"/>
        </w:rPr>
        <w:t>k</w:t>
      </w:r>
      <w:r w:rsidR="00234D5F" w:rsidRPr="005F690E">
        <w:rPr>
          <w:rFonts w:cs="Times New Roman"/>
        </w:rPr>
        <w:t>a</w:t>
      </w:r>
      <w:r w:rsidR="00234D5F" w:rsidRPr="005F690E">
        <w:rPr>
          <w:rFonts w:cs="Times New Roman"/>
        </w:rPr>
        <w:t>dınlarımız</w:t>
      </w:r>
      <w:r w:rsidR="007A36A8">
        <w:rPr>
          <w:rFonts w:cs="Times New Roman"/>
        </w:rPr>
        <w:t>”</w:t>
      </w:r>
      <w:r w:rsidR="00234D5F" w:rsidRPr="005F690E">
        <w:rPr>
          <w:rFonts w:cs="Times New Roman"/>
        </w:rPr>
        <w:t xml:space="preserve"> ifadesinin şahsına münhasır bir örneğidir</w:t>
      </w:r>
      <w:r w:rsidR="009D1BC7" w:rsidRPr="005F690E">
        <w:rPr>
          <w:rFonts w:cs="Times New Roman"/>
        </w:rPr>
        <w:t>.</w:t>
      </w:r>
      <w:r w:rsidR="00F93E59">
        <w:rPr>
          <w:rFonts w:cs="Times New Roman"/>
        </w:rPr>
        <w:t xml:space="preserve"> </w:t>
      </w:r>
      <w:r w:rsidR="000906E0" w:rsidRPr="005F690E">
        <w:rPr>
          <w:rFonts w:cs="Times New Roman"/>
        </w:rPr>
        <w:t>Hz. Fatıma’nın</w:t>
      </w:r>
      <w:r w:rsidR="00234D5F" w:rsidRPr="005F690E">
        <w:rPr>
          <w:rFonts w:cs="Times New Roman"/>
        </w:rPr>
        <w:t xml:space="preserve"> </w:t>
      </w:r>
      <w:r w:rsidR="00F93E59">
        <w:rPr>
          <w:rFonts w:cs="Times New Roman"/>
        </w:rPr>
        <w:t>(a. s.)</w:t>
      </w:r>
      <w:r w:rsidR="00AF5F6E">
        <w:rPr>
          <w:rFonts w:cs="Times New Roman"/>
        </w:rPr>
        <w:t xml:space="preserve"> </w:t>
      </w:r>
      <w:r>
        <w:rPr>
          <w:rFonts w:cs="Times New Roman"/>
        </w:rPr>
        <w:t xml:space="preserve">Ön </w:t>
      </w:r>
      <w:r w:rsidR="00770C49">
        <w:rPr>
          <w:rFonts w:cs="Times New Roman"/>
        </w:rPr>
        <w:t>ve arkadan</w:t>
      </w:r>
      <w:r w:rsidR="00234D5F" w:rsidRPr="005F690E">
        <w:rPr>
          <w:rFonts w:cs="Times New Roman"/>
        </w:rPr>
        <w:t xml:space="preserve"> korunmaya alınması da </w:t>
      </w:r>
      <w:r w:rsidR="007A36A8">
        <w:rPr>
          <w:rFonts w:cs="Times New Roman"/>
        </w:rPr>
        <w:t>“</w:t>
      </w:r>
      <w:r w:rsidR="00234D5F" w:rsidRPr="005F690E">
        <w:rPr>
          <w:rFonts w:cs="Times New Roman"/>
        </w:rPr>
        <w:t>kadınlarımız</w:t>
      </w:r>
      <w:r w:rsidR="007A36A8">
        <w:rPr>
          <w:rFonts w:cs="Times New Roman"/>
        </w:rPr>
        <w:t>”</w:t>
      </w:r>
      <w:r w:rsidR="00234D5F" w:rsidRPr="005F690E">
        <w:rPr>
          <w:rFonts w:cs="Times New Roman"/>
        </w:rPr>
        <w:t xml:space="preserve"> ifadesinin ayetteki tecessümünü göste</w:t>
      </w:r>
      <w:r w:rsidR="00234D5F" w:rsidRPr="005F690E">
        <w:rPr>
          <w:rFonts w:cs="Times New Roman"/>
        </w:rPr>
        <w:t>r</w:t>
      </w:r>
      <w:r w:rsidR="00234D5F" w:rsidRPr="005F690E">
        <w:rPr>
          <w:rFonts w:cs="Times New Roman"/>
        </w:rPr>
        <w:t>mektedir</w:t>
      </w:r>
      <w:r w:rsidR="009D1BC7" w:rsidRPr="005F690E">
        <w:rPr>
          <w:rFonts w:cs="Times New Roman"/>
        </w:rPr>
        <w:t xml:space="preserve">. </w:t>
      </w:r>
    </w:p>
    <w:p w:rsidR="00234D5F" w:rsidRPr="005F690E" w:rsidRDefault="00234D5F" w:rsidP="004A6F00">
      <w:pPr>
        <w:rPr>
          <w:rFonts w:cs="Times New Roman"/>
          <w:b/>
          <w:bCs/>
        </w:rPr>
      </w:pPr>
      <w:r w:rsidRPr="005F690E">
        <w:rPr>
          <w:rFonts w:cs="Times New Roman"/>
        </w:rPr>
        <w:t>2</w:t>
      </w:r>
      <w:r w:rsidR="00934088">
        <w:rPr>
          <w:rFonts w:cs="Times New Roman"/>
        </w:rPr>
        <w:t>-</w:t>
      </w:r>
      <w:r w:rsidR="00F93E59">
        <w:rPr>
          <w:rFonts w:cs="Times New Roman"/>
        </w:rPr>
        <w:t xml:space="preserve"> </w:t>
      </w:r>
      <w:r w:rsidR="004A6F00">
        <w:rPr>
          <w:rFonts w:cs="Times New Roman"/>
        </w:rPr>
        <w:t>B</w:t>
      </w:r>
      <w:r w:rsidRPr="005F690E">
        <w:rPr>
          <w:rFonts w:cs="Times New Roman"/>
        </w:rPr>
        <w:t>u hadiste</w:t>
      </w:r>
      <w:r w:rsidR="004A6F00">
        <w:rPr>
          <w:rFonts w:cs="Times New Roman"/>
        </w:rPr>
        <w:t xml:space="preserve"> P</w:t>
      </w:r>
      <w:r w:rsidRPr="005F690E">
        <w:rPr>
          <w:rFonts w:cs="Times New Roman"/>
        </w:rPr>
        <w:t xml:space="preserve">eygamber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ine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dua edince sizde amin deyiniz</w:t>
      </w:r>
      <w:r w:rsidR="00FC4D46" w:rsidRPr="005F690E">
        <w:rPr>
          <w:rFonts w:cs="Times New Roman"/>
        </w:rPr>
        <w:t>.</w:t>
      </w:r>
      <w:r w:rsidR="007A36A8">
        <w:rPr>
          <w:rFonts w:cs="Times New Roman"/>
        </w:rPr>
        <w:t>”</w:t>
      </w:r>
      <w:r w:rsidRPr="005F690E">
        <w:rPr>
          <w:rStyle w:val="FootnoteReference"/>
          <w:rFonts w:cs="Times New Roman"/>
        </w:rPr>
        <w:footnoteReference w:id="85"/>
      </w:r>
      <w:r w:rsidR="004A6F00">
        <w:rPr>
          <w:rFonts w:cs="Times New Roman"/>
        </w:rPr>
        <w:t xml:space="preserve"> Bu</w:t>
      </w:r>
      <w:r w:rsidRPr="005F690E">
        <w:rPr>
          <w:rFonts w:cs="Times New Roman"/>
        </w:rPr>
        <w:t xml:space="preserve"> da mübahele ayetinde yer alan hakikatin kendisidir</w:t>
      </w:r>
      <w:r w:rsidR="004A6F00">
        <w:rPr>
          <w:rFonts w:cs="Times New Roman"/>
        </w:rPr>
        <w:t xml:space="preserve"> </w:t>
      </w:r>
      <w:r w:rsidR="007A36A8">
        <w:rPr>
          <w:rFonts w:cs="Times New Roman"/>
        </w:rPr>
        <w:t>“</w:t>
      </w:r>
      <w:r w:rsidRPr="005F690E">
        <w:rPr>
          <w:rFonts w:cs="Times New Roman"/>
          <w:b/>
          <w:bCs/>
        </w:rPr>
        <w:t>…çağıralım</w:t>
      </w:r>
      <w:r w:rsidR="009D1BC7" w:rsidRPr="005F690E">
        <w:rPr>
          <w:rFonts w:cs="Times New Roman"/>
          <w:b/>
          <w:bCs/>
        </w:rPr>
        <w:t>,</w:t>
      </w:r>
      <w:r w:rsidR="00F93E59">
        <w:rPr>
          <w:rFonts w:cs="Times New Roman"/>
          <w:b/>
          <w:bCs/>
        </w:rPr>
        <w:t xml:space="preserve"> </w:t>
      </w:r>
      <w:r w:rsidRPr="005F690E">
        <w:rPr>
          <w:rFonts w:cs="Times New Roman"/>
          <w:b/>
          <w:bCs/>
        </w:rPr>
        <w:t>sonra da dua edelim de Allah’tan yala</w:t>
      </w:r>
      <w:r w:rsidRPr="005F690E">
        <w:rPr>
          <w:rFonts w:cs="Times New Roman"/>
          <w:b/>
          <w:bCs/>
        </w:rPr>
        <w:t>n</w:t>
      </w:r>
      <w:r w:rsidRPr="005F690E">
        <w:rPr>
          <w:rFonts w:cs="Times New Roman"/>
          <w:b/>
          <w:bCs/>
        </w:rPr>
        <w:t>cıların üzerine lanet dileyelim</w:t>
      </w:r>
      <w:r w:rsidR="00FC4D46" w:rsidRPr="005F690E">
        <w:rPr>
          <w:rFonts w:cs="Times New Roman"/>
          <w:b/>
          <w:bCs/>
        </w:rPr>
        <w:t>.</w:t>
      </w:r>
      <w:r w:rsidR="007A36A8">
        <w:rPr>
          <w:rFonts w:cs="Times New Roman"/>
          <w:b/>
          <w:bCs/>
        </w:rPr>
        <w:t>”</w:t>
      </w:r>
      <w:r w:rsidRPr="005F690E">
        <w:rPr>
          <w:rFonts w:cs="Times New Roman"/>
          <w:b/>
          <w:bCs/>
        </w:rPr>
        <w:t xml:space="preserve"> </w:t>
      </w:r>
    </w:p>
    <w:p w:rsidR="00234D5F" w:rsidRPr="005F690E" w:rsidRDefault="00234D5F" w:rsidP="00234D5F">
      <w:pPr>
        <w:rPr>
          <w:rFonts w:cs="Times New Roman"/>
        </w:rPr>
      </w:pPr>
      <w:r w:rsidRPr="005F690E">
        <w:rPr>
          <w:rFonts w:cs="Times New Roman"/>
        </w:rPr>
        <w:t xml:space="preserve">Burada </w:t>
      </w:r>
      <w:r w:rsidR="007A36A8">
        <w:rPr>
          <w:rFonts w:cs="Times New Roman"/>
        </w:rPr>
        <w:t>“</w:t>
      </w:r>
      <w:r w:rsidRPr="005F690E">
        <w:rPr>
          <w:rFonts w:cs="Times New Roman"/>
        </w:rPr>
        <w:t>ibtihal</w:t>
      </w:r>
      <w:r w:rsidR="007A36A8">
        <w:rPr>
          <w:rFonts w:cs="Times New Roman"/>
        </w:rPr>
        <w:t>”</w:t>
      </w:r>
      <w:r w:rsidRPr="005F690E">
        <w:rPr>
          <w:rFonts w:cs="Times New Roman"/>
        </w:rPr>
        <w:t xml:space="preserve"> ifadesi sadece </w:t>
      </w:r>
      <w:r w:rsidR="00876524">
        <w:rPr>
          <w:rFonts w:cs="Times New Roman"/>
        </w:rPr>
        <w:t>Peygamber’e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İsnat </w:t>
      </w:r>
      <w:r w:rsidRPr="005F690E">
        <w:rPr>
          <w:rFonts w:cs="Times New Roman"/>
        </w:rPr>
        <w:t>edilmemiştir</w:t>
      </w:r>
      <w:r w:rsidR="009D1BC7" w:rsidRPr="005F690E">
        <w:rPr>
          <w:rFonts w:cs="Times New Roman"/>
        </w:rPr>
        <w:t>.</w:t>
      </w:r>
      <w:r w:rsidR="00F93E59">
        <w:rPr>
          <w:rFonts w:cs="Times New Roman"/>
        </w:rPr>
        <w:t xml:space="preserve"> </w:t>
      </w:r>
      <w:r w:rsidRPr="005F690E">
        <w:rPr>
          <w:rFonts w:cs="Times New Roman"/>
        </w:rPr>
        <w:t>Aksine ibtihal hem dua şeklinde bi</w:t>
      </w:r>
      <w:r w:rsidRPr="005F690E">
        <w:rPr>
          <w:rFonts w:cs="Times New Roman"/>
        </w:rPr>
        <w:t>z</w:t>
      </w:r>
      <w:r w:rsidRPr="005F690E">
        <w:rPr>
          <w:rFonts w:cs="Times New Roman"/>
        </w:rPr>
        <w:t xml:space="preserve">zat </w:t>
      </w:r>
      <w:r w:rsidR="00876524">
        <w:rPr>
          <w:rFonts w:cs="Times New Roman"/>
        </w:rPr>
        <w:t>Peygamber’e</w:t>
      </w:r>
      <w:r w:rsidRPr="005F690E">
        <w:rPr>
          <w:rFonts w:cs="Times New Roman"/>
        </w:rPr>
        <w:t xml:space="preserve"> ve hem de amin söyleme şeklinde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beraberinde getirdiği değerli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ine i</w:t>
      </w:r>
      <w:r w:rsidRPr="005F690E">
        <w:rPr>
          <w:rFonts w:cs="Times New Roman"/>
        </w:rPr>
        <w:t>s</w:t>
      </w:r>
      <w:r w:rsidRPr="005F690E">
        <w:rPr>
          <w:rFonts w:cs="Times New Roman"/>
        </w:rPr>
        <w:t>nat edilmiştir ki bu olayda yalancıların ilahi azap ve hel</w:t>
      </w:r>
      <w:r w:rsidRPr="005F690E">
        <w:rPr>
          <w:rFonts w:cs="Times New Roman"/>
        </w:rPr>
        <w:t>a</w:t>
      </w:r>
      <w:r w:rsidRPr="005F690E">
        <w:rPr>
          <w:rFonts w:cs="Times New Roman"/>
        </w:rPr>
        <w:t>ke uğramasına neden olsun</w:t>
      </w:r>
      <w:r w:rsidR="009D1BC7" w:rsidRPr="005F690E">
        <w:rPr>
          <w:rFonts w:cs="Times New Roman"/>
        </w:rPr>
        <w:t>.</w:t>
      </w:r>
      <w:r w:rsidR="00F93E59">
        <w:rPr>
          <w:rFonts w:cs="Times New Roman"/>
        </w:rPr>
        <w:t xml:space="preserve"> </w:t>
      </w:r>
      <w:r w:rsidRPr="005F690E">
        <w:rPr>
          <w:rFonts w:cs="Times New Roman"/>
        </w:rPr>
        <w:t>Bu gerçeği daha önce beyan ettik</w:t>
      </w:r>
      <w:r w:rsidR="009D1BC7" w:rsidRPr="005F690E">
        <w:rPr>
          <w:rFonts w:cs="Times New Roman"/>
        </w:rPr>
        <w:t xml:space="preserve">. </w:t>
      </w:r>
    </w:p>
    <w:p w:rsidR="00234D5F" w:rsidRPr="005F690E" w:rsidRDefault="00234D5F" w:rsidP="00234D5F">
      <w:pPr>
        <w:rPr>
          <w:rFonts w:cs="Times New Roman"/>
        </w:rPr>
      </w:pPr>
      <w:r w:rsidRPr="005F690E">
        <w:rPr>
          <w:rFonts w:cs="Times New Roman"/>
        </w:rPr>
        <w:lastRenderedPageBreak/>
        <w:t>3</w:t>
      </w:r>
      <w:r w:rsidR="00934088">
        <w:rPr>
          <w:rFonts w:cs="Times New Roman"/>
        </w:rPr>
        <w:t>-</w:t>
      </w:r>
      <w:r w:rsidR="00F93E59">
        <w:rPr>
          <w:rFonts w:cs="Times New Roman"/>
        </w:rPr>
        <w:t xml:space="preserve"> </w:t>
      </w:r>
      <w:r w:rsidR="007240D9" w:rsidRPr="005F690E">
        <w:rPr>
          <w:rFonts w:cs="Times New Roman"/>
        </w:rPr>
        <w:t>Hıristiyan</w:t>
      </w:r>
      <w:r w:rsidRPr="005F690E">
        <w:rPr>
          <w:rFonts w:cs="Times New Roman"/>
        </w:rPr>
        <w:t xml:space="preserve"> topluluğun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fazilet ve m</w:t>
      </w:r>
      <w:r w:rsidRPr="005F690E">
        <w:rPr>
          <w:rFonts w:cs="Times New Roman"/>
        </w:rPr>
        <w:t>a</w:t>
      </w:r>
      <w:r w:rsidRPr="005F690E">
        <w:rPr>
          <w:rFonts w:cs="Times New Roman"/>
        </w:rPr>
        <w:t>kamını itiraf etmesi ve sonunda o nurani ve mukaddes çehreleri gördükten sonra mübahele olayından vazgeçm</w:t>
      </w:r>
      <w:r w:rsidRPr="005F690E">
        <w:rPr>
          <w:rFonts w:cs="Times New Roman"/>
        </w:rPr>
        <w:t>e</w:t>
      </w:r>
      <w:r w:rsidRPr="005F690E">
        <w:rPr>
          <w:rFonts w:cs="Times New Roman"/>
        </w:rPr>
        <w:t>si</w:t>
      </w:r>
      <w:r w:rsidR="009D1BC7" w:rsidRPr="005F690E">
        <w:rPr>
          <w:rFonts w:cs="Times New Roman"/>
        </w:rPr>
        <w:t xml:space="preserve">. </w:t>
      </w:r>
    </w:p>
    <w:p w:rsidR="00234D5F" w:rsidRPr="005F690E" w:rsidRDefault="00234D5F" w:rsidP="00234D5F">
      <w:pPr>
        <w:rPr>
          <w:rFonts w:cs="Times New Roman"/>
        </w:rPr>
      </w:pPr>
    </w:p>
    <w:p w:rsidR="00234D5F" w:rsidRPr="005F690E" w:rsidRDefault="00234D5F" w:rsidP="007240D9">
      <w:pPr>
        <w:pStyle w:val="Heading1"/>
      </w:pPr>
      <w:bookmarkStart w:id="32" w:name="_Toc142548502"/>
      <w:r w:rsidRPr="005F690E">
        <w:t>Üçüncü Hadis</w:t>
      </w:r>
      <w:bookmarkEnd w:id="32"/>
      <w:r w:rsidRPr="005F690E">
        <w:t xml:space="preserve"> </w:t>
      </w:r>
    </w:p>
    <w:p w:rsidR="009B7B6B" w:rsidRDefault="00234D5F" w:rsidP="009F4237">
      <w:pPr>
        <w:rPr>
          <w:rFonts w:cs="Times New Roman"/>
        </w:rPr>
      </w:pPr>
      <w:r w:rsidRPr="005F690E">
        <w:rPr>
          <w:rFonts w:cs="Times New Roman"/>
        </w:rPr>
        <w:t xml:space="preserve">İçinde </w:t>
      </w:r>
      <w:r w:rsidR="007A36A8">
        <w:rPr>
          <w:rFonts w:cs="Times New Roman"/>
        </w:rPr>
        <w:t>“</w:t>
      </w:r>
      <w:r w:rsidRPr="005F690E">
        <w:rPr>
          <w:rFonts w:cs="Times New Roman"/>
        </w:rPr>
        <w:t>çocuklarımız</w:t>
      </w:r>
      <w:r w:rsidR="009D1BC7" w:rsidRPr="005F690E">
        <w:rPr>
          <w:rFonts w:cs="Times New Roman"/>
        </w:rPr>
        <w:t>,</w:t>
      </w:r>
      <w:r w:rsidR="00F93E59">
        <w:rPr>
          <w:rFonts w:cs="Times New Roman"/>
        </w:rPr>
        <w:t xml:space="preserve"> </w:t>
      </w:r>
      <w:r w:rsidRPr="005F690E">
        <w:rPr>
          <w:rFonts w:cs="Times New Roman"/>
        </w:rPr>
        <w:t>kadınlarımız ve nefislerimiz</w:t>
      </w:r>
      <w:r w:rsidR="007A36A8">
        <w:rPr>
          <w:rFonts w:cs="Times New Roman"/>
        </w:rPr>
        <w:t>”</w:t>
      </w:r>
      <w:r w:rsidRPr="005F690E">
        <w:rPr>
          <w:rFonts w:cs="Times New Roman"/>
        </w:rPr>
        <w:t xml:space="preserve"> ifadesinin sadece Ali Fatıma</w:t>
      </w:r>
      <w:r w:rsidR="009D1BC7" w:rsidRPr="005F690E">
        <w:rPr>
          <w:rFonts w:cs="Times New Roman"/>
        </w:rPr>
        <w:t>,</w:t>
      </w:r>
      <w:r w:rsidR="00F93E59">
        <w:rPr>
          <w:rFonts w:cs="Times New Roman"/>
        </w:rPr>
        <w:t xml:space="preserve"> </w:t>
      </w:r>
      <w:r w:rsidRPr="005F690E">
        <w:rPr>
          <w:rFonts w:cs="Times New Roman"/>
        </w:rPr>
        <w:t xml:space="preserve">Hasan ve Hüseyin </w:t>
      </w:r>
      <w:r w:rsidR="00F93E59">
        <w:rPr>
          <w:rFonts w:cs="Times New Roman"/>
        </w:rPr>
        <w:t>(a. s.)</w:t>
      </w:r>
      <w:r w:rsidR="00AF5F6E">
        <w:rPr>
          <w:rFonts w:cs="Times New Roman"/>
        </w:rPr>
        <w:t xml:space="preserve"> </w:t>
      </w:r>
      <w:r w:rsidR="001C004F" w:rsidRPr="005F690E">
        <w:rPr>
          <w:rFonts w:cs="Times New Roman"/>
        </w:rPr>
        <w:t xml:space="preserve">İçin </w:t>
      </w:r>
      <w:r w:rsidRPr="005F690E">
        <w:rPr>
          <w:rFonts w:cs="Times New Roman"/>
        </w:rPr>
        <w:t xml:space="preserve">kullanıldığı bir başka hadis ise </w:t>
      </w:r>
      <w:r w:rsidR="007A36A8">
        <w:rPr>
          <w:rFonts w:cs="Times New Roman"/>
        </w:rPr>
        <w:t>“</w:t>
      </w:r>
      <w:r w:rsidRPr="005F690E">
        <w:rPr>
          <w:rFonts w:cs="Times New Roman"/>
        </w:rPr>
        <w:t>şura günü</w:t>
      </w:r>
      <w:r w:rsidR="007A36A8">
        <w:rPr>
          <w:rFonts w:cs="Times New Roman"/>
        </w:rPr>
        <w:t>”</w:t>
      </w:r>
      <w:r w:rsidR="00F93E59">
        <w:rPr>
          <w:rFonts w:cs="Times New Roman"/>
        </w:rPr>
        <w:t xml:space="preserve"> </w:t>
      </w:r>
      <w:r w:rsidRPr="005F690E">
        <w:rPr>
          <w:rFonts w:cs="Times New Roman"/>
        </w:rPr>
        <w:t>hadisidir</w:t>
      </w:r>
      <w:r w:rsidR="009D1BC7" w:rsidRPr="005F690E">
        <w:rPr>
          <w:rFonts w:cs="Times New Roman"/>
        </w:rPr>
        <w:t>.</w:t>
      </w:r>
      <w:r w:rsidR="00F93E59">
        <w:rPr>
          <w:rFonts w:cs="Times New Roman"/>
        </w:rPr>
        <w:t xml:space="preserve"> </w:t>
      </w:r>
      <w:r w:rsidRPr="005F690E">
        <w:rPr>
          <w:rFonts w:cs="Times New Roman"/>
        </w:rPr>
        <w:t>Bu hadis</w:t>
      </w:r>
      <w:r w:rsidR="009F4237">
        <w:rPr>
          <w:rFonts w:cs="Times New Roman"/>
        </w:rPr>
        <w:t>t</w:t>
      </w:r>
      <w:r w:rsidRPr="005F690E">
        <w:rPr>
          <w:rFonts w:cs="Times New Roman"/>
        </w:rPr>
        <w:t xml:space="preserve">e müminlerin Emiri </w:t>
      </w:r>
      <w:r w:rsidR="000906E0" w:rsidRPr="005F690E">
        <w:rPr>
          <w:rFonts w:cs="Times New Roman"/>
        </w:rPr>
        <w:t>Hz. Ali</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Şura </w:t>
      </w:r>
      <w:r w:rsidRPr="005F690E">
        <w:rPr>
          <w:rFonts w:cs="Times New Roman"/>
        </w:rPr>
        <w:t>ashabı için (Osman b</w:t>
      </w:r>
      <w:r w:rsidR="009D1BC7" w:rsidRPr="005F690E">
        <w:rPr>
          <w:rFonts w:cs="Times New Roman"/>
        </w:rPr>
        <w:t>.</w:t>
      </w:r>
      <w:r w:rsidR="00F93E59">
        <w:rPr>
          <w:rFonts w:cs="Times New Roman"/>
        </w:rPr>
        <w:t xml:space="preserve"> </w:t>
      </w:r>
      <w:r w:rsidRPr="005F690E">
        <w:rPr>
          <w:rFonts w:cs="Times New Roman"/>
        </w:rPr>
        <w:t>Affan</w:t>
      </w:r>
      <w:r w:rsidR="009D1BC7" w:rsidRPr="005F690E">
        <w:rPr>
          <w:rFonts w:cs="Times New Roman"/>
        </w:rPr>
        <w:t>,</w:t>
      </w:r>
      <w:r w:rsidR="00F93E59">
        <w:rPr>
          <w:rFonts w:cs="Times New Roman"/>
        </w:rPr>
        <w:t xml:space="preserve"> </w:t>
      </w:r>
      <w:r w:rsidRPr="005F690E">
        <w:rPr>
          <w:rFonts w:cs="Times New Roman"/>
        </w:rPr>
        <w:t>Abdurrahman b</w:t>
      </w:r>
      <w:r w:rsidR="009D1BC7" w:rsidRPr="005F690E">
        <w:rPr>
          <w:rFonts w:cs="Times New Roman"/>
        </w:rPr>
        <w:t>.</w:t>
      </w:r>
      <w:r w:rsidR="00F93E59">
        <w:rPr>
          <w:rFonts w:cs="Times New Roman"/>
        </w:rPr>
        <w:t xml:space="preserve"> </w:t>
      </w:r>
      <w:r w:rsidRPr="005F690E">
        <w:rPr>
          <w:rFonts w:cs="Times New Roman"/>
        </w:rPr>
        <w:t>Avf</w:t>
      </w:r>
      <w:r w:rsidR="009D1BC7" w:rsidRPr="005F690E">
        <w:rPr>
          <w:rFonts w:cs="Times New Roman"/>
        </w:rPr>
        <w:t>,</w:t>
      </w:r>
      <w:r w:rsidR="00F93E59">
        <w:rPr>
          <w:rFonts w:cs="Times New Roman"/>
        </w:rPr>
        <w:t xml:space="preserve"> </w:t>
      </w:r>
      <w:r w:rsidRPr="005F690E">
        <w:rPr>
          <w:rFonts w:cs="Times New Roman"/>
        </w:rPr>
        <w:t>Talha</w:t>
      </w:r>
      <w:r w:rsidR="009D1BC7" w:rsidRPr="005F690E">
        <w:rPr>
          <w:rFonts w:cs="Times New Roman"/>
        </w:rPr>
        <w:t>,</w:t>
      </w:r>
      <w:r w:rsidR="00F93E59">
        <w:rPr>
          <w:rFonts w:cs="Times New Roman"/>
        </w:rPr>
        <w:t xml:space="preserve"> </w:t>
      </w:r>
      <w:r w:rsidRPr="005F690E">
        <w:rPr>
          <w:rFonts w:cs="Times New Roman"/>
        </w:rPr>
        <w:t>Zübeyr</w:t>
      </w:r>
      <w:r w:rsidR="009D1BC7" w:rsidRPr="005F690E">
        <w:rPr>
          <w:rFonts w:cs="Times New Roman"/>
        </w:rPr>
        <w:t>,</w:t>
      </w:r>
      <w:r w:rsidR="00F93E59">
        <w:rPr>
          <w:rFonts w:cs="Times New Roman"/>
        </w:rPr>
        <w:t xml:space="preserve"> </w:t>
      </w:r>
      <w:r w:rsidRPr="005F690E">
        <w:rPr>
          <w:rFonts w:cs="Times New Roman"/>
        </w:rPr>
        <w:t>Sad b</w:t>
      </w:r>
      <w:r w:rsidR="009D1BC7" w:rsidRPr="005F690E">
        <w:rPr>
          <w:rFonts w:cs="Times New Roman"/>
        </w:rPr>
        <w:t>.</w:t>
      </w:r>
      <w:r w:rsidR="00F93E59">
        <w:rPr>
          <w:rFonts w:cs="Times New Roman"/>
        </w:rPr>
        <w:t xml:space="preserve"> </w:t>
      </w:r>
      <w:r w:rsidRPr="005F690E">
        <w:rPr>
          <w:rFonts w:cs="Times New Roman"/>
        </w:rPr>
        <w:t>Ebi Vakkas) bu şuranın teşkil edildiği ve Osman’ın hilafetiyle sonuçlanan gün kendi faziletlerini hatırlatmaktadır</w:t>
      </w:r>
      <w:r w:rsidR="009D1BC7" w:rsidRPr="005F690E">
        <w:rPr>
          <w:rFonts w:cs="Times New Roman"/>
        </w:rPr>
        <w:t>.</w:t>
      </w:r>
      <w:r w:rsidR="00F93E59">
        <w:rPr>
          <w:rFonts w:cs="Times New Roman"/>
        </w:rPr>
        <w:t xml:space="preserve"> </w:t>
      </w:r>
    </w:p>
    <w:p w:rsidR="00234D5F" w:rsidRPr="005F690E" w:rsidRDefault="00234D5F" w:rsidP="00234D5F">
      <w:pPr>
        <w:rPr>
          <w:rFonts w:cs="Times New Roman"/>
        </w:rPr>
      </w:pPr>
      <w:r w:rsidRPr="005F690E">
        <w:rPr>
          <w:rFonts w:cs="Times New Roman"/>
        </w:rPr>
        <w:t>Şöyle ki faziletlerinden her birini hatırlatarak onları Allah’a and içirmekte ve onlardan bu faziletlerin kendil</w:t>
      </w:r>
      <w:r w:rsidRPr="005F690E">
        <w:rPr>
          <w:rFonts w:cs="Times New Roman"/>
        </w:rPr>
        <w:t>e</w:t>
      </w:r>
      <w:r w:rsidRPr="005F690E">
        <w:rPr>
          <w:rFonts w:cs="Times New Roman"/>
        </w:rPr>
        <w:t>rine ait olduğu hususunda itiraf almaktadır</w:t>
      </w:r>
      <w:r w:rsidR="009D1BC7" w:rsidRPr="005F690E">
        <w:rPr>
          <w:rFonts w:cs="Times New Roman"/>
        </w:rPr>
        <w:t>.</w:t>
      </w:r>
      <w:r w:rsidR="00F93E59">
        <w:rPr>
          <w:rFonts w:cs="Times New Roman"/>
        </w:rPr>
        <w:t xml:space="preserve"> </w:t>
      </w:r>
      <w:r w:rsidRPr="005F690E">
        <w:rPr>
          <w:rFonts w:cs="Times New Roman"/>
        </w:rPr>
        <w:t>Hadis şöyle beyan etmektedir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Asım b</w:t>
      </w:r>
      <w:r w:rsidR="009D1BC7" w:rsidRPr="005F690E">
        <w:rPr>
          <w:rFonts w:cs="Times New Roman"/>
        </w:rPr>
        <w:t>.</w:t>
      </w:r>
      <w:r w:rsidR="00F93E59">
        <w:rPr>
          <w:rFonts w:cs="Times New Roman"/>
        </w:rPr>
        <w:t xml:space="preserve"> </w:t>
      </w:r>
      <w:r w:rsidRPr="005F690E">
        <w:rPr>
          <w:rFonts w:cs="Times New Roman"/>
        </w:rPr>
        <w:t>Zemere</w:t>
      </w:r>
      <w:r w:rsidR="009D1BC7" w:rsidRPr="005F690E">
        <w:rPr>
          <w:rFonts w:cs="Times New Roman"/>
        </w:rPr>
        <w:t>,</w:t>
      </w:r>
      <w:r w:rsidR="00F93E59">
        <w:rPr>
          <w:rFonts w:cs="Times New Roman"/>
        </w:rPr>
        <w:t xml:space="preserve"> </w:t>
      </w:r>
      <w:r w:rsidRPr="005F690E">
        <w:rPr>
          <w:rFonts w:cs="Times New Roman"/>
        </w:rPr>
        <w:t>Hubeyre ve Amr b</w:t>
      </w:r>
      <w:r w:rsidR="009D1BC7" w:rsidRPr="005F690E">
        <w:rPr>
          <w:rFonts w:cs="Times New Roman"/>
        </w:rPr>
        <w:t>.</w:t>
      </w:r>
      <w:r w:rsidR="00F93E59">
        <w:rPr>
          <w:rFonts w:cs="Times New Roman"/>
        </w:rPr>
        <w:t xml:space="preserve"> </w:t>
      </w:r>
      <w:r w:rsidRPr="005F690E">
        <w:rPr>
          <w:rFonts w:cs="Times New Roman"/>
        </w:rPr>
        <w:t xml:space="preserve">Vaile </w:t>
      </w:r>
      <w:r w:rsidR="000906E0" w:rsidRPr="005F690E">
        <w:rPr>
          <w:rFonts w:cs="Times New Roman"/>
        </w:rPr>
        <w:t>Hz. Ali’nin</w:t>
      </w:r>
      <w:r w:rsidRPr="005F690E">
        <w:rPr>
          <w:rFonts w:cs="Times New Roman"/>
        </w:rPr>
        <w:t xml:space="preserve"> şura günü şöyle buyurduğunu rivayet etmişlerdir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Allah’a yemin olsun ki sizlere</w:t>
      </w:r>
      <w:r w:rsidR="009F4237">
        <w:rPr>
          <w:rFonts w:cs="Times New Roman"/>
        </w:rPr>
        <w:t>,</w:t>
      </w:r>
      <w:r w:rsidRPr="005F690E">
        <w:rPr>
          <w:rFonts w:cs="Times New Roman"/>
        </w:rPr>
        <w:t xml:space="preserve"> hiçbir Kureyşli Arap ve Acemin reddedemeyeceği ve aksini söyleyemeyeceği bir takım deliller söyleyeceğim</w:t>
      </w:r>
      <w:r w:rsidR="009D1BC7" w:rsidRPr="005F690E">
        <w:rPr>
          <w:rFonts w:cs="Times New Roman"/>
        </w:rPr>
        <w:t>.</w:t>
      </w:r>
      <w:r w:rsidR="00F93E59">
        <w:rPr>
          <w:rFonts w:cs="Times New Roman"/>
        </w:rPr>
        <w:t xml:space="preserve"> </w:t>
      </w:r>
      <w:r w:rsidRPr="005F690E">
        <w:rPr>
          <w:rFonts w:cs="Times New Roman"/>
        </w:rPr>
        <w:t>Sizleri kendisinden başka hiçbir ilahın olmadığı Allah’a and iç</w:t>
      </w:r>
      <w:r w:rsidRPr="005F690E">
        <w:rPr>
          <w:rFonts w:cs="Times New Roman"/>
        </w:rPr>
        <w:t>i</w:t>
      </w:r>
      <w:r w:rsidRPr="005F690E">
        <w:rPr>
          <w:rFonts w:cs="Times New Roman"/>
        </w:rPr>
        <w:t>ririm ki acaba sizin aranızda benden daha önce Allah’ın birliğine iman etmiş bir kimse var mıdır?</w:t>
      </w:r>
      <w:r w:rsidR="007A36A8">
        <w:rPr>
          <w:rFonts w:cs="Times New Roman"/>
        </w:rPr>
        <w:t>”</w:t>
      </w:r>
      <w:r w:rsidRPr="005F690E">
        <w:rPr>
          <w:rFonts w:cs="Times New Roman"/>
        </w:rPr>
        <w:t xml:space="preserve"> Onlar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w:t>
      </w:r>
      <w:r w:rsidRPr="005F690E">
        <w:rPr>
          <w:rFonts w:cs="Times New Roman"/>
        </w:rPr>
        <w:t>l</w:t>
      </w:r>
      <w:r w:rsidRPr="005F690E">
        <w:rPr>
          <w:rFonts w:cs="Times New Roman"/>
        </w:rPr>
        <w:t>lah’a yemin olsun ki hayır</w:t>
      </w:r>
      <w:r w:rsidR="007A36A8">
        <w:rPr>
          <w:rFonts w:cs="Times New Roman"/>
        </w:rPr>
        <w:t>”</w:t>
      </w:r>
      <w:r w:rsidRPr="005F690E">
        <w:rPr>
          <w:rFonts w:cs="Times New Roman"/>
        </w:rPr>
        <w:t xml:space="preserve"> dediler</w:t>
      </w:r>
      <w:r w:rsidR="009D1BC7" w:rsidRPr="005F690E">
        <w:rPr>
          <w:rFonts w:cs="Times New Roman"/>
        </w:rPr>
        <w:t xml:space="preserve">. </w:t>
      </w:r>
    </w:p>
    <w:p w:rsidR="00912E01" w:rsidRDefault="000906E0" w:rsidP="00234D5F">
      <w:pPr>
        <w:rPr>
          <w:rFonts w:cs="Times New Roman"/>
        </w:rPr>
      </w:pPr>
      <w:r w:rsidRPr="005F690E">
        <w:rPr>
          <w:rFonts w:cs="Times New Roman"/>
        </w:rPr>
        <w:t>Hz. Ali</w:t>
      </w:r>
      <w:r w:rsidR="00234D5F"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Şöyle </w:t>
      </w:r>
      <w:r w:rsidR="00234D5F" w:rsidRPr="005F690E">
        <w:rPr>
          <w:rFonts w:cs="Times New Roman"/>
        </w:rPr>
        <w:t>buyurdu</w:t>
      </w:r>
      <w:r w:rsidR="009D1BC7" w:rsidRPr="005F690E">
        <w:rPr>
          <w:rFonts w:cs="Times New Roman"/>
        </w:rPr>
        <w:t>:</w:t>
      </w:r>
      <w:r w:rsidR="00F93E59">
        <w:rPr>
          <w:rFonts w:cs="Times New Roman"/>
        </w:rPr>
        <w:t xml:space="preserve"> </w:t>
      </w:r>
      <w:r w:rsidR="00234D5F" w:rsidRPr="005F690E">
        <w:rPr>
          <w:rFonts w:cs="Times New Roman"/>
        </w:rPr>
        <w:t>Sizleri Allah’a ant içir</w:t>
      </w:r>
      <w:r w:rsidR="00234D5F" w:rsidRPr="005F690E">
        <w:rPr>
          <w:rFonts w:cs="Times New Roman"/>
        </w:rPr>
        <w:t>i</w:t>
      </w:r>
      <w:r w:rsidR="00234D5F" w:rsidRPr="005F690E">
        <w:rPr>
          <w:rFonts w:cs="Times New Roman"/>
        </w:rPr>
        <w:t xml:space="preserve">rim ki acaba sizin aranızda benden başka </w:t>
      </w:r>
      <w:r w:rsidR="00876524">
        <w:rPr>
          <w:rFonts w:cs="Times New Roman"/>
        </w:rPr>
        <w:t>Peygamber’in</w:t>
      </w:r>
      <w:r w:rsidR="00234D5F" w:rsidRPr="005F690E">
        <w:rPr>
          <w:rFonts w:cs="Times New Roman"/>
        </w:rPr>
        <w:t xml:space="preserve"> bir kardeşi var mıdır? Allah resulü </w:t>
      </w:r>
      <w:r w:rsidR="00F93E59">
        <w:rPr>
          <w:rFonts w:cs="Times New Roman"/>
        </w:rPr>
        <w:t>(s. a. a.)</w:t>
      </w:r>
      <w:r w:rsidR="00AF5F6E">
        <w:rPr>
          <w:rFonts w:cs="Times New Roman"/>
        </w:rPr>
        <w:t xml:space="preserve"> </w:t>
      </w:r>
      <w:r w:rsidR="001C004F" w:rsidRPr="005F690E">
        <w:rPr>
          <w:rFonts w:cs="Times New Roman"/>
        </w:rPr>
        <w:t xml:space="preserve">Müminlerin </w:t>
      </w:r>
      <w:r w:rsidR="00234D5F" w:rsidRPr="005F690E">
        <w:rPr>
          <w:rFonts w:cs="Times New Roman"/>
        </w:rPr>
        <w:t>arasında kardeşlik kara</w:t>
      </w:r>
      <w:r w:rsidR="00912E01">
        <w:rPr>
          <w:rFonts w:cs="Times New Roman"/>
        </w:rPr>
        <w:t>r</w:t>
      </w:r>
      <w:r w:rsidR="00234D5F" w:rsidRPr="005F690E">
        <w:rPr>
          <w:rFonts w:cs="Times New Roman"/>
        </w:rPr>
        <w:t xml:space="preserve"> kıldığı zaman beni de kendi ka</w:t>
      </w:r>
      <w:r w:rsidR="00234D5F" w:rsidRPr="005F690E">
        <w:rPr>
          <w:rFonts w:cs="Times New Roman"/>
        </w:rPr>
        <w:t>r</w:t>
      </w:r>
      <w:r w:rsidR="00234D5F" w:rsidRPr="005F690E">
        <w:rPr>
          <w:rFonts w:cs="Times New Roman"/>
        </w:rPr>
        <w:t>deşi karar kıldı</w:t>
      </w:r>
      <w:r w:rsidR="009D1BC7" w:rsidRPr="005F690E">
        <w:rPr>
          <w:rFonts w:cs="Times New Roman"/>
        </w:rPr>
        <w:t>.</w:t>
      </w:r>
      <w:r w:rsidR="00F93E59">
        <w:rPr>
          <w:rFonts w:cs="Times New Roman"/>
        </w:rPr>
        <w:t xml:space="preserve"> </w:t>
      </w:r>
      <w:r w:rsidR="00234D5F" w:rsidRPr="005F690E">
        <w:rPr>
          <w:rFonts w:cs="Times New Roman"/>
        </w:rPr>
        <w:t xml:space="preserve">Beni kendisine oranla </w:t>
      </w:r>
      <w:r w:rsidR="00234D5F" w:rsidRPr="005F690E">
        <w:rPr>
          <w:rFonts w:cs="Times New Roman"/>
        </w:rPr>
        <w:lastRenderedPageBreak/>
        <w:t>Musa’nın kardeşi Harun mesabesinde gördü</w:t>
      </w:r>
      <w:r w:rsidR="009D1BC7" w:rsidRPr="005F690E">
        <w:rPr>
          <w:rFonts w:cs="Times New Roman"/>
        </w:rPr>
        <w:t>.</w:t>
      </w:r>
      <w:r w:rsidR="00F93E59">
        <w:rPr>
          <w:rFonts w:cs="Times New Roman"/>
        </w:rPr>
        <w:t xml:space="preserve"> </w:t>
      </w:r>
      <w:r w:rsidR="00234D5F" w:rsidRPr="005F690E">
        <w:rPr>
          <w:rFonts w:cs="Times New Roman"/>
        </w:rPr>
        <w:t xml:space="preserve">Şu farkla ki ben </w:t>
      </w:r>
      <w:r w:rsidR="00876524">
        <w:rPr>
          <w:rFonts w:cs="Times New Roman"/>
        </w:rPr>
        <w:t>Peygamber</w:t>
      </w:r>
      <w:r w:rsidR="00234D5F" w:rsidRPr="005F690E">
        <w:rPr>
          <w:rFonts w:cs="Times New Roman"/>
        </w:rPr>
        <w:t xml:space="preserve"> değilim</w:t>
      </w:r>
      <w:r w:rsidR="00FC4D46" w:rsidRPr="005F690E">
        <w:rPr>
          <w:rFonts w:cs="Times New Roman"/>
        </w:rPr>
        <w:t>.</w:t>
      </w:r>
      <w:r w:rsidR="007A36A8">
        <w:rPr>
          <w:rFonts w:cs="Times New Roman"/>
        </w:rPr>
        <w:t>”</w:t>
      </w:r>
      <w:r w:rsidR="00234D5F" w:rsidRPr="005F690E">
        <w:rPr>
          <w:rFonts w:cs="Times New Roman"/>
        </w:rPr>
        <w:t xml:space="preserve"> </w:t>
      </w:r>
    </w:p>
    <w:p w:rsidR="00234D5F" w:rsidRPr="005F690E" w:rsidRDefault="00234D5F" w:rsidP="00234D5F">
      <w:pPr>
        <w:rPr>
          <w:rFonts w:cs="Times New Roman"/>
        </w:rPr>
      </w:pPr>
      <w:r w:rsidRPr="005F690E">
        <w:rPr>
          <w:rFonts w:cs="Times New Roman"/>
        </w:rPr>
        <w:t>Onlar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gerçek söylediğin gibidir</w:t>
      </w:r>
      <w:r w:rsidR="007A36A8">
        <w:rPr>
          <w:rFonts w:cs="Times New Roman"/>
        </w:rPr>
        <w:t>”</w:t>
      </w:r>
      <w:r w:rsidRPr="005F690E">
        <w:rPr>
          <w:rFonts w:cs="Times New Roman"/>
        </w:rPr>
        <w:t xml:space="preserve"> dediler</w:t>
      </w:r>
      <w:r w:rsidR="009D1BC7" w:rsidRPr="005F690E">
        <w:rPr>
          <w:rFonts w:cs="Times New Roman"/>
        </w:rPr>
        <w:t xml:space="preserve">. </w:t>
      </w:r>
    </w:p>
    <w:p w:rsidR="00912E01" w:rsidRDefault="00234D5F" w:rsidP="00912E01">
      <w:pPr>
        <w:rPr>
          <w:rFonts w:cs="Times New Roman"/>
        </w:rPr>
      </w:pPr>
      <w:r w:rsidRPr="005F690E">
        <w:rPr>
          <w:rFonts w:cs="Times New Roman"/>
        </w:rPr>
        <w:t>Hz</w:t>
      </w:r>
      <w:r w:rsidR="009D1BC7" w:rsidRPr="005F690E">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Acaba sizin aranızda benim gibi temiz kılınmış bir kimse var mıdır? Allah </w:t>
      </w:r>
      <w:r w:rsidR="00912E01">
        <w:rPr>
          <w:rFonts w:cs="Times New Roman"/>
        </w:rPr>
        <w:t>R</w:t>
      </w:r>
      <w:r w:rsidRPr="005F690E">
        <w:rPr>
          <w:rFonts w:cs="Times New Roman"/>
        </w:rPr>
        <w:t>e</w:t>
      </w:r>
      <w:r w:rsidRPr="005F690E">
        <w:rPr>
          <w:rFonts w:cs="Times New Roman"/>
        </w:rPr>
        <w:t xml:space="preserve">sulü </w:t>
      </w:r>
      <w:r w:rsidR="00F93E59">
        <w:rPr>
          <w:rFonts w:cs="Times New Roman"/>
        </w:rPr>
        <w:t>(s. a. a.)</w:t>
      </w:r>
      <w:r w:rsidR="00AF5F6E">
        <w:rPr>
          <w:rFonts w:cs="Times New Roman"/>
        </w:rPr>
        <w:t xml:space="preserve"> </w:t>
      </w:r>
      <w:r w:rsidR="001C004F" w:rsidRPr="005F690E">
        <w:rPr>
          <w:rFonts w:cs="Times New Roman"/>
        </w:rPr>
        <w:t xml:space="preserve">Sizin </w:t>
      </w:r>
      <w:r w:rsidRPr="005F690E">
        <w:rPr>
          <w:rFonts w:cs="Times New Roman"/>
        </w:rPr>
        <w:t>evlerinizin camiye açılan kapattığı ve benim kapımı açık bıraktığı ve de ev ve mesci</w:t>
      </w:r>
      <w:r w:rsidR="00912E01">
        <w:rPr>
          <w:rFonts w:cs="Times New Roman"/>
        </w:rPr>
        <w:t>tt</w:t>
      </w:r>
      <w:r w:rsidRPr="005F690E">
        <w:rPr>
          <w:rFonts w:cs="Times New Roman"/>
        </w:rPr>
        <w:t>e onunla olduğum bir sırada amcası Abbas ayağa kalkarak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Ey Allah’ın </w:t>
      </w:r>
      <w:r w:rsidR="00912E01">
        <w:rPr>
          <w:rFonts w:cs="Times New Roman"/>
        </w:rPr>
        <w:t>R</w:t>
      </w:r>
      <w:r w:rsidRPr="005F690E">
        <w:rPr>
          <w:rFonts w:cs="Times New Roman"/>
        </w:rPr>
        <w:t>esulü</w:t>
      </w:r>
      <w:r w:rsidR="00912E01">
        <w:rPr>
          <w:rFonts w:cs="Times New Roman"/>
        </w:rPr>
        <w:t>,</w:t>
      </w:r>
      <w:r w:rsidRPr="005F690E">
        <w:rPr>
          <w:rFonts w:cs="Times New Roman"/>
        </w:rPr>
        <w:t xml:space="preserve"> bizim evlerimizin kapılarını kapattın ve Ali’nin </w:t>
      </w:r>
      <w:r w:rsidR="00F93E59">
        <w:rPr>
          <w:rFonts w:cs="Times New Roman"/>
        </w:rPr>
        <w:t>(a. s.)</w:t>
      </w:r>
      <w:r w:rsidR="00AF5F6E">
        <w:rPr>
          <w:rFonts w:cs="Times New Roman"/>
        </w:rPr>
        <w:t xml:space="preserve"> </w:t>
      </w:r>
      <w:r w:rsidR="001C004F" w:rsidRPr="005F690E">
        <w:rPr>
          <w:rFonts w:cs="Times New Roman"/>
        </w:rPr>
        <w:t xml:space="preserve">Evinin </w:t>
      </w:r>
      <w:r w:rsidRPr="005F690E">
        <w:rPr>
          <w:rFonts w:cs="Times New Roman"/>
        </w:rPr>
        <w:t>kapısını ise açık bıra</w:t>
      </w:r>
      <w:r w:rsidRPr="005F690E">
        <w:rPr>
          <w:rFonts w:cs="Times New Roman"/>
        </w:rPr>
        <w:t>k</w:t>
      </w:r>
      <w:r w:rsidRPr="005F690E">
        <w:rPr>
          <w:rFonts w:cs="Times New Roman"/>
        </w:rPr>
        <w:t>tın</w:t>
      </w:r>
      <w:r w:rsidR="00FC4D46" w:rsidRPr="005F690E">
        <w:rPr>
          <w:rFonts w:cs="Times New Roman"/>
        </w:rPr>
        <w:t>.</w:t>
      </w:r>
      <w:r w:rsidR="007A36A8">
        <w:rPr>
          <w:rFonts w:cs="Times New Roman"/>
        </w:rPr>
        <w:t>”</w:t>
      </w:r>
      <w:r w:rsidRPr="005F690E">
        <w:rPr>
          <w:rFonts w:cs="Times New Roman"/>
        </w:rPr>
        <w:t xml:space="preserve"> </w:t>
      </w:r>
    </w:p>
    <w:p w:rsidR="00234D5F" w:rsidRPr="005F690E" w:rsidRDefault="00234D5F" w:rsidP="00912E01">
      <w:pPr>
        <w:rPr>
          <w:rFonts w:cs="Times New Roman"/>
        </w:rPr>
      </w:pP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Onun kapısının açık tutulmasını ve sizlerin kapılarınızın kapatılmasını emreden Allah idi</w:t>
      </w:r>
      <w:r w:rsidR="00FC4D46" w:rsidRPr="005F690E">
        <w:rPr>
          <w:rFonts w:cs="Times New Roman"/>
        </w:rPr>
        <w:t>.</w:t>
      </w:r>
      <w:r w:rsidR="007A36A8">
        <w:rPr>
          <w:rFonts w:cs="Times New Roman"/>
        </w:rPr>
        <w:t>”</w:t>
      </w:r>
    </w:p>
    <w:p w:rsidR="00234D5F" w:rsidRPr="005F690E" w:rsidRDefault="00234D5F" w:rsidP="00912E01">
      <w:pPr>
        <w:rPr>
          <w:rFonts w:cs="Times New Roman"/>
        </w:rPr>
      </w:pPr>
      <w:r w:rsidRPr="005F690E">
        <w:rPr>
          <w:rFonts w:cs="Times New Roman"/>
        </w:rPr>
        <w:t>Oradakiler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gerçekler dediğin gibidir</w:t>
      </w:r>
      <w:r w:rsidR="007A36A8">
        <w:rPr>
          <w:rFonts w:cs="Times New Roman"/>
        </w:rPr>
        <w:t>”</w:t>
      </w:r>
      <w:r w:rsidR="00912E01">
        <w:rPr>
          <w:rFonts w:cs="Times New Roman"/>
        </w:rPr>
        <w:t xml:space="preserve"> d</w:t>
      </w:r>
      <w:r w:rsidRPr="005F690E">
        <w:rPr>
          <w:rFonts w:cs="Times New Roman"/>
        </w:rPr>
        <w:t>ediler</w:t>
      </w:r>
      <w:r w:rsidR="009D1BC7" w:rsidRPr="005F690E">
        <w:rPr>
          <w:rFonts w:cs="Times New Roman"/>
        </w:rPr>
        <w:t xml:space="preserve">. </w:t>
      </w:r>
    </w:p>
    <w:p w:rsidR="00315927" w:rsidRDefault="000906E0" w:rsidP="00315927">
      <w:pPr>
        <w:rPr>
          <w:rFonts w:cs="Times New Roman"/>
        </w:rPr>
      </w:pPr>
      <w:r w:rsidRPr="005F690E">
        <w:rPr>
          <w:rFonts w:cs="Times New Roman"/>
        </w:rPr>
        <w:t>Hz. Ali</w:t>
      </w:r>
      <w:r w:rsidR="00234D5F"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Şöyle </w:t>
      </w:r>
      <w:r w:rsidR="00234D5F"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00234D5F" w:rsidRPr="005F690E">
        <w:rPr>
          <w:rFonts w:cs="Times New Roman"/>
        </w:rPr>
        <w:t>Sizleri Allah’a ant içir</w:t>
      </w:r>
      <w:r w:rsidR="00234D5F" w:rsidRPr="005F690E">
        <w:rPr>
          <w:rFonts w:cs="Times New Roman"/>
        </w:rPr>
        <w:t>i</w:t>
      </w:r>
      <w:r w:rsidR="00234D5F" w:rsidRPr="005F690E">
        <w:rPr>
          <w:rFonts w:cs="Times New Roman"/>
        </w:rPr>
        <w:t xml:space="preserve">rim ki sizin aranızda Allah ve </w:t>
      </w:r>
      <w:r w:rsidR="00315927">
        <w:rPr>
          <w:rFonts w:cs="Times New Roman"/>
        </w:rPr>
        <w:t>R</w:t>
      </w:r>
      <w:r w:rsidR="00234D5F" w:rsidRPr="005F690E">
        <w:rPr>
          <w:rFonts w:cs="Times New Roman"/>
        </w:rPr>
        <w:t>esulü</w:t>
      </w:r>
      <w:r w:rsidR="00315927">
        <w:rPr>
          <w:rFonts w:cs="Times New Roman"/>
        </w:rPr>
        <w:t>’</w:t>
      </w:r>
      <w:r w:rsidR="00234D5F" w:rsidRPr="005F690E">
        <w:rPr>
          <w:rFonts w:cs="Times New Roman"/>
        </w:rPr>
        <w:t xml:space="preserve">nün benden daha çok sevdiği bir kimse var mıdır? Oysa Allah </w:t>
      </w:r>
      <w:r w:rsidR="00315927">
        <w:rPr>
          <w:rFonts w:cs="Times New Roman"/>
        </w:rPr>
        <w:t>R</w:t>
      </w:r>
      <w:r w:rsidR="00234D5F" w:rsidRPr="005F690E">
        <w:rPr>
          <w:rFonts w:cs="Times New Roman"/>
        </w:rPr>
        <w:t xml:space="preserve">esulü </w:t>
      </w:r>
      <w:r w:rsidR="00F93E59">
        <w:rPr>
          <w:rFonts w:cs="Times New Roman"/>
        </w:rPr>
        <w:t>(s. a. a.)</w:t>
      </w:r>
      <w:r w:rsidR="00AF5F6E">
        <w:rPr>
          <w:rFonts w:cs="Times New Roman"/>
        </w:rPr>
        <w:t xml:space="preserve"> </w:t>
      </w:r>
      <w:r w:rsidR="00234D5F" w:rsidRPr="005F690E">
        <w:rPr>
          <w:rFonts w:cs="Times New Roman"/>
        </w:rPr>
        <w:t>Hayber günü sancağı kaldırarak şöyle dedi</w:t>
      </w:r>
      <w:r w:rsidR="009D1BC7" w:rsidRPr="005F690E">
        <w:rPr>
          <w:rFonts w:cs="Times New Roman"/>
        </w:rPr>
        <w:t>:</w:t>
      </w:r>
      <w:r w:rsidR="00F93E59">
        <w:rPr>
          <w:rFonts w:cs="Times New Roman"/>
        </w:rPr>
        <w:t xml:space="preserve"> </w:t>
      </w:r>
      <w:r w:rsidR="007A36A8">
        <w:rPr>
          <w:rFonts w:cs="Times New Roman"/>
        </w:rPr>
        <w:t>“</w:t>
      </w:r>
      <w:r w:rsidR="00234D5F" w:rsidRPr="005F690E">
        <w:rPr>
          <w:rFonts w:cs="Times New Roman"/>
        </w:rPr>
        <w:t>Şüphesiz bu bayrağı Allah ve Resulü</w:t>
      </w:r>
      <w:r w:rsidR="00315927">
        <w:rPr>
          <w:rFonts w:cs="Times New Roman"/>
        </w:rPr>
        <w:t>’</w:t>
      </w:r>
      <w:r w:rsidR="00234D5F" w:rsidRPr="005F690E">
        <w:rPr>
          <w:rFonts w:cs="Times New Roman"/>
        </w:rPr>
        <w:t>nü seven ve Allah ve Res</w:t>
      </w:r>
      <w:r w:rsidR="00234D5F" w:rsidRPr="005F690E">
        <w:rPr>
          <w:rFonts w:cs="Times New Roman"/>
        </w:rPr>
        <w:t>u</w:t>
      </w:r>
      <w:r w:rsidR="00234D5F" w:rsidRPr="005F690E">
        <w:rPr>
          <w:rFonts w:cs="Times New Roman"/>
        </w:rPr>
        <w:t>lü</w:t>
      </w:r>
      <w:r w:rsidR="00315927">
        <w:rPr>
          <w:rFonts w:cs="Times New Roman"/>
        </w:rPr>
        <w:t>’</w:t>
      </w:r>
      <w:r w:rsidR="00234D5F" w:rsidRPr="005F690E">
        <w:rPr>
          <w:rFonts w:cs="Times New Roman"/>
        </w:rPr>
        <w:t xml:space="preserve">nün </w:t>
      </w:r>
      <w:r w:rsidRPr="005F690E">
        <w:rPr>
          <w:rFonts w:cs="Times New Roman"/>
        </w:rPr>
        <w:t>de kendisini</w:t>
      </w:r>
      <w:r w:rsidR="00234D5F" w:rsidRPr="005F690E">
        <w:rPr>
          <w:rFonts w:cs="Times New Roman"/>
        </w:rPr>
        <w:t xml:space="preserve"> sevdiği bir kimseye vereceğim</w:t>
      </w:r>
      <w:r w:rsidR="009D1BC7" w:rsidRPr="005F690E">
        <w:rPr>
          <w:rFonts w:cs="Times New Roman"/>
        </w:rPr>
        <w:t>.</w:t>
      </w:r>
      <w:r w:rsidR="00F93E59">
        <w:rPr>
          <w:rFonts w:cs="Times New Roman"/>
        </w:rPr>
        <w:t xml:space="preserve"> </w:t>
      </w:r>
    </w:p>
    <w:p w:rsidR="00234D5F" w:rsidRPr="005F690E" w:rsidRDefault="00234D5F" w:rsidP="00315927">
      <w:pPr>
        <w:rPr>
          <w:rFonts w:cs="Times New Roman"/>
        </w:rPr>
      </w:pPr>
      <w:r w:rsidRPr="005F690E">
        <w:rPr>
          <w:rFonts w:cs="Times New Roman"/>
        </w:rPr>
        <w:t xml:space="preserve">Ayrıca kızartılmış kuş hakkında da Allah </w:t>
      </w:r>
      <w:r w:rsidR="00315927">
        <w:rPr>
          <w:rFonts w:cs="Times New Roman"/>
        </w:rPr>
        <w:t>R</w:t>
      </w:r>
      <w:r w:rsidRPr="005F690E">
        <w:rPr>
          <w:rFonts w:cs="Times New Roman"/>
        </w:rPr>
        <w:t xml:space="preserve">esulü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001C004F" w:rsidRPr="005F690E">
        <w:rPr>
          <w:rFonts w:cs="Times New Roman"/>
        </w:rPr>
        <w:t xml:space="preserve">Herkesten </w:t>
      </w:r>
      <w:r w:rsidRPr="005F690E">
        <w:rPr>
          <w:rFonts w:cs="Times New Roman"/>
        </w:rPr>
        <w:t>daha çok sevdiğin kimseyi yanıma gönder de onunla yemek yiyeyim</w:t>
      </w:r>
      <w:r w:rsidR="00FC4D46" w:rsidRPr="005F690E">
        <w:rPr>
          <w:rFonts w:cs="Times New Roman"/>
        </w:rPr>
        <w:t>.</w:t>
      </w:r>
      <w:r w:rsidR="007A36A8">
        <w:rPr>
          <w:rFonts w:cs="Times New Roman"/>
        </w:rPr>
        <w:t>”</w:t>
      </w:r>
      <w:r w:rsidRPr="005F690E">
        <w:rPr>
          <w:rFonts w:cs="Times New Roman"/>
        </w:rPr>
        <w:t xml:space="preserve"> Bu duanın ardından ben geldim</w:t>
      </w:r>
      <w:r w:rsidR="009D1BC7" w:rsidRPr="005F690E">
        <w:rPr>
          <w:rFonts w:cs="Times New Roman"/>
        </w:rPr>
        <w:t>.</w:t>
      </w:r>
      <w:r w:rsidR="00F93E59">
        <w:rPr>
          <w:rFonts w:cs="Times New Roman"/>
        </w:rPr>
        <w:t xml:space="preserve"> </w:t>
      </w:r>
      <w:r w:rsidRPr="005F690E">
        <w:rPr>
          <w:rFonts w:cs="Times New Roman"/>
        </w:rPr>
        <w:t>Bu konu be</w:t>
      </w:r>
      <w:r w:rsidRPr="005F690E">
        <w:rPr>
          <w:rFonts w:cs="Times New Roman"/>
        </w:rPr>
        <w:t>n</w:t>
      </w:r>
      <w:r w:rsidRPr="005F690E">
        <w:rPr>
          <w:rFonts w:cs="Times New Roman"/>
        </w:rPr>
        <w:t>den başka hanginiz hakkında gerçekleşmiştir</w:t>
      </w:r>
      <w:r w:rsidR="00FC4D46" w:rsidRPr="005F690E">
        <w:rPr>
          <w:rFonts w:cs="Times New Roman"/>
        </w:rPr>
        <w:t>.</w:t>
      </w:r>
      <w:r w:rsidR="007A36A8">
        <w:rPr>
          <w:rFonts w:cs="Times New Roman"/>
        </w:rPr>
        <w:t>”</w:t>
      </w:r>
    </w:p>
    <w:p w:rsidR="00234D5F" w:rsidRPr="005F690E" w:rsidRDefault="00234D5F" w:rsidP="00315927">
      <w:pPr>
        <w:rPr>
          <w:rFonts w:cs="Times New Roman"/>
        </w:rPr>
      </w:pPr>
      <w:r w:rsidRPr="005F690E">
        <w:rPr>
          <w:rFonts w:cs="Times New Roman"/>
        </w:rPr>
        <w:t>Onlar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Gerçekler dediğin gibidir</w:t>
      </w:r>
      <w:r w:rsidR="007A36A8">
        <w:rPr>
          <w:rFonts w:cs="Times New Roman"/>
        </w:rPr>
        <w:t>”</w:t>
      </w:r>
      <w:r w:rsidRPr="005F690E">
        <w:rPr>
          <w:rFonts w:cs="Times New Roman"/>
        </w:rPr>
        <w:t xml:space="preserve"> </w:t>
      </w:r>
      <w:r w:rsidR="00315927">
        <w:rPr>
          <w:rFonts w:cs="Times New Roman"/>
        </w:rPr>
        <w:t>d</w:t>
      </w:r>
      <w:r w:rsidRPr="005F690E">
        <w:rPr>
          <w:rFonts w:cs="Times New Roman"/>
        </w:rPr>
        <w:t>ediler</w:t>
      </w:r>
      <w:r w:rsidR="009D1BC7" w:rsidRPr="005F690E">
        <w:rPr>
          <w:rFonts w:cs="Times New Roman"/>
        </w:rPr>
        <w:t>.</w:t>
      </w:r>
      <w:r w:rsidR="00F93E59">
        <w:rPr>
          <w:rFonts w:cs="Times New Roman"/>
        </w:rPr>
        <w:t xml:space="preserve"> </w:t>
      </w:r>
    </w:p>
    <w:p w:rsidR="00234D5F" w:rsidRPr="005F690E" w:rsidRDefault="000906E0" w:rsidP="00885510">
      <w:pPr>
        <w:rPr>
          <w:rFonts w:cs="Times New Roman"/>
        </w:rPr>
      </w:pPr>
      <w:r w:rsidRPr="005F690E">
        <w:rPr>
          <w:rFonts w:cs="Times New Roman"/>
        </w:rPr>
        <w:t>Hz. Ali</w:t>
      </w:r>
      <w:r w:rsidR="00234D5F"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Şöyle </w:t>
      </w:r>
      <w:r w:rsidR="00234D5F"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00234D5F" w:rsidRPr="005F690E">
        <w:rPr>
          <w:rFonts w:cs="Times New Roman"/>
        </w:rPr>
        <w:t>Sizi Allah’a ant içiririm ki aranızda Allah hükmünü neshetmediği müddetçe</w:t>
      </w:r>
      <w:r w:rsidR="009D1BC7" w:rsidRPr="005F690E">
        <w:rPr>
          <w:rFonts w:cs="Times New Roman"/>
        </w:rPr>
        <w:t>,</w:t>
      </w:r>
      <w:r w:rsidR="00F93E59">
        <w:rPr>
          <w:rFonts w:cs="Times New Roman"/>
        </w:rPr>
        <w:t xml:space="preserve"> </w:t>
      </w:r>
      <w:r w:rsidR="00234D5F" w:rsidRPr="005F690E">
        <w:rPr>
          <w:rFonts w:cs="Times New Roman"/>
        </w:rPr>
        <w:t>gi</w:t>
      </w:r>
      <w:r w:rsidR="00234D5F" w:rsidRPr="005F690E">
        <w:rPr>
          <w:rFonts w:cs="Times New Roman"/>
        </w:rPr>
        <w:t>z</w:t>
      </w:r>
      <w:r w:rsidR="00234D5F" w:rsidRPr="005F690E">
        <w:rPr>
          <w:rFonts w:cs="Times New Roman"/>
        </w:rPr>
        <w:t xml:space="preserve">lice konuşmadan </w:t>
      </w:r>
      <w:r w:rsidR="00885510">
        <w:rPr>
          <w:rFonts w:cs="Times New Roman"/>
        </w:rPr>
        <w:t>dolayı</w:t>
      </w:r>
      <w:r w:rsidR="00234D5F" w:rsidRPr="005F690E">
        <w:rPr>
          <w:rFonts w:cs="Times New Roman"/>
        </w:rPr>
        <w:t xml:space="preserve"> sadaka veren benden başka </w:t>
      </w:r>
      <w:r w:rsidR="00234D5F" w:rsidRPr="005F690E">
        <w:rPr>
          <w:rFonts w:cs="Times New Roman"/>
        </w:rPr>
        <w:lastRenderedPageBreak/>
        <w:t>kim</w:t>
      </w:r>
      <w:r w:rsidR="00885510">
        <w:rPr>
          <w:rFonts w:cs="Times New Roman"/>
        </w:rPr>
        <w:t>se</w:t>
      </w:r>
      <w:r w:rsidR="00234D5F" w:rsidRPr="005F690E">
        <w:rPr>
          <w:rFonts w:cs="Times New Roman"/>
        </w:rPr>
        <w:t xml:space="preserve"> var</w:t>
      </w:r>
      <w:r w:rsidR="00885510">
        <w:rPr>
          <w:rFonts w:cs="Times New Roman"/>
        </w:rPr>
        <w:t xml:space="preserve"> mıy</w:t>
      </w:r>
      <w:r w:rsidR="00234D5F" w:rsidRPr="005F690E">
        <w:rPr>
          <w:rFonts w:cs="Times New Roman"/>
        </w:rPr>
        <w:t>dı?</w:t>
      </w:r>
      <w:r w:rsidR="007A36A8">
        <w:rPr>
          <w:rFonts w:cs="Times New Roman"/>
        </w:rPr>
        <w:t>”</w:t>
      </w:r>
      <w:r w:rsidR="00234D5F" w:rsidRPr="005F690E">
        <w:rPr>
          <w:rFonts w:cs="Times New Roman"/>
        </w:rPr>
        <w:t xml:space="preserve"> </w:t>
      </w:r>
      <w:r w:rsidR="00885510">
        <w:rPr>
          <w:rFonts w:cs="Times New Roman"/>
        </w:rPr>
        <w:t>O</w:t>
      </w:r>
      <w:r w:rsidR="00234D5F" w:rsidRPr="005F690E">
        <w:rPr>
          <w:rFonts w:cs="Times New Roman"/>
        </w:rPr>
        <w:t>nlar</w:t>
      </w:r>
      <w:r w:rsidR="009D1BC7" w:rsidRPr="005F690E">
        <w:rPr>
          <w:rFonts w:cs="Times New Roman"/>
        </w:rPr>
        <w:t>,</w:t>
      </w:r>
      <w:r w:rsidR="00F93E59">
        <w:rPr>
          <w:rFonts w:cs="Times New Roman"/>
        </w:rPr>
        <w:t xml:space="preserve"> </w:t>
      </w:r>
      <w:r w:rsidR="007A36A8">
        <w:rPr>
          <w:rFonts w:cs="Times New Roman"/>
        </w:rPr>
        <w:t>“</w:t>
      </w:r>
      <w:r w:rsidR="00234D5F" w:rsidRPr="005F690E">
        <w:rPr>
          <w:rFonts w:cs="Times New Roman"/>
        </w:rPr>
        <w:t>gerçekler dediğin gibidir</w:t>
      </w:r>
      <w:r w:rsidR="00FC4D46" w:rsidRPr="005F690E">
        <w:rPr>
          <w:rFonts w:cs="Times New Roman"/>
        </w:rPr>
        <w:t>.</w:t>
      </w:r>
      <w:r w:rsidR="007A36A8">
        <w:rPr>
          <w:rFonts w:cs="Times New Roman"/>
        </w:rPr>
        <w:t>”</w:t>
      </w:r>
      <w:r w:rsidR="00234D5F" w:rsidRPr="005F690E">
        <w:rPr>
          <w:rFonts w:cs="Times New Roman"/>
        </w:rPr>
        <w:t xml:space="preserve"> </w:t>
      </w:r>
      <w:r w:rsidR="001C004F">
        <w:rPr>
          <w:rFonts w:cs="Times New Roman"/>
        </w:rPr>
        <w:t>Dediler</w:t>
      </w:r>
      <w:r w:rsidR="00885510">
        <w:rPr>
          <w:rFonts w:cs="Times New Roman"/>
        </w:rPr>
        <w:t>.</w:t>
      </w:r>
    </w:p>
    <w:p w:rsidR="00234D5F" w:rsidRPr="005F690E" w:rsidRDefault="000906E0" w:rsidP="0076087D">
      <w:pPr>
        <w:rPr>
          <w:rFonts w:cs="Times New Roman"/>
        </w:rPr>
      </w:pPr>
      <w:r w:rsidRPr="005F690E">
        <w:rPr>
          <w:rFonts w:cs="Times New Roman"/>
        </w:rPr>
        <w:t>Hz. Ali</w:t>
      </w:r>
      <w:r w:rsidR="00234D5F"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Şöyle </w:t>
      </w:r>
      <w:r w:rsidR="00234D5F" w:rsidRPr="005F690E">
        <w:rPr>
          <w:rFonts w:cs="Times New Roman"/>
        </w:rPr>
        <w:t>dedi</w:t>
      </w:r>
      <w:r w:rsidR="009D1BC7" w:rsidRPr="005F690E">
        <w:rPr>
          <w:rFonts w:cs="Times New Roman"/>
        </w:rPr>
        <w:t>:</w:t>
      </w:r>
      <w:r w:rsidR="00F93E59">
        <w:rPr>
          <w:rFonts w:cs="Times New Roman"/>
        </w:rPr>
        <w:t xml:space="preserve"> </w:t>
      </w:r>
      <w:r w:rsidR="007A36A8">
        <w:rPr>
          <w:rFonts w:cs="Times New Roman"/>
        </w:rPr>
        <w:t>“</w:t>
      </w:r>
      <w:r w:rsidR="00234D5F" w:rsidRPr="005F690E">
        <w:rPr>
          <w:rFonts w:cs="Times New Roman"/>
        </w:rPr>
        <w:t>Sizi Allah’a ant içiririm ki acaba aranızda benden başka Kureyş’in ve Arapların müşriklerini Allah ve Resulü yolunda öldüren başka bir kimse var mıdır?</w:t>
      </w:r>
      <w:r w:rsidR="007A36A8">
        <w:rPr>
          <w:rFonts w:cs="Times New Roman"/>
        </w:rPr>
        <w:t>”</w:t>
      </w:r>
      <w:bookmarkStart w:id="33" w:name="OLE_LINK1"/>
      <w:bookmarkStart w:id="34" w:name="OLE_LINK2"/>
      <w:r w:rsidR="00234D5F" w:rsidRPr="005F690E">
        <w:rPr>
          <w:rFonts w:cs="Times New Roman"/>
        </w:rPr>
        <w:t xml:space="preserve"> Onlar</w:t>
      </w:r>
      <w:r w:rsidR="009D1BC7" w:rsidRPr="005F690E">
        <w:rPr>
          <w:rFonts w:cs="Times New Roman"/>
        </w:rPr>
        <w:t>,</w:t>
      </w:r>
      <w:r w:rsidR="00F93E59">
        <w:rPr>
          <w:rFonts w:cs="Times New Roman"/>
        </w:rPr>
        <w:t xml:space="preserve"> </w:t>
      </w:r>
      <w:r w:rsidR="007A36A8">
        <w:rPr>
          <w:rFonts w:cs="Times New Roman"/>
        </w:rPr>
        <w:t>“</w:t>
      </w:r>
      <w:r w:rsidR="0076087D">
        <w:rPr>
          <w:rFonts w:cs="Times New Roman"/>
        </w:rPr>
        <w:t>Hayır, g</w:t>
      </w:r>
      <w:r w:rsidR="00234D5F" w:rsidRPr="005F690E">
        <w:rPr>
          <w:rFonts w:cs="Times New Roman"/>
        </w:rPr>
        <w:t>erçekler dediğin gib</w:t>
      </w:r>
      <w:r w:rsidR="00234D5F" w:rsidRPr="005F690E">
        <w:rPr>
          <w:rFonts w:cs="Times New Roman"/>
        </w:rPr>
        <w:t>i</w:t>
      </w:r>
      <w:r w:rsidR="00234D5F" w:rsidRPr="005F690E">
        <w:rPr>
          <w:rFonts w:cs="Times New Roman"/>
        </w:rPr>
        <w:t>dir</w:t>
      </w:r>
      <w:r w:rsidR="007A36A8">
        <w:rPr>
          <w:rFonts w:cs="Times New Roman"/>
        </w:rPr>
        <w:t>”</w:t>
      </w:r>
      <w:r w:rsidR="00234D5F" w:rsidRPr="005F690E">
        <w:rPr>
          <w:rFonts w:cs="Times New Roman"/>
        </w:rPr>
        <w:t xml:space="preserve"> </w:t>
      </w:r>
      <w:r w:rsidR="0076087D">
        <w:rPr>
          <w:rFonts w:cs="Times New Roman"/>
        </w:rPr>
        <w:t>d</w:t>
      </w:r>
      <w:r w:rsidR="00234D5F" w:rsidRPr="005F690E">
        <w:rPr>
          <w:rFonts w:cs="Times New Roman"/>
        </w:rPr>
        <w:t>ediler</w:t>
      </w:r>
      <w:r w:rsidR="009D1BC7" w:rsidRPr="005F690E">
        <w:rPr>
          <w:rFonts w:cs="Times New Roman"/>
        </w:rPr>
        <w:t>.</w:t>
      </w:r>
      <w:bookmarkEnd w:id="33"/>
      <w:bookmarkEnd w:id="34"/>
      <w:r w:rsidR="00F93E59">
        <w:rPr>
          <w:rFonts w:cs="Times New Roman"/>
        </w:rPr>
        <w:t xml:space="preserve"> </w:t>
      </w:r>
    </w:p>
    <w:p w:rsidR="00234D5F" w:rsidRPr="005F690E" w:rsidRDefault="000906E0" w:rsidP="0076087D">
      <w:pPr>
        <w:rPr>
          <w:rFonts w:cs="Times New Roman"/>
        </w:rPr>
      </w:pPr>
      <w:r w:rsidRPr="005F690E">
        <w:rPr>
          <w:rFonts w:cs="Times New Roman"/>
        </w:rPr>
        <w:t>Hz. Ali</w:t>
      </w:r>
      <w:r w:rsidR="00234D5F" w:rsidRPr="005F690E">
        <w:rPr>
          <w:rFonts w:cs="Times New Roman"/>
        </w:rPr>
        <w:t xml:space="preserve"> şöyle buyurdu</w:t>
      </w:r>
      <w:r w:rsidR="009D1BC7" w:rsidRPr="005F690E">
        <w:rPr>
          <w:rFonts w:cs="Times New Roman"/>
        </w:rPr>
        <w:t>:</w:t>
      </w:r>
      <w:r w:rsidR="00F93E59">
        <w:rPr>
          <w:rFonts w:cs="Times New Roman"/>
        </w:rPr>
        <w:t xml:space="preserve"> </w:t>
      </w:r>
      <w:r w:rsidR="007A36A8">
        <w:rPr>
          <w:rFonts w:cs="Times New Roman"/>
        </w:rPr>
        <w:t>“</w:t>
      </w:r>
      <w:r w:rsidR="00234D5F" w:rsidRPr="005F690E">
        <w:rPr>
          <w:rFonts w:cs="Times New Roman"/>
        </w:rPr>
        <w:t xml:space="preserve">Sizleri Allah’a and içiririm ki acaba aranızda Allah </w:t>
      </w:r>
      <w:r w:rsidR="0076087D">
        <w:rPr>
          <w:rFonts w:cs="Times New Roman"/>
        </w:rPr>
        <w:t>R</w:t>
      </w:r>
      <w:r w:rsidR="00234D5F" w:rsidRPr="005F690E">
        <w:rPr>
          <w:rFonts w:cs="Times New Roman"/>
        </w:rPr>
        <w:t>esulü</w:t>
      </w:r>
      <w:r w:rsidR="0076087D">
        <w:rPr>
          <w:rFonts w:cs="Times New Roman"/>
        </w:rPr>
        <w:t>’</w:t>
      </w:r>
      <w:r w:rsidR="00234D5F" w:rsidRPr="005F690E">
        <w:rPr>
          <w:rFonts w:cs="Times New Roman"/>
        </w:rPr>
        <w:t>nün hakkında ilminin artm</w:t>
      </w:r>
      <w:r w:rsidR="00234D5F" w:rsidRPr="005F690E">
        <w:rPr>
          <w:rFonts w:cs="Times New Roman"/>
        </w:rPr>
        <w:t>a</w:t>
      </w:r>
      <w:r w:rsidR="00234D5F" w:rsidRPr="005F690E">
        <w:rPr>
          <w:rFonts w:cs="Times New Roman"/>
        </w:rPr>
        <w:t>sı için dua ettiği ve işiten kulağı olmasını arzuladığı be</w:t>
      </w:r>
      <w:r w:rsidR="00234D5F" w:rsidRPr="005F690E">
        <w:rPr>
          <w:rFonts w:cs="Times New Roman"/>
        </w:rPr>
        <w:t>n</w:t>
      </w:r>
      <w:r w:rsidR="00234D5F" w:rsidRPr="005F690E">
        <w:rPr>
          <w:rFonts w:cs="Times New Roman"/>
        </w:rPr>
        <w:t>den başka bir kimse var mıdır?</w:t>
      </w:r>
      <w:r w:rsidR="007A36A8">
        <w:rPr>
          <w:rFonts w:cs="Times New Roman"/>
        </w:rPr>
        <w:t>”</w:t>
      </w:r>
      <w:r w:rsidR="00234D5F" w:rsidRPr="005F690E">
        <w:rPr>
          <w:rFonts w:cs="Times New Roman"/>
        </w:rPr>
        <w:t xml:space="preserve"> Onlar</w:t>
      </w:r>
      <w:r w:rsidR="009D1BC7" w:rsidRPr="005F690E">
        <w:rPr>
          <w:rFonts w:cs="Times New Roman"/>
        </w:rPr>
        <w:t>,</w:t>
      </w:r>
      <w:r w:rsidR="00F93E59">
        <w:rPr>
          <w:rFonts w:cs="Times New Roman"/>
        </w:rPr>
        <w:t xml:space="preserve"> </w:t>
      </w:r>
      <w:r w:rsidR="007A36A8">
        <w:rPr>
          <w:rFonts w:cs="Times New Roman"/>
        </w:rPr>
        <w:t>“</w:t>
      </w:r>
      <w:r w:rsidR="0076087D">
        <w:rPr>
          <w:rFonts w:cs="Times New Roman"/>
        </w:rPr>
        <w:t>H</w:t>
      </w:r>
      <w:r w:rsidR="00234D5F" w:rsidRPr="005F690E">
        <w:rPr>
          <w:rFonts w:cs="Times New Roman"/>
        </w:rPr>
        <w:t>ayır</w:t>
      </w:r>
      <w:r w:rsidR="009D1BC7" w:rsidRPr="005F690E">
        <w:rPr>
          <w:rFonts w:cs="Times New Roman"/>
        </w:rPr>
        <w:t>,</w:t>
      </w:r>
      <w:r w:rsidR="00F93E59">
        <w:rPr>
          <w:rFonts w:cs="Times New Roman"/>
        </w:rPr>
        <w:t xml:space="preserve"> </w:t>
      </w:r>
      <w:r w:rsidR="00234D5F" w:rsidRPr="005F690E">
        <w:rPr>
          <w:rFonts w:cs="Times New Roman"/>
        </w:rPr>
        <w:t>gerçekler dediğin gibidir</w:t>
      </w:r>
      <w:r w:rsidR="007A36A8">
        <w:rPr>
          <w:rFonts w:cs="Times New Roman"/>
        </w:rPr>
        <w:t>”</w:t>
      </w:r>
      <w:r w:rsidR="00234D5F" w:rsidRPr="005F690E">
        <w:rPr>
          <w:rFonts w:cs="Times New Roman"/>
        </w:rPr>
        <w:t xml:space="preserve"> </w:t>
      </w:r>
      <w:r w:rsidR="0076087D">
        <w:rPr>
          <w:rFonts w:cs="Times New Roman"/>
        </w:rPr>
        <w:t>d</w:t>
      </w:r>
      <w:r w:rsidR="00234D5F" w:rsidRPr="005F690E">
        <w:rPr>
          <w:rFonts w:cs="Times New Roman"/>
        </w:rPr>
        <w:t>ediler</w:t>
      </w:r>
      <w:r w:rsidR="009D1BC7" w:rsidRPr="005F690E">
        <w:rPr>
          <w:rFonts w:cs="Times New Roman"/>
        </w:rPr>
        <w:t xml:space="preserve">. </w:t>
      </w:r>
    </w:p>
    <w:p w:rsidR="00234D5F" w:rsidRPr="005F690E" w:rsidRDefault="000906E0" w:rsidP="0076087D">
      <w:pPr>
        <w:rPr>
          <w:rFonts w:cs="Times New Roman"/>
        </w:rPr>
      </w:pPr>
      <w:r w:rsidRPr="005F690E">
        <w:rPr>
          <w:rFonts w:cs="Times New Roman"/>
        </w:rPr>
        <w:t>Hz. Ali</w:t>
      </w:r>
      <w:r w:rsidR="00234D5F"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Şöyle </w:t>
      </w:r>
      <w:r w:rsidR="00234D5F"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0076087D">
        <w:rPr>
          <w:rFonts w:cs="Times New Roman"/>
        </w:rPr>
        <w:t>S</w:t>
      </w:r>
      <w:r w:rsidR="00234D5F" w:rsidRPr="005F690E">
        <w:rPr>
          <w:rFonts w:cs="Times New Roman"/>
        </w:rPr>
        <w:t>izleri Allah’a and iç</w:t>
      </w:r>
      <w:r w:rsidR="00234D5F" w:rsidRPr="005F690E">
        <w:rPr>
          <w:rFonts w:cs="Times New Roman"/>
        </w:rPr>
        <w:t>i</w:t>
      </w:r>
      <w:r w:rsidR="00234D5F" w:rsidRPr="005F690E">
        <w:rPr>
          <w:rFonts w:cs="Times New Roman"/>
        </w:rPr>
        <w:t xml:space="preserve">ririm ki aranızda </w:t>
      </w:r>
      <w:r w:rsidR="00876524">
        <w:rPr>
          <w:rFonts w:cs="Times New Roman"/>
        </w:rPr>
        <w:t>Peygamber’e</w:t>
      </w:r>
      <w:r w:rsidR="00234D5F" w:rsidRPr="005F690E">
        <w:rPr>
          <w:rFonts w:cs="Times New Roman"/>
        </w:rPr>
        <w:t xml:space="preserve"> akrabalığı benden daha yakın olan</w:t>
      </w:r>
      <w:r w:rsidR="009D1BC7" w:rsidRPr="005F690E">
        <w:rPr>
          <w:rFonts w:cs="Times New Roman"/>
        </w:rPr>
        <w:t>,</w:t>
      </w:r>
      <w:r w:rsidR="00F93E59">
        <w:rPr>
          <w:rFonts w:cs="Times New Roman"/>
        </w:rPr>
        <w:t xml:space="preserve"> </w:t>
      </w:r>
      <w:r w:rsidR="00876524">
        <w:rPr>
          <w:rFonts w:cs="Times New Roman"/>
        </w:rPr>
        <w:t>Peygamber’in</w:t>
      </w:r>
      <w:r w:rsidR="00234D5F" w:rsidRPr="005F690E">
        <w:rPr>
          <w:rFonts w:cs="Times New Roman"/>
        </w:rPr>
        <w:t xml:space="preserve"> kendisini nefsinden saydığı ç</w:t>
      </w:r>
      <w:r w:rsidR="00234D5F" w:rsidRPr="005F690E">
        <w:rPr>
          <w:rFonts w:cs="Times New Roman"/>
        </w:rPr>
        <w:t>o</w:t>
      </w:r>
      <w:r w:rsidR="00234D5F" w:rsidRPr="005F690E">
        <w:rPr>
          <w:rFonts w:cs="Times New Roman"/>
        </w:rPr>
        <w:t>cuklarını da kendi çocuğu karar kıldığı bir başka kimse var mıdır?</w:t>
      </w:r>
      <w:r w:rsidR="007A36A8">
        <w:rPr>
          <w:rFonts w:cs="Times New Roman"/>
        </w:rPr>
        <w:t>”</w:t>
      </w:r>
      <w:r w:rsidR="00234D5F" w:rsidRPr="005F690E">
        <w:rPr>
          <w:rFonts w:cs="Times New Roman"/>
        </w:rPr>
        <w:t xml:space="preserve"> Onlar</w:t>
      </w:r>
      <w:r w:rsidR="009D1BC7" w:rsidRPr="005F690E">
        <w:rPr>
          <w:rFonts w:cs="Times New Roman"/>
        </w:rPr>
        <w:t>,</w:t>
      </w:r>
      <w:r w:rsidR="00F93E59">
        <w:rPr>
          <w:rFonts w:cs="Times New Roman"/>
        </w:rPr>
        <w:t xml:space="preserve"> </w:t>
      </w:r>
      <w:r w:rsidR="007A36A8">
        <w:rPr>
          <w:rFonts w:cs="Times New Roman"/>
        </w:rPr>
        <w:t>“</w:t>
      </w:r>
      <w:r w:rsidR="00234D5F" w:rsidRPr="005F690E">
        <w:rPr>
          <w:rFonts w:cs="Times New Roman"/>
        </w:rPr>
        <w:t>Allah’a yemin olsun ki hayır</w:t>
      </w:r>
      <w:r w:rsidR="007A36A8">
        <w:rPr>
          <w:rFonts w:cs="Times New Roman"/>
        </w:rPr>
        <w:t>”</w:t>
      </w:r>
      <w:r w:rsidR="00234D5F" w:rsidRPr="005F690E">
        <w:rPr>
          <w:rFonts w:cs="Times New Roman"/>
        </w:rPr>
        <w:t xml:space="preserve"> ded</w:t>
      </w:r>
      <w:r w:rsidR="00234D5F" w:rsidRPr="005F690E">
        <w:rPr>
          <w:rFonts w:cs="Times New Roman"/>
        </w:rPr>
        <w:t>i</w:t>
      </w:r>
      <w:r w:rsidR="00234D5F" w:rsidRPr="005F690E">
        <w:rPr>
          <w:rFonts w:cs="Times New Roman"/>
        </w:rPr>
        <w:t>ler</w:t>
      </w:r>
      <w:r w:rsidR="00FC4D46" w:rsidRPr="005F690E">
        <w:rPr>
          <w:rFonts w:cs="Times New Roman"/>
        </w:rPr>
        <w:t>.</w:t>
      </w:r>
      <w:r w:rsidR="007A36A8">
        <w:rPr>
          <w:rFonts w:cs="Times New Roman"/>
        </w:rPr>
        <w:t>”</w:t>
      </w:r>
      <w:r w:rsidR="00234D5F" w:rsidRPr="005F690E">
        <w:rPr>
          <w:rStyle w:val="FootnoteReference"/>
          <w:rFonts w:cs="Times New Roman"/>
        </w:rPr>
        <w:footnoteReference w:id="86"/>
      </w:r>
      <w:r w:rsidR="00234D5F" w:rsidRPr="005F690E">
        <w:rPr>
          <w:rFonts w:cs="Times New Roman"/>
        </w:rPr>
        <w:t xml:space="preserve"> </w:t>
      </w:r>
    </w:p>
    <w:p w:rsidR="00234D5F" w:rsidRPr="005F690E" w:rsidRDefault="00234D5F" w:rsidP="00234D5F">
      <w:pPr>
        <w:rPr>
          <w:rFonts w:cs="Times New Roman"/>
        </w:rPr>
      </w:pPr>
      <w:r w:rsidRPr="005F690E">
        <w:rPr>
          <w:rFonts w:cs="Times New Roman"/>
        </w:rPr>
        <w:t xml:space="preserve">Gördüğümüz gibi bu hadise göre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Allah’ın emriyle mübahele sahnesine getirdiği kims</w:t>
      </w:r>
      <w:r w:rsidRPr="005F690E">
        <w:rPr>
          <w:rFonts w:cs="Times New Roman"/>
        </w:rPr>
        <w:t>e</w:t>
      </w:r>
      <w:r w:rsidRPr="005F690E">
        <w:rPr>
          <w:rFonts w:cs="Times New Roman"/>
        </w:rPr>
        <w:t>ler sadece Ali</w:t>
      </w:r>
      <w:r w:rsidR="009D1BC7" w:rsidRPr="005F690E">
        <w:rPr>
          <w:rFonts w:cs="Times New Roman"/>
        </w:rPr>
        <w:t>,</w:t>
      </w:r>
      <w:r w:rsidR="00F93E59">
        <w:rPr>
          <w:rFonts w:cs="Times New Roman"/>
        </w:rPr>
        <w:t xml:space="preserve"> </w:t>
      </w:r>
      <w:r w:rsidRPr="005F690E">
        <w:rPr>
          <w:rFonts w:cs="Times New Roman"/>
        </w:rPr>
        <w:t>Fatıma Hasan ve Hüseyin olmuştur</w:t>
      </w:r>
      <w:r w:rsidR="009D1BC7" w:rsidRPr="005F690E">
        <w:rPr>
          <w:rFonts w:cs="Times New Roman"/>
        </w:rPr>
        <w:t xml:space="preserve">. </w:t>
      </w:r>
    </w:p>
    <w:p w:rsidR="00234D5F" w:rsidRPr="005F690E" w:rsidRDefault="00234D5F" w:rsidP="00234D5F">
      <w:pPr>
        <w:rPr>
          <w:rFonts w:cs="Times New Roman"/>
        </w:rPr>
      </w:pPr>
    </w:p>
    <w:p w:rsidR="00234D5F" w:rsidRPr="005F690E" w:rsidRDefault="00234D5F" w:rsidP="009B5445">
      <w:pPr>
        <w:pStyle w:val="Heading1"/>
      </w:pPr>
      <w:bookmarkStart w:id="35" w:name="_Toc142548503"/>
      <w:r w:rsidRPr="005F690E">
        <w:t>Hadislerin Sıhhat ve İtibarı</w:t>
      </w:r>
      <w:bookmarkEnd w:id="35"/>
    </w:p>
    <w:p w:rsidR="00234D5F" w:rsidRPr="005F690E" w:rsidRDefault="00234D5F" w:rsidP="00234D5F">
      <w:pPr>
        <w:rPr>
          <w:rFonts w:cs="Times New Roman"/>
        </w:rPr>
      </w:pPr>
      <w:r w:rsidRPr="005F690E">
        <w:rPr>
          <w:rFonts w:cs="Times New Roman"/>
        </w:rPr>
        <w:t>Ehl</w:t>
      </w:r>
      <w:r w:rsidR="00934088">
        <w:rPr>
          <w:rFonts w:cs="Times New Roman"/>
        </w:rPr>
        <w:t>-i</w:t>
      </w:r>
      <w:r w:rsidR="00F93E59">
        <w:rPr>
          <w:rFonts w:cs="Times New Roman"/>
        </w:rPr>
        <w:t xml:space="preserve"> </w:t>
      </w:r>
      <w:r w:rsidRPr="005F690E">
        <w:rPr>
          <w:rFonts w:cs="Times New Roman"/>
        </w:rPr>
        <w:t>Sünnet kaynaklarından naklettiğimiz bu hadisle</w:t>
      </w:r>
      <w:r w:rsidRPr="005F690E">
        <w:rPr>
          <w:rFonts w:cs="Times New Roman"/>
        </w:rPr>
        <w:t>r</w:t>
      </w:r>
      <w:r w:rsidRPr="005F690E">
        <w:rPr>
          <w:rFonts w:cs="Times New Roman"/>
        </w:rPr>
        <w:t>le yetiniyoruz</w:t>
      </w:r>
      <w:r w:rsidR="009D1BC7" w:rsidRPr="005F690E">
        <w:rPr>
          <w:rFonts w:cs="Times New Roman"/>
        </w:rPr>
        <w:t>.</w:t>
      </w:r>
      <w:r w:rsidR="00F93E59">
        <w:rPr>
          <w:rFonts w:cs="Times New Roman"/>
        </w:rPr>
        <w:t xml:space="preserve"> </w:t>
      </w:r>
      <w:r w:rsidRPr="005F690E">
        <w:rPr>
          <w:rFonts w:cs="Times New Roman"/>
        </w:rPr>
        <w:t>Bu hadislerin içeriğinin</w:t>
      </w:r>
      <w:r w:rsidR="009D1BC7" w:rsidRPr="005F690E">
        <w:rPr>
          <w:rFonts w:cs="Times New Roman"/>
        </w:rPr>
        <w:t>,</w:t>
      </w:r>
      <w:r w:rsidR="00F93E59">
        <w:rPr>
          <w:rFonts w:cs="Times New Roman"/>
        </w:rPr>
        <w:t xml:space="preserve"> </w:t>
      </w:r>
      <w:r w:rsidRPr="005F690E">
        <w:rPr>
          <w:rFonts w:cs="Times New Roman"/>
        </w:rPr>
        <w:t>yani mübahele sahnesinde hazır olanların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beş kişi (Ali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Hüseyin) olduğu hususunda sadece H</w:t>
      </w:r>
      <w:r w:rsidRPr="005F690E">
        <w:rPr>
          <w:rFonts w:cs="Times New Roman"/>
        </w:rPr>
        <w:t>a</w:t>
      </w:r>
      <w:r w:rsidRPr="005F690E">
        <w:rPr>
          <w:rFonts w:cs="Times New Roman"/>
        </w:rPr>
        <w:t>kim</w:t>
      </w:r>
      <w:r w:rsidR="00934088">
        <w:rPr>
          <w:rFonts w:cs="Times New Roman"/>
        </w:rPr>
        <w:t>-i</w:t>
      </w:r>
      <w:r w:rsidR="00F93E59">
        <w:rPr>
          <w:rFonts w:cs="Times New Roman"/>
        </w:rPr>
        <w:t xml:space="preserve"> </w:t>
      </w:r>
      <w:r w:rsidRPr="005F690E">
        <w:rPr>
          <w:rFonts w:cs="Times New Roman"/>
        </w:rPr>
        <w:t>Nişaburi’nin söylediği sözleri aktarmakla yetiniy</w:t>
      </w:r>
      <w:r w:rsidRPr="005F690E">
        <w:rPr>
          <w:rFonts w:cs="Times New Roman"/>
        </w:rPr>
        <w:t>o</w:t>
      </w:r>
      <w:r w:rsidRPr="005F690E">
        <w:rPr>
          <w:rFonts w:cs="Times New Roman"/>
        </w:rPr>
        <w:t>ruz</w:t>
      </w:r>
      <w:r w:rsidR="009D1BC7" w:rsidRPr="005F690E">
        <w:rPr>
          <w:rFonts w:cs="Times New Roman"/>
        </w:rPr>
        <w:t>:</w:t>
      </w:r>
      <w:r w:rsidR="00F93E59">
        <w:rPr>
          <w:rFonts w:cs="Times New Roman"/>
        </w:rPr>
        <w:t xml:space="preserve"> </w:t>
      </w:r>
      <w:r w:rsidRPr="005F690E">
        <w:rPr>
          <w:rFonts w:cs="Times New Roman"/>
        </w:rPr>
        <w:t>Hakimi Nişaburi</w:t>
      </w:r>
      <w:r w:rsidR="009D1BC7" w:rsidRPr="005F690E">
        <w:rPr>
          <w:rFonts w:cs="Times New Roman"/>
        </w:rPr>
        <w:t>,</w:t>
      </w:r>
      <w:r w:rsidR="00F93E59">
        <w:rPr>
          <w:rFonts w:cs="Times New Roman"/>
        </w:rPr>
        <w:t xml:space="preserve"> </w:t>
      </w:r>
      <w:r w:rsidRPr="005F690E">
        <w:rPr>
          <w:rFonts w:cs="Times New Roman"/>
        </w:rPr>
        <w:t>Ma’rifet’ul Ulum’il Hadis kitabı</w:t>
      </w:r>
      <w:r w:rsidRPr="005F690E">
        <w:rPr>
          <w:rFonts w:cs="Times New Roman"/>
        </w:rPr>
        <w:t>n</w:t>
      </w:r>
      <w:r w:rsidRPr="005F690E">
        <w:rPr>
          <w:rFonts w:cs="Times New Roman"/>
        </w:rPr>
        <w:t>da</w:t>
      </w:r>
      <w:r w:rsidRPr="005F690E">
        <w:rPr>
          <w:rStyle w:val="FootnoteReference"/>
          <w:rFonts w:cs="Times New Roman"/>
        </w:rPr>
        <w:footnoteReference w:id="87"/>
      </w:r>
      <w:r w:rsidRPr="005F690E">
        <w:rPr>
          <w:rFonts w:cs="Times New Roman"/>
        </w:rPr>
        <w:t xml:space="preserve"> önce mübahele ayetinin nüzulünü İbn</w:t>
      </w:r>
      <w:r w:rsidR="00934088">
        <w:rPr>
          <w:rFonts w:cs="Times New Roman"/>
        </w:rPr>
        <w:t>-i</w:t>
      </w:r>
      <w:r w:rsidR="00F93E59">
        <w:rPr>
          <w:rFonts w:cs="Times New Roman"/>
        </w:rPr>
        <w:t xml:space="preserve"> </w:t>
      </w:r>
      <w:r w:rsidRPr="005F690E">
        <w:rPr>
          <w:rFonts w:cs="Times New Roman"/>
        </w:rPr>
        <w:lastRenderedPageBreak/>
        <w:t>Abbas’tan nakletmektedir</w:t>
      </w:r>
      <w:r w:rsidR="009D1BC7" w:rsidRPr="005F690E">
        <w:rPr>
          <w:rFonts w:cs="Times New Roman"/>
        </w:rPr>
        <w:t>.</w:t>
      </w:r>
      <w:r w:rsidR="00F93E59">
        <w:rPr>
          <w:rFonts w:cs="Times New Roman"/>
        </w:rPr>
        <w:t xml:space="preserve"> </w:t>
      </w:r>
      <w:r w:rsidRPr="005F690E">
        <w:rPr>
          <w:rFonts w:cs="Times New Roman"/>
        </w:rPr>
        <w:t xml:space="preserve">Ardından </w:t>
      </w:r>
      <w:r w:rsidR="000906E0" w:rsidRPr="005F690E">
        <w:rPr>
          <w:rFonts w:cs="Times New Roman"/>
        </w:rPr>
        <w:t>Hz. Ali’nin</w:t>
      </w:r>
      <w:r w:rsidRPr="005F690E">
        <w:rPr>
          <w:rFonts w:cs="Times New Roman"/>
        </w:rPr>
        <w:t xml:space="preserve"> </w:t>
      </w:r>
      <w:r w:rsidR="00F93E59">
        <w:rPr>
          <w:rFonts w:cs="Times New Roman"/>
        </w:rPr>
        <w:t>(a. s.)</w:t>
      </w:r>
      <w:r w:rsidR="00AF5F6E">
        <w:rPr>
          <w:rFonts w:cs="Times New Roman"/>
        </w:rPr>
        <w:t xml:space="preserve">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nefsi olduğunu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kadınlarımız</w:t>
      </w:r>
      <w:r w:rsidR="007A36A8">
        <w:rPr>
          <w:rFonts w:cs="Times New Roman"/>
        </w:rPr>
        <w:t>”</w:t>
      </w:r>
      <w:r w:rsidRPr="005F690E">
        <w:rPr>
          <w:rFonts w:cs="Times New Roman"/>
        </w:rPr>
        <w:t xml:space="preserve">dan maksadın </w:t>
      </w:r>
      <w:r w:rsidR="000906E0" w:rsidRPr="005F690E">
        <w:rPr>
          <w:rFonts w:cs="Times New Roman"/>
        </w:rPr>
        <w:t>Hz. Fatıma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çocuklarımız</w:t>
      </w:r>
      <w:r w:rsidR="007A36A8">
        <w:rPr>
          <w:rFonts w:cs="Times New Roman"/>
        </w:rPr>
        <w:t>”</w:t>
      </w:r>
      <w:r w:rsidRPr="005F690E">
        <w:rPr>
          <w:rFonts w:cs="Times New Roman"/>
        </w:rPr>
        <w:t xml:space="preserve">dan maksadın ise </w:t>
      </w:r>
      <w:r w:rsidR="000906E0" w:rsidRPr="005F690E">
        <w:rPr>
          <w:rFonts w:cs="Times New Roman"/>
        </w:rPr>
        <w:t>Hz. Hasan</w:t>
      </w:r>
      <w:r w:rsidRPr="005F690E">
        <w:rPr>
          <w:rFonts w:cs="Times New Roman"/>
        </w:rPr>
        <w:t xml:space="preserve"> ve Hüseyin’in olduğu beyan etmektedir</w:t>
      </w:r>
      <w:r w:rsidR="009D1BC7" w:rsidRPr="005F690E">
        <w:rPr>
          <w:rFonts w:cs="Times New Roman"/>
        </w:rPr>
        <w:t>.</w:t>
      </w:r>
      <w:r w:rsidR="00F93E59">
        <w:rPr>
          <w:rFonts w:cs="Times New Roman"/>
        </w:rPr>
        <w:t xml:space="preserve"> </w:t>
      </w:r>
      <w:r w:rsidRPr="005F690E">
        <w:rPr>
          <w:rFonts w:cs="Times New Roman"/>
        </w:rPr>
        <w:t>Daha sonra da tefsir kitaplarında İbn</w:t>
      </w:r>
      <w:r w:rsidR="00934088">
        <w:rPr>
          <w:rFonts w:cs="Times New Roman"/>
        </w:rPr>
        <w:t>-i</w:t>
      </w:r>
      <w:r w:rsidR="00F93E59">
        <w:rPr>
          <w:rFonts w:cs="Times New Roman"/>
        </w:rPr>
        <w:t xml:space="preserve"> </w:t>
      </w:r>
      <w:r w:rsidRPr="005F690E">
        <w:rPr>
          <w:rFonts w:cs="Times New Roman"/>
        </w:rPr>
        <w:t>Abbas ve diğerlerinden nakledilen r</w:t>
      </w:r>
      <w:r w:rsidRPr="005F690E">
        <w:rPr>
          <w:rFonts w:cs="Times New Roman"/>
        </w:rPr>
        <w:t>i</w:t>
      </w:r>
      <w:r w:rsidRPr="005F690E">
        <w:rPr>
          <w:rFonts w:cs="Times New Roman"/>
        </w:rPr>
        <w:t>vayetleri mütevatir kabul ederek</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Allah resulünün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-i</w:t>
      </w:r>
      <w:r w:rsidR="00F93E59">
        <w:rPr>
          <w:rFonts w:cs="Times New Roman"/>
        </w:rPr>
        <w:t xml:space="preserve"> </w:t>
      </w:r>
      <w:r w:rsidRPr="005F690E">
        <w:rPr>
          <w:rFonts w:cs="Times New Roman"/>
        </w:rPr>
        <w:t>Beytine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Bunlar benim çocuklarım</w:t>
      </w:r>
      <w:r w:rsidR="009D1BC7" w:rsidRPr="005F690E">
        <w:rPr>
          <w:rFonts w:cs="Times New Roman"/>
        </w:rPr>
        <w:t>,</w:t>
      </w:r>
      <w:r w:rsidR="00F93E59">
        <w:rPr>
          <w:rFonts w:cs="Times New Roman"/>
        </w:rPr>
        <w:t xml:space="preserve"> </w:t>
      </w:r>
      <w:r w:rsidRPr="005F690E">
        <w:rPr>
          <w:rFonts w:cs="Times New Roman"/>
        </w:rPr>
        <w:t>nefislerim ve kadınlarımdır</w:t>
      </w:r>
      <w:r w:rsidR="007A36A8">
        <w:rPr>
          <w:rFonts w:cs="Times New Roman"/>
        </w:rPr>
        <w:t>”</w:t>
      </w:r>
      <w:r w:rsidRPr="005F690E">
        <w:rPr>
          <w:rFonts w:cs="Times New Roman"/>
        </w:rPr>
        <w:t xml:space="preserve"> diye buyurduğu sözünü hatırlatmakt</w:t>
      </w:r>
      <w:r w:rsidRPr="005F690E">
        <w:rPr>
          <w:rFonts w:cs="Times New Roman"/>
        </w:rPr>
        <w:t>a</w:t>
      </w:r>
      <w:r w:rsidRPr="005F690E">
        <w:rPr>
          <w:rFonts w:cs="Times New Roman"/>
        </w:rPr>
        <w:t>dır</w:t>
      </w:r>
      <w:r w:rsidR="009D1BC7" w:rsidRPr="005F690E">
        <w:rPr>
          <w:rFonts w:cs="Times New Roman"/>
        </w:rPr>
        <w:t>.</w:t>
      </w:r>
      <w:r w:rsidR="00F93E59">
        <w:rPr>
          <w:rFonts w:cs="Times New Roman"/>
        </w:rPr>
        <w:t xml:space="preserve"> </w:t>
      </w:r>
      <w:r w:rsidRPr="005F690E">
        <w:rPr>
          <w:rFonts w:cs="Times New Roman"/>
        </w:rPr>
        <w:t>Cabir b</w:t>
      </w:r>
      <w:r w:rsidR="009D1BC7" w:rsidRPr="005F690E">
        <w:rPr>
          <w:rFonts w:cs="Times New Roman"/>
        </w:rPr>
        <w:t>.</w:t>
      </w:r>
      <w:r w:rsidR="00F93E59">
        <w:rPr>
          <w:rFonts w:cs="Times New Roman"/>
        </w:rPr>
        <w:t xml:space="preserve"> </w:t>
      </w:r>
      <w:r w:rsidRPr="005F690E">
        <w:rPr>
          <w:rFonts w:cs="Times New Roman"/>
        </w:rPr>
        <w:t>Abdullah</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 xml:space="preserve">Abbas ve Müminlerin Emiri </w:t>
      </w:r>
      <w:r w:rsidR="000906E0" w:rsidRPr="005F690E">
        <w:rPr>
          <w:rFonts w:cs="Times New Roman"/>
        </w:rPr>
        <w:t>Hz. Ali’den</w:t>
      </w:r>
      <w:r w:rsidRPr="005F690E">
        <w:rPr>
          <w:rFonts w:cs="Times New Roman"/>
        </w:rPr>
        <w:t xml:space="preserve"> nakledilen bu konudaki hadisler çok çeşitli yollarla nakledilmiştir</w:t>
      </w:r>
      <w:r w:rsidR="009D1BC7" w:rsidRPr="005F690E">
        <w:rPr>
          <w:rFonts w:cs="Times New Roman"/>
        </w:rPr>
        <w:t>.</w:t>
      </w:r>
      <w:r w:rsidR="00F93E59">
        <w:rPr>
          <w:rFonts w:cs="Times New Roman"/>
        </w:rPr>
        <w:t xml:space="preserve"> </w:t>
      </w:r>
      <w:r w:rsidRPr="005F690E">
        <w:rPr>
          <w:rFonts w:cs="Times New Roman"/>
        </w:rPr>
        <w:t>Bütün bunları burada aktarmak mümkün değildir</w:t>
      </w:r>
      <w:r w:rsidR="009D1BC7" w:rsidRPr="005F690E">
        <w:rPr>
          <w:rFonts w:cs="Times New Roman"/>
        </w:rPr>
        <w:t>.</w:t>
      </w:r>
      <w:r w:rsidR="00F93E59">
        <w:rPr>
          <w:rFonts w:cs="Times New Roman"/>
        </w:rPr>
        <w:t xml:space="preserve"> </w:t>
      </w:r>
      <w:r w:rsidRPr="005F690E">
        <w:rPr>
          <w:rFonts w:cs="Times New Roman"/>
        </w:rPr>
        <w:t>Bu yüzden bu hadislerin yer aldığı v</w:t>
      </w:r>
      <w:r w:rsidRPr="005F690E">
        <w:rPr>
          <w:rFonts w:cs="Times New Roman"/>
        </w:rPr>
        <w:t>e</w:t>
      </w:r>
      <w:r w:rsidRPr="005F690E">
        <w:rPr>
          <w:rFonts w:cs="Times New Roman"/>
        </w:rPr>
        <w:t>ya işaret edildiği bazı kaynakları dipnotta vermek yerinde olur düşüncesindeyiz</w:t>
      </w:r>
      <w:r w:rsidR="009D1BC7" w:rsidRPr="005F690E">
        <w:rPr>
          <w:rFonts w:cs="Times New Roman"/>
        </w:rPr>
        <w:t>.</w:t>
      </w:r>
      <w:r w:rsidRPr="005F690E">
        <w:rPr>
          <w:rStyle w:val="FootnoteReference"/>
          <w:rFonts w:cs="Times New Roman"/>
        </w:rPr>
        <w:footnoteReference w:id="88"/>
      </w:r>
      <w:r w:rsidRPr="005F690E">
        <w:rPr>
          <w:rFonts w:cs="Times New Roman"/>
        </w:rPr>
        <w:t xml:space="preserve"> </w:t>
      </w:r>
    </w:p>
    <w:p w:rsidR="00234D5F" w:rsidRPr="005F690E" w:rsidRDefault="00234D5F" w:rsidP="00234D5F">
      <w:pPr>
        <w:rPr>
          <w:rFonts w:cs="Times New Roman"/>
        </w:rPr>
      </w:pPr>
    </w:p>
    <w:p w:rsidR="00234D5F" w:rsidRPr="005F690E" w:rsidRDefault="00234D5F" w:rsidP="00047058">
      <w:pPr>
        <w:pStyle w:val="Heading1"/>
      </w:pPr>
      <w:bookmarkStart w:id="36" w:name="_Toc142548504"/>
      <w:r w:rsidRPr="005F690E">
        <w:t>2</w:t>
      </w:r>
      <w:r w:rsidR="00934088">
        <w:t>-</w:t>
      </w:r>
      <w:r w:rsidR="00F93E59">
        <w:t xml:space="preserve"> </w:t>
      </w:r>
      <w:r w:rsidRPr="005F690E">
        <w:t>İmamiye Şiasının Hadisleri</w:t>
      </w:r>
      <w:bookmarkEnd w:id="36"/>
    </w:p>
    <w:p w:rsidR="00234D5F" w:rsidRPr="005F690E" w:rsidRDefault="00234D5F" w:rsidP="00234D5F">
      <w:pPr>
        <w:rPr>
          <w:rFonts w:cs="Times New Roman"/>
        </w:rPr>
      </w:pPr>
      <w:r w:rsidRPr="005F690E">
        <w:rPr>
          <w:rFonts w:cs="Times New Roman"/>
        </w:rPr>
        <w:t>Şia hadisleri arasında da bu olay hakkında çok çeşitli hadisler bulmak mümkündür</w:t>
      </w:r>
      <w:r w:rsidR="009D1BC7" w:rsidRPr="005F690E">
        <w:rPr>
          <w:rFonts w:cs="Times New Roman"/>
        </w:rPr>
        <w:t>.</w:t>
      </w:r>
      <w:r w:rsidR="00F93E59">
        <w:rPr>
          <w:rFonts w:cs="Times New Roman"/>
        </w:rPr>
        <w:t xml:space="preserve"> </w:t>
      </w:r>
      <w:r w:rsidRPr="005F690E">
        <w:rPr>
          <w:rFonts w:cs="Times New Roman"/>
        </w:rPr>
        <w:t>Bunlardan bazı örneklerin aktarılmasının uygun olduğunu düşünüyoruz</w:t>
      </w:r>
      <w:r w:rsidR="009D1BC7" w:rsidRPr="005F690E">
        <w:rPr>
          <w:rFonts w:cs="Times New Roman"/>
        </w:rPr>
        <w:t>:</w:t>
      </w:r>
      <w:r w:rsidR="00F93E59">
        <w:rPr>
          <w:rFonts w:cs="Times New Roman"/>
        </w:rPr>
        <w:t xml:space="preserve"> </w:t>
      </w:r>
    </w:p>
    <w:p w:rsidR="00234D5F" w:rsidRPr="005F690E" w:rsidRDefault="00234D5F" w:rsidP="00234D5F">
      <w:pPr>
        <w:rPr>
          <w:rFonts w:cs="Times New Roman"/>
        </w:rPr>
      </w:pPr>
    </w:p>
    <w:p w:rsidR="00234D5F" w:rsidRPr="005F690E" w:rsidRDefault="00234D5F" w:rsidP="00047058">
      <w:pPr>
        <w:pStyle w:val="Heading1"/>
      </w:pPr>
      <w:bookmarkStart w:id="37" w:name="_Toc142548505"/>
      <w:r w:rsidRPr="005F690E">
        <w:t>Birinci Hadis</w:t>
      </w:r>
      <w:bookmarkEnd w:id="37"/>
    </w:p>
    <w:p w:rsidR="00234D5F" w:rsidRPr="005F690E" w:rsidRDefault="00234D5F" w:rsidP="00157DAE">
      <w:pPr>
        <w:rPr>
          <w:rFonts w:cs="Times New Roman"/>
        </w:rPr>
      </w:pPr>
      <w:r w:rsidRPr="005F690E">
        <w:rPr>
          <w:rFonts w:cs="Times New Roman"/>
        </w:rPr>
        <w:t>İmam Sadık’tan nakledildiği üzere Necran Hıristiya</w:t>
      </w:r>
      <w:r w:rsidRPr="005F690E">
        <w:rPr>
          <w:rFonts w:cs="Times New Roman"/>
        </w:rPr>
        <w:t>n</w:t>
      </w:r>
      <w:r w:rsidRPr="005F690E">
        <w:rPr>
          <w:rFonts w:cs="Times New Roman"/>
        </w:rPr>
        <w:t xml:space="preserve">ları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Yanına </w:t>
      </w:r>
      <w:r w:rsidRPr="005F690E">
        <w:rPr>
          <w:rFonts w:cs="Times New Roman"/>
        </w:rPr>
        <w:t xml:space="preserve">geldiği </w:t>
      </w:r>
      <w:r w:rsidRPr="005F690E">
        <w:rPr>
          <w:rFonts w:cs="Times New Roman"/>
        </w:rPr>
        <w:lastRenderedPageBreak/>
        <w:t>zaman namaz vakitleri gelmişti</w:t>
      </w:r>
      <w:r w:rsidR="009D1BC7" w:rsidRPr="005F690E">
        <w:rPr>
          <w:rFonts w:cs="Times New Roman"/>
        </w:rPr>
        <w:t>.</w:t>
      </w:r>
      <w:r w:rsidR="00F93E59">
        <w:rPr>
          <w:rFonts w:cs="Times New Roman"/>
        </w:rPr>
        <w:t xml:space="preserve"> </w:t>
      </w:r>
      <w:r w:rsidRPr="005F690E">
        <w:rPr>
          <w:rFonts w:cs="Times New Roman"/>
        </w:rPr>
        <w:t>Onlar çanlarını çalarak kendi merasi</w:t>
      </w:r>
      <w:r w:rsidRPr="005F690E">
        <w:rPr>
          <w:rFonts w:cs="Times New Roman"/>
        </w:rPr>
        <w:t>m</w:t>
      </w:r>
      <w:r w:rsidRPr="005F690E">
        <w:rPr>
          <w:rFonts w:cs="Times New Roman"/>
        </w:rPr>
        <w:t>leri esasınca namazlarını kıldılar</w:t>
      </w:r>
      <w:r w:rsidR="009D1BC7" w:rsidRPr="005F690E">
        <w:rPr>
          <w:rFonts w:cs="Times New Roman"/>
        </w:rPr>
        <w:t>.</w:t>
      </w:r>
      <w:r w:rsidR="00F93E59">
        <w:rPr>
          <w:rFonts w:cs="Times New Roman"/>
        </w:rPr>
        <w:t xml:space="preserve"> </w:t>
      </w:r>
      <w:r w:rsidRPr="005F690E">
        <w:rPr>
          <w:rFonts w:cs="Times New Roman"/>
        </w:rPr>
        <w:t>Ashab şöyle dedi</w:t>
      </w:r>
      <w:r w:rsidR="009D1BC7" w:rsidRPr="005F690E">
        <w:rPr>
          <w:rFonts w:cs="Times New Roman"/>
        </w:rPr>
        <w:t>:</w:t>
      </w:r>
      <w:r w:rsidR="00F93E59">
        <w:rPr>
          <w:rFonts w:cs="Times New Roman"/>
        </w:rPr>
        <w:t xml:space="preserve"> </w:t>
      </w:r>
      <w:r w:rsidR="007A36A8">
        <w:rPr>
          <w:rFonts w:cs="Times New Roman"/>
        </w:rPr>
        <w:t>“</w:t>
      </w:r>
      <w:r w:rsidR="00047058">
        <w:rPr>
          <w:rFonts w:cs="Times New Roman"/>
        </w:rPr>
        <w:t>E</w:t>
      </w:r>
      <w:r w:rsidRPr="005F690E">
        <w:rPr>
          <w:rFonts w:cs="Times New Roman"/>
        </w:rPr>
        <w:t xml:space="preserve">y Allah’ın </w:t>
      </w:r>
      <w:r w:rsidR="00047058">
        <w:rPr>
          <w:rFonts w:cs="Times New Roman"/>
        </w:rPr>
        <w:t>R</w:t>
      </w:r>
      <w:r w:rsidRPr="005F690E">
        <w:rPr>
          <w:rFonts w:cs="Times New Roman"/>
        </w:rPr>
        <w:t>esulü</w:t>
      </w:r>
      <w:r w:rsidR="00047058">
        <w:rPr>
          <w:rFonts w:cs="Times New Roman"/>
        </w:rPr>
        <w:t>!</w:t>
      </w:r>
      <w:r w:rsidRPr="005F690E">
        <w:rPr>
          <w:rFonts w:cs="Times New Roman"/>
        </w:rPr>
        <w:t xml:space="preserve"> </w:t>
      </w:r>
      <w:r w:rsidR="00157DAE">
        <w:rPr>
          <w:rFonts w:cs="Times New Roman"/>
        </w:rPr>
        <w:t>B</w:t>
      </w:r>
      <w:r w:rsidRPr="005F690E">
        <w:rPr>
          <w:rFonts w:cs="Times New Roman"/>
        </w:rPr>
        <w:t>unlar mescidinizde böyle yapıyorlar</w:t>
      </w:r>
      <w:r w:rsidR="009D1BC7" w:rsidRPr="005F690E">
        <w:rPr>
          <w:rFonts w:cs="Times New Roman"/>
        </w:rPr>
        <w:t>.</w:t>
      </w:r>
      <w:r w:rsidR="00F93E59">
        <w:rPr>
          <w:rFonts w:cs="Times New Roman"/>
        </w:rPr>
        <w:t xml:space="preserve"> </w:t>
      </w:r>
      <w:r w:rsidRPr="005F690E">
        <w:rPr>
          <w:rFonts w:cs="Times New Roman"/>
        </w:rPr>
        <w:t>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Onları bırakınız</w:t>
      </w:r>
      <w:r w:rsidR="00157DAE">
        <w:rPr>
          <w:rFonts w:cs="Times New Roman"/>
        </w:rPr>
        <w:t>!</w:t>
      </w:r>
      <w:r w:rsidR="007A36A8">
        <w:rPr>
          <w:rFonts w:cs="Times New Roman"/>
        </w:rPr>
        <w:t>”</w:t>
      </w:r>
      <w:r w:rsidRPr="005F690E">
        <w:rPr>
          <w:rFonts w:cs="Times New Roman"/>
        </w:rPr>
        <w:t xml:space="preserve"> </w:t>
      </w:r>
    </w:p>
    <w:p w:rsidR="00234D5F" w:rsidRPr="005F690E" w:rsidRDefault="00234D5F" w:rsidP="00234D5F">
      <w:pPr>
        <w:rPr>
          <w:rFonts w:cs="Times New Roman"/>
        </w:rPr>
      </w:pPr>
      <w:r w:rsidRPr="005F690E">
        <w:rPr>
          <w:rFonts w:cs="Times New Roman"/>
        </w:rPr>
        <w:t>Necran Hıristiyanları ibadetlerini bitirdikten sonra A</w:t>
      </w:r>
      <w:r w:rsidRPr="005F690E">
        <w:rPr>
          <w:rFonts w:cs="Times New Roman"/>
        </w:rPr>
        <w:t>l</w:t>
      </w:r>
      <w:r w:rsidRPr="005F690E">
        <w:rPr>
          <w:rFonts w:cs="Times New Roman"/>
        </w:rPr>
        <w:t>lah resulünün yanına geldiler ve şöyle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Bizi neye davet ediyorsun?</w:t>
      </w:r>
      <w:r w:rsidR="007A36A8">
        <w:rPr>
          <w:rFonts w:cs="Times New Roman"/>
        </w:rPr>
        <w:t>”</w:t>
      </w:r>
      <w:r w:rsidRPr="005F690E">
        <w:rPr>
          <w:rFonts w:cs="Times New Roman"/>
        </w:rPr>
        <w:t xml:space="preserve">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Allah’ın birliğine</w:t>
      </w:r>
      <w:r w:rsidR="009D1BC7" w:rsidRPr="005F690E">
        <w:rPr>
          <w:rFonts w:cs="Times New Roman"/>
        </w:rPr>
        <w:t>,</w:t>
      </w:r>
      <w:r w:rsidR="00F93E59">
        <w:rPr>
          <w:rFonts w:cs="Times New Roman"/>
        </w:rPr>
        <w:t xml:space="preserve"> </w:t>
      </w:r>
      <w:r w:rsidRPr="005F690E">
        <w:rPr>
          <w:rFonts w:cs="Times New Roman"/>
        </w:rPr>
        <w:t>benim Allah’ın elçisi olduğuma</w:t>
      </w:r>
      <w:r w:rsidR="009D1BC7" w:rsidRPr="005F690E">
        <w:rPr>
          <w:rFonts w:cs="Times New Roman"/>
        </w:rPr>
        <w:t>,</w:t>
      </w:r>
      <w:r w:rsidR="00F93E59">
        <w:rPr>
          <w:rFonts w:cs="Times New Roman"/>
        </w:rPr>
        <w:t xml:space="preserve"> </w:t>
      </w:r>
      <w:r w:rsidRPr="005F690E">
        <w:rPr>
          <w:rFonts w:cs="Times New Roman"/>
        </w:rPr>
        <w:t>İsa’nın Allah’ın yaratığı ve kulu olduğuna</w:t>
      </w:r>
      <w:r w:rsidR="009D1BC7" w:rsidRPr="005F690E">
        <w:rPr>
          <w:rFonts w:cs="Times New Roman"/>
        </w:rPr>
        <w:t>,</w:t>
      </w:r>
      <w:r w:rsidR="00F93E59">
        <w:rPr>
          <w:rFonts w:cs="Times New Roman"/>
        </w:rPr>
        <w:t xml:space="preserve"> </w:t>
      </w:r>
      <w:r w:rsidRPr="005F690E">
        <w:rPr>
          <w:rFonts w:cs="Times New Roman"/>
        </w:rPr>
        <w:t>yediğine</w:t>
      </w:r>
      <w:r w:rsidR="009D1BC7" w:rsidRPr="005F690E">
        <w:rPr>
          <w:rFonts w:cs="Times New Roman"/>
        </w:rPr>
        <w:t>,</w:t>
      </w:r>
      <w:r w:rsidR="00F93E59">
        <w:rPr>
          <w:rFonts w:cs="Times New Roman"/>
        </w:rPr>
        <w:t xml:space="preserve"> </w:t>
      </w:r>
      <w:r w:rsidRPr="005F690E">
        <w:rPr>
          <w:rFonts w:cs="Times New Roman"/>
        </w:rPr>
        <w:t>içt</w:t>
      </w:r>
      <w:r w:rsidRPr="005F690E">
        <w:rPr>
          <w:rFonts w:cs="Times New Roman"/>
        </w:rPr>
        <w:t>i</w:t>
      </w:r>
      <w:r w:rsidRPr="005F690E">
        <w:rPr>
          <w:rFonts w:cs="Times New Roman"/>
        </w:rPr>
        <w:t>ğine ve def</w:t>
      </w:r>
      <w:r w:rsidR="00934088">
        <w:rPr>
          <w:rFonts w:cs="Times New Roman"/>
        </w:rPr>
        <w:t>-i</w:t>
      </w:r>
      <w:r w:rsidR="00F93E59">
        <w:rPr>
          <w:rFonts w:cs="Times New Roman"/>
        </w:rPr>
        <w:t xml:space="preserve"> </w:t>
      </w:r>
      <w:r w:rsidRPr="005F690E">
        <w:rPr>
          <w:rFonts w:cs="Times New Roman"/>
        </w:rPr>
        <w:t>hacet ettiğine inanmaya</w:t>
      </w:r>
      <w:r w:rsidR="00FC4D46" w:rsidRPr="005F690E">
        <w:rPr>
          <w:rFonts w:cs="Times New Roman"/>
        </w:rPr>
        <w:t>.</w:t>
      </w:r>
      <w:r w:rsidR="007A36A8">
        <w:rPr>
          <w:rFonts w:cs="Times New Roman"/>
        </w:rPr>
        <w:t>”</w:t>
      </w:r>
      <w:r w:rsidRPr="005F690E">
        <w:rPr>
          <w:rFonts w:cs="Times New Roman"/>
        </w:rPr>
        <w:t xml:space="preserve"> </w:t>
      </w:r>
    </w:p>
    <w:p w:rsidR="00157DAE" w:rsidRDefault="00234D5F" w:rsidP="00157DAE">
      <w:pPr>
        <w:rPr>
          <w:rFonts w:cs="Times New Roman"/>
        </w:rPr>
      </w:pPr>
      <w:r w:rsidRPr="005F690E">
        <w:rPr>
          <w:rFonts w:cs="Times New Roman"/>
        </w:rPr>
        <w:t>Onlar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Eğer İsa Allah’ın kulu ise o halde babası kimdir?</w:t>
      </w:r>
      <w:r w:rsidR="007A36A8">
        <w:rPr>
          <w:rFonts w:cs="Times New Roman"/>
        </w:rPr>
        <w:t>”</w:t>
      </w:r>
      <w:r w:rsidRPr="005F690E">
        <w:rPr>
          <w:rFonts w:cs="Times New Roman"/>
        </w:rPr>
        <w:t xml:space="preserve"> </w:t>
      </w:r>
      <w:r w:rsidR="001C004F" w:rsidRPr="005F690E">
        <w:rPr>
          <w:rFonts w:cs="Times New Roman"/>
        </w:rPr>
        <w:t xml:space="preserve">Bunun </w:t>
      </w:r>
      <w:r w:rsidRPr="005F690E">
        <w:rPr>
          <w:rFonts w:cs="Times New Roman"/>
        </w:rPr>
        <w:t xml:space="preserve">üzerine </w:t>
      </w:r>
      <w:r w:rsidR="00876524">
        <w:rPr>
          <w:rFonts w:cs="Times New Roman"/>
        </w:rPr>
        <w:t>Peygamber’e</w:t>
      </w:r>
      <w:r w:rsidRPr="005F690E">
        <w:rPr>
          <w:rFonts w:cs="Times New Roman"/>
        </w:rPr>
        <w:t xml:space="preserve"> vahiy nazil oldu ve onlara Adem hakkında ne düşündükleri s</w:t>
      </w:r>
      <w:r w:rsidRPr="005F690E">
        <w:rPr>
          <w:rFonts w:cs="Times New Roman"/>
        </w:rPr>
        <w:t>o</w:t>
      </w:r>
      <w:r w:rsidRPr="005F690E">
        <w:rPr>
          <w:rFonts w:cs="Times New Roman"/>
        </w:rPr>
        <w:t>ruldu</w:t>
      </w:r>
      <w:r w:rsidR="009D1BC7" w:rsidRPr="005F690E">
        <w:rPr>
          <w:rFonts w:cs="Times New Roman"/>
        </w:rPr>
        <w:t>.</w:t>
      </w:r>
      <w:r w:rsidR="00F93E59">
        <w:rPr>
          <w:rFonts w:cs="Times New Roman"/>
        </w:rPr>
        <w:t xml:space="preserve"> </w:t>
      </w:r>
      <w:r w:rsidRPr="005F690E">
        <w:rPr>
          <w:rFonts w:cs="Times New Roman"/>
        </w:rPr>
        <w:t>Zira Adem</w:t>
      </w:r>
      <w:r w:rsidR="00157DAE">
        <w:rPr>
          <w:rFonts w:cs="Times New Roman"/>
        </w:rPr>
        <w:t xml:space="preserve"> </w:t>
      </w:r>
      <w:r w:rsidRPr="005F690E">
        <w:rPr>
          <w:rFonts w:cs="Times New Roman"/>
        </w:rPr>
        <w:t>de Allah’ın kulu ve yaratığı idi</w:t>
      </w:r>
      <w:r w:rsidR="009D1BC7" w:rsidRPr="005F690E">
        <w:rPr>
          <w:rFonts w:cs="Times New Roman"/>
        </w:rPr>
        <w:t>,</w:t>
      </w:r>
      <w:r w:rsidR="00F93E59">
        <w:rPr>
          <w:rFonts w:cs="Times New Roman"/>
        </w:rPr>
        <w:t xml:space="preserve"> </w:t>
      </w:r>
      <w:r w:rsidRPr="005F690E">
        <w:rPr>
          <w:rFonts w:cs="Times New Roman"/>
        </w:rPr>
        <w:t>yiyor</w:t>
      </w:r>
      <w:r w:rsidR="009D1BC7" w:rsidRPr="005F690E">
        <w:rPr>
          <w:rFonts w:cs="Times New Roman"/>
        </w:rPr>
        <w:t>,</w:t>
      </w:r>
      <w:r w:rsidR="00F93E59">
        <w:rPr>
          <w:rFonts w:cs="Times New Roman"/>
        </w:rPr>
        <w:t xml:space="preserve"> </w:t>
      </w:r>
      <w:r w:rsidRPr="005F690E">
        <w:rPr>
          <w:rFonts w:cs="Times New Roman"/>
        </w:rPr>
        <w:t>içiyor ve evleniyordu</w:t>
      </w:r>
      <w:r w:rsidR="00157DAE">
        <w:rPr>
          <w:rFonts w:cs="Times New Roman"/>
        </w:rPr>
        <w:t>.</w:t>
      </w:r>
    </w:p>
    <w:p w:rsidR="0086193D" w:rsidRDefault="00234D5F" w:rsidP="00157DAE">
      <w:pPr>
        <w:rPr>
          <w:rFonts w:cs="Times New Roman"/>
        </w:rPr>
      </w:pPr>
      <w:r w:rsidRPr="005F690E">
        <w:rPr>
          <w:rFonts w:cs="Times New Roman"/>
        </w:rPr>
        <w:t>Onlar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Evet doğrudur</w:t>
      </w:r>
      <w:r w:rsidR="007A36A8">
        <w:rPr>
          <w:rFonts w:cs="Times New Roman"/>
        </w:rPr>
        <w:t>”</w:t>
      </w:r>
      <w:r w:rsidRPr="005F690E">
        <w:rPr>
          <w:rFonts w:cs="Times New Roman"/>
        </w:rPr>
        <w:t xml:space="preserve"> dediler</w:t>
      </w:r>
      <w:r w:rsidR="009D1BC7" w:rsidRPr="005F690E">
        <w:rPr>
          <w:rFonts w:cs="Times New Roman"/>
        </w:rPr>
        <w:t>.</w:t>
      </w:r>
      <w:r w:rsidR="00F93E59">
        <w:rPr>
          <w:rFonts w:cs="Times New Roman"/>
        </w:rPr>
        <w:t xml:space="preserve"> </w:t>
      </w:r>
      <w:r w:rsidRPr="005F690E">
        <w:rPr>
          <w:rFonts w:cs="Times New Roman"/>
        </w:rPr>
        <w:t>Bunun üzerine Pe</w:t>
      </w:r>
      <w:r w:rsidRPr="005F690E">
        <w:rPr>
          <w:rFonts w:cs="Times New Roman"/>
        </w:rPr>
        <w:t>y</w:t>
      </w:r>
      <w:r w:rsidRPr="005F690E">
        <w:rPr>
          <w:rFonts w:cs="Times New Roman"/>
        </w:rPr>
        <w:t>gamber onlara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Eğer Allah’ın kulu ve y</w:t>
      </w:r>
      <w:r w:rsidRPr="005F690E">
        <w:rPr>
          <w:rFonts w:cs="Times New Roman"/>
        </w:rPr>
        <w:t>a</w:t>
      </w:r>
      <w:r w:rsidRPr="005F690E">
        <w:rPr>
          <w:rFonts w:cs="Times New Roman"/>
        </w:rPr>
        <w:t>ratığı olan herkesin bir babası olması gerekiyorsa o halde Adem’in babası kimdir?</w:t>
      </w:r>
      <w:r w:rsidR="007A36A8">
        <w:rPr>
          <w:rFonts w:cs="Times New Roman"/>
        </w:rPr>
        <w:t>”</w:t>
      </w:r>
      <w:r w:rsidRPr="005F690E">
        <w:rPr>
          <w:rFonts w:cs="Times New Roman"/>
        </w:rPr>
        <w:t xml:space="preserve"> </w:t>
      </w:r>
    </w:p>
    <w:p w:rsidR="00234D5F" w:rsidRPr="005F690E" w:rsidRDefault="0086193D" w:rsidP="0086193D">
      <w:pPr>
        <w:rPr>
          <w:rFonts w:cs="Times New Roman"/>
        </w:rPr>
      </w:pPr>
      <w:r>
        <w:rPr>
          <w:rFonts w:cs="Times New Roman"/>
        </w:rPr>
        <w:t>O</w:t>
      </w:r>
      <w:r w:rsidR="00234D5F" w:rsidRPr="005F690E">
        <w:rPr>
          <w:rFonts w:cs="Times New Roman"/>
        </w:rPr>
        <w:t>nlar cevap veremediler</w:t>
      </w:r>
      <w:r w:rsidR="009D1BC7" w:rsidRPr="005F690E">
        <w:rPr>
          <w:rFonts w:cs="Times New Roman"/>
        </w:rPr>
        <w:t>.</w:t>
      </w:r>
      <w:r w:rsidR="00F93E59">
        <w:rPr>
          <w:rFonts w:cs="Times New Roman"/>
        </w:rPr>
        <w:t xml:space="preserve"> </w:t>
      </w:r>
      <w:r w:rsidR="00234D5F" w:rsidRPr="005F690E">
        <w:rPr>
          <w:rFonts w:cs="Times New Roman"/>
        </w:rPr>
        <w:t>Allah şu iki ayet</w:t>
      </w:r>
      <w:r w:rsidR="00934088">
        <w:rPr>
          <w:rFonts w:cs="Times New Roman"/>
        </w:rPr>
        <w:t>-i</w:t>
      </w:r>
      <w:r w:rsidR="00F93E59">
        <w:rPr>
          <w:rFonts w:cs="Times New Roman"/>
        </w:rPr>
        <w:t xml:space="preserve"> </w:t>
      </w:r>
      <w:r>
        <w:rPr>
          <w:rFonts w:cs="Times New Roman"/>
        </w:rPr>
        <w:t>k</w:t>
      </w:r>
      <w:r w:rsidR="00234D5F" w:rsidRPr="005F690E">
        <w:rPr>
          <w:rFonts w:cs="Times New Roman"/>
        </w:rPr>
        <w:t>erimeyi nazil buyurdu</w:t>
      </w:r>
      <w:r w:rsidR="009D1BC7" w:rsidRPr="005F690E">
        <w:rPr>
          <w:rFonts w:cs="Times New Roman"/>
        </w:rPr>
        <w:t>:</w:t>
      </w:r>
      <w:r w:rsidR="00F93E59">
        <w:rPr>
          <w:rFonts w:cs="Times New Roman"/>
        </w:rPr>
        <w:t xml:space="preserve"> </w:t>
      </w:r>
      <w:r w:rsidR="007A36A8">
        <w:rPr>
          <w:rFonts w:cs="Times New Roman"/>
          <w:b/>
          <w:bCs/>
        </w:rPr>
        <w:t>“</w:t>
      </w:r>
      <w:r w:rsidRPr="00950ADB">
        <w:rPr>
          <w:rFonts w:cs="Times New Roman"/>
          <w:b/>
          <w:bCs/>
        </w:rPr>
        <w:t>Gerçekten Allah katında İsa'nın d</w:t>
      </w:r>
      <w:r w:rsidRPr="00950ADB">
        <w:rPr>
          <w:rFonts w:cs="Times New Roman"/>
          <w:b/>
          <w:bCs/>
        </w:rPr>
        <w:t>u</w:t>
      </w:r>
      <w:r w:rsidRPr="00950ADB">
        <w:rPr>
          <w:rFonts w:cs="Times New Roman"/>
          <w:b/>
          <w:bCs/>
        </w:rPr>
        <w:t>rumu, Adem'in durumu gibidir. Allah o'nu topraktan yarattı. Sonra o'na; ol dedi, o da oluverdi.</w:t>
      </w:r>
      <w:r w:rsidR="00950ADB" w:rsidRPr="00950ADB">
        <w:rPr>
          <w:b/>
          <w:bCs/>
        </w:rPr>
        <w:t xml:space="preserve"> </w:t>
      </w:r>
      <w:r w:rsidR="00950ADB" w:rsidRPr="00950ADB">
        <w:rPr>
          <w:rFonts w:cs="Times New Roman"/>
          <w:b/>
          <w:bCs/>
        </w:rPr>
        <w:t>Sana ilim geldikten sonra; kim seninle tartışırsa de ki: Gelin oğullarımızı ve oğullarınızı, kadınlarımızı ve kadınl</w:t>
      </w:r>
      <w:r w:rsidR="00950ADB" w:rsidRPr="00950ADB">
        <w:rPr>
          <w:rFonts w:cs="Times New Roman"/>
          <w:b/>
          <w:bCs/>
        </w:rPr>
        <w:t>a</w:t>
      </w:r>
      <w:r w:rsidR="00950ADB" w:rsidRPr="00950ADB">
        <w:rPr>
          <w:rFonts w:cs="Times New Roman"/>
          <w:b/>
          <w:bCs/>
        </w:rPr>
        <w:t>rınızı, kendimizi ve kendinizi çağıralım. Sonra lanetl</w:t>
      </w:r>
      <w:r w:rsidR="00950ADB" w:rsidRPr="00950ADB">
        <w:rPr>
          <w:rFonts w:cs="Times New Roman"/>
          <w:b/>
          <w:bCs/>
        </w:rPr>
        <w:t>e</w:t>
      </w:r>
      <w:r w:rsidR="00950ADB" w:rsidRPr="00950ADB">
        <w:rPr>
          <w:rFonts w:cs="Times New Roman"/>
          <w:b/>
          <w:bCs/>
        </w:rPr>
        <w:t>şelim. Allah'ın lanetinin yalancıların üstüne olmasını dileyelim.</w:t>
      </w:r>
      <w:r w:rsidR="007A36A8">
        <w:rPr>
          <w:rFonts w:cs="Times New Roman"/>
          <w:b/>
          <w:bCs/>
        </w:rPr>
        <w:t>”</w:t>
      </w:r>
      <w:r w:rsidR="00234D5F" w:rsidRPr="00950ADB">
        <w:rPr>
          <w:rStyle w:val="FootnoteReference"/>
          <w:rFonts w:cs="Times New Roman"/>
          <w:b/>
          <w:bCs/>
        </w:rPr>
        <w:footnoteReference w:id="89"/>
      </w:r>
      <w:r w:rsidR="00234D5F" w:rsidRPr="005F690E">
        <w:rPr>
          <w:rFonts w:cs="Times New Roman"/>
        </w:rPr>
        <w:t xml:space="preserve"> </w:t>
      </w:r>
    </w:p>
    <w:p w:rsidR="00950ADB" w:rsidRDefault="00234D5F" w:rsidP="00950ADB">
      <w:pPr>
        <w:rPr>
          <w:rFonts w:cs="Times New Roman"/>
        </w:rPr>
      </w:pPr>
      <w:r w:rsidRPr="005F690E">
        <w:rPr>
          <w:rFonts w:cs="Times New Roman"/>
        </w:rPr>
        <w:lastRenderedPageBreak/>
        <w:t xml:space="preserve">Peygamber </w:t>
      </w:r>
      <w:r w:rsidR="00F93E59">
        <w:rPr>
          <w:rFonts w:cs="Times New Roman"/>
        </w:rPr>
        <w:t>(s. a. a.)</w:t>
      </w:r>
      <w:r w:rsidR="00AF5F6E">
        <w:rPr>
          <w:rFonts w:cs="Times New Roman"/>
        </w:rPr>
        <w:t xml:space="preserve"> </w:t>
      </w:r>
      <w:r w:rsidR="001C004F" w:rsidRPr="005F690E">
        <w:rPr>
          <w:rFonts w:cs="Times New Roman"/>
        </w:rPr>
        <w:t xml:space="preserve">Bunun </w:t>
      </w:r>
      <w:r w:rsidRPr="005F690E">
        <w:rPr>
          <w:rFonts w:cs="Times New Roman"/>
        </w:rPr>
        <w:t>üzerine şöyle buyurdu</w:t>
      </w:r>
      <w:r w:rsidR="009D1BC7" w:rsidRPr="005F690E">
        <w:rPr>
          <w:rFonts w:cs="Times New Roman"/>
        </w:rPr>
        <w:t>:</w:t>
      </w:r>
      <w:r w:rsidR="00F93E59">
        <w:rPr>
          <w:rFonts w:cs="Times New Roman"/>
        </w:rPr>
        <w:t xml:space="preserve"> </w:t>
      </w:r>
      <w:r w:rsidR="007A36A8">
        <w:rPr>
          <w:rFonts w:cs="Times New Roman"/>
        </w:rPr>
        <w:t>“</w:t>
      </w:r>
      <w:r w:rsidR="00950ADB">
        <w:rPr>
          <w:rFonts w:cs="Times New Roman"/>
        </w:rPr>
        <w:t>B</w:t>
      </w:r>
      <w:r w:rsidRPr="005F690E">
        <w:rPr>
          <w:rFonts w:cs="Times New Roman"/>
        </w:rPr>
        <w:t>enimle mübahele ediniz</w:t>
      </w:r>
      <w:r w:rsidR="009D1BC7" w:rsidRPr="005F690E">
        <w:rPr>
          <w:rFonts w:cs="Times New Roman"/>
        </w:rPr>
        <w:t>.</w:t>
      </w:r>
      <w:r w:rsidR="00F93E59">
        <w:rPr>
          <w:rFonts w:cs="Times New Roman"/>
        </w:rPr>
        <w:t xml:space="preserve"> </w:t>
      </w:r>
      <w:r w:rsidRPr="005F690E">
        <w:rPr>
          <w:rFonts w:cs="Times New Roman"/>
        </w:rPr>
        <w:t>Eğer ben doğru söylüyorsam azap sizin üzerinize nazil olur ve eğer yalan söylüyorsam azap bana nazil olacaktır</w:t>
      </w:r>
      <w:r w:rsidR="00FC4D46" w:rsidRPr="005F690E">
        <w:rPr>
          <w:rFonts w:cs="Times New Roman"/>
        </w:rPr>
        <w:t>.</w:t>
      </w:r>
      <w:r w:rsidR="007A36A8">
        <w:rPr>
          <w:rFonts w:cs="Times New Roman"/>
        </w:rPr>
        <w:t>”</w:t>
      </w:r>
      <w:r w:rsidRPr="005F690E">
        <w:rPr>
          <w:rFonts w:cs="Times New Roman"/>
        </w:rPr>
        <w:t xml:space="preserve"> </w:t>
      </w:r>
    </w:p>
    <w:p w:rsidR="00BE67D7" w:rsidRDefault="00234D5F" w:rsidP="00BE67D7">
      <w:pPr>
        <w:rPr>
          <w:rFonts w:cs="Times New Roman"/>
        </w:rPr>
      </w:pPr>
      <w:r w:rsidRPr="005F690E">
        <w:rPr>
          <w:rFonts w:cs="Times New Roman"/>
        </w:rPr>
        <w:t xml:space="preserve">Onlar </w:t>
      </w:r>
      <w:r w:rsidR="00950ADB">
        <w:rPr>
          <w:rFonts w:cs="Times New Roman"/>
        </w:rPr>
        <w:t>da bunun üzerine,</w:t>
      </w:r>
      <w:r w:rsidR="00F93E59">
        <w:rPr>
          <w:rFonts w:cs="Times New Roman"/>
        </w:rPr>
        <w:t xml:space="preserve"> </w:t>
      </w:r>
      <w:r w:rsidR="007A36A8">
        <w:rPr>
          <w:rFonts w:cs="Times New Roman"/>
        </w:rPr>
        <w:t>“</w:t>
      </w:r>
      <w:r w:rsidRPr="005F690E">
        <w:rPr>
          <w:rFonts w:cs="Times New Roman"/>
        </w:rPr>
        <w:t>İnsaf üzere hüküm verdin</w:t>
      </w:r>
      <w:r w:rsidR="007A36A8">
        <w:rPr>
          <w:rFonts w:cs="Times New Roman"/>
        </w:rPr>
        <w:t>”</w:t>
      </w:r>
      <w:r w:rsidRPr="005F690E">
        <w:rPr>
          <w:rFonts w:cs="Times New Roman"/>
        </w:rPr>
        <w:t xml:space="preserve"> dediler</w:t>
      </w:r>
      <w:r w:rsidR="009D1BC7" w:rsidRPr="005F690E">
        <w:rPr>
          <w:rFonts w:cs="Times New Roman"/>
        </w:rPr>
        <w:t>.</w:t>
      </w:r>
      <w:r w:rsidR="00F93E59">
        <w:rPr>
          <w:rFonts w:cs="Times New Roman"/>
        </w:rPr>
        <w:t xml:space="preserve"> </w:t>
      </w:r>
      <w:r w:rsidR="00950ADB">
        <w:rPr>
          <w:rFonts w:cs="Times New Roman"/>
        </w:rPr>
        <w:t>Böylece</w:t>
      </w:r>
      <w:r w:rsidRPr="005F690E">
        <w:rPr>
          <w:rFonts w:cs="Times New Roman"/>
        </w:rPr>
        <w:t xml:space="preserve"> mübahale etmeyi kararlaştırdılar</w:t>
      </w:r>
      <w:r w:rsidR="009D1BC7" w:rsidRPr="005F690E">
        <w:rPr>
          <w:rFonts w:cs="Times New Roman"/>
        </w:rPr>
        <w:t>.</w:t>
      </w:r>
      <w:r w:rsidR="00F93E59">
        <w:rPr>
          <w:rFonts w:cs="Times New Roman"/>
        </w:rPr>
        <w:t xml:space="preserve"> </w:t>
      </w:r>
      <w:r w:rsidRPr="005F690E">
        <w:rPr>
          <w:rFonts w:cs="Times New Roman"/>
        </w:rPr>
        <w:t>Onlar evlerine döndükleri zaman başta gelenleri onlara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Eğer Muhammed kavmiyle birlikte mübahele e</w:t>
      </w:r>
      <w:r w:rsidRPr="005F690E">
        <w:rPr>
          <w:rFonts w:cs="Times New Roman"/>
        </w:rPr>
        <w:t>t</w:t>
      </w:r>
      <w:r w:rsidRPr="005F690E">
        <w:rPr>
          <w:rFonts w:cs="Times New Roman"/>
        </w:rPr>
        <w:t xml:space="preserve">meye gelecek olursa o </w:t>
      </w:r>
      <w:r w:rsidR="00BE67D7">
        <w:rPr>
          <w:rFonts w:cs="Times New Roman"/>
        </w:rPr>
        <w:t>p</w:t>
      </w:r>
      <w:r w:rsidR="00876524">
        <w:rPr>
          <w:rFonts w:cs="Times New Roman"/>
        </w:rPr>
        <w:t>eygamber</w:t>
      </w:r>
      <w:r w:rsidRPr="005F690E">
        <w:rPr>
          <w:rFonts w:cs="Times New Roman"/>
        </w:rPr>
        <w:t xml:space="preserve"> değildir ve onunla mübahele ederiz</w:t>
      </w:r>
      <w:r w:rsidR="009D1BC7" w:rsidRPr="005F690E">
        <w:rPr>
          <w:rFonts w:cs="Times New Roman"/>
        </w:rPr>
        <w:t>.</w:t>
      </w:r>
      <w:r w:rsidR="00F93E59">
        <w:rPr>
          <w:rFonts w:cs="Times New Roman"/>
        </w:rPr>
        <w:t xml:space="preserve"> </w:t>
      </w:r>
      <w:r w:rsidRPr="005F690E">
        <w:rPr>
          <w:rFonts w:cs="Times New Roman"/>
        </w:rPr>
        <w:t>Ve eğer ailesini ve yakınlarını mübahele için getirecek olursa o zaman biz onunla mübahele etmeyiz</w:t>
      </w:r>
      <w:r w:rsidR="00FC4D46" w:rsidRPr="005F690E">
        <w:rPr>
          <w:rFonts w:cs="Times New Roman"/>
        </w:rPr>
        <w:t>.</w:t>
      </w:r>
      <w:r w:rsidR="007A36A8">
        <w:rPr>
          <w:rFonts w:cs="Times New Roman"/>
        </w:rPr>
        <w:t>”</w:t>
      </w:r>
      <w:r w:rsidRPr="005F690E">
        <w:rPr>
          <w:rFonts w:cs="Times New Roman"/>
        </w:rPr>
        <w:t xml:space="preserve"> </w:t>
      </w:r>
    </w:p>
    <w:p w:rsidR="00BE67D7" w:rsidRDefault="00234D5F" w:rsidP="00BE67D7">
      <w:pPr>
        <w:rPr>
          <w:rFonts w:cs="Times New Roman"/>
        </w:rPr>
      </w:pPr>
      <w:r w:rsidRPr="005F690E">
        <w:rPr>
          <w:rFonts w:cs="Times New Roman"/>
        </w:rPr>
        <w:t xml:space="preserve">Sabah olduğunda Müminlerin Emiri </w:t>
      </w:r>
      <w:r w:rsidR="000906E0" w:rsidRPr="005F690E">
        <w:rPr>
          <w:rFonts w:cs="Times New Roman"/>
        </w:rPr>
        <w:t>Hz. Ali’nin</w:t>
      </w:r>
      <w:r w:rsidR="009D1BC7" w:rsidRPr="005F690E">
        <w:rPr>
          <w:rFonts w:cs="Times New Roman"/>
        </w:rPr>
        <w:t>,</w:t>
      </w:r>
      <w:r w:rsidR="00F93E59">
        <w:rPr>
          <w:rFonts w:cs="Times New Roman"/>
        </w:rPr>
        <w:t xml:space="preserve"> </w:t>
      </w:r>
      <w:r w:rsidRPr="005F690E">
        <w:rPr>
          <w:rFonts w:cs="Times New Roman"/>
        </w:rPr>
        <w:t>Fatıma’nın</w:t>
      </w:r>
      <w:r w:rsidR="009D1BC7" w:rsidRPr="005F690E">
        <w:rPr>
          <w:rFonts w:cs="Times New Roman"/>
        </w:rPr>
        <w:t>,</w:t>
      </w:r>
      <w:r w:rsidR="00F93E59">
        <w:rPr>
          <w:rFonts w:cs="Times New Roman"/>
        </w:rPr>
        <w:t xml:space="preserve"> </w:t>
      </w:r>
      <w:r w:rsidRPr="005F690E">
        <w:rPr>
          <w:rFonts w:cs="Times New Roman"/>
        </w:rPr>
        <w:t>Hasan ve Hüseyin’in Peygamber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Pr="005F690E">
        <w:rPr>
          <w:rFonts w:cs="Times New Roman"/>
        </w:rPr>
        <w:t>) ile birlikte geldiğini gördüler</w:t>
      </w:r>
      <w:r w:rsidR="009D1BC7" w:rsidRPr="005F690E">
        <w:rPr>
          <w:rFonts w:cs="Times New Roman"/>
        </w:rPr>
        <w:t>,</w:t>
      </w:r>
      <w:r w:rsidR="00F93E59">
        <w:rPr>
          <w:rFonts w:cs="Times New Roman"/>
        </w:rPr>
        <w:t xml:space="preserve"> </w:t>
      </w:r>
      <w:r w:rsidRPr="005F690E">
        <w:rPr>
          <w:rFonts w:cs="Times New Roman"/>
        </w:rPr>
        <w:t>bunun üzerine</w:t>
      </w:r>
      <w:r w:rsidR="009D1BC7" w:rsidRPr="005F690E">
        <w:rPr>
          <w:rFonts w:cs="Times New Roman"/>
        </w:rPr>
        <w:t>,</w:t>
      </w:r>
      <w:r w:rsidR="00F93E59">
        <w:rPr>
          <w:rFonts w:cs="Times New Roman"/>
        </w:rPr>
        <w:t xml:space="preserve"> </w:t>
      </w:r>
      <w:r w:rsidR="007A36A8">
        <w:rPr>
          <w:rFonts w:cs="Times New Roman"/>
        </w:rPr>
        <w:t>“</w:t>
      </w:r>
      <w:r w:rsidR="00BE67D7">
        <w:rPr>
          <w:rFonts w:cs="Times New Roman"/>
        </w:rPr>
        <w:t>B</w:t>
      </w:r>
      <w:r w:rsidRPr="005F690E">
        <w:rPr>
          <w:rFonts w:cs="Times New Roman"/>
        </w:rPr>
        <w:t>unlar kimdir?</w:t>
      </w:r>
      <w:r w:rsidR="007A36A8">
        <w:rPr>
          <w:rFonts w:cs="Times New Roman"/>
        </w:rPr>
        <w:t>”</w:t>
      </w:r>
      <w:r w:rsidRPr="005F690E">
        <w:rPr>
          <w:rFonts w:cs="Times New Roman"/>
        </w:rPr>
        <w:t xml:space="preserve"> </w:t>
      </w:r>
      <w:r w:rsidR="001C004F" w:rsidRPr="005F690E">
        <w:rPr>
          <w:rFonts w:cs="Times New Roman"/>
        </w:rPr>
        <w:t xml:space="preserve">Diye </w:t>
      </w:r>
      <w:r w:rsidRPr="005F690E">
        <w:rPr>
          <w:rFonts w:cs="Times New Roman"/>
        </w:rPr>
        <w:t>sordular</w:t>
      </w:r>
      <w:r w:rsidR="009D1BC7" w:rsidRPr="005F690E">
        <w:rPr>
          <w:rFonts w:cs="Times New Roman"/>
        </w:rPr>
        <w:t>:</w:t>
      </w:r>
      <w:r w:rsidR="00F93E59">
        <w:rPr>
          <w:rFonts w:cs="Times New Roman"/>
        </w:rPr>
        <w:t xml:space="preserve"> </w:t>
      </w:r>
      <w:r w:rsidRPr="005F690E">
        <w:rPr>
          <w:rFonts w:cs="Times New Roman"/>
        </w:rPr>
        <w:t>Onlara şöyle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O adam </w:t>
      </w:r>
      <w:r w:rsidR="00876524">
        <w:rPr>
          <w:rFonts w:cs="Times New Roman"/>
        </w:rPr>
        <w:t>Peygamber’in</w:t>
      </w:r>
      <w:r w:rsidRPr="005F690E">
        <w:rPr>
          <w:rFonts w:cs="Times New Roman"/>
        </w:rPr>
        <w:t xml:space="preserve"> amcasının oğlu</w:t>
      </w:r>
      <w:r w:rsidR="009D1BC7" w:rsidRPr="005F690E">
        <w:rPr>
          <w:rFonts w:cs="Times New Roman"/>
        </w:rPr>
        <w:t>,</w:t>
      </w:r>
      <w:r w:rsidR="00F93E59">
        <w:rPr>
          <w:rFonts w:cs="Times New Roman"/>
        </w:rPr>
        <w:t xml:space="preserve"> </w:t>
      </w:r>
      <w:r w:rsidRPr="005F690E">
        <w:rPr>
          <w:rFonts w:cs="Times New Roman"/>
        </w:rPr>
        <w:t>vasisi ve damadı Ali b</w:t>
      </w:r>
      <w:r w:rsidR="009D1BC7" w:rsidRPr="005F690E">
        <w:rPr>
          <w:rFonts w:cs="Times New Roman"/>
        </w:rPr>
        <w:t>.</w:t>
      </w:r>
      <w:r w:rsidR="00F93E59">
        <w:rPr>
          <w:rFonts w:cs="Times New Roman"/>
        </w:rPr>
        <w:t xml:space="preserve"> </w:t>
      </w:r>
      <w:r w:rsidRPr="005F690E">
        <w:rPr>
          <w:rFonts w:cs="Times New Roman"/>
        </w:rPr>
        <w:t xml:space="preserve">Ebi </w:t>
      </w:r>
      <w:r w:rsidR="00BE67D7" w:rsidRPr="005F690E">
        <w:rPr>
          <w:rFonts w:cs="Times New Roman"/>
        </w:rPr>
        <w:t>Talip’tir</w:t>
      </w:r>
      <w:r w:rsidR="009D1BC7" w:rsidRPr="005F690E">
        <w:rPr>
          <w:rFonts w:cs="Times New Roman"/>
        </w:rPr>
        <w:t>.</w:t>
      </w:r>
      <w:r w:rsidR="00F93E59">
        <w:rPr>
          <w:rFonts w:cs="Times New Roman"/>
        </w:rPr>
        <w:t xml:space="preserve"> </w:t>
      </w:r>
      <w:r w:rsidRPr="005F690E">
        <w:rPr>
          <w:rFonts w:cs="Times New Roman"/>
        </w:rPr>
        <w:t xml:space="preserve">O kadın </w:t>
      </w:r>
      <w:r w:rsidR="00876524">
        <w:rPr>
          <w:rFonts w:cs="Times New Roman"/>
        </w:rPr>
        <w:t>Peygamber’in</w:t>
      </w:r>
      <w:r w:rsidRPr="005F690E">
        <w:rPr>
          <w:rFonts w:cs="Times New Roman"/>
        </w:rPr>
        <w:t xml:space="preserve"> kızı Fatıma’dır</w:t>
      </w:r>
      <w:r w:rsidR="009D1BC7" w:rsidRPr="005F690E">
        <w:rPr>
          <w:rFonts w:cs="Times New Roman"/>
        </w:rPr>
        <w:t>,</w:t>
      </w:r>
      <w:r w:rsidR="00F93E59">
        <w:rPr>
          <w:rFonts w:cs="Times New Roman"/>
        </w:rPr>
        <w:t xml:space="preserve"> </w:t>
      </w:r>
      <w:r w:rsidRPr="005F690E">
        <w:rPr>
          <w:rFonts w:cs="Times New Roman"/>
        </w:rPr>
        <w:t>o çocuklar da Hasan ve Hüseyin’dir</w:t>
      </w:r>
      <w:r w:rsidR="00FC4D46" w:rsidRPr="005F690E">
        <w:rPr>
          <w:rFonts w:cs="Times New Roman"/>
        </w:rPr>
        <w:t>.</w:t>
      </w:r>
      <w:r w:rsidR="007A36A8">
        <w:rPr>
          <w:rFonts w:cs="Times New Roman"/>
        </w:rPr>
        <w:t>”</w:t>
      </w:r>
      <w:r w:rsidRPr="005F690E">
        <w:rPr>
          <w:rFonts w:cs="Times New Roman"/>
        </w:rPr>
        <w:t xml:space="preserve"> </w:t>
      </w:r>
    </w:p>
    <w:p w:rsidR="00234D5F" w:rsidRPr="005F690E" w:rsidRDefault="00234D5F" w:rsidP="00BE67D7">
      <w:pPr>
        <w:rPr>
          <w:rFonts w:cs="Times New Roman"/>
        </w:rPr>
      </w:pPr>
      <w:r w:rsidRPr="005F690E">
        <w:rPr>
          <w:rFonts w:cs="Times New Roman"/>
        </w:rPr>
        <w:t xml:space="preserve">Onlar bunun zerine mübahele etmekten vazgeçtiler ve </w:t>
      </w:r>
      <w:r w:rsidR="00876524">
        <w:rPr>
          <w:rFonts w:cs="Times New Roman"/>
        </w:rPr>
        <w:t>Peygamber’e</w:t>
      </w:r>
      <w:r w:rsidRPr="005F690E">
        <w:rPr>
          <w:rFonts w:cs="Times New Roman"/>
        </w:rPr>
        <w:t xml:space="preserve"> şöyle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Biz senin rızayetini elde e</w:t>
      </w:r>
      <w:r w:rsidRPr="005F690E">
        <w:rPr>
          <w:rFonts w:cs="Times New Roman"/>
        </w:rPr>
        <w:t>t</w:t>
      </w:r>
      <w:r w:rsidRPr="005F690E">
        <w:rPr>
          <w:rFonts w:cs="Times New Roman"/>
        </w:rPr>
        <w:t>meye çalışacağız</w:t>
      </w:r>
      <w:r w:rsidR="009D1BC7" w:rsidRPr="005F690E">
        <w:rPr>
          <w:rFonts w:cs="Times New Roman"/>
        </w:rPr>
        <w:t>.</w:t>
      </w:r>
      <w:r w:rsidR="00F93E59">
        <w:rPr>
          <w:rFonts w:cs="Times New Roman"/>
        </w:rPr>
        <w:t xml:space="preserve"> </w:t>
      </w:r>
      <w:r w:rsidRPr="005F690E">
        <w:rPr>
          <w:rFonts w:cs="Times New Roman"/>
        </w:rPr>
        <w:t>Bizi mübahele etmekten maruz gör</w:t>
      </w:r>
      <w:r w:rsidR="00FC4D46" w:rsidRPr="005F690E">
        <w:rPr>
          <w:rFonts w:cs="Times New Roman"/>
        </w:rPr>
        <w:t>.</w:t>
      </w:r>
      <w:r w:rsidR="007A36A8">
        <w:rPr>
          <w:rFonts w:cs="Times New Roman"/>
        </w:rPr>
        <w:t>”</w:t>
      </w:r>
      <w:r w:rsidR="00F93E59">
        <w:rPr>
          <w:rFonts w:cs="Times New Roman"/>
        </w:rPr>
        <w:t xml:space="preserve"> </w:t>
      </w:r>
      <w:r w:rsidRPr="005F690E">
        <w:rPr>
          <w:rFonts w:cs="Times New Roman"/>
        </w:rPr>
        <w:t>Bunun üzerine Peygamber de onlarla anlaşma imzaladı ve onların cizye vermeleri kararlaştırıldı</w:t>
      </w:r>
      <w:r w:rsidR="00FC4D46" w:rsidRPr="005F690E">
        <w:rPr>
          <w:rFonts w:cs="Times New Roman"/>
        </w:rPr>
        <w:t>.</w:t>
      </w:r>
      <w:r w:rsidR="007A36A8">
        <w:rPr>
          <w:rFonts w:cs="Times New Roman"/>
        </w:rPr>
        <w:t>”</w:t>
      </w:r>
      <w:r w:rsidRPr="005F690E">
        <w:rPr>
          <w:rStyle w:val="FootnoteReference"/>
          <w:rFonts w:cs="Times New Roman"/>
        </w:rPr>
        <w:footnoteReference w:id="90"/>
      </w:r>
    </w:p>
    <w:p w:rsidR="00234D5F" w:rsidRPr="005F690E" w:rsidRDefault="00234D5F" w:rsidP="00234D5F">
      <w:pPr>
        <w:rPr>
          <w:rFonts w:cs="Times New Roman"/>
        </w:rPr>
      </w:pPr>
    </w:p>
    <w:p w:rsidR="00234D5F" w:rsidRPr="005F690E" w:rsidRDefault="00234D5F" w:rsidP="00BE67D7">
      <w:pPr>
        <w:pStyle w:val="Heading1"/>
      </w:pPr>
      <w:bookmarkStart w:id="38" w:name="_Toc142548506"/>
      <w:r w:rsidRPr="005F690E">
        <w:t>İkinci Hadis</w:t>
      </w:r>
      <w:bookmarkEnd w:id="38"/>
    </w:p>
    <w:p w:rsidR="00AC523C" w:rsidRPr="005F690E" w:rsidRDefault="00AC523C" w:rsidP="00AA12F4">
      <w:pPr>
        <w:rPr>
          <w:rFonts w:cs="Times New Roman"/>
        </w:rPr>
      </w:pPr>
      <w:r w:rsidRPr="005F690E">
        <w:rPr>
          <w:rFonts w:cs="Times New Roman"/>
        </w:rPr>
        <w:t xml:space="preserve">Seyyid Behrani </w:t>
      </w:r>
      <w:r w:rsidR="00D9333A">
        <w:rPr>
          <w:rFonts w:cs="Times New Roman"/>
        </w:rPr>
        <w:t>el-</w:t>
      </w:r>
      <w:r w:rsidRPr="005F690E">
        <w:rPr>
          <w:rFonts w:cs="Times New Roman"/>
        </w:rPr>
        <w:t>Burhan adlı tefsirinde İbn</w:t>
      </w:r>
      <w:r w:rsidR="00934088">
        <w:rPr>
          <w:rFonts w:cs="Times New Roman"/>
        </w:rPr>
        <w:t>-i</w:t>
      </w:r>
      <w:r w:rsidR="00F93E59">
        <w:rPr>
          <w:rFonts w:cs="Times New Roman"/>
        </w:rPr>
        <w:t xml:space="preserve"> </w:t>
      </w:r>
      <w:r w:rsidRPr="005F690E">
        <w:rPr>
          <w:rFonts w:cs="Times New Roman"/>
        </w:rPr>
        <w:t xml:space="preserve">Babeveyh’ten o da İmam Rıza’dan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rivayet etmektedir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İmam Rıza </w:t>
      </w:r>
      <w:r w:rsidR="00F93E59">
        <w:rPr>
          <w:rFonts w:cs="Times New Roman"/>
        </w:rPr>
        <w:t>(a. s.)</w:t>
      </w:r>
      <w:r w:rsidR="00AF5F6E">
        <w:rPr>
          <w:rFonts w:cs="Times New Roman"/>
        </w:rPr>
        <w:t xml:space="preserve"> </w:t>
      </w:r>
      <w:r w:rsidRPr="005F690E">
        <w:rPr>
          <w:rFonts w:cs="Times New Roman"/>
        </w:rPr>
        <w:t>Memun ve alimler topl</w:t>
      </w:r>
      <w:r w:rsidRPr="005F690E">
        <w:rPr>
          <w:rFonts w:cs="Times New Roman"/>
        </w:rPr>
        <w:t>u</w:t>
      </w:r>
      <w:r w:rsidRPr="005F690E">
        <w:rPr>
          <w:rFonts w:cs="Times New Roman"/>
        </w:rPr>
        <w:t xml:space="preserve">luğu ile </w:t>
      </w:r>
      <w:r w:rsidR="007A36A8">
        <w:rPr>
          <w:rFonts w:cs="Times New Roman"/>
        </w:rPr>
        <w:t>“</w:t>
      </w:r>
      <w:r w:rsidRPr="005F690E">
        <w:rPr>
          <w:rFonts w:cs="Times New Roman"/>
        </w:rPr>
        <w:t>ümmet 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farkı ve Ehl</w:t>
      </w:r>
      <w:r w:rsidR="00934088">
        <w:rPr>
          <w:rFonts w:cs="Times New Roman"/>
        </w:rPr>
        <w:t>-</w:t>
      </w:r>
      <w:r w:rsidR="006417BB">
        <w:rPr>
          <w:rFonts w:cs="Times New Roman"/>
        </w:rPr>
        <w:t>i</w:t>
      </w:r>
      <w:r w:rsidR="00F93E59">
        <w:rPr>
          <w:rFonts w:cs="Times New Roman"/>
        </w:rPr>
        <w:t xml:space="preserve"> </w:t>
      </w:r>
      <w:r w:rsidR="006417BB">
        <w:rPr>
          <w:rFonts w:cs="Times New Roman"/>
        </w:rPr>
        <w:lastRenderedPageBreak/>
        <w:t>Beyt’</w:t>
      </w:r>
      <w:r w:rsidRPr="005F690E">
        <w:rPr>
          <w:rFonts w:cs="Times New Roman"/>
        </w:rPr>
        <w:t>in ümmetten üstünlüğü</w:t>
      </w:r>
      <w:r w:rsidR="007A36A8">
        <w:rPr>
          <w:rFonts w:cs="Times New Roman"/>
        </w:rPr>
        <w:t>”</w:t>
      </w:r>
      <w:r w:rsidRPr="005F690E">
        <w:rPr>
          <w:rFonts w:cs="Times New Roman"/>
        </w:rPr>
        <w:t xml:space="preserve"> hususunda ilmi bir tartışmada b</w:t>
      </w:r>
      <w:r w:rsidRPr="005F690E">
        <w:rPr>
          <w:rFonts w:cs="Times New Roman"/>
        </w:rPr>
        <w:t>u</w:t>
      </w:r>
      <w:r w:rsidRPr="005F690E">
        <w:rPr>
          <w:rFonts w:cs="Times New Roman"/>
        </w:rPr>
        <w:t xml:space="preserve">lunurken İmam Rıza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w:t>
      </w:r>
      <w:r w:rsidR="00934088">
        <w:rPr>
          <w:rFonts w:cs="Times New Roman"/>
        </w:rPr>
        <w:t xml:space="preserve">-u </w:t>
      </w:r>
      <w:r w:rsidRPr="005F690E">
        <w:rPr>
          <w:rFonts w:cs="Times New Roman"/>
        </w:rPr>
        <w:t>Teala ilahi bir temizliğe sahip olan kims</w:t>
      </w:r>
      <w:r w:rsidR="00AA12F4">
        <w:rPr>
          <w:rFonts w:cs="Times New Roman"/>
        </w:rPr>
        <w:t>e</w:t>
      </w:r>
      <w:r w:rsidRPr="005F690E">
        <w:rPr>
          <w:rFonts w:cs="Times New Roman"/>
        </w:rPr>
        <w:t xml:space="preserve">leri anmakta ve </w:t>
      </w:r>
      <w:r w:rsidR="00876524">
        <w:rPr>
          <w:rFonts w:cs="Times New Roman"/>
        </w:rPr>
        <w:t>Peygamber’in</w:t>
      </w:r>
      <w:r w:rsidRPr="005F690E">
        <w:rPr>
          <w:rFonts w:cs="Times New Roman"/>
        </w:rPr>
        <w:t xml:space="preserve">e bu tertemiz insanları </w:t>
      </w:r>
      <w:r w:rsidR="00AA12F4" w:rsidRPr="005F690E">
        <w:rPr>
          <w:rFonts w:cs="Times New Roman"/>
        </w:rPr>
        <w:t>mübahale</w:t>
      </w:r>
      <w:r w:rsidRPr="005F690E">
        <w:rPr>
          <w:rFonts w:cs="Times New Roman"/>
        </w:rPr>
        <w:t xml:space="preserve"> için ber</w:t>
      </w:r>
      <w:r w:rsidRPr="005F690E">
        <w:rPr>
          <w:rFonts w:cs="Times New Roman"/>
        </w:rPr>
        <w:t>a</w:t>
      </w:r>
      <w:r w:rsidRPr="005F690E">
        <w:rPr>
          <w:rFonts w:cs="Times New Roman"/>
        </w:rPr>
        <w:t>berinde götürmesini emretmekte ve şöyle buyurmaktadır</w:t>
      </w:r>
      <w:r w:rsidR="009D1BC7" w:rsidRPr="005F690E">
        <w:rPr>
          <w:rFonts w:cs="Times New Roman"/>
        </w:rPr>
        <w:t>:</w:t>
      </w:r>
      <w:r w:rsidR="00F93E59">
        <w:rPr>
          <w:rFonts w:cs="Times New Roman"/>
        </w:rPr>
        <w:t xml:space="preserve"> </w:t>
      </w:r>
      <w:r w:rsidR="007A36A8">
        <w:rPr>
          <w:rFonts w:cs="Times New Roman"/>
        </w:rPr>
        <w:t>“</w:t>
      </w:r>
      <w:r w:rsidR="00AA12F4" w:rsidRPr="00AA12F4">
        <w:rPr>
          <w:rFonts w:cs="Times New Roman"/>
          <w:b/>
          <w:bCs/>
        </w:rPr>
        <w:t>Sana ilim geldikten sonra; kim seninle tartışırsa de ki: Gelin oğullarımızı ve oğullarınızı, kadınlarımızı ve kadınlarınızı, kendimizi ve kendinizi çağıralım. Sonra lanetleşelim. Allah'ın lanetinin yalancıların üstüne olmasını dileyelim.</w:t>
      </w:r>
      <w:r w:rsidR="007A36A8">
        <w:rPr>
          <w:rFonts w:cs="Times New Roman"/>
        </w:rPr>
        <w:t>”</w:t>
      </w:r>
    </w:p>
    <w:p w:rsidR="00AA12F4" w:rsidRDefault="00AC523C" w:rsidP="00AA12F4">
      <w:pPr>
        <w:rPr>
          <w:rFonts w:cs="Times New Roman"/>
        </w:rPr>
      </w:pPr>
      <w:r w:rsidRPr="005F690E">
        <w:rPr>
          <w:rFonts w:cs="Times New Roman"/>
        </w:rPr>
        <w:t xml:space="preserve">Orada hazır olan alimler İmam Rıza’ya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dediler</w:t>
      </w:r>
      <w:r w:rsidR="009D1BC7" w:rsidRPr="005F690E">
        <w:rPr>
          <w:rFonts w:cs="Times New Roman"/>
        </w:rPr>
        <w:t>:</w:t>
      </w:r>
      <w:r w:rsidR="00F93E59">
        <w:rPr>
          <w:rFonts w:cs="Times New Roman"/>
        </w:rPr>
        <w:t xml:space="preserve"> </w:t>
      </w:r>
      <w:r w:rsidR="007A36A8">
        <w:rPr>
          <w:rFonts w:cs="Times New Roman"/>
        </w:rPr>
        <w:t>“</w:t>
      </w:r>
      <w:r w:rsidR="00AA12F4">
        <w:rPr>
          <w:rFonts w:cs="Times New Roman"/>
        </w:rPr>
        <w:t>E</w:t>
      </w:r>
      <w:r w:rsidRPr="005F690E">
        <w:rPr>
          <w:rFonts w:cs="Times New Roman"/>
        </w:rPr>
        <w:t>nfusena</w:t>
      </w:r>
      <w:r w:rsidR="007A36A8">
        <w:rPr>
          <w:rFonts w:cs="Times New Roman"/>
        </w:rPr>
        <w:t>”</w:t>
      </w:r>
      <w:r w:rsidRPr="005F690E">
        <w:rPr>
          <w:rFonts w:cs="Times New Roman"/>
        </w:rPr>
        <w:t xml:space="preserve"> ifadesinden maksat bizzat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kendisidir</w:t>
      </w:r>
      <w:r w:rsidR="00FC4D46" w:rsidRPr="005F690E">
        <w:rPr>
          <w:rFonts w:cs="Times New Roman"/>
        </w:rPr>
        <w:t>.</w:t>
      </w:r>
      <w:r w:rsidR="007A36A8">
        <w:rPr>
          <w:rFonts w:cs="Times New Roman"/>
        </w:rPr>
        <w:t>”</w:t>
      </w:r>
      <w:r w:rsidRPr="005F690E">
        <w:rPr>
          <w:rFonts w:cs="Times New Roman"/>
        </w:rPr>
        <w:t xml:space="preserve"> </w:t>
      </w:r>
    </w:p>
    <w:p w:rsidR="00080F7F" w:rsidRDefault="00AC523C" w:rsidP="00080F7F">
      <w:pPr>
        <w:rPr>
          <w:rFonts w:cs="Times New Roman"/>
        </w:rPr>
      </w:pPr>
      <w:r w:rsidRPr="005F690E">
        <w:rPr>
          <w:rFonts w:cs="Times New Roman"/>
        </w:rPr>
        <w:t xml:space="preserve">İmam Rıza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00AA12F4">
        <w:rPr>
          <w:rFonts w:cs="Times New Roman"/>
        </w:rPr>
        <w:t>Y</w:t>
      </w:r>
      <w:r w:rsidRPr="005F690E">
        <w:rPr>
          <w:rFonts w:cs="Times New Roman"/>
        </w:rPr>
        <w:t>anlış düşünüyo</w:t>
      </w:r>
      <w:r w:rsidRPr="005F690E">
        <w:rPr>
          <w:rFonts w:cs="Times New Roman"/>
        </w:rPr>
        <w:t>r</w:t>
      </w:r>
      <w:r w:rsidRPr="005F690E">
        <w:rPr>
          <w:rFonts w:cs="Times New Roman"/>
        </w:rPr>
        <w:t>sunuz</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ifadesinden maksat Ali b</w:t>
      </w:r>
      <w:r w:rsidR="009D1BC7" w:rsidRPr="005F690E">
        <w:rPr>
          <w:rFonts w:cs="Times New Roman"/>
        </w:rPr>
        <w:t>.</w:t>
      </w:r>
      <w:r w:rsidR="00F93E59">
        <w:rPr>
          <w:rFonts w:cs="Times New Roman"/>
        </w:rPr>
        <w:t xml:space="preserve"> </w:t>
      </w:r>
      <w:r w:rsidRPr="005F690E">
        <w:rPr>
          <w:rFonts w:cs="Times New Roman"/>
        </w:rPr>
        <w:t>Ebi T</w:t>
      </w:r>
      <w:r w:rsidRPr="005F690E">
        <w:rPr>
          <w:rFonts w:cs="Times New Roman"/>
        </w:rPr>
        <w:t>a</w:t>
      </w:r>
      <w:r w:rsidRPr="005F690E">
        <w:rPr>
          <w:rFonts w:cs="Times New Roman"/>
        </w:rPr>
        <w:t>lip’tir</w:t>
      </w:r>
      <w:r w:rsidR="009D1BC7" w:rsidRPr="005F690E">
        <w:rPr>
          <w:rFonts w:cs="Times New Roman"/>
        </w:rPr>
        <w:t>.</w:t>
      </w:r>
      <w:r w:rsidR="00F93E59">
        <w:rPr>
          <w:rFonts w:cs="Times New Roman"/>
        </w:rPr>
        <w:t xml:space="preserve"> </w:t>
      </w:r>
      <w:r w:rsidRPr="005F690E">
        <w:rPr>
          <w:rFonts w:cs="Times New Roman"/>
        </w:rPr>
        <w:t>Zira Peygamber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Pr="005F690E">
        <w:rPr>
          <w:rFonts w:cs="Times New Roman"/>
        </w:rPr>
        <w:t>) Ben</w:t>
      </w:r>
      <w:r w:rsidR="00934088">
        <w:rPr>
          <w:rFonts w:cs="Times New Roman"/>
        </w:rPr>
        <w:t>-i</w:t>
      </w:r>
      <w:r w:rsidR="00F93E59">
        <w:rPr>
          <w:rFonts w:cs="Times New Roman"/>
        </w:rPr>
        <w:t xml:space="preserve"> </w:t>
      </w:r>
      <w:r w:rsidRPr="005F690E">
        <w:rPr>
          <w:rFonts w:cs="Times New Roman"/>
        </w:rPr>
        <w:t>V</w:t>
      </w:r>
      <w:r w:rsidR="00080F7F">
        <w:rPr>
          <w:rFonts w:cs="Times New Roman"/>
        </w:rPr>
        <w:t>e</w:t>
      </w:r>
      <w:r w:rsidRPr="005F690E">
        <w:rPr>
          <w:rFonts w:cs="Times New Roman"/>
        </w:rPr>
        <w:t>lia’ya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w:t>
      </w:r>
      <w:r w:rsidR="00934088">
        <w:rPr>
          <w:rFonts w:cs="Times New Roman"/>
        </w:rPr>
        <w:t>-i</w:t>
      </w:r>
      <w:r w:rsidR="00F93E59">
        <w:rPr>
          <w:rFonts w:cs="Times New Roman"/>
        </w:rPr>
        <w:t xml:space="preserve"> </w:t>
      </w:r>
      <w:r w:rsidRPr="005F690E">
        <w:rPr>
          <w:rFonts w:cs="Times New Roman"/>
        </w:rPr>
        <w:t>V</w:t>
      </w:r>
      <w:r w:rsidR="00080F7F">
        <w:rPr>
          <w:rFonts w:cs="Times New Roman"/>
        </w:rPr>
        <w:t>e</w:t>
      </w:r>
      <w:r w:rsidRPr="005F690E">
        <w:rPr>
          <w:rFonts w:cs="Times New Roman"/>
        </w:rPr>
        <w:t>lia yapmış oldukları işlerinden el çekmelidirler</w:t>
      </w:r>
      <w:r w:rsidR="009D1BC7" w:rsidRPr="005F690E">
        <w:rPr>
          <w:rFonts w:cs="Times New Roman"/>
        </w:rPr>
        <w:t>.</w:t>
      </w:r>
      <w:r w:rsidR="00F93E59">
        <w:rPr>
          <w:rFonts w:cs="Times New Roman"/>
        </w:rPr>
        <w:t xml:space="preserve"> </w:t>
      </w:r>
      <w:r w:rsidRPr="005F690E">
        <w:rPr>
          <w:rFonts w:cs="Times New Roman"/>
        </w:rPr>
        <w:t xml:space="preserve">Aksi </w:t>
      </w:r>
      <w:r w:rsidR="00990644" w:rsidRPr="005F690E">
        <w:rPr>
          <w:rFonts w:cs="Times New Roman"/>
        </w:rPr>
        <w:t>takdir</w:t>
      </w:r>
      <w:r w:rsidRPr="005F690E">
        <w:rPr>
          <w:rFonts w:cs="Times New Roman"/>
        </w:rPr>
        <w:t>de kendim gibi olan birini (reculen kenefsi) onların üzerine gönderirim</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7A36A8" w:rsidP="00080F7F">
      <w:pPr>
        <w:rPr>
          <w:rFonts w:cs="Times New Roman"/>
        </w:rPr>
      </w:pPr>
      <w:r>
        <w:rPr>
          <w:rFonts w:cs="Times New Roman"/>
        </w:rPr>
        <w:t>“</w:t>
      </w:r>
      <w:r w:rsidR="00AC523C" w:rsidRPr="005F690E">
        <w:rPr>
          <w:rFonts w:cs="Times New Roman"/>
        </w:rPr>
        <w:t>Ebnaena</w:t>
      </w:r>
      <w:r>
        <w:rPr>
          <w:rFonts w:cs="Times New Roman"/>
        </w:rPr>
        <w:t>”</w:t>
      </w:r>
      <w:r w:rsidR="00AC523C" w:rsidRPr="005F690E">
        <w:rPr>
          <w:rFonts w:cs="Times New Roman"/>
        </w:rPr>
        <w:t xml:space="preserve"> ifadesinden maksat ise Hasan ve Hüs</w:t>
      </w:r>
      <w:r w:rsidR="00AC523C" w:rsidRPr="005F690E">
        <w:rPr>
          <w:rFonts w:cs="Times New Roman"/>
        </w:rPr>
        <w:t>e</w:t>
      </w:r>
      <w:r w:rsidR="00AC523C" w:rsidRPr="005F690E">
        <w:rPr>
          <w:rFonts w:cs="Times New Roman"/>
        </w:rPr>
        <w:t>yin’dir</w:t>
      </w:r>
      <w:r w:rsidR="009D1BC7" w:rsidRPr="005F690E">
        <w:rPr>
          <w:rFonts w:cs="Times New Roman"/>
        </w:rPr>
        <w:t>.</w:t>
      </w:r>
      <w:r w:rsidR="00F93E59">
        <w:rPr>
          <w:rFonts w:cs="Times New Roman"/>
        </w:rPr>
        <w:t xml:space="preserve"> </w:t>
      </w:r>
      <w:r>
        <w:rPr>
          <w:rFonts w:cs="Times New Roman"/>
        </w:rPr>
        <w:t>“</w:t>
      </w:r>
      <w:r w:rsidR="00AC523C" w:rsidRPr="005F690E">
        <w:rPr>
          <w:rFonts w:cs="Times New Roman"/>
        </w:rPr>
        <w:t>Nisaena</w:t>
      </w:r>
      <w:r>
        <w:rPr>
          <w:rFonts w:cs="Times New Roman"/>
        </w:rPr>
        <w:t>”</w:t>
      </w:r>
      <w:r w:rsidR="00080F7F">
        <w:rPr>
          <w:rFonts w:cs="Times New Roman"/>
        </w:rPr>
        <w:t xml:space="preserve"> ifadesinden maksat ise Fatıma’</w:t>
      </w:r>
      <w:r w:rsidR="00AC523C" w:rsidRPr="005F690E">
        <w:rPr>
          <w:rFonts w:cs="Times New Roman"/>
        </w:rPr>
        <w:t>dır ve bu özellikler hiç kimsenin ulaşamayacağı bir yücelik if</w:t>
      </w:r>
      <w:r w:rsidR="00AC523C" w:rsidRPr="005F690E">
        <w:rPr>
          <w:rFonts w:cs="Times New Roman"/>
        </w:rPr>
        <w:t>a</w:t>
      </w:r>
      <w:r w:rsidR="00AC523C" w:rsidRPr="005F690E">
        <w:rPr>
          <w:rFonts w:cs="Times New Roman"/>
        </w:rPr>
        <w:t>desidir</w:t>
      </w:r>
      <w:r w:rsidR="009D1BC7" w:rsidRPr="005F690E">
        <w:rPr>
          <w:rFonts w:cs="Times New Roman"/>
        </w:rPr>
        <w:t>.</w:t>
      </w:r>
      <w:r w:rsidR="00F93E59">
        <w:rPr>
          <w:rFonts w:cs="Times New Roman"/>
        </w:rPr>
        <w:t xml:space="preserve"> </w:t>
      </w:r>
      <w:r w:rsidR="00AC523C" w:rsidRPr="005F690E">
        <w:rPr>
          <w:rFonts w:cs="Times New Roman"/>
        </w:rPr>
        <w:t>İnsanoğlu bu fazilet ve yüceliğe asla erişemez</w:t>
      </w:r>
      <w:r w:rsidR="009D1BC7" w:rsidRPr="005F690E">
        <w:rPr>
          <w:rFonts w:cs="Times New Roman"/>
        </w:rPr>
        <w:t>.</w:t>
      </w:r>
      <w:r w:rsidR="00F93E59">
        <w:rPr>
          <w:rFonts w:cs="Times New Roman"/>
        </w:rPr>
        <w:t xml:space="preserve"> </w:t>
      </w:r>
      <w:r w:rsidR="00AC523C" w:rsidRPr="005F690E">
        <w:rPr>
          <w:rFonts w:cs="Times New Roman"/>
        </w:rPr>
        <w:t>Bu şerafete hiçbir zaman nail olamaz</w:t>
      </w:r>
      <w:r w:rsidR="009D1BC7" w:rsidRPr="005F690E">
        <w:rPr>
          <w:rFonts w:cs="Times New Roman"/>
        </w:rPr>
        <w:t>.</w:t>
      </w:r>
      <w:r w:rsidR="00F93E59">
        <w:rPr>
          <w:rFonts w:cs="Times New Roman"/>
        </w:rPr>
        <w:t xml:space="preserve"> </w:t>
      </w:r>
      <w:r w:rsidR="00AC523C" w:rsidRPr="005F690E">
        <w:rPr>
          <w:rFonts w:cs="Times New Roman"/>
        </w:rPr>
        <w:t>Dolayısıyla Pe</w:t>
      </w:r>
      <w:r w:rsidR="00AC523C" w:rsidRPr="005F690E">
        <w:rPr>
          <w:rFonts w:cs="Times New Roman"/>
        </w:rPr>
        <w:t>y</w:t>
      </w:r>
      <w:r w:rsidR="00AC523C" w:rsidRPr="005F690E">
        <w:rPr>
          <w:rFonts w:cs="Times New Roman"/>
        </w:rPr>
        <w:t xml:space="preserve">gamber </w:t>
      </w:r>
      <w:r w:rsidR="00F93E59">
        <w:rPr>
          <w:rFonts w:cs="Times New Roman"/>
        </w:rPr>
        <w:t>(s. a. a.)</w:t>
      </w:r>
      <w:r w:rsidR="00AF5F6E">
        <w:rPr>
          <w:rFonts w:cs="Times New Roman"/>
        </w:rPr>
        <w:t xml:space="preserve"> </w:t>
      </w:r>
      <w:r w:rsidR="001C004F" w:rsidRPr="005F690E">
        <w:rPr>
          <w:rFonts w:cs="Times New Roman"/>
        </w:rPr>
        <w:t xml:space="preserve">Burada </w:t>
      </w:r>
      <w:r w:rsidR="000906E0" w:rsidRPr="005F690E">
        <w:rPr>
          <w:rFonts w:cs="Times New Roman"/>
        </w:rPr>
        <w:t>Hz. Ali’nin</w:t>
      </w:r>
      <w:r w:rsidR="00AC523C" w:rsidRPr="005F690E">
        <w:rPr>
          <w:rFonts w:cs="Times New Roman"/>
        </w:rPr>
        <w:t xml:space="preserve"> nefsini kendi nefsi gibi karar kılmıştır</w:t>
      </w:r>
      <w:r w:rsidR="00FC4D46" w:rsidRPr="005F690E">
        <w:rPr>
          <w:rFonts w:cs="Times New Roman"/>
        </w:rPr>
        <w:t>.</w:t>
      </w:r>
      <w:r>
        <w:rPr>
          <w:rFonts w:cs="Times New Roman"/>
        </w:rPr>
        <w:t>”</w:t>
      </w:r>
      <w:r w:rsidR="00AC523C" w:rsidRPr="005F690E">
        <w:rPr>
          <w:rStyle w:val="FootnoteReference"/>
          <w:rFonts w:cs="Times New Roman"/>
        </w:rPr>
        <w:footnoteReference w:id="91"/>
      </w:r>
    </w:p>
    <w:p w:rsidR="00AC523C" w:rsidRPr="005F690E" w:rsidRDefault="00AC523C" w:rsidP="00AC523C">
      <w:pPr>
        <w:rPr>
          <w:rFonts w:cs="Times New Roman"/>
        </w:rPr>
      </w:pPr>
    </w:p>
    <w:p w:rsidR="00AC523C" w:rsidRPr="005F690E" w:rsidRDefault="00AC523C" w:rsidP="00E53597">
      <w:pPr>
        <w:pStyle w:val="Heading1"/>
      </w:pPr>
      <w:bookmarkStart w:id="39" w:name="_Toc142548507"/>
      <w:r w:rsidRPr="005F690E">
        <w:lastRenderedPageBreak/>
        <w:t>Üçüncü Hadis</w:t>
      </w:r>
      <w:bookmarkEnd w:id="39"/>
    </w:p>
    <w:p w:rsidR="00AC523C" w:rsidRPr="005F690E" w:rsidRDefault="00AC523C" w:rsidP="00AC523C">
      <w:pPr>
        <w:rPr>
          <w:rFonts w:cs="Times New Roman"/>
        </w:rPr>
      </w:pPr>
      <w:r w:rsidRPr="005F690E">
        <w:rPr>
          <w:rFonts w:cs="Times New Roman"/>
        </w:rPr>
        <w:t>Bu hadiste ise Harun Reşid</w:t>
      </w:r>
      <w:r w:rsidR="00E53597">
        <w:rPr>
          <w:rFonts w:cs="Times New Roman"/>
        </w:rPr>
        <w:t>,</w:t>
      </w:r>
      <w:r w:rsidRPr="005F690E">
        <w:rPr>
          <w:rFonts w:cs="Times New Roman"/>
        </w:rPr>
        <w:t xml:space="preserve"> Musa b</w:t>
      </w:r>
      <w:r w:rsidR="009D1BC7" w:rsidRPr="005F690E">
        <w:rPr>
          <w:rFonts w:cs="Times New Roman"/>
        </w:rPr>
        <w:t>.</w:t>
      </w:r>
      <w:r w:rsidR="00F93E59">
        <w:rPr>
          <w:rFonts w:cs="Times New Roman"/>
        </w:rPr>
        <w:t xml:space="preserve"> </w:t>
      </w:r>
      <w:r w:rsidRPr="005F690E">
        <w:rPr>
          <w:rFonts w:cs="Times New Roman"/>
        </w:rPr>
        <w:t xml:space="preserve">Cafer’e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Siz kendinizi </w:t>
      </w:r>
      <w:r w:rsidR="00876524">
        <w:rPr>
          <w:rFonts w:cs="Times New Roman"/>
        </w:rPr>
        <w:t>Peygamber’in</w:t>
      </w:r>
      <w:r w:rsidRPr="005F690E">
        <w:rPr>
          <w:rFonts w:cs="Times New Roman"/>
        </w:rPr>
        <w:t xml:space="preserve"> soyundan kabul etmektesiniz</w:t>
      </w:r>
      <w:r w:rsidR="009D1BC7" w:rsidRPr="005F690E">
        <w:rPr>
          <w:rFonts w:cs="Times New Roman"/>
        </w:rPr>
        <w:t>.</w:t>
      </w:r>
      <w:r w:rsidR="00F93E59">
        <w:rPr>
          <w:rFonts w:cs="Times New Roman"/>
        </w:rPr>
        <w:t xml:space="preserve"> </w:t>
      </w:r>
      <w:r w:rsidRPr="005F690E">
        <w:rPr>
          <w:rFonts w:cs="Times New Roman"/>
        </w:rPr>
        <w:t xml:space="preserve">Oysa insanın nesli baba tarafından gelişip büyümektedir ve sizler </w:t>
      </w:r>
      <w:r w:rsidR="00876524">
        <w:rPr>
          <w:rFonts w:cs="Times New Roman"/>
        </w:rPr>
        <w:t>Peygamber’in</w:t>
      </w:r>
      <w:r w:rsidRPr="005F690E">
        <w:rPr>
          <w:rFonts w:cs="Times New Roman"/>
        </w:rPr>
        <w:t>in kızının çocuklarısınız</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B85EE7">
      <w:pPr>
        <w:rPr>
          <w:rFonts w:cs="Times New Roman"/>
        </w:rPr>
      </w:pPr>
      <w:r w:rsidRPr="005F690E">
        <w:rPr>
          <w:rFonts w:cs="Times New Roman"/>
        </w:rPr>
        <w:t>İmam Musa b</w:t>
      </w:r>
      <w:r w:rsidR="009D1BC7" w:rsidRPr="005F690E">
        <w:rPr>
          <w:rFonts w:cs="Times New Roman"/>
        </w:rPr>
        <w:t>.</w:t>
      </w:r>
      <w:r w:rsidR="00F93E59">
        <w:rPr>
          <w:rFonts w:cs="Times New Roman"/>
        </w:rPr>
        <w:t xml:space="preserve"> </w:t>
      </w:r>
      <w:r w:rsidRPr="005F690E">
        <w:rPr>
          <w:rFonts w:cs="Times New Roman"/>
        </w:rPr>
        <w:t xml:space="preserve">Cafer </w:t>
      </w:r>
      <w:r w:rsidR="00F93E59">
        <w:rPr>
          <w:rFonts w:cs="Times New Roman"/>
        </w:rPr>
        <w:t>(a. s.)</w:t>
      </w:r>
      <w:r w:rsidR="00AF5F6E">
        <w:rPr>
          <w:rFonts w:cs="Times New Roman"/>
        </w:rPr>
        <w:t xml:space="preserve"> </w:t>
      </w:r>
      <w:r w:rsidR="001C004F" w:rsidRPr="005F690E">
        <w:rPr>
          <w:rFonts w:cs="Times New Roman"/>
        </w:rPr>
        <w:t xml:space="preserve">Bu </w:t>
      </w:r>
      <w:r w:rsidRPr="005F690E">
        <w:rPr>
          <w:rFonts w:cs="Times New Roman"/>
        </w:rPr>
        <w:t>soruya önce cevap vermek istemedi</w:t>
      </w:r>
      <w:r w:rsidR="00E53597">
        <w:rPr>
          <w:rFonts w:cs="Times New Roman"/>
        </w:rPr>
        <w:t>,</w:t>
      </w:r>
      <w:r w:rsidRPr="005F690E">
        <w:rPr>
          <w:rFonts w:cs="Times New Roman"/>
        </w:rPr>
        <w:t xml:space="preserve"> kendisini ma</w:t>
      </w:r>
      <w:r w:rsidR="00E53597">
        <w:rPr>
          <w:rFonts w:cs="Times New Roman"/>
        </w:rPr>
        <w:t>zur</w:t>
      </w:r>
      <w:r w:rsidRPr="005F690E">
        <w:rPr>
          <w:rFonts w:cs="Times New Roman"/>
        </w:rPr>
        <w:t xml:space="preserve"> görme</w:t>
      </w:r>
      <w:r w:rsidR="00E53597">
        <w:rPr>
          <w:rFonts w:cs="Times New Roman"/>
        </w:rPr>
        <w:t>sini</w:t>
      </w:r>
      <w:r w:rsidRPr="005F690E">
        <w:rPr>
          <w:rFonts w:cs="Times New Roman"/>
        </w:rPr>
        <w:t xml:space="preserve"> istedi</w:t>
      </w:r>
      <w:r w:rsidR="00E53597">
        <w:rPr>
          <w:rFonts w:cs="Times New Roman"/>
        </w:rPr>
        <w:t>;</w:t>
      </w:r>
      <w:r w:rsidRPr="005F690E">
        <w:rPr>
          <w:rFonts w:cs="Times New Roman"/>
        </w:rPr>
        <w:t xml:space="preserve"> ama Harun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konu hakkındaki delilini açıkça söylemelisin</w:t>
      </w:r>
      <w:r w:rsidR="009D1BC7" w:rsidRPr="005F690E">
        <w:rPr>
          <w:rFonts w:cs="Times New Roman"/>
        </w:rPr>
        <w:t>.</w:t>
      </w:r>
      <w:r w:rsidR="00F93E59">
        <w:rPr>
          <w:rFonts w:cs="Times New Roman"/>
        </w:rPr>
        <w:t xml:space="preserve"> </w:t>
      </w:r>
      <w:r w:rsidRPr="005F690E">
        <w:rPr>
          <w:rFonts w:cs="Times New Roman"/>
        </w:rPr>
        <w:t xml:space="preserve">Siz Ali’nin </w:t>
      </w:r>
      <w:r w:rsidR="00F93E59">
        <w:rPr>
          <w:rFonts w:cs="Times New Roman"/>
        </w:rPr>
        <w:t>(a. s.)</w:t>
      </w:r>
      <w:r w:rsidR="00AF5F6E">
        <w:rPr>
          <w:rFonts w:cs="Times New Roman"/>
        </w:rPr>
        <w:t xml:space="preserve"> </w:t>
      </w:r>
      <w:r w:rsidR="001C004F" w:rsidRPr="005F690E">
        <w:rPr>
          <w:rFonts w:cs="Times New Roman"/>
        </w:rPr>
        <w:t>Çocuk</w:t>
      </w:r>
      <w:r w:rsidRPr="005F690E">
        <w:rPr>
          <w:rFonts w:cs="Times New Roman"/>
        </w:rPr>
        <w:t>ları Kur’an hus</w:t>
      </w:r>
      <w:r w:rsidRPr="005F690E">
        <w:rPr>
          <w:rFonts w:cs="Times New Roman"/>
        </w:rPr>
        <w:t>u</w:t>
      </w:r>
      <w:r w:rsidRPr="005F690E">
        <w:rPr>
          <w:rFonts w:cs="Times New Roman"/>
        </w:rPr>
        <w:t>sunda tam bir bilgiye sahip olduğunuzu ve Kur’an</w:t>
      </w:r>
      <w:r w:rsidR="00B85EE7">
        <w:rPr>
          <w:rFonts w:cs="Times New Roman"/>
        </w:rPr>
        <w:t>’</w:t>
      </w:r>
      <w:r w:rsidRPr="005F690E">
        <w:rPr>
          <w:rFonts w:cs="Times New Roman"/>
        </w:rPr>
        <w:t>dan tek bir harfin dahi ilminizin dışında kalmadığını iddia ediyorsunuz</w:t>
      </w:r>
      <w:r w:rsidR="009D1BC7" w:rsidRPr="005F690E">
        <w:rPr>
          <w:rFonts w:cs="Times New Roman"/>
        </w:rPr>
        <w:t>.</w:t>
      </w:r>
      <w:r w:rsidR="00F93E59">
        <w:rPr>
          <w:rFonts w:cs="Times New Roman"/>
        </w:rPr>
        <w:t xml:space="preserve"> </w:t>
      </w:r>
      <w:r w:rsidRPr="005F690E">
        <w:rPr>
          <w:rFonts w:cs="Times New Roman"/>
        </w:rPr>
        <w:t xml:space="preserve">Bu konuda Yüce Allah’ın </w:t>
      </w:r>
      <w:r w:rsidR="007A36A8">
        <w:rPr>
          <w:rFonts w:cs="Times New Roman"/>
          <w:b/>
          <w:bCs/>
        </w:rPr>
        <w:t>“</w:t>
      </w:r>
      <w:r w:rsidRPr="005F690E">
        <w:rPr>
          <w:rFonts w:cs="Times New Roman"/>
          <w:b/>
          <w:bCs/>
        </w:rPr>
        <w:t>Biz o kitapta hiçbir şeyi eksik bırakmadık</w:t>
      </w:r>
      <w:r w:rsidR="007A36A8">
        <w:rPr>
          <w:rFonts w:cs="Times New Roman"/>
          <w:b/>
          <w:bCs/>
        </w:rPr>
        <w:t>”</w:t>
      </w:r>
      <w:r w:rsidRPr="005F690E">
        <w:rPr>
          <w:rFonts w:cs="Times New Roman"/>
          <w:b/>
          <w:bCs/>
        </w:rPr>
        <w:t xml:space="preserve"> </w:t>
      </w:r>
      <w:r w:rsidR="00B85EE7">
        <w:rPr>
          <w:rFonts w:cs="Times New Roman"/>
        </w:rPr>
        <w:t>s</w:t>
      </w:r>
      <w:r w:rsidRPr="005F690E">
        <w:rPr>
          <w:rFonts w:cs="Times New Roman"/>
        </w:rPr>
        <w:t>özünü de delil olarak gösteriyorsunuz</w:t>
      </w:r>
      <w:r w:rsidR="009D1BC7" w:rsidRPr="005F690E">
        <w:rPr>
          <w:rFonts w:cs="Times New Roman"/>
        </w:rPr>
        <w:t>.</w:t>
      </w:r>
      <w:r w:rsidR="00F93E59">
        <w:rPr>
          <w:rFonts w:cs="Times New Roman"/>
        </w:rPr>
        <w:t xml:space="preserve"> </w:t>
      </w:r>
      <w:r w:rsidRPr="005F690E">
        <w:rPr>
          <w:rFonts w:cs="Times New Roman"/>
        </w:rPr>
        <w:t>Bu esas üzere kendinizi alimlerin gör</w:t>
      </w:r>
      <w:r w:rsidRPr="005F690E">
        <w:rPr>
          <w:rFonts w:cs="Times New Roman"/>
        </w:rPr>
        <w:t>ü</w:t>
      </w:r>
      <w:r w:rsidRPr="005F690E">
        <w:rPr>
          <w:rFonts w:cs="Times New Roman"/>
        </w:rPr>
        <w:t>şünden ve kıyaslarından müstağni görüyorsunuz</w:t>
      </w:r>
      <w:r w:rsidR="00FC4D46" w:rsidRPr="005F690E">
        <w:rPr>
          <w:rFonts w:cs="Times New Roman"/>
        </w:rPr>
        <w:t>.</w:t>
      </w:r>
      <w:r w:rsidR="007A36A8">
        <w:rPr>
          <w:rFonts w:cs="Times New Roman"/>
        </w:rPr>
        <w:t>”</w:t>
      </w:r>
    </w:p>
    <w:p w:rsidR="00AC523C" w:rsidRPr="005F690E" w:rsidRDefault="00AC523C" w:rsidP="00B85EE7">
      <w:pPr>
        <w:rPr>
          <w:rFonts w:cs="Times New Roman"/>
        </w:rPr>
      </w:pPr>
      <w:r w:rsidRPr="005F690E">
        <w:rPr>
          <w:rFonts w:cs="Times New Roman"/>
        </w:rPr>
        <w:t>İmam Musa b</w:t>
      </w:r>
      <w:r w:rsidR="009D1BC7" w:rsidRPr="005F690E">
        <w:rPr>
          <w:rFonts w:cs="Times New Roman"/>
        </w:rPr>
        <w:t>.</w:t>
      </w:r>
      <w:r w:rsidR="00F93E59">
        <w:rPr>
          <w:rFonts w:cs="Times New Roman"/>
        </w:rPr>
        <w:t xml:space="preserve"> </w:t>
      </w:r>
      <w:r w:rsidRPr="005F690E">
        <w:rPr>
          <w:rFonts w:cs="Times New Roman"/>
        </w:rPr>
        <w:t xml:space="preserve">Cafer </w:t>
      </w:r>
      <w:r w:rsidR="00F93E59">
        <w:rPr>
          <w:rFonts w:cs="Times New Roman"/>
        </w:rPr>
        <w:t>(a. s.)</w:t>
      </w:r>
      <w:r w:rsidR="00AF5F6E">
        <w:rPr>
          <w:rFonts w:cs="Times New Roman"/>
        </w:rPr>
        <w:t xml:space="preserve"> </w:t>
      </w:r>
      <w:r w:rsidR="000906E0" w:rsidRPr="005F690E">
        <w:rPr>
          <w:rFonts w:cs="Times New Roman"/>
        </w:rPr>
        <w:t>Hz. İsa’yı</w:t>
      </w:r>
      <w:r w:rsidRPr="005F690E">
        <w:rPr>
          <w:rFonts w:cs="Times New Roman"/>
        </w:rPr>
        <w:t xml:space="preserve"> </w:t>
      </w:r>
      <w:r w:rsidR="00F93E59">
        <w:rPr>
          <w:rFonts w:cs="Times New Roman"/>
        </w:rPr>
        <w:t>(a. s.)</w:t>
      </w:r>
      <w:r w:rsidR="00AF5F6E">
        <w:rPr>
          <w:rFonts w:cs="Times New Roman"/>
        </w:rPr>
        <w:t xml:space="preserve"> </w:t>
      </w:r>
      <w:r w:rsidR="000906E0" w:rsidRPr="005F690E">
        <w:rPr>
          <w:rFonts w:cs="Times New Roman"/>
        </w:rPr>
        <w:t>Hz. İbr</w:t>
      </w:r>
      <w:r w:rsidR="000906E0" w:rsidRPr="005F690E">
        <w:rPr>
          <w:rFonts w:cs="Times New Roman"/>
        </w:rPr>
        <w:t>a</w:t>
      </w:r>
      <w:r w:rsidR="000906E0" w:rsidRPr="005F690E">
        <w:rPr>
          <w:rFonts w:cs="Times New Roman"/>
        </w:rPr>
        <w:t>him’in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Zürriyetinden </w:t>
      </w:r>
      <w:r w:rsidRPr="005F690E">
        <w:rPr>
          <w:rFonts w:cs="Times New Roman"/>
        </w:rPr>
        <w:t>kabul eden ayeti okuyarak Harun’a cevap verdi</w:t>
      </w:r>
      <w:r w:rsidR="009D1BC7" w:rsidRPr="005F690E">
        <w:rPr>
          <w:rFonts w:cs="Times New Roman"/>
        </w:rPr>
        <w:t xml:space="preserve">. </w:t>
      </w:r>
      <w:r w:rsidR="007A36A8">
        <w:rPr>
          <w:rFonts w:cs="Times New Roman"/>
        </w:rPr>
        <w:t>“</w:t>
      </w:r>
      <w:r w:rsidR="00B85EE7" w:rsidRPr="00B85EE7">
        <w:rPr>
          <w:rFonts w:cs="Times New Roman"/>
          <w:b/>
          <w:bCs/>
        </w:rPr>
        <w:t xml:space="preserve">Biz </w:t>
      </w:r>
      <w:r w:rsidR="001C004F" w:rsidRPr="00B85EE7">
        <w:rPr>
          <w:rFonts w:cs="Times New Roman"/>
          <w:b/>
          <w:bCs/>
        </w:rPr>
        <w:t xml:space="preserve">o'na </w:t>
      </w:r>
      <w:r w:rsidR="00B85EE7" w:rsidRPr="00B85EE7">
        <w:rPr>
          <w:rFonts w:cs="Times New Roman"/>
          <w:b/>
          <w:bCs/>
        </w:rPr>
        <w:t>İshak ve (İshak'ın oğlu) Yakub'u da armağan ettik; hepsini de doğru yola ile</w:t>
      </w:r>
      <w:r w:rsidR="00B85EE7" w:rsidRPr="00B85EE7">
        <w:rPr>
          <w:rFonts w:cs="Times New Roman"/>
          <w:b/>
          <w:bCs/>
        </w:rPr>
        <w:t>t</w:t>
      </w:r>
      <w:r w:rsidR="00B85EE7" w:rsidRPr="00B85EE7">
        <w:rPr>
          <w:rFonts w:cs="Times New Roman"/>
          <w:b/>
          <w:bCs/>
        </w:rPr>
        <w:t xml:space="preserve">tik. Daha önce de Nuh'u ve </w:t>
      </w:r>
      <w:r w:rsidR="001C004F" w:rsidRPr="00B85EE7">
        <w:rPr>
          <w:rFonts w:cs="Times New Roman"/>
          <w:b/>
          <w:bCs/>
        </w:rPr>
        <w:t xml:space="preserve">o'nun </w:t>
      </w:r>
      <w:r w:rsidR="00B85EE7" w:rsidRPr="00B85EE7">
        <w:rPr>
          <w:rFonts w:cs="Times New Roman"/>
          <w:b/>
          <w:bCs/>
        </w:rPr>
        <w:t>soyundan Davud'u, Süleyman'ı, Eyyub'u, Yusuf'u, Musa'yı ve Harun'u doğru yola iletmiştik; Biz iyi davrananları işte böyle mükâfatlandırırız.</w:t>
      </w:r>
      <w:r w:rsidR="00B85EE7" w:rsidRPr="00B85EE7">
        <w:t xml:space="preserve"> </w:t>
      </w:r>
      <w:r w:rsidR="00B85EE7" w:rsidRPr="00B85EE7">
        <w:rPr>
          <w:rFonts w:cs="Times New Roman"/>
          <w:b/>
          <w:bCs/>
        </w:rPr>
        <w:t>Zekeriyya, Yahya, İsa ve İlyas'ı da (doğru yola iletmiştik). Hepsi de iyilerden idi.</w:t>
      </w:r>
      <w:r w:rsidR="007A36A8">
        <w:rPr>
          <w:rFonts w:cs="Times New Roman"/>
        </w:rPr>
        <w:t>”</w:t>
      </w:r>
      <w:r w:rsidRPr="005F690E">
        <w:rPr>
          <w:rStyle w:val="FootnoteReference"/>
          <w:rFonts w:cs="Times New Roman"/>
        </w:rPr>
        <w:footnoteReference w:id="92"/>
      </w:r>
    </w:p>
    <w:p w:rsidR="00AC523C" w:rsidRPr="005F690E" w:rsidRDefault="00AC523C" w:rsidP="005B6A98">
      <w:pPr>
        <w:rPr>
          <w:rFonts w:cs="Times New Roman"/>
        </w:rPr>
      </w:pPr>
      <w:r w:rsidRPr="005F690E">
        <w:rPr>
          <w:rFonts w:cs="Times New Roman"/>
        </w:rPr>
        <w:t>Ardından Harun’a şunu sordu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İsa’nın babası kimdi</w:t>
      </w:r>
      <w:r w:rsidR="005B6A98">
        <w:rPr>
          <w:rFonts w:cs="Times New Roman"/>
        </w:rPr>
        <w:t>?</w:t>
      </w:r>
      <w:r w:rsidR="007A36A8">
        <w:rPr>
          <w:rFonts w:cs="Times New Roman"/>
        </w:rPr>
        <w:t>”</w:t>
      </w:r>
      <w:r w:rsidRPr="005F690E">
        <w:rPr>
          <w:rFonts w:cs="Times New Roman"/>
        </w:rPr>
        <w:t xml:space="preserve"> Harun Reşid</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İsa babasız olarak dünyaya gelmiştir</w:t>
      </w:r>
      <w:r w:rsidR="007A36A8">
        <w:rPr>
          <w:rFonts w:cs="Times New Roman"/>
        </w:rPr>
        <w:t>”</w:t>
      </w:r>
      <w:r w:rsidRPr="005F690E">
        <w:rPr>
          <w:rFonts w:cs="Times New Roman"/>
        </w:rPr>
        <w:t xml:space="preserve"> diye söyleyince</w:t>
      </w:r>
      <w:r w:rsidR="009D1BC7" w:rsidRPr="005F690E">
        <w:rPr>
          <w:rFonts w:cs="Times New Roman"/>
        </w:rPr>
        <w:t>,</w:t>
      </w:r>
      <w:r w:rsidR="00F93E59">
        <w:rPr>
          <w:rFonts w:cs="Times New Roman"/>
        </w:rPr>
        <w:t xml:space="preserve"> </w:t>
      </w:r>
      <w:r w:rsidRPr="005F690E">
        <w:rPr>
          <w:rFonts w:cs="Times New Roman"/>
        </w:rPr>
        <w:t xml:space="preserve">İmam Rıza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Allah onu </w:t>
      </w:r>
      <w:r w:rsidRPr="005F690E">
        <w:rPr>
          <w:rFonts w:cs="Times New Roman"/>
        </w:rPr>
        <w:lastRenderedPageBreak/>
        <w:t xml:space="preserve">Meryem vasıtasıyla </w:t>
      </w:r>
      <w:r w:rsidR="005B6A98">
        <w:rPr>
          <w:rFonts w:cs="Times New Roman"/>
        </w:rPr>
        <w:t>p</w:t>
      </w:r>
      <w:r w:rsidRPr="005F690E">
        <w:rPr>
          <w:rFonts w:cs="Times New Roman"/>
        </w:rPr>
        <w:t xml:space="preserve">eygamberlerin soyuna katmış ve biz de annemiz Fatıma </w:t>
      </w:r>
      <w:r w:rsidR="00F93E59">
        <w:rPr>
          <w:rFonts w:cs="Times New Roman"/>
        </w:rPr>
        <w:t>(a. s.)</w:t>
      </w:r>
      <w:r w:rsidR="00AF5F6E">
        <w:rPr>
          <w:rFonts w:cs="Times New Roman"/>
        </w:rPr>
        <w:t xml:space="preserve"> </w:t>
      </w:r>
      <w:r w:rsidR="001C004F" w:rsidRPr="005F690E">
        <w:rPr>
          <w:rFonts w:cs="Times New Roman"/>
        </w:rPr>
        <w:t xml:space="preserve">Vasıtasıyla </w:t>
      </w:r>
      <w:r w:rsidR="00876524">
        <w:rPr>
          <w:rFonts w:cs="Times New Roman"/>
        </w:rPr>
        <w:t>Peygamber’e</w:t>
      </w:r>
      <w:r w:rsidRPr="005F690E">
        <w:rPr>
          <w:rFonts w:cs="Times New Roman"/>
        </w:rPr>
        <w:t xml:space="preserve"> katı</w:t>
      </w:r>
      <w:r w:rsidRPr="005F690E">
        <w:rPr>
          <w:rFonts w:cs="Times New Roman"/>
        </w:rPr>
        <w:t>l</w:t>
      </w:r>
      <w:r w:rsidRPr="005F690E">
        <w:rPr>
          <w:rFonts w:cs="Times New Roman"/>
        </w:rPr>
        <w:t>mış olunmaktayız</w:t>
      </w:r>
      <w:r w:rsidR="00FC4D46" w:rsidRPr="005F690E">
        <w:rPr>
          <w:rFonts w:cs="Times New Roman"/>
        </w:rPr>
        <w:t>.</w:t>
      </w:r>
      <w:r w:rsidR="007A36A8">
        <w:rPr>
          <w:rFonts w:cs="Times New Roman"/>
        </w:rPr>
        <w:t>”</w:t>
      </w:r>
    </w:p>
    <w:p w:rsidR="00AC523C" w:rsidRPr="005F690E" w:rsidRDefault="00AC523C" w:rsidP="00AC523C">
      <w:pPr>
        <w:rPr>
          <w:rFonts w:cs="Times New Roman"/>
        </w:rPr>
      </w:pPr>
      <w:r w:rsidRPr="005F690E">
        <w:rPr>
          <w:rFonts w:cs="Times New Roman"/>
        </w:rPr>
        <w:t>Daha sonra İmam Musa b</w:t>
      </w:r>
      <w:r w:rsidR="009D1BC7" w:rsidRPr="005F690E">
        <w:rPr>
          <w:rFonts w:cs="Times New Roman"/>
        </w:rPr>
        <w:t>.</w:t>
      </w:r>
      <w:r w:rsidR="00F93E59">
        <w:rPr>
          <w:rFonts w:cs="Times New Roman"/>
        </w:rPr>
        <w:t xml:space="preserve"> </w:t>
      </w:r>
      <w:r w:rsidRPr="005F690E">
        <w:rPr>
          <w:rFonts w:cs="Times New Roman"/>
        </w:rPr>
        <w:t xml:space="preserve">Cafer </w:t>
      </w:r>
      <w:r w:rsidR="00F93E59">
        <w:rPr>
          <w:rFonts w:cs="Times New Roman"/>
        </w:rPr>
        <w:t>(a. s.)</w:t>
      </w:r>
      <w:r w:rsidR="00AF5F6E">
        <w:rPr>
          <w:rFonts w:cs="Times New Roman"/>
        </w:rPr>
        <w:t xml:space="preserve"> </w:t>
      </w:r>
      <w:r w:rsidRPr="005F690E">
        <w:rPr>
          <w:rFonts w:cs="Times New Roman"/>
        </w:rPr>
        <w:t>Harun için başka bir delil beyan etti ve ona mübahele ayetini okuy</w:t>
      </w:r>
      <w:r w:rsidRPr="005F690E">
        <w:rPr>
          <w:rFonts w:cs="Times New Roman"/>
        </w:rPr>
        <w:t>a</w:t>
      </w:r>
      <w:r w:rsidRPr="005F690E">
        <w:rPr>
          <w:rFonts w:cs="Times New Roman"/>
        </w:rPr>
        <w:t>rak ona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Hiç kimse mübahele anında </w:t>
      </w:r>
      <w:r w:rsidR="00876524">
        <w:rPr>
          <w:rFonts w:cs="Times New Roman"/>
        </w:rPr>
        <w:t>Peygamber’in</w:t>
      </w:r>
      <w:r w:rsidRPr="005F690E">
        <w:rPr>
          <w:rFonts w:cs="Times New Roman"/>
        </w:rPr>
        <w:t xml:space="preserve"> (s</w:t>
      </w:r>
      <w:r w:rsidR="009D1BC7" w:rsidRPr="005F690E">
        <w:rPr>
          <w:rFonts w:cs="Times New Roman"/>
        </w:rPr>
        <w:t xml:space="preserve">. . </w:t>
      </w:r>
      <w:r w:rsidR="001C004F" w:rsidRPr="005F690E">
        <w:rPr>
          <w:rFonts w:cs="Times New Roman"/>
        </w:rPr>
        <w:t>A</w:t>
      </w:r>
      <w:r w:rsidRPr="005F690E">
        <w:rPr>
          <w:rFonts w:cs="Times New Roman"/>
        </w:rPr>
        <w:t>) 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Hüseyin’den başka birilerini örtünün altında topladığını iddia etmemi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 xml:space="preserve">O halde ayetteki </w:t>
      </w:r>
      <w:r w:rsidR="007A36A8">
        <w:rPr>
          <w:rFonts w:cs="Times New Roman"/>
        </w:rPr>
        <w:t>“</w:t>
      </w:r>
      <w:r w:rsidRPr="005F690E">
        <w:rPr>
          <w:rFonts w:cs="Times New Roman"/>
        </w:rPr>
        <w:t>ebnaena</w:t>
      </w:r>
      <w:r w:rsidR="007A36A8">
        <w:rPr>
          <w:rFonts w:cs="Times New Roman"/>
        </w:rPr>
        <w:t>”</w:t>
      </w:r>
      <w:r w:rsidRPr="005F690E">
        <w:rPr>
          <w:rFonts w:cs="Times New Roman"/>
        </w:rPr>
        <w:t xml:space="preserve"> ifadesinden maksat Hasan ve Hüseyin’dir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ifadesinden maksat Hz</w:t>
      </w:r>
      <w:r w:rsidR="009D1BC7" w:rsidRPr="005F690E">
        <w:rPr>
          <w:rFonts w:cs="Times New Roman"/>
        </w:rPr>
        <w:t xml:space="preserve">. </w:t>
      </w:r>
      <w:r w:rsidRPr="005F690E">
        <w:rPr>
          <w:rFonts w:cs="Times New Roman"/>
        </w:rPr>
        <w:t xml:space="preserve">Fatıma ve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ifadesinden maksat ise Ali </w:t>
      </w:r>
      <w:r w:rsidR="00F93E59">
        <w:rPr>
          <w:rFonts w:cs="Times New Roman"/>
        </w:rPr>
        <w:t>(a. s.)</w:t>
      </w:r>
      <w:r w:rsidRPr="005F690E">
        <w:rPr>
          <w:rFonts w:cs="Times New Roman"/>
        </w:rPr>
        <w:t>’dır</w:t>
      </w:r>
      <w:r w:rsidR="00FC4D46" w:rsidRPr="005F690E">
        <w:rPr>
          <w:rFonts w:cs="Times New Roman"/>
        </w:rPr>
        <w:t>.</w:t>
      </w:r>
      <w:r w:rsidR="007A36A8">
        <w:rPr>
          <w:rFonts w:cs="Times New Roman"/>
        </w:rPr>
        <w:t>”</w:t>
      </w:r>
      <w:r w:rsidRPr="005F690E">
        <w:rPr>
          <w:rStyle w:val="FootnoteReference"/>
          <w:rFonts w:cs="Times New Roman"/>
        </w:rPr>
        <w:footnoteReference w:id="93"/>
      </w:r>
    </w:p>
    <w:p w:rsidR="00AC523C" w:rsidRPr="005F690E" w:rsidRDefault="00AC523C" w:rsidP="00AC523C">
      <w:pPr>
        <w:rPr>
          <w:rFonts w:cs="Times New Roman"/>
          <w:b/>
          <w:bCs/>
        </w:rPr>
      </w:pPr>
    </w:p>
    <w:p w:rsidR="00AC523C" w:rsidRPr="005F690E" w:rsidRDefault="00AC523C" w:rsidP="005B6A98">
      <w:pPr>
        <w:pStyle w:val="Heading1"/>
      </w:pPr>
      <w:bookmarkStart w:id="40" w:name="_Toc142548508"/>
      <w:r w:rsidRPr="005F690E">
        <w:t>Dördüncü Hadis</w:t>
      </w:r>
      <w:bookmarkEnd w:id="40"/>
    </w:p>
    <w:p w:rsidR="00AC523C" w:rsidRPr="005F690E" w:rsidRDefault="00AC523C" w:rsidP="009076A3">
      <w:pPr>
        <w:rPr>
          <w:rFonts w:cs="Times New Roman"/>
        </w:rPr>
      </w:pPr>
      <w:r w:rsidRPr="005F690E">
        <w:rPr>
          <w:rFonts w:cs="Times New Roman"/>
        </w:rPr>
        <w:t xml:space="preserve">Şeyh Müfid’in </w:t>
      </w:r>
      <w:r w:rsidR="007A36A8">
        <w:rPr>
          <w:rFonts w:cs="Times New Roman"/>
        </w:rPr>
        <w:t>“</w:t>
      </w:r>
      <w:r w:rsidR="00D9333A">
        <w:rPr>
          <w:rFonts w:cs="Times New Roman"/>
        </w:rPr>
        <w:t>el-</w:t>
      </w:r>
      <w:r w:rsidRPr="005F690E">
        <w:rPr>
          <w:rFonts w:cs="Times New Roman"/>
        </w:rPr>
        <w:t>İhtisas</w:t>
      </w:r>
      <w:r w:rsidR="007A36A8">
        <w:rPr>
          <w:rFonts w:cs="Times New Roman"/>
        </w:rPr>
        <w:t>”</w:t>
      </w:r>
      <w:r w:rsidRPr="005F690E">
        <w:rPr>
          <w:rFonts w:cs="Times New Roman"/>
        </w:rPr>
        <w:t xml:space="preserve"> adlı kitabında yer verdiği bu hadise göre Musa b</w:t>
      </w:r>
      <w:r w:rsidR="009D1BC7" w:rsidRPr="005F690E">
        <w:rPr>
          <w:rFonts w:cs="Times New Roman"/>
        </w:rPr>
        <w:t>.</w:t>
      </w:r>
      <w:r w:rsidR="00F93E59">
        <w:rPr>
          <w:rFonts w:cs="Times New Roman"/>
        </w:rPr>
        <w:t xml:space="preserve"> </w:t>
      </w:r>
      <w:r w:rsidRPr="005F690E">
        <w:rPr>
          <w:rFonts w:cs="Times New Roman"/>
        </w:rPr>
        <w:t xml:space="preserve">Cafer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Ümmetin tümü</w:t>
      </w:r>
      <w:r w:rsidR="00025345">
        <w:rPr>
          <w:rFonts w:cs="Times New Roman"/>
        </w:rPr>
        <w:t>,</w:t>
      </w:r>
      <w:r w:rsidRPr="005F690E">
        <w:rPr>
          <w:rFonts w:cs="Times New Roman"/>
        </w:rPr>
        <w:t xml:space="preserve"> </w:t>
      </w:r>
      <w:r w:rsidR="00876524">
        <w:rPr>
          <w:rFonts w:cs="Times New Roman"/>
        </w:rPr>
        <w:t>Peygamber’in</w:t>
      </w:r>
      <w:r w:rsidR="00025345">
        <w:rPr>
          <w:rFonts w:cs="Times New Roman"/>
        </w:rPr>
        <w:t xml:space="preserve"> Necran Hıristiyanlarını</w:t>
      </w:r>
      <w:r w:rsidRPr="005F690E">
        <w:rPr>
          <w:rFonts w:cs="Times New Roman"/>
        </w:rPr>
        <w:t xml:space="preserve"> mübahele etmek için </w:t>
      </w:r>
      <w:r w:rsidR="00025345">
        <w:rPr>
          <w:rFonts w:cs="Times New Roman"/>
        </w:rPr>
        <w:t xml:space="preserve">davet ettiğinde </w:t>
      </w:r>
      <w:r w:rsidRPr="005F690E">
        <w:rPr>
          <w:rFonts w:cs="Times New Roman"/>
        </w:rPr>
        <w:t>üzerlerine attığı ö</w:t>
      </w:r>
      <w:r w:rsidRPr="005F690E">
        <w:rPr>
          <w:rFonts w:cs="Times New Roman"/>
        </w:rPr>
        <w:t>r</w:t>
      </w:r>
      <w:r w:rsidRPr="005F690E">
        <w:rPr>
          <w:rFonts w:cs="Times New Roman"/>
        </w:rPr>
        <w:t>tünün altında Peygamber</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 Hasan ve Hüs</w:t>
      </w:r>
      <w:r w:rsidRPr="005F690E">
        <w:rPr>
          <w:rFonts w:cs="Times New Roman"/>
        </w:rPr>
        <w:t>e</w:t>
      </w:r>
      <w:r w:rsidRPr="005F690E">
        <w:rPr>
          <w:rFonts w:cs="Times New Roman"/>
        </w:rPr>
        <w:t xml:space="preserve">yin’den </w:t>
      </w:r>
      <w:r w:rsidR="00F93E59">
        <w:rPr>
          <w:rFonts w:cs="Times New Roman"/>
        </w:rPr>
        <w:t>(a. s.)</w:t>
      </w:r>
      <w:r w:rsidR="00AF5F6E">
        <w:rPr>
          <w:rFonts w:cs="Times New Roman"/>
        </w:rPr>
        <w:t xml:space="preserve"> </w:t>
      </w:r>
      <w:r w:rsidR="001C004F" w:rsidRPr="005F690E">
        <w:rPr>
          <w:rFonts w:cs="Times New Roman"/>
        </w:rPr>
        <w:t xml:space="preserve">Başka </w:t>
      </w:r>
      <w:r w:rsidRPr="005F690E">
        <w:rPr>
          <w:rFonts w:cs="Times New Roman"/>
        </w:rPr>
        <w:t xml:space="preserve">hiç </w:t>
      </w:r>
      <w:r w:rsidR="00025345">
        <w:rPr>
          <w:rFonts w:cs="Times New Roman"/>
        </w:rPr>
        <w:t>kimsenin olmadığı hususunda i</w:t>
      </w:r>
      <w:r w:rsidR="00025345">
        <w:rPr>
          <w:rFonts w:cs="Times New Roman"/>
        </w:rPr>
        <w:t>t</w:t>
      </w:r>
      <w:r w:rsidR="00025345">
        <w:rPr>
          <w:rFonts w:cs="Times New Roman"/>
        </w:rPr>
        <w:t>tifak etmiştir</w:t>
      </w:r>
      <w:r w:rsidR="009D1BC7" w:rsidRPr="005F690E">
        <w:rPr>
          <w:rFonts w:cs="Times New Roman"/>
        </w:rPr>
        <w:t>.</w:t>
      </w:r>
      <w:r w:rsidR="00F93E59">
        <w:rPr>
          <w:rFonts w:cs="Times New Roman"/>
        </w:rPr>
        <w:t xml:space="preserve"> </w:t>
      </w:r>
      <w:r w:rsidRPr="005F690E">
        <w:rPr>
          <w:rFonts w:cs="Times New Roman"/>
        </w:rPr>
        <w:t xml:space="preserve">Bu esasa göre yüce Allah’ın </w:t>
      </w:r>
      <w:r w:rsidR="007A36A8">
        <w:rPr>
          <w:rFonts w:cs="Times New Roman"/>
        </w:rPr>
        <w:t>“</w:t>
      </w:r>
      <w:r w:rsidR="009076A3" w:rsidRPr="009076A3">
        <w:rPr>
          <w:rFonts w:cs="Times New Roman"/>
          <w:b/>
          <w:bCs/>
        </w:rPr>
        <w:t>Sana ilim geldikten sonra; kim seninle tartışırsa de ki: Gelin oğullarımızı ve oğullarınızı, kadınlarımızı ve kadınl</w:t>
      </w:r>
      <w:r w:rsidR="009076A3" w:rsidRPr="009076A3">
        <w:rPr>
          <w:rFonts w:cs="Times New Roman"/>
          <w:b/>
          <w:bCs/>
        </w:rPr>
        <w:t>a</w:t>
      </w:r>
      <w:r w:rsidR="009076A3" w:rsidRPr="009076A3">
        <w:rPr>
          <w:rFonts w:cs="Times New Roman"/>
          <w:b/>
          <w:bCs/>
        </w:rPr>
        <w:t>rınızı, kendimizi ve kendinizi çağıralım. Sonra lanetl</w:t>
      </w:r>
      <w:r w:rsidR="009076A3" w:rsidRPr="009076A3">
        <w:rPr>
          <w:rFonts w:cs="Times New Roman"/>
          <w:b/>
          <w:bCs/>
        </w:rPr>
        <w:t>e</w:t>
      </w:r>
      <w:r w:rsidR="009076A3" w:rsidRPr="009076A3">
        <w:rPr>
          <w:rFonts w:cs="Times New Roman"/>
          <w:b/>
          <w:bCs/>
        </w:rPr>
        <w:t>şelim. Allah'ın lanetinin yalancıların üstüne olmasını dileyelim</w:t>
      </w:r>
      <w:r w:rsidR="007A36A8">
        <w:rPr>
          <w:rFonts w:cs="Times New Roman"/>
        </w:rPr>
        <w:t>”</w:t>
      </w:r>
      <w:r w:rsidRPr="005F690E">
        <w:rPr>
          <w:rFonts w:cs="Times New Roman"/>
        </w:rPr>
        <w:t xml:space="preserve"> ayetinin tevili olarak </w:t>
      </w:r>
      <w:r w:rsidR="007A36A8">
        <w:rPr>
          <w:rFonts w:cs="Times New Roman"/>
        </w:rPr>
        <w:t>“</w:t>
      </w:r>
      <w:r w:rsidRPr="005F690E">
        <w:rPr>
          <w:rFonts w:cs="Times New Roman"/>
        </w:rPr>
        <w:t xml:space="preserve">ebnaena ifadesinden maksat Hasan </w:t>
      </w:r>
      <w:r w:rsidR="009076A3">
        <w:rPr>
          <w:rFonts w:cs="Times New Roman"/>
        </w:rPr>
        <w:t>v</w:t>
      </w:r>
      <w:r w:rsidRPr="005F690E">
        <w:rPr>
          <w:rFonts w:cs="Times New Roman"/>
        </w:rPr>
        <w:t>e Hüseyin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ifadesinden maksat Fatıma ve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ifadesinden maksat Ali b</w:t>
      </w:r>
      <w:r w:rsidR="009D1BC7" w:rsidRPr="005F690E">
        <w:rPr>
          <w:rFonts w:cs="Times New Roman"/>
        </w:rPr>
        <w:t>.</w:t>
      </w:r>
      <w:r w:rsidR="00F93E59">
        <w:rPr>
          <w:rFonts w:cs="Times New Roman"/>
        </w:rPr>
        <w:t xml:space="preserve"> </w:t>
      </w:r>
      <w:r w:rsidRPr="005F690E">
        <w:rPr>
          <w:rFonts w:cs="Times New Roman"/>
        </w:rPr>
        <w:t xml:space="preserve">Ebi </w:t>
      </w:r>
      <w:r w:rsidR="00C20946" w:rsidRPr="005F690E">
        <w:rPr>
          <w:rFonts w:cs="Times New Roman"/>
        </w:rPr>
        <w:t>T</w:t>
      </w:r>
      <w:r w:rsidR="00C20946" w:rsidRPr="005F690E">
        <w:rPr>
          <w:rFonts w:cs="Times New Roman"/>
        </w:rPr>
        <w:t>a</w:t>
      </w:r>
      <w:r w:rsidR="00C20946" w:rsidRPr="005F690E">
        <w:rPr>
          <w:rFonts w:cs="Times New Roman"/>
        </w:rPr>
        <w:t>lip’tir</w:t>
      </w:r>
      <w:r w:rsidR="009D1BC7" w:rsidRPr="005F690E">
        <w:rPr>
          <w:rFonts w:cs="Times New Roman"/>
        </w:rPr>
        <w:t xml:space="preserve">. </w:t>
      </w:r>
      <w:r w:rsidRPr="005F690E">
        <w:rPr>
          <w:rStyle w:val="FootnoteReference"/>
          <w:rFonts w:cs="Times New Roman"/>
        </w:rPr>
        <w:footnoteReference w:id="94"/>
      </w:r>
    </w:p>
    <w:p w:rsidR="00AC523C" w:rsidRPr="005F690E" w:rsidRDefault="00AC523C" w:rsidP="00AC523C">
      <w:pPr>
        <w:rPr>
          <w:rFonts w:cs="Times New Roman"/>
        </w:rPr>
      </w:pPr>
    </w:p>
    <w:p w:rsidR="00AC523C" w:rsidRPr="005F690E" w:rsidRDefault="00AC523C" w:rsidP="00C20946">
      <w:pPr>
        <w:pStyle w:val="Heading1"/>
      </w:pPr>
      <w:bookmarkStart w:id="41" w:name="_Toc142548509"/>
      <w:r w:rsidRPr="005F690E">
        <w:lastRenderedPageBreak/>
        <w:t xml:space="preserve">Şeyh </w:t>
      </w:r>
      <w:r w:rsidR="00C20946" w:rsidRPr="005F690E">
        <w:t>Muhammed</w:t>
      </w:r>
      <w:r w:rsidRPr="005F690E">
        <w:t xml:space="preserve"> Abduh ve Reşid Rıza ile Kısa Bir Söyleşi</w:t>
      </w:r>
      <w:bookmarkEnd w:id="41"/>
    </w:p>
    <w:p w:rsidR="009526D0" w:rsidRDefault="001C004F" w:rsidP="009526D0">
      <w:pPr>
        <w:rPr>
          <w:rFonts w:cs="Times New Roman"/>
        </w:rPr>
      </w:pPr>
      <w:r>
        <w:rPr>
          <w:rFonts w:cs="Times New Roman"/>
        </w:rPr>
        <w:t>El</w:t>
      </w:r>
      <w:r w:rsidR="00D9333A">
        <w:rPr>
          <w:rFonts w:cs="Times New Roman"/>
        </w:rPr>
        <w:t>-</w:t>
      </w:r>
      <w:r w:rsidR="00AC523C" w:rsidRPr="005F690E">
        <w:rPr>
          <w:rFonts w:cs="Times New Roman"/>
        </w:rPr>
        <w:t>Minar</w:t>
      </w:r>
      <w:r w:rsidR="00F93E59">
        <w:rPr>
          <w:rFonts w:cs="Times New Roman"/>
        </w:rPr>
        <w:t xml:space="preserve"> </w:t>
      </w:r>
      <w:r w:rsidR="00C20946">
        <w:rPr>
          <w:rFonts w:cs="Times New Roman"/>
        </w:rPr>
        <w:t>t</w:t>
      </w:r>
      <w:r w:rsidR="00AC523C" w:rsidRPr="005F690E">
        <w:rPr>
          <w:rFonts w:cs="Times New Roman"/>
        </w:rPr>
        <w:t>efsirinin sahibi ilk önce şöyle diyor</w:t>
      </w:r>
      <w:r w:rsidR="009D1BC7" w:rsidRPr="005F690E">
        <w:rPr>
          <w:rFonts w:cs="Times New Roman"/>
        </w:rPr>
        <w:t>:</w:t>
      </w:r>
      <w:r w:rsidR="00F93E59">
        <w:rPr>
          <w:rFonts w:cs="Times New Roman"/>
        </w:rPr>
        <w:t xml:space="preserve"> </w:t>
      </w:r>
      <w:r w:rsidR="007A36A8">
        <w:rPr>
          <w:rFonts w:cs="Times New Roman"/>
        </w:rPr>
        <w:t>“</w:t>
      </w:r>
      <w:r w:rsidR="00AC523C" w:rsidRPr="005F690E">
        <w:rPr>
          <w:rFonts w:cs="Times New Roman"/>
        </w:rPr>
        <w:t>Riv</w:t>
      </w:r>
      <w:r w:rsidR="00AC523C" w:rsidRPr="005F690E">
        <w:rPr>
          <w:rFonts w:cs="Times New Roman"/>
        </w:rPr>
        <w:t>a</w:t>
      </w:r>
      <w:r w:rsidR="00AC523C" w:rsidRPr="005F690E">
        <w:rPr>
          <w:rFonts w:cs="Times New Roman"/>
        </w:rPr>
        <w:t xml:space="preserve">yet edildiği üzere Peygamber </w:t>
      </w:r>
      <w:r w:rsidR="00F93E59">
        <w:rPr>
          <w:rFonts w:cs="Times New Roman"/>
        </w:rPr>
        <w:t>(s. a. a.)</w:t>
      </w:r>
      <w:r w:rsidR="00AF5F6E">
        <w:rPr>
          <w:rFonts w:cs="Times New Roman"/>
        </w:rPr>
        <w:t xml:space="preserve"> </w:t>
      </w:r>
      <w:r w:rsidRPr="005F690E">
        <w:rPr>
          <w:rFonts w:cs="Times New Roman"/>
        </w:rPr>
        <w:t xml:space="preserve">Mübahale </w:t>
      </w:r>
      <w:r w:rsidR="00AC523C" w:rsidRPr="005F690E">
        <w:rPr>
          <w:rFonts w:cs="Times New Roman"/>
        </w:rPr>
        <w:t xml:space="preserve">için Ali Fatıma ve onların iki çocuğunu </w:t>
      </w:r>
      <w:r w:rsidR="00C20946">
        <w:rPr>
          <w:rFonts w:cs="Times New Roman"/>
        </w:rPr>
        <w:t>(</w:t>
      </w:r>
      <w:r w:rsidR="00AC523C" w:rsidRPr="005F690E">
        <w:rPr>
          <w:rFonts w:cs="Times New Roman"/>
        </w:rPr>
        <w:t>Allah’ın selamı ve rızayeti üzerlerine olsun</w:t>
      </w:r>
      <w:r w:rsidR="00C20946">
        <w:rPr>
          <w:rFonts w:cs="Times New Roman"/>
        </w:rPr>
        <w:t>)</w:t>
      </w:r>
      <w:r w:rsidR="00AC523C" w:rsidRPr="005F690E">
        <w:rPr>
          <w:rFonts w:cs="Times New Roman"/>
        </w:rPr>
        <w:t xml:space="preserve"> seçmiş</w:t>
      </w:r>
      <w:r w:rsidR="009D1BC7" w:rsidRPr="005F690E">
        <w:rPr>
          <w:rFonts w:cs="Times New Roman"/>
        </w:rPr>
        <w:t>,</w:t>
      </w:r>
      <w:r w:rsidR="00F93E59">
        <w:rPr>
          <w:rFonts w:cs="Times New Roman"/>
        </w:rPr>
        <w:t xml:space="preserve"> </w:t>
      </w:r>
      <w:r w:rsidR="00AC523C" w:rsidRPr="005F690E">
        <w:rPr>
          <w:rFonts w:cs="Times New Roman"/>
        </w:rPr>
        <w:t>onları dışarı götür</w:t>
      </w:r>
      <w:r w:rsidR="009526D0">
        <w:rPr>
          <w:rFonts w:cs="Times New Roman"/>
        </w:rPr>
        <w:t>erek</w:t>
      </w:r>
      <w:r w:rsidR="00AC523C" w:rsidRPr="005F690E">
        <w:rPr>
          <w:rFonts w:cs="Times New Roman"/>
        </w:rPr>
        <w:t xml:space="preserve"> şöyle demiştir</w:t>
      </w:r>
      <w:r w:rsidR="009D1BC7" w:rsidRPr="005F690E">
        <w:rPr>
          <w:rFonts w:cs="Times New Roman"/>
        </w:rPr>
        <w:t>:</w:t>
      </w:r>
      <w:r w:rsidR="00F93E59">
        <w:rPr>
          <w:rFonts w:cs="Times New Roman"/>
        </w:rPr>
        <w:t xml:space="preserve"> </w:t>
      </w:r>
      <w:r w:rsidR="007A36A8">
        <w:rPr>
          <w:rFonts w:cs="Times New Roman"/>
        </w:rPr>
        <w:t>“</w:t>
      </w:r>
      <w:r w:rsidR="00AC523C" w:rsidRPr="005F690E">
        <w:rPr>
          <w:rFonts w:cs="Times New Roman"/>
        </w:rPr>
        <w:t>Eğer ben dua edersem siz de amin d</w:t>
      </w:r>
      <w:r w:rsidR="00AC523C" w:rsidRPr="005F690E">
        <w:rPr>
          <w:rFonts w:cs="Times New Roman"/>
        </w:rPr>
        <w:t>e</w:t>
      </w:r>
      <w:r w:rsidR="00AC523C" w:rsidRPr="005F690E">
        <w:rPr>
          <w:rFonts w:cs="Times New Roman"/>
        </w:rPr>
        <w:t>yin</w:t>
      </w:r>
      <w:r w:rsidR="00FC4D46" w:rsidRPr="005F690E">
        <w:rPr>
          <w:rFonts w:cs="Times New Roman"/>
        </w:rPr>
        <w:t>.</w:t>
      </w:r>
      <w:r w:rsidR="007A36A8">
        <w:rPr>
          <w:rFonts w:cs="Times New Roman"/>
        </w:rPr>
        <w:t>”</w:t>
      </w:r>
      <w:r w:rsidR="00AC523C" w:rsidRPr="005F690E">
        <w:rPr>
          <w:rFonts w:cs="Times New Roman"/>
        </w:rPr>
        <w:t xml:space="preserve"> </w:t>
      </w:r>
    </w:p>
    <w:p w:rsidR="00AC523C" w:rsidRPr="005F690E" w:rsidRDefault="00AC523C" w:rsidP="008C0CBA">
      <w:pPr>
        <w:rPr>
          <w:rFonts w:cs="Times New Roman"/>
        </w:rPr>
      </w:pPr>
      <w:r w:rsidRPr="005F690E">
        <w:rPr>
          <w:rFonts w:cs="Times New Roman"/>
        </w:rPr>
        <w:t xml:space="preserve">Rivayetin devamında Müslim ve Tirmizi’nin </w:t>
      </w:r>
      <w:r w:rsidR="009526D0">
        <w:rPr>
          <w:rFonts w:cs="Times New Roman"/>
        </w:rPr>
        <w:t xml:space="preserve">hadisini </w:t>
      </w:r>
      <w:r w:rsidRPr="005F690E">
        <w:rPr>
          <w:rFonts w:cs="Times New Roman"/>
        </w:rPr>
        <w:t>özetle nakletmekte ve daha sonra şöyle demektedir</w:t>
      </w:r>
      <w:r w:rsidR="009D1BC7" w:rsidRPr="005F690E">
        <w:rPr>
          <w:rFonts w:cs="Times New Roman"/>
        </w:rPr>
        <w:t>:</w:t>
      </w:r>
      <w:r w:rsidR="00F93E59">
        <w:rPr>
          <w:rFonts w:cs="Times New Roman"/>
        </w:rPr>
        <w:t xml:space="preserve"> </w:t>
      </w:r>
      <w:r w:rsidRPr="005F690E">
        <w:rPr>
          <w:rFonts w:cs="Times New Roman"/>
        </w:rPr>
        <w:t>Üstat İmam Şeyh Muhammed Abduh şöyle demiştir</w:t>
      </w:r>
      <w:r w:rsidR="009D1BC7" w:rsidRPr="005F690E">
        <w:rPr>
          <w:rFonts w:cs="Times New Roman"/>
        </w:rPr>
        <w:t>:</w:t>
      </w:r>
      <w:r w:rsidR="00F93E59">
        <w:rPr>
          <w:rFonts w:cs="Times New Roman"/>
        </w:rPr>
        <w:t xml:space="preserve"> </w:t>
      </w:r>
      <w:r w:rsidR="007A36A8">
        <w:rPr>
          <w:rFonts w:cs="Times New Roman"/>
        </w:rPr>
        <w:t>“</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Mübahale </w:t>
      </w:r>
      <w:r w:rsidRPr="005F690E">
        <w:rPr>
          <w:rFonts w:cs="Times New Roman"/>
        </w:rPr>
        <w:t>için Ali</w:t>
      </w:r>
      <w:r w:rsidR="009526D0">
        <w:rPr>
          <w:rFonts w:cs="Times New Roman"/>
        </w:rPr>
        <w:t>,</w:t>
      </w:r>
      <w:r w:rsidRPr="005F690E">
        <w:rPr>
          <w:rFonts w:cs="Times New Roman"/>
        </w:rPr>
        <w:t xml:space="preserve"> Fatıma ve çocuklarını seçtiği hususunda rivayetler ittifak halindedir</w:t>
      </w:r>
      <w:r w:rsidR="009D1BC7" w:rsidRPr="005F690E">
        <w:rPr>
          <w:rFonts w:cs="Times New Roman"/>
        </w:rPr>
        <w:t>.</w:t>
      </w:r>
      <w:r w:rsidR="00F93E59">
        <w:rPr>
          <w:rFonts w:cs="Times New Roman"/>
        </w:rPr>
        <w:t xml:space="preserve"> </w:t>
      </w:r>
      <w:r w:rsidRPr="005F690E">
        <w:rPr>
          <w:rFonts w:cs="Times New Roman"/>
        </w:rPr>
        <w:t>Ayette g</w:t>
      </w:r>
      <w:r w:rsidRPr="005F690E">
        <w:rPr>
          <w:rFonts w:cs="Times New Roman"/>
        </w:rPr>
        <w:t>e</w:t>
      </w:r>
      <w:r w:rsidRPr="005F690E">
        <w:rPr>
          <w:rFonts w:cs="Times New Roman"/>
        </w:rPr>
        <w:t xml:space="preserve">çen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kelimesi Fatıma ve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kelimesi ise Ali </w:t>
      </w:r>
      <w:r w:rsidR="00F93E59">
        <w:rPr>
          <w:rFonts w:cs="Times New Roman"/>
        </w:rPr>
        <w:t>(a. s.)</w:t>
      </w:r>
      <w:r w:rsidR="00AF5F6E">
        <w:rPr>
          <w:rFonts w:cs="Times New Roman"/>
        </w:rPr>
        <w:t xml:space="preserve"> </w:t>
      </w:r>
      <w:r w:rsidR="001C004F" w:rsidRPr="005F690E">
        <w:rPr>
          <w:rFonts w:cs="Times New Roman"/>
        </w:rPr>
        <w:t>Hakkındadır</w:t>
      </w:r>
      <w:r w:rsidR="009D1BC7" w:rsidRPr="005F690E">
        <w:rPr>
          <w:rFonts w:cs="Times New Roman"/>
        </w:rPr>
        <w:t>.</w:t>
      </w:r>
      <w:r w:rsidR="00F93E59">
        <w:rPr>
          <w:rFonts w:cs="Times New Roman"/>
        </w:rPr>
        <w:t xml:space="preserve"> </w:t>
      </w:r>
      <w:r w:rsidRPr="005F690E">
        <w:rPr>
          <w:rFonts w:cs="Times New Roman"/>
        </w:rPr>
        <w:t>Ama bu rivayetler Şia’dan ka</w:t>
      </w:r>
      <w:r w:rsidRPr="005F690E">
        <w:rPr>
          <w:rFonts w:cs="Times New Roman"/>
        </w:rPr>
        <w:t>y</w:t>
      </w:r>
      <w:r w:rsidRPr="005F690E">
        <w:rPr>
          <w:rFonts w:cs="Times New Roman"/>
        </w:rPr>
        <w:t>naklanmıştır</w:t>
      </w:r>
      <w:r w:rsidR="009526D0">
        <w:rPr>
          <w:rFonts w:cs="Times New Roman"/>
        </w:rPr>
        <w:t xml:space="preserve">. </w:t>
      </w:r>
      <w:r w:rsidRPr="005F690E">
        <w:rPr>
          <w:rFonts w:cs="Times New Roman"/>
        </w:rPr>
        <w:t>Onlar bu hadisleri uydurmuşlardır ve ma</w:t>
      </w:r>
      <w:r w:rsidRPr="005F690E">
        <w:rPr>
          <w:rFonts w:cs="Times New Roman"/>
        </w:rPr>
        <w:t>k</w:t>
      </w:r>
      <w:r w:rsidRPr="005F690E">
        <w:rPr>
          <w:rFonts w:cs="Times New Roman"/>
        </w:rPr>
        <w:t>satları da bellidir</w:t>
      </w:r>
      <w:r w:rsidR="009D1BC7" w:rsidRPr="005F690E">
        <w:rPr>
          <w:rFonts w:cs="Times New Roman"/>
        </w:rPr>
        <w:t>.</w:t>
      </w:r>
      <w:r w:rsidR="00F93E59">
        <w:rPr>
          <w:rFonts w:cs="Times New Roman"/>
        </w:rPr>
        <w:t xml:space="preserve"> </w:t>
      </w:r>
      <w:r w:rsidR="009526D0">
        <w:rPr>
          <w:rFonts w:cs="Times New Roman"/>
        </w:rPr>
        <w:t>Onlar eller</w:t>
      </w:r>
      <w:r w:rsidRPr="005F690E">
        <w:rPr>
          <w:rFonts w:cs="Times New Roman"/>
        </w:rPr>
        <w:t>inden geldiği kadar bu tür rivayetleri yaymaya çalışmaktadırlar</w:t>
      </w:r>
      <w:r w:rsidR="009D1BC7" w:rsidRPr="005F690E">
        <w:rPr>
          <w:rFonts w:cs="Times New Roman"/>
        </w:rPr>
        <w:t>.</w:t>
      </w:r>
      <w:r w:rsidR="00F93E59">
        <w:rPr>
          <w:rFonts w:cs="Times New Roman"/>
        </w:rPr>
        <w:t xml:space="preserve"> </w:t>
      </w:r>
      <w:r w:rsidRPr="005F690E">
        <w:rPr>
          <w:rFonts w:cs="Times New Roman"/>
        </w:rPr>
        <w:t>Onların bu metodu bir çok Ehl</w:t>
      </w:r>
      <w:r w:rsidR="00934088">
        <w:rPr>
          <w:rFonts w:cs="Times New Roman"/>
        </w:rPr>
        <w:t>-i</w:t>
      </w:r>
      <w:r w:rsidR="00F93E59">
        <w:rPr>
          <w:rFonts w:cs="Times New Roman"/>
        </w:rPr>
        <w:t xml:space="preserve"> </w:t>
      </w:r>
      <w:r w:rsidRPr="005F690E">
        <w:rPr>
          <w:rFonts w:cs="Times New Roman"/>
        </w:rPr>
        <w:t>sünnet arasında da yaygın hale gelmiştir</w:t>
      </w:r>
      <w:r w:rsidR="009D1BC7" w:rsidRPr="005F690E">
        <w:rPr>
          <w:rFonts w:cs="Times New Roman"/>
        </w:rPr>
        <w:t>.</w:t>
      </w:r>
      <w:r w:rsidR="00F93E59">
        <w:rPr>
          <w:rFonts w:cs="Times New Roman"/>
        </w:rPr>
        <w:t xml:space="preserve"> </w:t>
      </w:r>
      <w:r w:rsidRPr="005F690E">
        <w:rPr>
          <w:rFonts w:cs="Times New Roman"/>
        </w:rPr>
        <w:t>Lakin bu rivayetleri uyduranlar onu güzel bir şekilde uyarlamamışlardır</w:t>
      </w:r>
      <w:r w:rsidR="009D1BC7" w:rsidRPr="005F690E">
        <w:rPr>
          <w:rFonts w:cs="Times New Roman"/>
        </w:rPr>
        <w:t>.</w:t>
      </w:r>
      <w:r w:rsidR="00F93E59">
        <w:rPr>
          <w:rFonts w:cs="Times New Roman"/>
        </w:rPr>
        <w:t xml:space="preserve"> </w:t>
      </w:r>
      <w:r w:rsidRPr="005F690E">
        <w:rPr>
          <w:rFonts w:cs="Times New Roman"/>
        </w:rPr>
        <w:t xml:space="preserve">Zira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kelimesi hiç</w:t>
      </w:r>
      <w:r w:rsidR="008C0CBA">
        <w:rPr>
          <w:rFonts w:cs="Times New Roman"/>
        </w:rPr>
        <w:t xml:space="preserve"> </w:t>
      </w:r>
      <w:r w:rsidRPr="005F690E">
        <w:rPr>
          <w:rFonts w:cs="Times New Roman"/>
        </w:rPr>
        <w:t xml:space="preserve">bir </w:t>
      </w:r>
      <w:r w:rsidR="008C0CBA">
        <w:rPr>
          <w:rFonts w:cs="Times New Roman"/>
        </w:rPr>
        <w:t>A</w:t>
      </w:r>
      <w:r w:rsidRPr="005F690E">
        <w:rPr>
          <w:rFonts w:cs="Times New Roman"/>
        </w:rPr>
        <w:t>rap sözlüğünde insanın kızı hakkında kullanılmamaktadır</w:t>
      </w:r>
      <w:r w:rsidR="008C0CBA">
        <w:rPr>
          <w:rFonts w:cs="Times New Roman"/>
        </w:rPr>
        <w:t>,</w:t>
      </w:r>
      <w:r w:rsidRPr="005F690E">
        <w:rPr>
          <w:rFonts w:cs="Times New Roman"/>
        </w:rPr>
        <w:t xml:space="preserve"> özellikle de söz konusu şahsın eşleri varsa bu kelime hi</w:t>
      </w:r>
      <w:r w:rsidRPr="005F690E">
        <w:rPr>
          <w:rFonts w:cs="Times New Roman"/>
        </w:rPr>
        <w:t>ç</w:t>
      </w:r>
      <w:r w:rsidRPr="005F690E">
        <w:rPr>
          <w:rFonts w:cs="Times New Roman"/>
        </w:rPr>
        <w:t>bir zaman kızları hakkında geçerli olmamaktadır</w:t>
      </w:r>
      <w:r w:rsidR="009D1BC7" w:rsidRPr="005F690E">
        <w:rPr>
          <w:rFonts w:cs="Times New Roman"/>
        </w:rPr>
        <w:t>.</w:t>
      </w:r>
      <w:r w:rsidR="00F93E59">
        <w:rPr>
          <w:rFonts w:cs="Times New Roman"/>
        </w:rPr>
        <w:t xml:space="preserve"> </w:t>
      </w:r>
      <w:r w:rsidRPr="005F690E">
        <w:rPr>
          <w:rFonts w:cs="Times New Roman"/>
        </w:rPr>
        <w:t xml:space="preserve">Bu </w:t>
      </w:r>
      <w:r w:rsidR="008C0CBA" w:rsidRPr="005F690E">
        <w:rPr>
          <w:rFonts w:cs="Times New Roman"/>
        </w:rPr>
        <w:t>Arap</w:t>
      </w:r>
      <w:r w:rsidRPr="005F690E">
        <w:rPr>
          <w:rFonts w:cs="Times New Roman"/>
        </w:rPr>
        <w:t xml:space="preserve"> diline de aykırıdır</w:t>
      </w:r>
      <w:r w:rsidR="009D1BC7" w:rsidRPr="005F690E">
        <w:rPr>
          <w:rFonts w:cs="Times New Roman"/>
        </w:rPr>
        <w:t xml:space="preserve">. </w:t>
      </w:r>
      <w:r w:rsidR="007A36A8">
        <w:rPr>
          <w:rFonts w:cs="Times New Roman"/>
        </w:rPr>
        <w:t>“</w:t>
      </w:r>
      <w:r w:rsidRPr="005F690E">
        <w:rPr>
          <w:rFonts w:cs="Times New Roman"/>
        </w:rPr>
        <w:t>Enfüsena</w:t>
      </w:r>
      <w:r w:rsidR="007A36A8">
        <w:rPr>
          <w:rFonts w:cs="Times New Roman"/>
        </w:rPr>
        <w:t>”</w:t>
      </w:r>
      <w:r w:rsidRPr="005F690E">
        <w:rPr>
          <w:rFonts w:cs="Times New Roman"/>
        </w:rPr>
        <w:t xml:space="preserve"> ifadesinden de ma</w:t>
      </w:r>
      <w:r w:rsidRPr="005F690E">
        <w:rPr>
          <w:rFonts w:cs="Times New Roman"/>
        </w:rPr>
        <w:t>k</w:t>
      </w:r>
      <w:r w:rsidRPr="005F690E">
        <w:rPr>
          <w:rFonts w:cs="Times New Roman"/>
        </w:rPr>
        <w:t>sadın Ali</w:t>
      </w:r>
      <w:r w:rsidR="008C0CBA">
        <w:rPr>
          <w:rFonts w:cs="Times New Roman"/>
        </w:rPr>
        <w:t>’nin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Olduğu </w:t>
      </w:r>
      <w:r w:rsidRPr="005F690E">
        <w:rPr>
          <w:rFonts w:cs="Times New Roman"/>
        </w:rPr>
        <w:t>ise</w:t>
      </w:r>
      <w:r w:rsidR="00F93E59">
        <w:rPr>
          <w:rFonts w:cs="Times New Roman"/>
        </w:rPr>
        <w:t xml:space="preserve"> </w:t>
      </w:r>
      <w:r w:rsidRPr="005F690E">
        <w:rPr>
          <w:rFonts w:cs="Times New Roman"/>
        </w:rPr>
        <w:t>çok uzak bir ihtimaldir</w:t>
      </w:r>
      <w:r w:rsidR="009D1BC7" w:rsidRPr="005F690E">
        <w:rPr>
          <w:rFonts w:cs="Times New Roman"/>
        </w:rPr>
        <w:t xml:space="preserve">. </w:t>
      </w:r>
      <w:r w:rsidRPr="005F690E">
        <w:rPr>
          <w:rStyle w:val="FootnoteReference"/>
          <w:rFonts w:cs="Times New Roman"/>
        </w:rPr>
        <w:footnoteReference w:id="95"/>
      </w:r>
    </w:p>
    <w:p w:rsidR="00925E06" w:rsidRDefault="00AC523C" w:rsidP="00AC523C">
      <w:pPr>
        <w:rPr>
          <w:rFonts w:cs="Times New Roman"/>
        </w:rPr>
      </w:pPr>
      <w:r w:rsidRPr="005F690E">
        <w:rPr>
          <w:rFonts w:cs="Times New Roman"/>
        </w:rPr>
        <w:t>Büyük alimlerden ve reformistlerden sayılan İbn</w:t>
      </w:r>
      <w:r w:rsidR="00934088">
        <w:rPr>
          <w:rFonts w:cs="Times New Roman"/>
        </w:rPr>
        <w:t>-i</w:t>
      </w:r>
      <w:r w:rsidR="00F93E59">
        <w:rPr>
          <w:rFonts w:cs="Times New Roman"/>
        </w:rPr>
        <w:t xml:space="preserve"> </w:t>
      </w:r>
      <w:r w:rsidRPr="005F690E">
        <w:rPr>
          <w:rFonts w:cs="Times New Roman"/>
        </w:rPr>
        <w:t>Abduh’un bu sözleri çok ilginçtir</w:t>
      </w:r>
      <w:r w:rsidR="009D1BC7" w:rsidRPr="005F690E">
        <w:rPr>
          <w:rFonts w:cs="Times New Roman"/>
        </w:rPr>
        <w:t>.</w:t>
      </w:r>
      <w:r w:rsidR="00F93E59">
        <w:rPr>
          <w:rFonts w:cs="Times New Roman"/>
        </w:rPr>
        <w:t xml:space="preserve"> </w:t>
      </w:r>
      <w:r w:rsidRPr="005F690E">
        <w:rPr>
          <w:rFonts w:cs="Times New Roman"/>
        </w:rPr>
        <w:t>Abduh</w:t>
      </w:r>
      <w:r w:rsidR="009D1BC7" w:rsidRPr="005F690E">
        <w:rPr>
          <w:rFonts w:cs="Times New Roman"/>
        </w:rPr>
        <w:t>,</w:t>
      </w:r>
      <w:r w:rsidR="00F93E59">
        <w:rPr>
          <w:rFonts w:cs="Times New Roman"/>
        </w:rPr>
        <w:t xml:space="preserve"> </w:t>
      </w:r>
      <w:r w:rsidRPr="005F690E">
        <w:rPr>
          <w:rFonts w:cs="Times New Roman"/>
        </w:rPr>
        <w:t xml:space="preserve">bu konudaki rivayetlerin ittifak halinde olduğunu ve sayıca çok </w:t>
      </w:r>
      <w:r w:rsidRPr="005F690E">
        <w:rPr>
          <w:rFonts w:cs="Times New Roman"/>
        </w:rPr>
        <w:lastRenderedPageBreak/>
        <w:t>bulu</w:t>
      </w:r>
      <w:r w:rsidRPr="005F690E">
        <w:rPr>
          <w:rFonts w:cs="Times New Roman"/>
        </w:rPr>
        <w:t>n</w:t>
      </w:r>
      <w:r w:rsidRPr="005F690E">
        <w:rPr>
          <w:rFonts w:cs="Times New Roman"/>
        </w:rPr>
        <w:t>duğunu söylediği halde bu hadisleri uydurma hadisler olarak nitelendirmiştir</w:t>
      </w:r>
      <w:r w:rsidR="009D1BC7" w:rsidRPr="005F690E">
        <w:rPr>
          <w:rFonts w:cs="Times New Roman"/>
        </w:rPr>
        <w:t>.</w:t>
      </w:r>
      <w:r w:rsidR="00F93E59">
        <w:rPr>
          <w:rFonts w:cs="Times New Roman"/>
        </w:rPr>
        <w:t xml:space="preserve"> </w:t>
      </w:r>
      <w:r w:rsidRPr="005F690E">
        <w:rPr>
          <w:rFonts w:cs="Times New Roman"/>
        </w:rPr>
        <w:t xml:space="preserve">Bırakın büyük bir alimi sıradan </w:t>
      </w:r>
      <w:r w:rsidR="00925E06">
        <w:rPr>
          <w:rFonts w:cs="Times New Roman"/>
        </w:rPr>
        <w:t xml:space="preserve">bir </w:t>
      </w:r>
      <w:r w:rsidRPr="005F690E">
        <w:rPr>
          <w:rFonts w:cs="Times New Roman"/>
        </w:rPr>
        <w:t>Müslüman</w:t>
      </w:r>
      <w:r w:rsidR="00925E06">
        <w:rPr>
          <w:rFonts w:cs="Times New Roman"/>
        </w:rPr>
        <w:t>ın</w:t>
      </w:r>
      <w:r w:rsidRPr="005F690E">
        <w:rPr>
          <w:rFonts w:cs="Times New Roman"/>
        </w:rPr>
        <w:t xml:space="preserve"> dahi Allah Resulünün muteber ve asil sünnetinde yer alan bir hakikati bu kadar kolay bir şekilde inkar etmesi ve küstahlıkta bulunması mümkün müdür? </w:t>
      </w:r>
    </w:p>
    <w:p w:rsidR="00AC523C" w:rsidRPr="005F690E" w:rsidRDefault="00AC523C" w:rsidP="0042189E">
      <w:pPr>
        <w:rPr>
          <w:rFonts w:cs="Times New Roman"/>
        </w:rPr>
      </w:pPr>
      <w:r w:rsidRPr="005F690E">
        <w:rPr>
          <w:rFonts w:cs="Times New Roman"/>
        </w:rPr>
        <w:t>Eğer bir takım hadisler muteber müsned ve sihah k</w:t>
      </w:r>
      <w:r w:rsidRPr="005F690E">
        <w:rPr>
          <w:rFonts w:cs="Times New Roman"/>
        </w:rPr>
        <w:t>i</w:t>
      </w:r>
      <w:r w:rsidRPr="005F690E">
        <w:rPr>
          <w:rFonts w:cs="Times New Roman"/>
        </w:rPr>
        <w:t>taplarında sahih bir senetle yer almışsa özellikle de Ehl</w:t>
      </w:r>
      <w:r w:rsidR="00934088">
        <w:rPr>
          <w:rFonts w:cs="Times New Roman"/>
        </w:rPr>
        <w:t>-i</w:t>
      </w:r>
      <w:r w:rsidR="00F93E59">
        <w:rPr>
          <w:rFonts w:cs="Times New Roman"/>
        </w:rPr>
        <w:t xml:space="preserve"> </w:t>
      </w:r>
      <w:r w:rsidRPr="005F690E">
        <w:rPr>
          <w:rFonts w:cs="Times New Roman"/>
        </w:rPr>
        <w:t>Sünnet nezdinde Kur’an</w:t>
      </w:r>
      <w:r w:rsidR="0042189E">
        <w:rPr>
          <w:rFonts w:cs="Times New Roman"/>
        </w:rPr>
        <w:t>’</w:t>
      </w:r>
      <w:r w:rsidRPr="005F690E">
        <w:rPr>
          <w:rFonts w:cs="Times New Roman"/>
        </w:rPr>
        <w:t>dan sonra iki sahih ve sağlam k</w:t>
      </w:r>
      <w:r w:rsidRPr="005F690E">
        <w:rPr>
          <w:rFonts w:cs="Times New Roman"/>
        </w:rPr>
        <w:t>i</w:t>
      </w:r>
      <w:r w:rsidRPr="005F690E">
        <w:rPr>
          <w:rFonts w:cs="Times New Roman"/>
        </w:rPr>
        <w:t>taptan biri sayılan Sahih</w:t>
      </w:r>
      <w:r w:rsidR="00934088">
        <w:rPr>
          <w:rFonts w:cs="Times New Roman"/>
        </w:rPr>
        <w:t>-i</w:t>
      </w:r>
      <w:r w:rsidR="00F93E59">
        <w:rPr>
          <w:rFonts w:cs="Times New Roman"/>
        </w:rPr>
        <w:t xml:space="preserve"> </w:t>
      </w:r>
      <w:r w:rsidRPr="005F690E">
        <w:rPr>
          <w:rFonts w:cs="Times New Roman"/>
        </w:rPr>
        <w:t>Müslim’de yer almışsa bu k</w:t>
      </w:r>
      <w:r w:rsidRPr="005F690E">
        <w:rPr>
          <w:rFonts w:cs="Times New Roman"/>
        </w:rPr>
        <w:t>a</w:t>
      </w:r>
      <w:r w:rsidRPr="005F690E">
        <w:rPr>
          <w:rFonts w:cs="Times New Roman"/>
        </w:rPr>
        <w:t>dar kolay reddedilmesi ve uydurma olduğu</w:t>
      </w:r>
      <w:r w:rsidR="00925E06">
        <w:rPr>
          <w:rFonts w:cs="Times New Roman"/>
        </w:rPr>
        <w:t>nun söylenm</w:t>
      </w:r>
      <w:r w:rsidR="00925E06">
        <w:rPr>
          <w:rFonts w:cs="Times New Roman"/>
        </w:rPr>
        <w:t>e</w:t>
      </w:r>
      <w:r w:rsidR="00925E06">
        <w:rPr>
          <w:rFonts w:cs="Times New Roman"/>
        </w:rPr>
        <w:t>si</w:t>
      </w:r>
      <w:r w:rsidRPr="005F690E">
        <w:rPr>
          <w:rFonts w:cs="Times New Roman"/>
        </w:rPr>
        <w:t xml:space="preserve"> mümkün müdür? Eğer böyle olacaksa o halde İslami mezheplerde herhangi bir konuyu </w:t>
      </w:r>
      <w:r w:rsidR="0042189E" w:rsidRPr="005F690E">
        <w:rPr>
          <w:rFonts w:cs="Times New Roman"/>
        </w:rPr>
        <w:t>ret</w:t>
      </w:r>
      <w:r w:rsidRPr="005F690E">
        <w:rPr>
          <w:rFonts w:cs="Times New Roman"/>
        </w:rPr>
        <w:t xml:space="preserve"> veya ispat için ha</w:t>
      </w:r>
      <w:r w:rsidRPr="005F690E">
        <w:rPr>
          <w:rFonts w:cs="Times New Roman"/>
        </w:rPr>
        <w:t>n</w:t>
      </w:r>
      <w:r w:rsidRPr="005F690E">
        <w:rPr>
          <w:rFonts w:cs="Times New Roman"/>
        </w:rPr>
        <w:t>gi kaynağa güvenebiliriz</w:t>
      </w:r>
      <w:r w:rsidR="0042189E">
        <w:rPr>
          <w:rFonts w:cs="Times New Roman"/>
        </w:rPr>
        <w:t>?</w:t>
      </w:r>
      <w:r w:rsidR="00F93E59">
        <w:rPr>
          <w:rFonts w:cs="Times New Roman"/>
        </w:rPr>
        <w:t xml:space="preserve"> </w:t>
      </w:r>
      <w:r w:rsidRPr="005F690E">
        <w:rPr>
          <w:rFonts w:cs="Times New Roman"/>
        </w:rPr>
        <w:t>Acaba mezhep imamları tar</w:t>
      </w:r>
      <w:r w:rsidRPr="005F690E">
        <w:rPr>
          <w:rFonts w:cs="Times New Roman"/>
        </w:rPr>
        <w:t>a</w:t>
      </w:r>
      <w:r w:rsidRPr="005F690E">
        <w:rPr>
          <w:rFonts w:cs="Times New Roman"/>
        </w:rPr>
        <w:t>fından mütevatir olarak kabul edilen hadisler muteber d</w:t>
      </w:r>
      <w:r w:rsidRPr="005F690E">
        <w:rPr>
          <w:rFonts w:cs="Times New Roman"/>
        </w:rPr>
        <w:t>e</w:t>
      </w:r>
      <w:r w:rsidRPr="005F690E">
        <w:rPr>
          <w:rFonts w:cs="Times New Roman"/>
        </w:rPr>
        <w:t>ğilse o halde hangi hadis muteberdir</w:t>
      </w:r>
      <w:r w:rsidR="00FC4D46" w:rsidRPr="005F690E">
        <w:rPr>
          <w:rFonts w:cs="Times New Roman"/>
        </w:rPr>
        <w:t>.</w:t>
      </w:r>
      <w:r w:rsidR="007A36A8">
        <w:rPr>
          <w:rFonts w:cs="Times New Roman"/>
        </w:rPr>
        <w:t>”</w:t>
      </w:r>
    </w:p>
    <w:p w:rsidR="00AC523C" w:rsidRPr="005F690E" w:rsidRDefault="00AC523C" w:rsidP="00AC523C">
      <w:pPr>
        <w:rPr>
          <w:rFonts w:cs="Times New Roman"/>
        </w:rPr>
      </w:pPr>
      <w:r w:rsidRPr="005F690E">
        <w:rPr>
          <w:rFonts w:cs="Times New Roman"/>
        </w:rPr>
        <w:t xml:space="preserve">Bir hadisin </w:t>
      </w:r>
      <w:r w:rsidR="0042189E" w:rsidRPr="005F690E">
        <w:rPr>
          <w:rFonts w:cs="Times New Roman"/>
        </w:rPr>
        <w:t>ret</w:t>
      </w:r>
      <w:r w:rsidRPr="005F690E">
        <w:rPr>
          <w:rFonts w:cs="Times New Roman"/>
        </w:rPr>
        <w:t xml:space="preserve"> veya kabul edilmesi bir takım ölçüler ve kurallar esasına dayalı olması gerekli değil midir? Yoksa herkes kendi zevki ve tercihi üzere bir hadisi </w:t>
      </w:r>
      <w:r w:rsidR="0042189E" w:rsidRPr="005F690E">
        <w:rPr>
          <w:rFonts w:cs="Times New Roman"/>
        </w:rPr>
        <w:t>ret</w:t>
      </w:r>
      <w:r w:rsidRPr="005F690E">
        <w:rPr>
          <w:rFonts w:cs="Times New Roman"/>
        </w:rPr>
        <w:t xml:space="preserve"> veya k</w:t>
      </w:r>
      <w:r w:rsidRPr="005F690E">
        <w:rPr>
          <w:rFonts w:cs="Times New Roman"/>
        </w:rPr>
        <w:t>a</w:t>
      </w:r>
      <w:r w:rsidRPr="005F690E">
        <w:rPr>
          <w:rFonts w:cs="Times New Roman"/>
        </w:rPr>
        <w:t xml:space="preserve">bul edebilir mi? </w:t>
      </w:r>
    </w:p>
    <w:p w:rsidR="00AC523C" w:rsidRPr="005F690E" w:rsidRDefault="00AC523C" w:rsidP="00AC523C">
      <w:pPr>
        <w:rPr>
          <w:rFonts w:cs="Times New Roman"/>
        </w:rPr>
      </w:pPr>
      <w:r w:rsidRPr="005F690E">
        <w:rPr>
          <w:rFonts w:cs="Times New Roman"/>
        </w:rPr>
        <w:t xml:space="preserve">Acaba bu tavır Allah Resulünün sünnetiyle oynamak değil midir? </w:t>
      </w:r>
    </w:p>
    <w:p w:rsidR="00AC523C" w:rsidRPr="005F690E" w:rsidRDefault="00AC523C" w:rsidP="00AC523C">
      <w:pPr>
        <w:rPr>
          <w:rFonts w:cs="Times New Roman"/>
        </w:rPr>
      </w:pPr>
      <w:r w:rsidRPr="005F690E">
        <w:rPr>
          <w:rFonts w:cs="Times New Roman"/>
        </w:rPr>
        <w:t xml:space="preserve">Abduh ayrıca ayetin anlamına da teveccüh etmemiş ve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kelimesinin Hz</w:t>
      </w:r>
      <w:r w:rsidR="009D1BC7" w:rsidRPr="005F690E">
        <w:rPr>
          <w:rFonts w:cs="Times New Roman"/>
        </w:rPr>
        <w:t>.</w:t>
      </w:r>
      <w:r w:rsidR="00F93E59">
        <w:rPr>
          <w:rFonts w:cs="Times New Roman"/>
        </w:rPr>
        <w:t xml:space="preserve"> </w:t>
      </w:r>
      <w:r w:rsidRPr="005F690E">
        <w:rPr>
          <w:rFonts w:cs="Times New Roman"/>
        </w:rPr>
        <w:t>Fatıma hakkında kullanıldığını düşünmüştür</w:t>
      </w:r>
      <w:r w:rsidR="009D1BC7" w:rsidRPr="005F690E">
        <w:rPr>
          <w:rFonts w:cs="Times New Roman"/>
        </w:rPr>
        <w:t>.</w:t>
      </w:r>
      <w:r w:rsidR="00F93E59">
        <w:rPr>
          <w:rFonts w:cs="Times New Roman"/>
        </w:rPr>
        <w:t xml:space="preserve"> </w:t>
      </w:r>
      <w:r w:rsidR="0042189E">
        <w:rPr>
          <w:rFonts w:cs="Times New Roman"/>
        </w:rPr>
        <w:t xml:space="preserve">Oysa </w:t>
      </w:r>
      <w:r w:rsidR="007A36A8">
        <w:rPr>
          <w:rFonts w:cs="Times New Roman"/>
        </w:rPr>
        <w:t>“</w:t>
      </w:r>
      <w:r w:rsidR="0042189E">
        <w:rPr>
          <w:rFonts w:cs="Times New Roman"/>
        </w:rPr>
        <w:t>nisa</w:t>
      </w:r>
      <w:r w:rsidRPr="005F690E">
        <w:rPr>
          <w:rFonts w:cs="Times New Roman"/>
        </w:rPr>
        <w:t>ena</w:t>
      </w:r>
      <w:r w:rsidR="007A36A8">
        <w:rPr>
          <w:rFonts w:cs="Times New Roman"/>
        </w:rPr>
        <w:t>”</w:t>
      </w:r>
      <w:r w:rsidRPr="005F690E">
        <w:rPr>
          <w:rFonts w:cs="Times New Roman"/>
        </w:rPr>
        <w:t xml:space="preserve"> kelimesi kendi anlamında kullanılmıştır</w:t>
      </w:r>
      <w:r w:rsidR="009D1BC7" w:rsidRPr="005F690E">
        <w:rPr>
          <w:rFonts w:cs="Times New Roman"/>
        </w:rPr>
        <w:t>.</w:t>
      </w:r>
      <w:r w:rsidR="00F93E59">
        <w:rPr>
          <w:rFonts w:cs="Times New Roman"/>
        </w:rPr>
        <w:t xml:space="preserve"> </w:t>
      </w:r>
      <w:r w:rsidRPr="005F690E">
        <w:rPr>
          <w:rFonts w:cs="Times New Roman"/>
        </w:rPr>
        <w:t>Ama Resul</w:t>
      </w:r>
      <w:r w:rsidR="00934088">
        <w:rPr>
          <w:rFonts w:cs="Times New Roman"/>
        </w:rPr>
        <w:t>-i</w:t>
      </w:r>
      <w:r w:rsidR="00F93E59">
        <w:rPr>
          <w:rFonts w:cs="Times New Roman"/>
        </w:rPr>
        <w:t xml:space="preserve"> </w:t>
      </w:r>
      <w:r w:rsidRPr="005F690E">
        <w:rPr>
          <w:rFonts w:cs="Times New Roman"/>
        </w:rPr>
        <w:t xml:space="preserve">Ekrem’in </w:t>
      </w:r>
      <w:r w:rsidR="00F93E59">
        <w:rPr>
          <w:rFonts w:cs="Times New Roman"/>
        </w:rPr>
        <w:t>(s. a. a.)</w:t>
      </w:r>
      <w:r w:rsidR="00AF5F6E">
        <w:rPr>
          <w:rFonts w:cs="Times New Roman"/>
        </w:rPr>
        <w:t xml:space="preserve"> </w:t>
      </w:r>
      <w:r w:rsidR="001C004F" w:rsidRPr="005F690E">
        <w:rPr>
          <w:rFonts w:cs="Times New Roman"/>
        </w:rPr>
        <w:t xml:space="preserve">Dokuz </w:t>
      </w:r>
      <w:r w:rsidRPr="005F690E">
        <w:rPr>
          <w:rFonts w:cs="Times New Roman"/>
        </w:rPr>
        <w:t>eşinden hiç biri bu yüce makama sahip değildir</w:t>
      </w:r>
      <w:r w:rsidR="009D1BC7" w:rsidRPr="005F690E">
        <w:rPr>
          <w:rFonts w:cs="Times New Roman"/>
        </w:rPr>
        <w:t>.</w:t>
      </w:r>
      <w:r w:rsidR="00F93E59">
        <w:rPr>
          <w:rFonts w:cs="Times New Roman"/>
        </w:rPr>
        <w:t xml:space="preserve"> </w:t>
      </w:r>
      <w:r w:rsidRPr="005F690E">
        <w:rPr>
          <w:rFonts w:cs="Times New Roman"/>
        </w:rPr>
        <w:t>Peyga</w:t>
      </w:r>
      <w:r w:rsidRPr="005F690E">
        <w:rPr>
          <w:rFonts w:cs="Times New Roman"/>
        </w:rPr>
        <w:t>m</w:t>
      </w:r>
      <w:r w:rsidRPr="005F690E">
        <w:rPr>
          <w:rFonts w:cs="Times New Roman"/>
        </w:rPr>
        <w:t xml:space="preserve">ber </w:t>
      </w:r>
      <w:r w:rsidR="00F93E59">
        <w:rPr>
          <w:rFonts w:cs="Times New Roman"/>
        </w:rPr>
        <w:t>(s. a. a.)</w:t>
      </w:r>
      <w:r w:rsidR="00AF5F6E">
        <w:rPr>
          <w:rFonts w:cs="Times New Roman"/>
        </w:rPr>
        <w:t xml:space="preserve"> </w:t>
      </w:r>
      <w:r w:rsidR="001C004F" w:rsidRPr="005F690E">
        <w:rPr>
          <w:rFonts w:cs="Times New Roman"/>
        </w:rPr>
        <w:t xml:space="preserve">Ailesinde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inden s</w:t>
      </w:r>
      <w:r w:rsidRPr="005F690E">
        <w:rPr>
          <w:rFonts w:cs="Times New Roman"/>
        </w:rPr>
        <w:t>a</w:t>
      </w:r>
      <w:r w:rsidRPr="005F690E">
        <w:rPr>
          <w:rFonts w:cs="Times New Roman"/>
        </w:rPr>
        <w:t xml:space="preserve">yılan ve de söz konusu </w:t>
      </w:r>
      <w:r w:rsidR="00322F00" w:rsidRPr="005F690E">
        <w:rPr>
          <w:rFonts w:cs="Times New Roman"/>
        </w:rPr>
        <w:t>liyakate</w:t>
      </w:r>
      <w:r w:rsidRPr="005F690E">
        <w:rPr>
          <w:rFonts w:cs="Times New Roman"/>
        </w:rPr>
        <w:t xml:space="preserve"> sahip </w:t>
      </w:r>
      <w:r w:rsidRPr="005F690E">
        <w:rPr>
          <w:rFonts w:cs="Times New Roman"/>
        </w:rPr>
        <w:lastRenderedPageBreak/>
        <w:t>bulunan tek kadın Hz</w:t>
      </w:r>
      <w:r w:rsidR="009D1BC7" w:rsidRPr="005F690E">
        <w:rPr>
          <w:rFonts w:cs="Times New Roman"/>
        </w:rPr>
        <w:t>.</w:t>
      </w:r>
      <w:r w:rsidR="00F93E59">
        <w:rPr>
          <w:rFonts w:cs="Times New Roman"/>
        </w:rPr>
        <w:t xml:space="preserve"> </w:t>
      </w:r>
      <w:r w:rsidRPr="005F690E">
        <w:rPr>
          <w:rFonts w:cs="Times New Roman"/>
        </w:rPr>
        <w:t xml:space="preserve">Fatıma </w:t>
      </w:r>
      <w:r w:rsidR="00F93E59">
        <w:rPr>
          <w:rFonts w:cs="Times New Roman"/>
        </w:rPr>
        <w:t>(a. s.)</w:t>
      </w:r>
      <w:r w:rsidR="00AF5F6E">
        <w:rPr>
          <w:rFonts w:cs="Times New Roman"/>
        </w:rPr>
        <w:t xml:space="preserve"> </w:t>
      </w:r>
      <w:r w:rsidR="001C004F" w:rsidRPr="005F690E">
        <w:rPr>
          <w:rFonts w:cs="Times New Roman"/>
        </w:rPr>
        <w:t xml:space="preserve">İdi </w:t>
      </w:r>
      <w:r w:rsidRPr="005F690E">
        <w:rPr>
          <w:rFonts w:cs="Times New Roman"/>
        </w:rPr>
        <w:t>ve Peygamber mübahale için onu beraberinde götürmüştür</w:t>
      </w:r>
      <w:r w:rsidR="00FC4D46" w:rsidRPr="005F690E">
        <w:rPr>
          <w:rFonts w:cs="Times New Roman"/>
        </w:rPr>
        <w:t>.</w:t>
      </w:r>
      <w:r w:rsidR="007A36A8">
        <w:rPr>
          <w:rFonts w:cs="Times New Roman"/>
        </w:rPr>
        <w:t>”</w:t>
      </w:r>
      <w:r w:rsidRPr="005F690E">
        <w:rPr>
          <w:rStyle w:val="FootnoteReference"/>
          <w:rFonts w:cs="Times New Roman"/>
        </w:rPr>
        <w:footnoteReference w:id="96"/>
      </w:r>
    </w:p>
    <w:p w:rsidR="00AC523C" w:rsidRPr="005F690E" w:rsidRDefault="007A36A8" w:rsidP="00AC523C">
      <w:pPr>
        <w:rPr>
          <w:rFonts w:cs="Times New Roman"/>
        </w:rPr>
      </w:pPr>
      <w:r>
        <w:rPr>
          <w:rFonts w:cs="Times New Roman"/>
        </w:rPr>
        <w:t>“</w:t>
      </w:r>
      <w:r w:rsidR="00322F00" w:rsidRPr="005F690E">
        <w:rPr>
          <w:rFonts w:cs="Times New Roman"/>
        </w:rPr>
        <w:t>Enfusena</w:t>
      </w:r>
      <w:r>
        <w:rPr>
          <w:rFonts w:cs="Times New Roman"/>
        </w:rPr>
        <w:t>”</w:t>
      </w:r>
      <w:r w:rsidR="00AC523C" w:rsidRPr="005F690E">
        <w:rPr>
          <w:rFonts w:cs="Times New Roman"/>
        </w:rPr>
        <w:t xml:space="preserve"> kelimesi hakkında bu kitabın ilk bölüml</w:t>
      </w:r>
      <w:r w:rsidR="00AC523C" w:rsidRPr="005F690E">
        <w:rPr>
          <w:rFonts w:cs="Times New Roman"/>
        </w:rPr>
        <w:t>e</w:t>
      </w:r>
      <w:r w:rsidR="00AC523C" w:rsidRPr="005F690E">
        <w:rPr>
          <w:rFonts w:cs="Times New Roman"/>
        </w:rPr>
        <w:t>rinde uzun uzadıya bilgiler vermeye çalıştık</w:t>
      </w:r>
      <w:r w:rsidR="009D1BC7" w:rsidRPr="005F690E">
        <w:rPr>
          <w:rFonts w:cs="Times New Roman"/>
        </w:rPr>
        <w:t>.</w:t>
      </w:r>
      <w:r w:rsidR="00F93E59">
        <w:rPr>
          <w:rFonts w:cs="Times New Roman"/>
        </w:rPr>
        <w:t xml:space="preserve"> </w:t>
      </w:r>
      <w:r w:rsidR="00AC523C" w:rsidRPr="005F690E">
        <w:rPr>
          <w:rFonts w:cs="Times New Roman"/>
        </w:rPr>
        <w:t>İleride yen</w:t>
      </w:r>
      <w:r w:rsidR="00AC523C" w:rsidRPr="005F690E">
        <w:rPr>
          <w:rFonts w:cs="Times New Roman"/>
        </w:rPr>
        <w:t>i</w:t>
      </w:r>
      <w:r w:rsidR="00AC523C" w:rsidRPr="005F690E">
        <w:rPr>
          <w:rFonts w:cs="Times New Roman"/>
        </w:rPr>
        <w:t>den detaylı olarak bu konuyu incelemeye çalışacağız</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322F00">
      <w:pPr>
        <w:pStyle w:val="Heading1"/>
      </w:pPr>
      <w:bookmarkStart w:id="42" w:name="_Toc142548510"/>
      <w:r w:rsidRPr="005F690E">
        <w:t>Uydurma olan ve de Ehl</w:t>
      </w:r>
      <w:r w:rsidR="00934088">
        <w:t>-i</w:t>
      </w:r>
      <w:r w:rsidR="00F93E59">
        <w:t xml:space="preserve"> </w:t>
      </w:r>
      <w:r w:rsidRPr="005F690E">
        <w:t>Sünnetin itiraz ettiği bir hadis</w:t>
      </w:r>
      <w:bookmarkEnd w:id="42"/>
    </w:p>
    <w:p w:rsidR="00AC523C" w:rsidRPr="005F690E" w:rsidRDefault="00AC523C" w:rsidP="00AC523C">
      <w:pPr>
        <w:rPr>
          <w:rFonts w:cs="Times New Roman"/>
        </w:rPr>
      </w:pPr>
      <w:r w:rsidRPr="005F690E">
        <w:rPr>
          <w:rFonts w:cs="Times New Roman"/>
        </w:rPr>
        <w:t>Zikrettiğimiz rivayetler ışığında açıklığa kavuşan ba</w:t>
      </w:r>
      <w:r w:rsidRPr="005F690E">
        <w:rPr>
          <w:rFonts w:cs="Times New Roman"/>
        </w:rPr>
        <w:t>ş</w:t>
      </w:r>
      <w:r w:rsidRPr="005F690E">
        <w:rPr>
          <w:rFonts w:cs="Times New Roman"/>
        </w:rPr>
        <w:t>ka bir mesele de şudur ki Al</w:t>
      </w:r>
      <w:r w:rsidR="00934088">
        <w:rPr>
          <w:rFonts w:cs="Times New Roman"/>
        </w:rPr>
        <w:t>-i</w:t>
      </w:r>
      <w:r w:rsidR="00F93E59">
        <w:rPr>
          <w:rFonts w:cs="Times New Roman"/>
        </w:rPr>
        <w:t xml:space="preserve"> </w:t>
      </w:r>
      <w:r w:rsidRPr="005F690E">
        <w:rPr>
          <w:rFonts w:cs="Times New Roman"/>
        </w:rPr>
        <w:t>aba olarak da adlandırılan beş kişiden başka hiçbir kimse mübahale sahnesinde hazır olmamıştır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O halde İbn</w:t>
      </w:r>
      <w:r w:rsidR="00934088">
        <w:rPr>
          <w:rFonts w:cs="Times New Roman"/>
        </w:rPr>
        <w:t>-i</w:t>
      </w:r>
      <w:r w:rsidR="00F93E59">
        <w:rPr>
          <w:rFonts w:cs="Times New Roman"/>
        </w:rPr>
        <w:t xml:space="preserve"> </w:t>
      </w:r>
      <w:r w:rsidRPr="005F690E">
        <w:rPr>
          <w:rFonts w:cs="Times New Roman"/>
        </w:rPr>
        <w:t>Esakir’den nakledilen kimi kitaplardaki rivayet doğru değildir</w:t>
      </w:r>
      <w:r w:rsidR="009D1BC7" w:rsidRPr="005F690E">
        <w:rPr>
          <w:rFonts w:cs="Times New Roman"/>
        </w:rPr>
        <w:t>.</w:t>
      </w:r>
      <w:r w:rsidR="00F93E59">
        <w:rPr>
          <w:rFonts w:cs="Times New Roman"/>
        </w:rPr>
        <w:t xml:space="preserve"> </w:t>
      </w:r>
      <w:r w:rsidRPr="005F690E">
        <w:rPr>
          <w:rFonts w:cs="Times New Roman"/>
        </w:rPr>
        <w:t>Bu uydurma rivayete göre Pe</w:t>
      </w:r>
      <w:r w:rsidRPr="005F690E">
        <w:rPr>
          <w:rFonts w:cs="Times New Roman"/>
        </w:rPr>
        <w:t>y</w:t>
      </w:r>
      <w:r w:rsidRPr="005F690E">
        <w:rPr>
          <w:rFonts w:cs="Times New Roman"/>
        </w:rPr>
        <w:t xml:space="preserve">gamber </w:t>
      </w:r>
      <w:r w:rsidR="00F93E59">
        <w:rPr>
          <w:rFonts w:cs="Times New Roman"/>
        </w:rPr>
        <w:t>(s. a. a.)</w:t>
      </w:r>
      <w:r w:rsidR="00AF5F6E">
        <w:rPr>
          <w:rFonts w:cs="Times New Roman"/>
        </w:rPr>
        <w:t xml:space="preserve"> </w:t>
      </w:r>
      <w:r w:rsidRPr="005F690E">
        <w:rPr>
          <w:rFonts w:cs="Times New Roman"/>
        </w:rPr>
        <w:t xml:space="preserve">Ebu Bekir’i </w:t>
      </w:r>
      <w:r w:rsidR="00322F00">
        <w:rPr>
          <w:rFonts w:cs="Times New Roman"/>
        </w:rPr>
        <w:t xml:space="preserve">ve </w:t>
      </w:r>
      <w:r w:rsidRPr="005F690E">
        <w:rPr>
          <w:rFonts w:cs="Times New Roman"/>
        </w:rPr>
        <w:t>çocuklarını</w:t>
      </w:r>
      <w:r w:rsidR="009D1BC7" w:rsidRPr="005F690E">
        <w:rPr>
          <w:rFonts w:cs="Times New Roman"/>
        </w:rPr>
        <w:t>,</w:t>
      </w:r>
      <w:r w:rsidR="00F93E59">
        <w:rPr>
          <w:rFonts w:cs="Times New Roman"/>
        </w:rPr>
        <w:t xml:space="preserve"> </w:t>
      </w:r>
      <w:r w:rsidRPr="005F690E">
        <w:rPr>
          <w:rFonts w:cs="Times New Roman"/>
        </w:rPr>
        <w:t>Ömer</w:t>
      </w:r>
      <w:r w:rsidR="00322F00">
        <w:rPr>
          <w:rFonts w:cs="Times New Roman"/>
        </w:rPr>
        <w:t>’</w:t>
      </w:r>
      <w:r w:rsidRPr="005F690E">
        <w:rPr>
          <w:rFonts w:cs="Times New Roman"/>
        </w:rPr>
        <w:t>i ve çocuklarını</w:t>
      </w:r>
      <w:r w:rsidR="009D1BC7" w:rsidRPr="005F690E">
        <w:rPr>
          <w:rFonts w:cs="Times New Roman"/>
        </w:rPr>
        <w:t>,</w:t>
      </w:r>
      <w:r w:rsidR="00F93E59">
        <w:rPr>
          <w:rFonts w:cs="Times New Roman"/>
        </w:rPr>
        <w:t xml:space="preserve"> </w:t>
      </w:r>
      <w:r w:rsidRPr="005F690E">
        <w:rPr>
          <w:rFonts w:cs="Times New Roman"/>
        </w:rPr>
        <w:t>Osman’ı ve çocuklarını ve Ali’yi ve çocukl</w:t>
      </w:r>
      <w:r w:rsidRPr="005F690E">
        <w:rPr>
          <w:rFonts w:cs="Times New Roman"/>
        </w:rPr>
        <w:t>a</w:t>
      </w:r>
      <w:r w:rsidRPr="005F690E">
        <w:rPr>
          <w:rFonts w:cs="Times New Roman"/>
        </w:rPr>
        <w:t>rını beraberinde götürmüştür</w:t>
      </w:r>
      <w:r w:rsidR="009D1BC7" w:rsidRPr="005F690E">
        <w:rPr>
          <w:rFonts w:cs="Times New Roman"/>
        </w:rPr>
        <w:t>.</w:t>
      </w:r>
      <w:r w:rsidR="00F93E59">
        <w:rPr>
          <w:rFonts w:cs="Times New Roman"/>
        </w:rPr>
        <w:t xml:space="preserve"> </w:t>
      </w:r>
      <w:r w:rsidRPr="005F690E">
        <w:rPr>
          <w:rFonts w:cs="Times New Roman"/>
        </w:rPr>
        <w:t>Bu uydurma hadisin hiçbir itibari yoktur</w:t>
      </w:r>
      <w:r w:rsidR="009A462F">
        <w:rPr>
          <w:rFonts w:cs="Times New Roman"/>
        </w:rPr>
        <w:t>;</w:t>
      </w:r>
      <w:r w:rsidRPr="005F690E">
        <w:rPr>
          <w:rFonts w:cs="Times New Roman"/>
        </w:rPr>
        <w:t xml:space="preserve"> zira ilk olarak</w:t>
      </w:r>
      <w:r w:rsidR="00F93E59">
        <w:rPr>
          <w:rFonts w:cs="Times New Roman"/>
        </w:rPr>
        <w:t xml:space="preserve"> </w:t>
      </w:r>
      <w:r w:rsidRPr="005F690E">
        <w:rPr>
          <w:rFonts w:cs="Times New Roman"/>
        </w:rPr>
        <w:t>Alusi gibi alimlerin Ruh’ul Meani</w:t>
      </w:r>
      <w:r w:rsidRPr="005F690E">
        <w:rPr>
          <w:rStyle w:val="FootnoteReference"/>
          <w:rFonts w:cs="Times New Roman"/>
        </w:rPr>
        <w:footnoteReference w:id="97"/>
      </w:r>
      <w:r w:rsidRPr="005F690E">
        <w:rPr>
          <w:rFonts w:cs="Times New Roman"/>
        </w:rPr>
        <w:t xml:space="preserve"> kitabında hatırlattığı gibi bu hadis ulemanın cu</w:t>
      </w:r>
      <w:r w:rsidRPr="005F690E">
        <w:rPr>
          <w:rFonts w:cs="Times New Roman"/>
        </w:rPr>
        <w:t>m</w:t>
      </w:r>
      <w:r w:rsidRPr="005F690E">
        <w:rPr>
          <w:rFonts w:cs="Times New Roman"/>
        </w:rPr>
        <w:t>hurunun rivayet ettiği hakikate aykırıdır ve bu yüzden de güvenilir bir hadis değildir</w:t>
      </w:r>
      <w:r w:rsidR="009D1BC7" w:rsidRPr="005F690E">
        <w:rPr>
          <w:rFonts w:cs="Times New Roman"/>
        </w:rPr>
        <w:t>.</w:t>
      </w:r>
      <w:r w:rsidR="00F93E59">
        <w:rPr>
          <w:rFonts w:cs="Times New Roman"/>
        </w:rPr>
        <w:t xml:space="preserve"> </w:t>
      </w:r>
    </w:p>
    <w:p w:rsidR="009A462F" w:rsidRDefault="00AC523C" w:rsidP="00AC523C">
      <w:pPr>
        <w:rPr>
          <w:rFonts w:cs="Times New Roman"/>
        </w:rPr>
      </w:pPr>
      <w:r w:rsidRPr="005F690E">
        <w:rPr>
          <w:rFonts w:cs="Times New Roman"/>
        </w:rPr>
        <w:t>İkinci olarak bu hadisin senedinde yer alan bazı kims</w:t>
      </w:r>
      <w:r w:rsidRPr="005F690E">
        <w:rPr>
          <w:rFonts w:cs="Times New Roman"/>
        </w:rPr>
        <w:t>e</w:t>
      </w:r>
      <w:r w:rsidRPr="005F690E">
        <w:rPr>
          <w:rFonts w:cs="Times New Roman"/>
        </w:rPr>
        <w:t>ler yalancılıkla itham edilmiştir</w:t>
      </w:r>
      <w:r w:rsidR="009D1BC7" w:rsidRPr="005F690E">
        <w:rPr>
          <w:rFonts w:cs="Times New Roman"/>
        </w:rPr>
        <w:t>.</w:t>
      </w:r>
      <w:r w:rsidR="00F93E59">
        <w:rPr>
          <w:rFonts w:cs="Times New Roman"/>
        </w:rPr>
        <w:t xml:space="preserve"> </w:t>
      </w:r>
      <w:r w:rsidRPr="005F690E">
        <w:rPr>
          <w:rFonts w:cs="Times New Roman"/>
        </w:rPr>
        <w:t>Örneğin Said b</w:t>
      </w:r>
      <w:r w:rsidR="009D1BC7" w:rsidRPr="005F690E">
        <w:rPr>
          <w:rFonts w:cs="Times New Roman"/>
        </w:rPr>
        <w:t>.</w:t>
      </w:r>
      <w:r w:rsidR="00F93E59">
        <w:rPr>
          <w:rFonts w:cs="Times New Roman"/>
        </w:rPr>
        <w:t xml:space="preserve"> </w:t>
      </w:r>
      <w:r w:rsidRPr="005F690E">
        <w:rPr>
          <w:rFonts w:cs="Times New Roman"/>
        </w:rPr>
        <w:t>Anbese</w:t>
      </w:r>
      <w:r w:rsidR="00934088">
        <w:rPr>
          <w:rFonts w:cs="Times New Roman"/>
        </w:rPr>
        <w:t>-i</w:t>
      </w:r>
      <w:r w:rsidR="00F93E59">
        <w:rPr>
          <w:rFonts w:cs="Times New Roman"/>
        </w:rPr>
        <w:t xml:space="preserve"> </w:t>
      </w:r>
      <w:r w:rsidRPr="005F690E">
        <w:rPr>
          <w:rFonts w:cs="Times New Roman"/>
        </w:rPr>
        <w:t>Razi hakkında Zehebi Mizan’ul İtidal</w:t>
      </w:r>
      <w:r w:rsidRPr="005F690E">
        <w:rPr>
          <w:rStyle w:val="FootnoteReference"/>
          <w:rFonts w:cs="Times New Roman"/>
        </w:rPr>
        <w:footnoteReference w:id="98"/>
      </w:r>
      <w:r w:rsidRPr="005F690E">
        <w:rPr>
          <w:rFonts w:cs="Times New Roman"/>
        </w:rPr>
        <w:t xml:space="preserve"> adlı kitabında b</w:t>
      </w:r>
      <w:r w:rsidRPr="005F690E">
        <w:rPr>
          <w:rFonts w:cs="Times New Roman"/>
        </w:rPr>
        <w:t>a</w:t>
      </w:r>
      <w:r w:rsidRPr="005F690E">
        <w:rPr>
          <w:rFonts w:cs="Times New Roman"/>
        </w:rPr>
        <w:t>kınız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Yahya b</w:t>
      </w:r>
      <w:r w:rsidR="009D1BC7" w:rsidRPr="005F690E">
        <w:rPr>
          <w:rFonts w:cs="Times New Roman"/>
        </w:rPr>
        <w:t>.</w:t>
      </w:r>
      <w:r w:rsidR="00F93E59">
        <w:rPr>
          <w:rFonts w:cs="Times New Roman"/>
        </w:rPr>
        <w:t xml:space="preserve"> </w:t>
      </w:r>
      <w:r w:rsidRPr="005F690E">
        <w:rPr>
          <w:rFonts w:cs="Times New Roman"/>
        </w:rPr>
        <w:t>Muin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şahıs</w:t>
      </w:r>
      <w:r w:rsidR="009D1BC7" w:rsidRPr="005F690E">
        <w:rPr>
          <w:rFonts w:cs="Times New Roman"/>
        </w:rPr>
        <w:t>,</w:t>
      </w:r>
      <w:r w:rsidR="00F93E59">
        <w:rPr>
          <w:rFonts w:cs="Times New Roman"/>
        </w:rPr>
        <w:t xml:space="preserve"> </w:t>
      </w:r>
      <w:r w:rsidRPr="005F690E">
        <w:rPr>
          <w:rFonts w:cs="Times New Roman"/>
        </w:rPr>
        <w:t>(Said b</w:t>
      </w:r>
      <w:r w:rsidR="009D1BC7" w:rsidRPr="005F690E">
        <w:rPr>
          <w:rFonts w:cs="Times New Roman"/>
        </w:rPr>
        <w:t>.</w:t>
      </w:r>
      <w:r w:rsidR="00F93E59">
        <w:rPr>
          <w:rFonts w:cs="Times New Roman"/>
        </w:rPr>
        <w:t xml:space="preserve"> </w:t>
      </w:r>
      <w:r w:rsidRPr="005F690E">
        <w:rPr>
          <w:rFonts w:cs="Times New Roman"/>
        </w:rPr>
        <w:t>Enbese</w:t>
      </w:r>
      <w:r w:rsidR="00934088">
        <w:rPr>
          <w:rFonts w:cs="Times New Roman"/>
        </w:rPr>
        <w:t>-i</w:t>
      </w:r>
      <w:r w:rsidR="00F93E59">
        <w:rPr>
          <w:rFonts w:cs="Times New Roman"/>
        </w:rPr>
        <w:t xml:space="preserve"> </w:t>
      </w:r>
      <w:r w:rsidRPr="005F690E">
        <w:rPr>
          <w:rFonts w:cs="Times New Roman"/>
        </w:rPr>
        <w:t>Razi) oldukça yalancıdır ve Ebu Hatem ise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şahıs doğru konuşmama</w:t>
      </w:r>
      <w:r w:rsidRPr="005F690E">
        <w:rPr>
          <w:rFonts w:cs="Times New Roman"/>
        </w:rPr>
        <w:t>k</w:t>
      </w:r>
      <w:r w:rsidRPr="005F690E">
        <w:rPr>
          <w:rFonts w:cs="Times New Roman"/>
        </w:rPr>
        <w:t>tadır</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rPr>
      </w:pPr>
      <w:r w:rsidRPr="005F690E">
        <w:rPr>
          <w:rFonts w:cs="Times New Roman"/>
        </w:rPr>
        <w:lastRenderedPageBreak/>
        <w:t>Hakeza bu hadisin senedinde yer alan Haysem b</w:t>
      </w:r>
      <w:r w:rsidR="009D1BC7" w:rsidRPr="005F690E">
        <w:rPr>
          <w:rFonts w:cs="Times New Roman"/>
        </w:rPr>
        <w:t>.</w:t>
      </w:r>
      <w:r w:rsidR="00F93E59">
        <w:rPr>
          <w:rFonts w:cs="Times New Roman"/>
        </w:rPr>
        <w:t xml:space="preserve"> </w:t>
      </w:r>
      <w:r w:rsidRPr="005F690E">
        <w:rPr>
          <w:rFonts w:cs="Times New Roman"/>
        </w:rPr>
        <w:t>Adiyy hakkında ise Zehebi Siyer</w:t>
      </w:r>
      <w:r w:rsidR="00934088">
        <w:rPr>
          <w:rFonts w:cs="Times New Roman"/>
        </w:rPr>
        <w:t xml:space="preserve">-u </w:t>
      </w:r>
      <w:r w:rsidRPr="005F690E">
        <w:rPr>
          <w:rFonts w:cs="Times New Roman"/>
        </w:rPr>
        <w:t>Alam’in Nubela adlı kitabında</w:t>
      </w:r>
      <w:r w:rsidRPr="005F690E">
        <w:rPr>
          <w:rStyle w:val="FootnoteReference"/>
          <w:rFonts w:cs="Times New Roman"/>
        </w:rPr>
        <w:footnoteReference w:id="99"/>
      </w:r>
      <w:r w:rsidRPr="005F690E">
        <w:rPr>
          <w:rFonts w:cs="Times New Roman"/>
        </w:rPr>
        <w:t xml:space="preserve"> şöyle diyor</w:t>
      </w:r>
      <w:r w:rsidR="009D1BC7" w:rsidRPr="005F690E">
        <w:rPr>
          <w:rFonts w:cs="Times New Roman"/>
        </w:rPr>
        <w:t>:</w:t>
      </w:r>
      <w:r w:rsidR="00F93E59">
        <w:rPr>
          <w:rFonts w:cs="Times New Roman"/>
        </w:rPr>
        <w:t xml:space="preserve"> </w:t>
      </w:r>
      <w:r w:rsidR="007A36A8">
        <w:rPr>
          <w:rFonts w:cs="Times New Roman"/>
        </w:rPr>
        <w:t>“</w:t>
      </w:r>
      <w:r w:rsidR="009A462F">
        <w:rPr>
          <w:rFonts w:cs="Times New Roman"/>
        </w:rPr>
        <w:t>İbn</w:t>
      </w:r>
      <w:r w:rsidR="00934088">
        <w:rPr>
          <w:rFonts w:cs="Times New Roman"/>
        </w:rPr>
        <w:t>-i</w:t>
      </w:r>
      <w:r w:rsidR="00F93E59">
        <w:rPr>
          <w:rFonts w:cs="Times New Roman"/>
        </w:rPr>
        <w:t xml:space="preserve"> </w:t>
      </w:r>
      <w:r w:rsidR="009A462F">
        <w:rPr>
          <w:rFonts w:cs="Times New Roman"/>
        </w:rPr>
        <w:t>M</w:t>
      </w:r>
      <w:r w:rsidRPr="005F690E">
        <w:rPr>
          <w:rFonts w:cs="Times New Roman"/>
        </w:rPr>
        <w:t>uin ve İbn</w:t>
      </w:r>
      <w:r w:rsidR="00934088">
        <w:rPr>
          <w:rFonts w:cs="Times New Roman"/>
        </w:rPr>
        <w:t>-i</w:t>
      </w:r>
      <w:r w:rsidR="00F93E59">
        <w:rPr>
          <w:rFonts w:cs="Times New Roman"/>
        </w:rPr>
        <w:t xml:space="preserve"> </w:t>
      </w:r>
      <w:r w:rsidRPr="005F690E">
        <w:rPr>
          <w:rFonts w:cs="Times New Roman"/>
        </w:rPr>
        <w:t>Davud şöyle demişlerdir</w:t>
      </w:r>
      <w:r w:rsidR="009D1BC7" w:rsidRPr="005F690E">
        <w:rPr>
          <w:rFonts w:cs="Times New Roman"/>
        </w:rPr>
        <w:t>:</w:t>
      </w:r>
      <w:r w:rsidR="00F93E59">
        <w:rPr>
          <w:rFonts w:cs="Times New Roman"/>
        </w:rPr>
        <w:t xml:space="preserve"> </w:t>
      </w:r>
      <w:r w:rsidRPr="005F690E">
        <w:rPr>
          <w:rFonts w:cs="Times New Roman"/>
        </w:rPr>
        <w:t>Bu şahıs oldukça yalancıdır</w:t>
      </w:r>
      <w:r w:rsidR="00FC4D46" w:rsidRPr="005F690E">
        <w:rPr>
          <w:rFonts w:cs="Times New Roman"/>
        </w:rPr>
        <w:t>.</w:t>
      </w:r>
      <w:r w:rsidR="007A36A8">
        <w:rPr>
          <w:rFonts w:cs="Times New Roman"/>
        </w:rPr>
        <w:t>”</w:t>
      </w:r>
      <w:r w:rsidRPr="005F690E">
        <w:rPr>
          <w:rFonts w:cs="Times New Roman"/>
        </w:rPr>
        <w:t xml:space="preserve"> Nesai ve diğe</w:t>
      </w:r>
      <w:r w:rsidRPr="005F690E">
        <w:rPr>
          <w:rFonts w:cs="Times New Roman"/>
        </w:rPr>
        <w:t>r</w:t>
      </w:r>
      <w:r w:rsidRPr="005F690E">
        <w:rPr>
          <w:rFonts w:cs="Times New Roman"/>
        </w:rPr>
        <w:t>leri de bu kimsenin hadislerinin terk edilmesi gerektiğini ifade etmişlerdir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Maalesef bu uydurulmuş hadis doğru olmayan içeriği ile güya İmam Sadık’tan ve İmam Bakır’dan </w:t>
      </w:r>
      <w:r w:rsidR="00F93E59">
        <w:rPr>
          <w:rFonts w:cs="Times New Roman"/>
        </w:rPr>
        <w:t>(a. s.)</w:t>
      </w:r>
      <w:r w:rsidR="00AF5F6E">
        <w:rPr>
          <w:rFonts w:cs="Times New Roman"/>
        </w:rPr>
        <w:t xml:space="preserve"> </w:t>
      </w:r>
      <w:r w:rsidR="001C004F" w:rsidRPr="005F690E">
        <w:rPr>
          <w:rFonts w:cs="Times New Roman"/>
        </w:rPr>
        <w:t>Riv</w:t>
      </w:r>
      <w:r w:rsidR="001C004F" w:rsidRPr="005F690E">
        <w:rPr>
          <w:rFonts w:cs="Times New Roman"/>
        </w:rPr>
        <w:t>a</w:t>
      </w:r>
      <w:r w:rsidR="001C004F" w:rsidRPr="005F690E">
        <w:rPr>
          <w:rFonts w:cs="Times New Roman"/>
        </w:rPr>
        <w:t xml:space="preserve">yet </w:t>
      </w:r>
      <w:r w:rsidRPr="005F690E">
        <w:rPr>
          <w:rFonts w:cs="Times New Roman"/>
        </w:rPr>
        <w:t>edilmiştir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9A462F">
      <w:pPr>
        <w:pStyle w:val="Heading1"/>
      </w:pPr>
      <w:bookmarkStart w:id="43" w:name="_Toc142548511"/>
      <w:r w:rsidRPr="005F690E">
        <w:t>Dördüncü Husus</w:t>
      </w:r>
      <w:bookmarkEnd w:id="43"/>
    </w:p>
    <w:p w:rsidR="00AC523C" w:rsidRPr="005F690E" w:rsidRDefault="00AC523C" w:rsidP="009A462F">
      <w:pPr>
        <w:pStyle w:val="Heading1"/>
      </w:pPr>
      <w:bookmarkStart w:id="44" w:name="_Toc142548512"/>
      <w:r w:rsidRPr="005F690E">
        <w:t xml:space="preserve">Ali </w:t>
      </w:r>
      <w:r w:rsidR="00F93E59">
        <w:t>(a. s.)</w:t>
      </w:r>
      <w:r w:rsidR="00AF5F6E">
        <w:t xml:space="preserve"> </w:t>
      </w:r>
      <w:r w:rsidR="00876524">
        <w:t>Peygamber’in</w:t>
      </w:r>
      <w:r w:rsidRPr="005F690E">
        <w:t xml:space="preserve"> Nefsidir</w:t>
      </w:r>
      <w:bookmarkEnd w:id="44"/>
    </w:p>
    <w:p w:rsidR="00AC523C" w:rsidRPr="005F690E" w:rsidRDefault="00AC523C" w:rsidP="00332346">
      <w:pPr>
        <w:rPr>
          <w:rFonts w:cs="Times New Roman"/>
        </w:rPr>
      </w:pPr>
      <w:r w:rsidRPr="005F690E">
        <w:rPr>
          <w:rFonts w:cs="Times New Roman"/>
        </w:rPr>
        <w:t xml:space="preserve">Önceki bölümlerde de açıklığa kavuştuğu gibi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ifadesinden maksat bizzat </w:t>
      </w:r>
      <w:r w:rsidR="00876524">
        <w:rPr>
          <w:rFonts w:cs="Times New Roman"/>
        </w:rPr>
        <w:t>Peygamber’in</w:t>
      </w:r>
      <w:r w:rsidRPr="005F690E">
        <w:rPr>
          <w:rFonts w:cs="Times New Roman"/>
        </w:rPr>
        <w:t xml:space="preserve"> ke</w:t>
      </w:r>
      <w:r w:rsidRPr="005F690E">
        <w:rPr>
          <w:rFonts w:cs="Times New Roman"/>
        </w:rPr>
        <w:t>n</w:t>
      </w:r>
      <w:r w:rsidRPr="005F690E">
        <w:rPr>
          <w:rFonts w:cs="Times New Roman"/>
        </w:rPr>
        <w:t>disi olamaz</w:t>
      </w:r>
      <w:r w:rsidR="009D1BC7" w:rsidRPr="005F690E">
        <w:rPr>
          <w:rFonts w:cs="Times New Roman"/>
        </w:rPr>
        <w:t>.</w:t>
      </w:r>
      <w:r w:rsidR="00F93E59">
        <w:rPr>
          <w:rFonts w:cs="Times New Roman"/>
        </w:rPr>
        <w:t xml:space="preserve"> </w:t>
      </w:r>
      <w:r w:rsidRPr="005F690E">
        <w:rPr>
          <w:rFonts w:cs="Times New Roman"/>
        </w:rPr>
        <w:t>Zira söz konusu hadise göre de mübahele için gidenler sadece Ali Fatıma</w:t>
      </w:r>
      <w:r w:rsidR="009D1BC7" w:rsidRPr="005F690E">
        <w:rPr>
          <w:rFonts w:cs="Times New Roman"/>
        </w:rPr>
        <w:t>,</w:t>
      </w:r>
      <w:r w:rsidR="00F93E59">
        <w:rPr>
          <w:rFonts w:cs="Times New Roman"/>
        </w:rPr>
        <w:t xml:space="preserve"> </w:t>
      </w:r>
      <w:r w:rsidRPr="005F690E">
        <w:rPr>
          <w:rFonts w:cs="Times New Roman"/>
        </w:rPr>
        <w:t xml:space="preserve">Hasan ve Hüseyin </w:t>
      </w:r>
      <w:r w:rsidR="00F93E59">
        <w:rPr>
          <w:rFonts w:cs="Times New Roman"/>
        </w:rPr>
        <w:t>(a. s.)</w:t>
      </w:r>
      <w:r w:rsidR="00AF5F6E">
        <w:rPr>
          <w:rFonts w:cs="Times New Roman"/>
        </w:rPr>
        <w:t xml:space="preserve"> </w:t>
      </w:r>
      <w:r w:rsidR="001C004F" w:rsidRPr="005F690E">
        <w:rPr>
          <w:rFonts w:cs="Times New Roman"/>
        </w:rPr>
        <w:t>İdi</w:t>
      </w:r>
      <w:r w:rsidR="009D1BC7" w:rsidRPr="005F690E">
        <w:rPr>
          <w:rFonts w:cs="Times New Roman"/>
        </w:rPr>
        <w:t>.</w:t>
      </w:r>
      <w:r w:rsidR="00F93E59">
        <w:rPr>
          <w:rFonts w:cs="Times New Roman"/>
        </w:rPr>
        <w:t xml:space="preserve"> </w:t>
      </w:r>
      <w:r w:rsidRPr="005F690E">
        <w:rPr>
          <w:rFonts w:cs="Times New Roman"/>
        </w:rPr>
        <w:t xml:space="preserve">Dolayısıyla da Ali’den başka hiç kimse ayetteki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ifadesinin şahsına münhasır bir örneği ol</w:t>
      </w:r>
      <w:r w:rsidRPr="005F690E">
        <w:rPr>
          <w:rFonts w:cs="Times New Roman"/>
        </w:rPr>
        <w:t>a</w:t>
      </w:r>
      <w:r w:rsidRPr="005F690E">
        <w:rPr>
          <w:rFonts w:cs="Times New Roman"/>
        </w:rPr>
        <w:t>maz</w:t>
      </w:r>
      <w:r w:rsidR="009D1BC7" w:rsidRPr="005F690E">
        <w:rPr>
          <w:rFonts w:cs="Times New Roman"/>
        </w:rPr>
        <w:t>.</w:t>
      </w:r>
      <w:r w:rsidR="00F93E59">
        <w:rPr>
          <w:rFonts w:cs="Times New Roman"/>
        </w:rPr>
        <w:t xml:space="preserve"> </w:t>
      </w:r>
      <w:r w:rsidRPr="005F690E">
        <w:rPr>
          <w:rFonts w:cs="Times New Roman"/>
        </w:rPr>
        <w:t xml:space="preserve">Bu </w:t>
      </w:r>
      <w:r w:rsidR="00332346">
        <w:rPr>
          <w:rFonts w:cs="Times New Roman"/>
        </w:rPr>
        <w:t>H</w:t>
      </w:r>
      <w:r w:rsidRPr="005F690E">
        <w:rPr>
          <w:rFonts w:cs="Times New Roman"/>
        </w:rPr>
        <w:t>z</w:t>
      </w:r>
      <w:r w:rsidR="009D1BC7" w:rsidRPr="005F690E">
        <w:rPr>
          <w:rFonts w:cs="Times New Roman"/>
        </w:rPr>
        <w:t xml:space="preserve">. </w:t>
      </w:r>
      <w:r w:rsidRPr="005F690E">
        <w:rPr>
          <w:rFonts w:cs="Times New Roman"/>
        </w:rPr>
        <w:t>Ali’nin en parlak ve hatta en yüce faziletl</w:t>
      </w:r>
      <w:r w:rsidRPr="005F690E">
        <w:rPr>
          <w:rFonts w:cs="Times New Roman"/>
        </w:rPr>
        <w:t>e</w:t>
      </w:r>
      <w:r w:rsidRPr="005F690E">
        <w:rPr>
          <w:rFonts w:cs="Times New Roman"/>
        </w:rPr>
        <w:t>rinden biridir</w:t>
      </w:r>
      <w:r w:rsidR="009D1BC7" w:rsidRPr="005F690E">
        <w:rPr>
          <w:rFonts w:cs="Times New Roman"/>
        </w:rPr>
        <w:t>.</w:t>
      </w:r>
      <w:r w:rsidR="00F93E59">
        <w:rPr>
          <w:rFonts w:cs="Times New Roman"/>
        </w:rPr>
        <w:t xml:space="preserve"> </w:t>
      </w:r>
    </w:p>
    <w:p w:rsidR="00AC523C" w:rsidRPr="005F690E" w:rsidRDefault="00AC523C" w:rsidP="004918B8">
      <w:pPr>
        <w:rPr>
          <w:rFonts w:cs="Times New Roman"/>
        </w:rPr>
      </w:pPr>
      <w:r w:rsidRPr="005F690E">
        <w:rPr>
          <w:rFonts w:cs="Times New Roman"/>
        </w:rPr>
        <w:t>Bu Kur’an</w:t>
      </w:r>
      <w:r w:rsidR="00332346">
        <w:rPr>
          <w:rFonts w:cs="Times New Roman"/>
        </w:rPr>
        <w:t>î ifade</w:t>
      </w:r>
      <w:r w:rsidRPr="005F690E">
        <w:rPr>
          <w:rFonts w:cs="Times New Roman"/>
        </w:rPr>
        <w:t xml:space="preserve">de Ali </w:t>
      </w:r>
      <w:r w:rsidR="00F93E59">
        <w:rPr>
          <w:rFonts w:cs="Times New Roman"/>
        </w:rPr>
        <w:t>(a. s.)</w:t>
      </w:r>
      <w:r w:rsidR="00AF5F6E">
        <w:rPr>
          <w:rFonts w:cs="Times New Roman"/>
        </w:rPr>
        <w:t xml:space="preserve"> </w:t>
      </w:r>
      <w:r w:rsidR="00876524">
        <w:rPr>
          <w:rFonts w:cs="Times New Roman"/>
        </w:rPr>
        <w:t>Peygamber’in</w:t>
      </w:r>
      <w:r w:rsidRPr="005F690E">
        <w:rPr>
          <w:rFonts w:cs="Times New Roman"/>
        </w:rPr>
        <w:t xml:space="preserve"> nefsi ol</w:t>
      </w:r>
      <w:r w:rsidRPr="005F690E">
        <w:rPr>
          <w:rFonts w:cs="Times New Roman"/>
        </w:rPr>
        <w:t>a</w:t>
      </w:r>
      <w:r w:rsidRPr="005F690E">
        <w:rPr>
          <w:rFonts w:cs="Times New Roman"/>
        </w:rPr>
        <w:t>rak tanıtılmıştır</w:t>
      </w:r>
      <w:r w:rsidR="009D1BC7" w:rsidRPr="005F690E">
        <w:rPr>
          <w:rFonts w:cs="Times New Roman"/>
        </w:rPr>
        <w:t>.</w:t>
      </w:r>
      <w:r w:rsidR="00F93E59">
        <w:rPr>
          <w:rFonts w:cs="Times New Roman"/>
        </w:rPr>
        <w:t xml:space="preserve"> </w:t>
      </w:r>
      <w:r w:rsidRPr="005F690E">
        <w:rPr>
          <w:rFonts w:cs="Times New Roman"/>
        </w:rPr>
        <w:t>Oysa bilindiği gibi herkesin sadece bir tek nefsi vardır</w:t>
      </w:r>
      <w:r w:rsidR="009D1BC7" w:rsidRPr="005F690E">
        <w:rPr>
          <w:rFonts w:cs="Times New Roman"/>
        </w:rPr>
        <w:t>.</w:t>
      </w:r>
      <w:r w:rsidR="00F93E59">
        <w:rPr>
          <w:rFonts w:cs="Times New Roman"/>
        </w:rPr>
        <w:t xml:space="preserve"> </w:t>
      </w:r>
      <w:r w:rsidR="00332346">
        <w:rPr>
          <w:rFonts w:cs="Times New Roman"/>
        </w:rPr>
        <w:t xml:space="preserve">Hz. </w:t>
      </w:r>
      <w:r w:rsidRPr="005F690E">
        <w:rPr>
          <w:rFonts w:cs="Times New Roman"/>
        </w:rPr>
        <w:t>Ali</w:t>
      </w:r>
      <w:r w:rsidR="00332346">
        <w:rPr>
          <w:rFonts w:cs="Times New Roman"/>
        </w:rPr>
        <w:t>’nin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Hakikaten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nefsi olmasının bir anlamı yoktur</w:t>
      </w:r>
      <w:r w:rsidR="009D1BC7" w:rsidRPr="005F690E">
        <w:rPr>
          <w:rFonts w:cs="Times New Roman"/>
        </w:rPr>
        <w:t>.</w:t>
      </w:r>
      <w:r w:rsidR="00F93E59">
        <w:rPr>
          <w:rFonts w:cs="Times New Roman"/>
        </w:rPr>
        <w:t xml:space="preserve"> </w:t>
      </w:r>
      <w:r w:rsidRPr="005F690E">
        <w:rPr>
          <w:rFonts w:cs="Times New Roman"/>
        </w:rPr>
        <w:t>Dolayısıyla da bu kullanım ve ıtlakın hakiki olmadığı aksine bir örnek ve benzerlik olduğu zahir olmaktadır</w:t>
      </w:r>
      <w:r w:rsidR="009D1BC7" w:rsidRPr="005F690E">
        <w:rPr>
          <w:rFonts w:cs="Times New Roman"/>
        </w:rPr>
        <w:t>.</w:t>
      </w:r>
      <w:r w:rsidR="00F93E59">
        <w:rPr>
          <w:rFonts w:cs="Times New Roman"/>
        </w:rPr>
        <w:t xml:space="preserve"> </w:t>
      </w:r>
      <w:r w:rsidRPr="005F690E">
        <w:rPr>
          <w:rFonts w:cs="Times New Roman"/>
        </w:rPr>
        <w:t>Çünkü bu benzerlik mutlak olarak ifade edilmiştir</w:t>
      </w:r>
      <w:r w:rsidR="009D1BC7" w:rsidRPr="005F690E">
        <w:rPr>
          <w:rFonts w:cs="Times New Roman"/>
        </w:rPr>
        <w:t>.</w:t>
      </w:r>
      <w:r w:rsidR="00F93E59">
        <w:rPr>
          <w:rFonts w:cs="Times New Roman"/>
        </w:rPr>
        <w:t xml:space="preserve"> </w:t>
      </w:r>
      <w:r w:rsidRPr="005F690E">
        <w:rPr>
          <w:rFonts w:cs="Times New Roman"/>
        </w:rPr>
        <w:t xml:space="preserve">Itlak ise </w:t>
      </w:r>
      <w:r w:rsidR="00876524">
        <w:rPr>
          <w:rFonts w:cs="Times New Roman"/>
        </w:rPr>
        <w:t>Peygamber</w:t>
      </w:r>
      <w:r w:rsidR="004918B8">
        <w:rPr>
          <w:rFonts w:cs="Times New Roman"/>
        </w:rPr>
        <w:t>’</w:t>
      </w:r>
      <w:r w:rsidRPr="005F690E">
        <w:rPr>
          <w:rFonts w:cs="Times New Roman"/>
        </w:rPr>
        <w:t xml:space="preserve">de </w:t>
      </w:r>
      <w:r w:rsidR="00F93E59">
        <w:rPr>
          <w:rFonts w:cs="Times New Roman"/>
        </w:rPr>
        <w:t>(s. a. a.)</w:t>
      </w:r>
      <w:r w:rsidR="00AF5F6E">
        <w:rPr>
          <w:rFonts w:cs="Times New Roman"/>
        </w:rPr>
        <w:t xml:space="preserve"> </w:t>
      </w:r>
      <w:r w:rsidR="001C004F" w:rsidRPr="005F690E">
        <w:rPr>
          <w:rFonts w:cs="Times New Roman"/>
        </w:rPr>
        <w:t xml:space="preserve">Var </w:t>
      </w:r>
      <w:r w:rsidRPr="005F690E">
        <w:rPr>
          <w:rFonts w:cs="Times New Roman"/>
        </w:rPr>
        <w:t>olan her özellik</w:t>
      </w:r>
      <w:r w:rsidR="004918B8">
        <w:rPr>
          <w:rFonts w:cs="Times New Roman"/>
        </w:rPr>
        <w:t>,</w:t>
      </w:r>
      <w:r w:rsidRPr="005F690E">
        <w:rPr>
          <w:rFonts w:cs="Times New Roman"/>
        </w:rPr>
        <w:t xml:space="preserve"> kemal sıfatı ve makamın </w:t>
      </w:r>
      <w:r w:rsidR="004918B8">
        <w:rPr>
          <w:rFonts w:cs="Times New Roman"/>
        </w:rPr>
        <w:t xml:space="preserve">Hz. </w:t>
      </w:r>
      <w:r w:rsidRPr="005F690E">
        <w:rPr>
          <w:rFonts w:cs="Times New Roman"/>
        </w:rPr>
        <w:t xml:space="preserve">Ali’de </w:t>
      </w:r>
      <w:r w:rsidR="00F93E59">
        <w:rPr>
          <w:rFonts w:cs="Times New Roman"/>
        </w:rPr>
        <w:t>(a. s.)</w:t>
      </w:r>
      <w:r w:rsidR="00AF5F6E">
        <w:rPr>
          <w:rFonts w:cs="Times New Roman"/>
        </w:rPr>
        <w:t xml:space="preserve"> </w:t>
      </w:r>
      <w:r w:rsidR="001C004F" w:rsidRPr="005F690E">
        <w:rPr>
          <w:rFonts w:cs="Times New Roman"/>
        </w:rPr>
        <w:t xml:space="preserve">De </w:t>
      </w:r>
      <w:r w:rsidRPr="005F690E">
        <w:rPr>
          <w:rFonts w:cs="Times New Roman"/>
        </w:rPr>
        <w:t>olmasını gerektirmektedir</w:t>
      </w:r>
      <w:r w:rsidR="009D1BC7" w:rsidRPr="005F690E">
        <w:rPr>
          <w:rFonts w:cs="Times New Roman"/>
        </w:rPr>
        <w:t>.</w:t>
      </w:r>
      <w:r w:rsidR="00F93E59">
        <w:rPr>
          <w:rFonts w:cs="Times New Roman"/>
        </w:rPr>
        <w:t xml:space="preserve"> </w:t>
      </w:r>
      <w:r w:rsidRPr="005F690E">
        <w:rPr>
          <w:rFonts w:cs="Times New Roman"/>
        </w:rPr>
        <w:t xml:space="preserve">Elbette belli bir delil üzere istisna </w:t>
      </w:r>
      <w:r w:rsidRPr="005F690E">
        <w:rPr>
          <w:rFonts w:cs="Times New Roman"/>
        </w:rPr>
        <w:lastRenderedPageBreak/>
        <w:t>tutulan hususlar bunun dışındadır</w:t>
      </w:r>
      <w:r w:rsidR="009D1BC7" w:rsidRPr="005F690E">
        <w:rPr>
          <w:rFonts w:cs="Times New Roman"/>
        </w:rPr>
        <w:t>.</w:t>
      </w:r>
      <w:r w:rsidR="00F93E59">
        <w:rPr>
          <w:rFonts w:cs="Times New Roman"/>
        </w:rPr>
        <w:t xml:space="preserve"> </w:t>
      </w:r>
      <w:r w:rsidRPr="005F690E">
        <w:rPr>
          <w:rFonts w:cs="Times New Roman"/>
        </w:rPr>
        <w:t>Dolayısıyla örneğin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876524">
        <w:rPr>
          <w:rFonts w:cs="Times New Roman"/>
        </w:rPr>
        <w:t>Peygamber</w:t>
      </w:r>
      <w:r w:rsidRPr="005F690E">
        <w:rPr>
          <w:rFonts w:cs="Times New Roman"/>
        </w:rPr>
        <w:t xml:space="preserve"> değildir</w:t>
      </w:r>
      <w:r w:rsidR="009D1BC7" w:rsidRPr="005F690E">
        <w:rPr>
          <w:rFonts w:cs="Times New Roman"/>
        </w:rPr>
        <w:t>.</w:t>
      </w:r>
      <w:r w:rsidR="00F93E59">
        <w:rPr>
          <w:rFonts w:cs="Times New Roman"/>
        </w:rPr>
        <w:t xml:space="preserve"> </w:t>
      </w:r>
      <w:r w:rsidRPr="005F690E">
        <w:rPr>
          <w:rFonts w:cs="Times New Roman"/>
        </w:rPr>
        <w:t xml:space="preserve">Peygamberliğin dışında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Bütün </w:t>
      </w:r>
      <w:r w:rsidRPr="005F690E">
        <w:rPr>
          <w:rFonts w:cs="Times New Roman"/>
        </w:rPr>
        <w:t>kemalleri ve özellikleri bu ifadenin kapsamı dahilindedir</w:t>
      </w:r>
      <w:r w:rsidR="009D1BC7" w:rsidRPr="005F690E">
        <w:rPr>
          <w:rFonts w:cs="Times New Roman"/>
        </w:rPr>
        <w:t>.</w:t>
      </w:r>
      <w:r w:rsidR="00F93E59">
        <w:rPr>
          <w:rFonts w:cs="Times New Roman"/>
        </w:rPr>
        <w:t xml:space="preserve"> </w:t>
      </w:r>
      <w:r w:rsidRPr="005F690E">
        <w:rPr>
          <w:rFonts w:cs="Times New Roman"/>
        </w:rPr>
        <w:t xml:space="preserve">Bu özelliklerden biri de </w:t>
      </w:r>
      <w:r w:rsidR="00876524">
        <w:rPr>
          <w:rFonts w:cs="Times New Roman"/>
        </w:rPr>
        <w:t>Peygamber’in</w:t>
      </w:r>
      <w:r w:rsidRPr="005F690E">
        <w:rPr>
          <w:rFonts w:cs="Times New Roman"/>
        </w:rPr>
        <w:t xml:space="preserve"> ümmet üzerindeki idareciliği ve hatta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Kainattan </w:t>
      </w:r>
      <w:r w:rsidRPr="005F690E">
        <w:rPr>
          <w:rFonts w:cs="Times New Roman"/>
        </w:rPr>
        <w:t xml:space="preserve">ve </w:t>
      </w:r>
      <w:r w:rsidR="004918B8">
        <w:rPr>
          <w:rFonts w:cs="Times New Roman"/>
        </w:rPr>
        <w:t>p</w:t>
      </w:r>
      <w:r w:rsidR="00876524">
        <w:rPr>
          <w:rFonts w:cs="Times New Roman"/>
        </w:rPr>
        <w:t>eygamber</w:t>
      </w:r>
      <w:r w:rsidRPr="005F690E">
        <w:rPr>
          <w:rFonts w:cs="Times New Roman"/>
        </w:rPr>
        <w:t>lerden daha faziletli ve üstün oluşudur</w:t>
      </w:r>
      <w:r w:rsidR="009D1BC7" w:rsidRPr="005F690E">
        <w:rPr>
          <w:rFonts w:cs="Times New Roman"/>
        </w:rPr>
        <w:t>.</w:t>
      </w:r>
      <w:r w:rsidR="00F93E59">
        <w:rPr>
          <w:rFonts w:cs="Times New Roman"/>
        </w:rPr>
        <w:t xml:space="preserve"> </w:t>
      </w:r>
    </w:p>
    <w:p w:rsidR="00AC523C" w:rsidRPr="005F690E" w:rsidRDefault="00AC523C" w:rsidP="004918B8">
      <w:pPr>
        <w:rPr>
          <w:rFonts w:cs="Times New Roman"/>
        </w:rPr>
      </w:pPr>
      <w:r w:rsidRPr="005F690E">
        <w:rPr>
          <w:rFonts w:cs="Times New Roman"/>
        </w:rPr>
        <w:t xml:space="preserve">Bu esas üzere </w:t>
      </w:r>
      <w:r w:rsidR="006417BB">
        <w:rPr>
          <w:rFonts w:cs="Times New Roman"/>
        </w:rPr>
        <w:t>ayet-i kerime</w:t>
      </w:r>
      <w:r w:rsidRPr="005F690E">
        <w:rPr>
          <w:rFonts w:cs="Times New Roman"/>
        </w:rPr>
        <w:t xml:space="preserve"> Hz</w:t>
      </w:r>
      <w:r w:rsidR="009D1BC7" w:rsidRPr="005F690E">
        <w:rPr>
          <w:rFonts w:cs="Times New Roman"/>
        </w:rPr>
        <w:t xml:space="preserve">. </w:t>
      </w:r>
      <w:r w:rsidRPr="005F690E">
        <w:rPr>
          <w:rFonts w:cs="Times New Roman"/>
        </w:rPr>
        <w:t xml:space="preserve">Ali’nin </w:t>
      </w:r>
      <w:r w:rsidR="00F93E59">
        <w:rPr>
          <w:rFonts w:cs="Times New Roman"/>
        </w:rPr>
        <w:t>(a. s.)</w:t>
      </w:r>
      <w:r w:rsidR="00AF5F6E">
        <w:rPr>
          <w:rFonts w:cs="Times New Roman"/>
        </w:rPr>
        <w:t xml:space="preserve"> </w:t>
      </w:r>
      <w:r w:rsidR="001C004F" w:rsidRPr="005F690E">
        <w:rPr>
          <w:rFonts w:cs="Times New Roman"/>
        </w:rPr>
        <w:t xml:space="preserve">Ümmet </w:t>
      </w:r>
      <w:r w:rsidRPr="005F690E">
        <w:rPr>
          <w:rFonts w:cs="Times New Roman"/>
        </w:rPr>
        <w:t>üzerindeki imametine ve faziletine delalet etmektedir</w:t>
      </w:r>
      <w:r w:rsidR="009D1BC7" w:rsidRPr="005F690E">
        <w:rPr>
          <w:rFonts w:cs="Times New Roman"/>
        </w:rPr>
        <w:t>.</w:t>
      </w:r>
      <w:r w:rsidR="00F93E59">
        <w:rPr>
          <w:rFonts w:cs="Times New Roman"/>
        </w:rPr>
        <w:t xml:space="preserve"> </w:t>
      </w:r>
      <w:r w:rsidRPr="005F690E">
        <w:rPr>
          <w:rFonts w:cs="Times New Roman"/>
        </w:rPr>
        <w:t xml:space="preserve">Bundan da öte </w:t>
      </w:r>
      <w:r w:rsidR="004918B8">
        <w:rPr>
          <w:rFonts w:cs="Times New Roman"/>
        </w:rPr>
        <w:t xml:space="preserve">Hz. </w:t>
      </w:r>
      <w:r w:rsidRPr="005F690E">
        <w:rPr>
          <w:rFonts w:cs="Times New Roman"/>
        </w:rPr>
        <w:t>Ali</w:t>
      </w:r>
      <w:r w:rsidR="004918B8">
        <w:rPr>
          <w:rFonts w:cs="Times New Roman"/>
        </w:rPr>
        <w:t>’nin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Diğer </w:t>
      </w:r>
      <w:r w:rsidR="004918B8">
        <w:rPr>
          <w:rFonts w:cs="Times New Roman"/>
        </w:rPr>
        <w:t>p</w:t>
      </w:r>
      <w:r w:rsidR="00876524">
        <w:rPr>
          <w:rFonts w:cs="Times New Roman"/>
        </w:rPr>
        <w:t>eygamber</w:t>
      </w:r>
      <w:r w:rsidRPr="005F690E">
        <w:rPr>
          <w:rFonts w:cs="Times New Roman"/>
        </w:rPr>
        <w:t>lerden daha faziletli ve üstün olduğuna da delalet etmektedir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4918B8">
      <w:pPr>
        <w:pStyle w:val="Heading1"/>
      </w:pPr>
      <w:bookmarkStart w:id="45" w:name="_Toc142548513"/>
      <w:r w:rsidRPr="005F690E">
        <w:t>Bu ayetin delil olduğu hususunda Fahr</w:t>
      </w:r>
      <w:r w:rsidR="00934088">
        <w:t xml:space="preserve">-u </w:t>
      </w:r>
      <w:r w:rsidRPr="005F690E">
        <w:t>Razi’nin sözleri</w:t>
      </w:r>
      <w:bookmarkEnd w:id="45"/>
      <w:r w:rsidRPr="005F690E">
        <w:t xml:space="preserve"> </w:t>
      </w:r>
    </w:p>
    <w:p w:rsidR="00AC523C" w:rsidRPr="005F690E" w:rsidRDefault="004918B8" w:rsidP="00DC30E8">
      <w:pPr>
        <w:rPr>
          <w:rFonts w:cs="Times New Roman"/>
        </w:rPr>
      </w:pPr>
      <w:r>
        <w:rPr>
          <w:rFonts w:cs="Times New Roman"/>
        </w:rPr>
        <w:t>Fahr</w:t>
      </w:r>
      <w:r w:rsidR="00934088">
        <w:rPr>
          <w:rFonts w:cs="Times New Roman"/>
        </w:rPr>
        <w:t xml:space="preserve">-u </w:t>
      </w:r>
      <w:r>
        <w:rPr>
          <w:rFonts w:cs="Times New Roman"/>
        </w:rPr>
        <w:t>Razi Tefsir</w:t>
      </w:r>
      <w:r w:rsidR="00934088">
        <w:rPr>
          <w:rFonts w:cs="Times New Roman"/>
        </w:rPr>
        <w:t>-i</w:t>
      </w:r>
      <w:r w:rsidR="00F93E59">
        <w:rPr>
          <w:rFonts w:cs="Times New Roman"/>
        </w:rPr>
        <w:t xml:space="preserve"> </w:t>
      </w:r>
      <w:r w:rsidR="00AC523C" w:rsidRPr="005F690E">
        <w:rPr>
          <w:rFonts w:cs="Times New Roman"/>
        </w:rPr>
        <w:t>Kebir</w:t>
      </w:r>
      <w:r>
        <w:rPr>
          <w:rFonts w:cs="Times New Roman"/>
        </w:rPr>
        <w:t>’</w:t>
      </w:r>
      <w:r w:rsidR="00AC523C" w:rsidRPr="005F690E">
        <w:rPr>
          <w:rFonts w:cs="Times New Roman"/>
        </w:rPr>
        <w:t>inde şöyle diyor</w:t>
      </w:r>
      <w:r w:rsidR="009D1BC7" w:rsidRPr="005F690E">
        <w:rPr>
          <w:rFonts w:cs="Times New Roman"/>
        </w:rPr>
        <w:t>:</w:t>
      </w:r>
      <w:r w:rsidR="00F93E59">
        <w:rPr>
          <w:rFonts w:cs="Times New Roman"/>
        </w:rPr>
        <w:t xml:space="preserve"> </w:t>
      </w:r>
      <w:r w:rsidR="007A36A8">
        <w:rPr>
          <w:rFonts w:cs="Times New Roman"/>
        </w:rPr>
        <w:t>“</w:t>
      </w:r>
      <w:r w:rsidR="00AC523C" w:rsidRPr="005F690E">
        <w:rPr>
          <w:rFonts w:cs="Times New Roman"/>
        </w:rPr>
        <w:t>Rey şe</w:t>
      </w:r>
      <w:r w:rsidR="00AC523C" w:rsidRPr="005F690E">
        <w:rPr>
          <w:rFonts w:cs="Times New Roman"/>
        </w:rPr>
        <w:t>h</w:t>
      </w:r>
      <w:r w:rsidR="00AC523C" w:rsidRPr="005F690E">
        <w:rPr>
          <w:rFonts w:cs="Times New Roman"/>
        </w:rPr>
        <w:t>ri'nde</w:t>
      </w:r>
      <w:r w:rsidR="009D1BC7" w:rsidRPr="005F690E">
        <w:rPr>
          <w:rFonts w:cs="Times New Roman"/>
        </w:rPr>
        <w:t>,</w:t>
      </w:r>
      <w:r w:rsidR="00F93E59">
        <w:rPr>
          <w:rFonts w:cs="Times New Roman"/>
        </w:rPr>
        <w:t xml:space="preserve"> </w:t>
      </w:r>
      <w:r w:rsidR="00AC523C" w:rsidRPr="005F690E">
        <w:rPr>
          <w:rFonts w:cs="Times New Roman"/>
        </w:rPr>
        <w:t>Mahmud İbn</w:t>
      </w:r>
      <w:r w:rsidR="00934088">
        <w:rPr>
          <w:rFonts w:cs="Times New Roman"/>
        </w:rPr>
        <w:t>-i</w:t>
      </w:r>
      <w:r w:rsidR="00F93E59">
        <w:rPr>
          <w:rFonts w:cs="Times New Roman"/>
        </w:rPr>
        <w:t xml:space="preserve"> </w:t>
      </w:r>
      <w:r w:rsidR="00AC523C" w:rsidRPr="005F690E">
        <w:rPr>
          <w:rFonts w:cs="Times New Roman"/>
        </w:rPr>
        <w:t xml:space="preserve">Hasan </w:t>
      </w:r>
      <w:r w:rsidR="00D9333A">
        <w:rPr>
          <w:rFonts w:cs="Times New Roman"/>
        </w:rPr>
        <w:t>el-</w:t>
      </w:r>
      <w:r w:rsidR="00AC523C" w:rsidRPr="005F690E">
        <w:rPr>
          <w:rFonts w:cs="Times New Roman"/>
        </w:rPr>
        <w:t>Humusî isminde öğretmen bir adam</w:t>
      </w:r>
      <w:r w:rsidR="00AC523C" w:rsidRPr="005F690E">
        <w:rPr>
          <w:rStyle w:val="FootnoteReference"/>
          <w:rFonts w:cs="Times New Roman"/>
        </w:rPr>
        <w:footnoteReference w:id="100"/>
      </w:r>
      <w:r w:rsidR="00AC523C" w:rsidRPr="005F690E">
        <w:rPr>
          <w:rFonts w:cs="Times New Roman"/>
        </w:rPr>
        <w:t xml:space="preserve"> vardı</w:t>
      </w:r>
      <w:r w:rsidR="009D1BC7" w:rsidRPr="005F690E">
        <w:rPr>
          <w:rFonts w:cs="Times New Roman"/>
        </w:rPr>
        <w:t>.</w:t>
      </w:r>
      <w:r w:rsidR="00F93E59">
        <w:rPr>
          <w:rFonts w:cs="Times New Roman"/>
        </w:rPr>
        <w:t xml:space="preserve"> </w:t>
      </w:r>
      <w:r w:rsidR="00AC523C" w:rsidRPr="005F690E">
        <w:rPr>
          <w:rFonts w:cs="Times New Roman"/>
        </w:rPr>
        <w:t>Bu</w:t>
      </w:r>
      <w:r w:rsidR="009D1BC7" w:rsidRPr="005F690E">
        <w:rPr>
          <w:rFonts w:cs="Times New Roman"/>
        </w:rPr>
        <w:t>,</w:t>
      </w:r>
      <w:r w:rsidR="00F93E59">
        <w:rPr>
          <w:rFonts w:cs="Times New Roman"/>
        </w:rPr>
        <w:t xml:space="preserve"> </w:t>
      </w:r>
      <w:r w:rsidR="00AC523C" w:rsidRPr="005F690E">
        <w:rPr>
          <w:rFonts w:cs="Times New Roman"/>
        </w:rPr>
        <w:t xml:space="preserve">isnâ aşeriyye (Şia) </w:t>
      </w:r>
      <w:r w:rsidR="00AC523C" w:rsidRPr="005F690E">
        <w:rPr>
          <w:rFonts w:cs="Times New Roman"/>
        </w:rPr>
        <w:lastRenderedPageBreak/>
        <w:t>mezhebi mua</w:t>
      </w:r>
      <w:r w:rsidR="00AC523C" w:rsidRPr="005F690E">
        <w:rPr>
          <w:rFonts w:cs="Times New Roman"/>
        </w:rPr>
        <w:t>l</w:t>
      </w:r>
      <w:r w:rsidR="00AC523C" w:rsidRPr="005F690E">
        <w:rPr>
          <w:rFonts w:cs="Times New Roman"/>
        </w:rPr>
        <w:t>limlerinden olup Hz</w:t>
      </w:r>
      <w:r w:rsidR="009D1BC7" w:rsidRPr="005F690E">
        <w:rPr>
          <w:rFonts w:cs="Times New Roman"/>
        </w:rPr>
        <w:t>.</w:t>
      </w:r>
      <w:r w:rsidR="00F93E59">
        <w:rPr>
          <w:rFonts w:cs="Times New Roman"/>
        </w:rPr>
        <w:t xml:space="preserve"> </w:t>
      </w:r>
      <w:r w:rsidR="00AC523C" w:rsidRPr="005F690E">
        <w:rPr>
          <w:rFonts w:cs="Times New Roman"/>
        </w:rPr>
        <w:t>Ali</w:t>
      </w:r>
      <w:r w:rsidR="00DC30E8">
        <w:rPr>
          <w:rFonts w:cs="Times New Roman"/>
        </w:rPr>
        <w:t>’nin</w:t>
      </w:r>
      <w:r w:rsidR="00AC523C" w:rsidRPr="005F690E">
        <w:rPr>
          <w:rFonts w:cs="Times New Roman"/>
        </w:rPr>
        <w:t xml:space="preserve"> </w:t>
      </w:r>
      <w:r w:rsidR="00F93E59">
        <w:rPr>
          <w:rFonts w:cs="Times New Roman"/>
        </w:rPr>
        <w:t>(a. s.)</w:t>
      </w:r>
      <w:r w:rsidR="00AF5F6E">
        <w:rPr>
          <w:rFonts w:cs="Times New Roman"/>
        </w:rPr>
        <w:t xml:space="preserve"> </w:t>
      </w:r>
      <w:r w:rsidR="00AC523C" w:rsidRPr="005F690E">
        <w:rPr>
          <w:rFonts w:cs="Times New Roman"/>
        </w:rPr>
        <w:t>Hz</w:t>
      </w:r>
      <w:r w:rsidR="009D1BC7" w:rsidRPr="005F690E">
        <w:rPr>
          <w:rFonts w:cs="Times New Roman"/>
        </w:rPr>
        <w:t>.</w:t>
      </w:r>
      <w:r w:rsidR="00F93E59">
        <w:rPr>
          <w:rFonts w:cs="Times New Roman"/>
        </w:rPr>
        <w:t xml:space="preserve"> </w:t>
      </w:r>
      <w:r w:rsidR="00AC523C" w:rsidRPr="005F690E">
        <w:rPr>
          <w:rFonts w:cs="Times New Roman"/>
        </w:rPr>
        <w:t>Muhammed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00AC523C" w:rsidRPr="005F690E">
        <w:rPr>
          <w:rFonts w:cs="Times New Roman"/>
        </w:rPr>
        <w:t xml:space="preserve">) dışındaki bütün </w:t>
      </w:r>
      <w:r w:rsidR="00876524">
        <w:rPr>
          <w:rFonts w:cs="Times New Roman"/>
        </w:rPr>
        <w:t>Peygamber</w:t>
      </w:r>
      <w:r w:rsidR="00AC523C" w:rsidRPr="005F690E">
        <w:rPr>
          <w:rFonts w:cs="Times New Roman"/>
        </w:rPr>
        <w:t>lerden daha üstün olduğunu iddia ediyor ve şöyle diyordu</w:t>
      </w:r>
      <w:r w:rsidR="009D1BC7" w:rsidRPr="005F690E">
        <w:rPr>
          <w:rFonts w:cs="Times New Roman"/>
        </w:rPr>
        <w:t xml:space="preserve">: </w:t>
      </w:r>
    </w:p>
    <w:p w:rsidR="00AC523C" w:rsidRPr="005F690E" w:rsidRDefault="007A36A8" w:rsidP="00DE181E">
      <w:pPr>
        <w:rPr>
          <w:rFonts w:cs="Times New Roman"/>
        </w:rPr>
      </w:pPr>
      <w:r>
        <w:rPr>
          <w:rFonts w:cs="Times New Roman"/>
        </w:rPr>
        <w:t>“</w:t>
      </w:r>
      <w:r w:rsidR="00AC523C" w:rsidRPr="005F690E">
        <w:rPr>
          <w:rFonts w:cs="Times New Roman"/>
        </w:rPr>
        <w:t>Bunun delili</w:t>
      </w:r>
      <w:r w:rsidR="009D1BC7" w:rsidRPr="005F690E">
        <w:rPr>
          <w:rFonts w:cs="Times New Roman"/>
        </w:rPr>
        <w:t>,</w:t>
      </w:r>
      <w:r w:rsidR="00F93E59">
        <w:rPr>
          <w:rFonts w:cs="Times New Roman"/>
        </w:rPr>
        <w:t xml:space="preserve"> </w:t>
      </w:r>
      <w:r w:rsidR="00AC523C" w:rsidRPr="005F690E">
        <w:rPr>
          <w:rFonts w:cs="Times New Roman"/>
        </w:rPr>
        <w:t xml:space="preserve">âyetteki </w:t>
      </w:r>
      <w:r w:rsidR="00AC523C" w:rsidRPr="00DC30E8">
        <w:rPr>
          <w:rFonts w:cs="Times New Roman"/>
          <w:b/>
          <w:bCs/>
        </w:rPr>
        <w:t>''</w:t>
      </w:r>
      <w:r w:rsidR="00DC30E8" w:rsidRPr="00DC30E8">
        <w:rPr>
          <w:rFonts w:cs="Times New Roman"/>
          <w:b/>
          <w:bCs/>
        </w:rPr>
        <w:t>k</w:t>
      </w:r>
      <w:r w:rsidR="00AC523C" w:rsidRPr="00DC30E8">
        <w:rPr>
          <w:rFonts w:cs="Times New Roman"/>
          <w:b/>
          <w:bCs/>
        </w:rPr>
        <w:t>endimiz ve kendinizi çağ</w:t>
      </w:r>
      <w:r w:rsidR="00AC523C" w:rsidRPr="00DC30E8">
        <w:rPr>
          <w:rFonts w:cs="Times New Roman"/>
          <w:b/>
          <w:bCs/>
        </w:rPr>
        <w:t>ı</w:t>
      </w:r>
      <w:r w:rsidR="00AC523C" w:rsidRPr="00DC30E8">
        <w:rPr>
          <w:rFonts w:cs="Times New Roman"/>
          <w:b/>
          <w:bCs/>
        </w:rPr>
        <w:t>ralım</w:t>
      </w:r>
      <w:r>
        <w:rPr>
          <w:rFonts w:cs="Times New Roman"/>
          <w:b/>
          <w:bCs/>
        </w:rPr>
        <w:t>”</w:t>
      </w:r>
      <w:r w:rsidR="00AC523C" w:rsidRPr="005F690E">
        <w:rPr>
          <w:rFonts w:cs="Times New Roman"/>
        </w:rPr>
        <w:t xml:space="preserve"> ifadesidir</w:t>
      </w:r>
      <w:r w:rsidR="009D1BC7" w:rsidRPr="005F690E">
        <w:rPr>
          <w:rFonts w:cs="Times New Roman"/>
        </w:rPr>
        <w:t>.</w:t>
      </w:r>
      <w:r w:rsidR="00F93E59">
        <w:rPr>
          <w:rFonts w:cs="Times New Roman"/>
        </w:rPr>
        <w:t xml:space="preserve"> </w:t>
      </w:r>
      <w:r w:rsidR="00AC523C" w:rsidRPr="005F690E">
        <w:rPr>
          <w:rFonts w:cs="Times New Roman"/>
        </w:rPr>
        <w:t xml:space="preserve">Çünkü </w:t>
      </w:r>
      <w:r>
        <w:rPr>
          <w:rFonts w:cs="Times New Roman"/>
          <w:b/>
          <w:bCs/>
        </w:rPr>
        <w:t>“</w:t>
      </w:r>
      <w:r w:rsidR="00DC30E8" w:rsidRPr="00DC30E8">
        <w:rPr>
          <w:rFonts w:cs="Times New Roman"/>
          <w:b/>
          <w:bCs/>
        </w:rPr>
        <w:t>k</w:t>
      </w:r>
      <w:r w:rsidR="00AC523C" w:rsidRPr="00DC30E8">
        <w:rPr>
          <w:rFonts w:cs="Times New Roman"/>
          <w:b/>
          <w:bCs/>
        </w:rPr>
        <w:t>endimiz</w:t>
      </w:r>
      <w:r>
        <w:rPr>
          <w:rFonts w:cs="Times New Roman"/>
          <w:b/>
          <w:bCs/>
        </w:rPr>
        <w:t>”</w:t>
      </w:r>
      <w:r w:rsidR="00AC523C" w:rsidRPr="005F690E">
        <w:rPr>
          <w:rFonts w:cs="Times New Roman"/>
        </w:rPr>
        <w:t xml:space="preserve"> kelimesinden ma</w:t>
      </w:r>
      <w:r w:rsidR="00AC523C" w:rsidRPr="005F690E">
        <w:rPr>
          <w:rFonts w:cs="Times New Roman"/>
        </w:rPr>
        <w:t>k</w:t>
      </w:r>
      <w:r w:rsidR="00AC523C" w:rsidRPr="005F690E">
        <w:rPr>
          <w:rFonts w:cs="Times New Roman"/>
        </w:rPr>
        <w:t>sat</w:t>
      </w:r>
      <w:r w:rsidR="009D1BC7" w:rsidRPr="005F690E">
        <w:rPr>
          <w:rFonts w:cs="Times New Roman"/>
        </w:rPr>
        <w:t>,</w:t>
      </w:r>
      <w:r w:rsidR="00F93E59">
        <w:rPr>
          <w:rFonts w:cs="Times New Roman"/>
        </w:rPr>
        <w:t xml:space="preserve"> </w:t>
      </w:r>
      <w:r w:rsidR="00AC523C" w:rsidRPr="005F690E">
        <w:rPr>
          <w:rFonts w:cs="Times New Roman"/>
        </w:rPr>
        <w:t>Hz</w:t>
      </w:r>
      <w:r w:rsidR="009D1BC7" w:rsidRPr="005F690E">
        <w:rPr>
          <w:rFonts w:cs="Times New Roman"/>
        </w:rPr>
        <w:t>.</w:t>
      </w:r>
      <w:r w:rsidR="00F93E59">
        <w:rPr>
          <w:rFonts w:cs="Times New Roman"/>
        </w:rPr>
        <w:t xml:space="preserve"> </w:t>
      </w:r>
      <w:r w:rsidR="00AC523C" w:rsidRPr="005F690E">
        <w:rPr>
          <w:rFonts w:cs="Times New Roman"/>
        </w:rPr>
        <w:t>Peygamber</w:t>
      </w:r>
      <w:r w:rsidR="004F6A4C">
        <w:rPr>
          <w:rFonts w:cs="Times New Roman"/>
        </w:rPr>
        <w:t>’in</w:t>
      </w:r>
      <w:r w:rsidR="00AC523C" w:rsidRPr="005F690E">
        <w:rPr>
          <w:rFonts w:cs="Times New Roman"/>
        </w:rPr>
        <w:t xml:space="preserve">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00AC523C" w:rsidRPr="005F690E">
        <w:rPr>
          <w:rFonts w:cs="Times New Roman"/>
        </w:rPr>
        <w:t>) bizzat kendisi değildir</w:t>
      </w:r>
      <w:r w:rsidR="009D1BC7" w:rsidRPr="005F690E">
        <w:rPr>
          <w:rFonts w:cs="Times New Roman"/>
        </w:rPr>
        <w:t>.</w:t>
      </w:r>
      <w:r w:rsidR="00F93E59">
        <w:rPr>
          <w:rFonts w:cs="Times New Roman"/>
        </w:rPr>
        <w:t xml:space="preserve"> </w:t>
      </w:r>
      <w:r w:rsidR="00AC523C" w:rsidRPr="005F690E">
        <w:rPr>
          <w:rFonts w:cs="Times New Roman"/>
        </w:rPr>
        <w:t>Çünkü insan kendi kendini çağırmaz</w:t>
      </w:r>
      <w:r w:rsidR="009D1BC7" w:rsidRPr="005F690E">
        <w:rPr>
          <w:rFonts w:cs="Times New Roman"/>
        </w:rPr>
        <w:t>.</w:t>
      </w:r>
      <w:r w:rsidR="00F93E59">
        <w:rPr>
          <w:rFonts w:cs="Times New Roman"/>
        </w:rPr>
        <w:t xml:space="preserve"> </w:t>
      </w:r>
      <w:r w:rsidR="00AC523C" w:rsidRPr="005F690E">
        <w:rPr>
          <w:rFonts w:cs="Times New Roman"/>
        </w:rPr>
        <w:t>Aksine bu t</w:t>
      </w:r>
      <w:r w:rsidR="00AC523C" w:rsidRPr="005F690E">
        <w:rPr>
          <w:rFonts w:cs="Times New Roman"/>
        </w:rPr>
        <w:t>a</w:t>
      </w:r>
      <w:r w:rsidR="00AC523C" w:rsidRPr="005F690E">
        <w:rPr>
          <w:rFonts w:cs="Times New Roman"/>
        </w:rPr>
        <w:t xml:space="preserve">birden </w:t>
      </w:r>
      <w:r w:rsidR="004F6A4C" w:rsidRPr="005F690E">
        <w:rPr>
          <w:rFonts w:cs="Times New Roman"/>
        </w:rPr>
        <w:t>murat</w:t>
      </w:r>
      <w:r w:rsidR="009D1BC7" w:rsidRPr="005F690E">
        <w:rPr>
          <w:rFonts w:cs="Times New Roman"/>
        </w:rPr>
        <w:t>,</w:t>
      </w:r>
      <w:r w:rsidR="00F93E59">
        <w:rPr>
          <w:rFonts w:cs="Times New Roman"/>
        </w:rPr>
        <w:t xml:space="preserve"> </w:t>
      </w:r>
      <w:r w:rsidR="00AC523C" w:rsidRPr="005F690E">
        <w:rPr>
          <w:rFonts w:cs="Times New Roman"/>
        </w:rPr>
        <w:t>Hz</w:t>
      </w:r>
      <w:r w:rsidR="009D1BC7" w:rsidRPr="005F690E">
        <w:rPr>
          <w:rFonts w:cs="Times New Roman"/>
        </w:rPr>
        <w:t>.</w:t>
      </w:r>
      <w:r w:rsidR="00F93E59">
        <w:rPr>
          <w:rFonts w:cs="Times New Roman"/>
        </w:rPr>
        <w:t xml:space="preserve"> </w:t>
      </w:r>
      <w:r w:rsidR="00876524">
        <w:rPr>
          <w:rFonts w:cs="Times New Roman"/>
        </w:rPr>
        <w:t>Peygamber’in</w:t>
      </w:r>
      <w:r w:rsidR="00AC523C" w:rsidRPr="005F690E">
        <w:rPr>
          <w:rFonts w:cs="Times New Roman"/>
        </w:rPr>
        <w:t xml:space="preserve"> kendisinden başkasıdır</w:t>
      </w:r>
      <w:r w:rsidR="009D1BC7" w:rsidRPr="005F690E">
        <w:rPr>
          <w:rFonts w:cs="Times New Roman"/>
        </w:rPr>
        <w:t>.</w:t>
      </w:r>
      <w:r w:rsidR="00F93E59">
        <w:rPr>
          <w:rFonts w:cs="Times New Roman"/>
        </w:rPr>
        <w:t xml:space="preserve"> </w:t>
      </w:r>
      <w:r w:rsidR="00AC523C" w:rsidRPr="005F690E">
        <w:rPr>
          <w:rFonts w:cs="Times New Roman"/>
        </w:rPr>
        <w:t>Âlimler o başkasının</w:t>
      </w:r>
      <w:r w:rsidR="009D1BC7" w:rsidRPr="005F690E">
        <w:rPr>
          <w:rFonts w:cs="Times New Roman"/>
        </w:rPr>
        <w:t>,</w:t>
      </w:r>
      <w:r w:rsidR="00F93E59">
        <w:rPr>
          <w:rFonts w:cs="Times New Roman"/>
        </w:rPr>
        <w:t xml:space="preserve"> </w:t>
      </w:r>
      <w:r w:rsidR="00AC523C" w:rsidRPr="005F690E">
        <w:rPr>
          <w:rFonts w:cs="Times New Roman"/>
        </w:rPr>
        <w:t>Hz</w:t>
      </w:r>
      <w:r w:rsidR="009D1BC7" w:rsidRPr="005F690E">
        <w:rPr>
          <w:rFonts w:cs="Times New Roman"/>
        </w:rPr>
        <w:t>.</w:t>
      </w:r>
      <w:r w:rsidR="00F93E59">
        <w:rPr>
          <w:rFonts w:cs="Times New Roman"/>
        </w:rPr>
        <w:t xml:space="preserve"> </w:t>
      </w:r>
      <w:r w:rsidR="00AC523C" w:rsidRPr="005F690E">
        <w:rPr>
          <w:rFonts w:cs="Times New Roman"/>
        </w:rPr>
        <w:t>Ali (r</w:t>
      </w:r>
      <w:r w:rsidR="009D1BC7" w:rsidRPr="005F690E">
        <w:rPr>
          <w:rFonts w:cs="Times New Roman"/>
        </w:rPr>
        <w:t xml:space="preserve">. </w:t>
      </w:r>
      <w:r w:rsidR="001C004F" w:rsidRPr="005F690E">
        <w:rPr>
          <w:rFonts w:cs="Times New Roman"/>
        </w:rPr>
        <w:t>A</w:t>
      </w:r>
      <w:r w:rsidR="00AC523C" w:rsidRPr="005F690E">
        <w:rPr>
          <w:rFonts w:cs="Times New Roman"/>
        </w:rPr>
        <w:t>) olduğu hususunda ittifak e</w:t>
      </w:r>
      <w:r w:rsidR="00AC523C" w:rsidRPr="005F690E">
        <w:rPr>
          <w:rFonts w:cs="Times New Roman"/>
        </w:rPr>
        <w:t>t</w:t>
      </w:r>
      <w:r w:rsidR="00AC523C" w:rsidRPr="005F690E">
        <w:rPr>
          <w:rFonts w:cs="Times New Roman"/>
        </w:rPr>
        <w:t>mişlerdir</w:t>
      </w:r>
      <w:r w:rsidR="009D1BC7" w:rsidRPr="005F690E">
        <w:rPr>
          <w:rFonts w:cs="Times New Roman"/>
        </w:rPr>
        <w:t>.</w:t>
      </w:r>
      <w:r w:rsidR="00F93E59">
        <w:rPr>
          <w:rFonts w:cs="Times New Roman"/>
        </w:rPr>
        <w:t xml:space="preserve"> </w:t>
      </w:r>
      <w:r w:rsidR="00AC523C" w:rsidRPr="005F690E">
        <w:rPr>
          <w:rFonts w:cs="Times New Roman"/>
        </w:rPr>
        <w:t>Binâenaleyh âyet</w:t>
      </w:r>
      <w:r w:rsidR="009D1BC7" w:rsidRPr="005F690E">
        <w:rPr>
          <w:rFonts w:cs="Times New Roman"/>
        </w:rPr>
        <w:t>,</w:t>
      </w:r>
      <w:r w:rsidR="00F93E59">
        <w:rPr>
          <w:rFonts w:cs="Times New Roman"/>
        </w:rPr>
        <w:t xml:space="preserve"> </w:t>
      </w:r>
      <w:r w:rsidR="00AC523C" w:rsidRPr="005F690E">
        <w:rPr>
          <w:rFonts w:cs="Times New Roman"/>
        </w:rPr>
        <w:t>Hz</w:t>
      </w:r>
      <w:r w:rsidR="009D1BC7" w:rsidRPr="005F690E">
        <w:rPr>
          <w:rFonts w:cs="Times New Roman"/>
        </w:rPr>
        <w:t>.</w:t>
      </w:r>
      <w:r w:rsidR="00F93E59">
        <w:rPr>
          <w:rFonts w:cs="Times New Roman"/>
        </w:rPr>
        <w:t xml:space="preserve"> </w:t>
      </w:r>
      <w:r w:rsidR="00AC523C" w:rsidRPr="005F690E">
        <w:rPr>
          <w:rFonts w:cs="Times New Roman"/>
        </w:rPr>
        <w:t>Ali'nin</w:t>
      </w:r>
      <w:r w:rsidR="009D1BC7" w:rsidRPr="005F690E">
        <w:rPr>
          <w:rFonts w:cs="Times New Roman"/>
        </w:rPr>
        <w:t>,</w:t>
      </w:r>
      <w:r w:rsidR="00F93E59">
        <w:rPr>
          <w:rFonts w:cs="Times New Roman"/>
        </w:rPr>
        <w:t xml:space="preserve"> </w:t>
      </w:r>
      <w:r w:rsidR="00AC523C" w:rsidRPr="005F690E">
        <w:rPr>
          <w:rFonts w:cs="Times New Roman"/>
        </w:rPr>
        <w:t>Hz</w:t>
      </w:r>
      <w:r w:rsidR="009D1BC7" w:rsidRPr="005F690E">
        <w:rPr>
          <w:rFonts w:cs="Times New Roman"/>
        </w:rPr>
        <w:t>.</w:t>
      </w:r>
      <w:r w:rsidR="00F93E59">
        <w:rPr>
          <w:rFonts w:cs="Times New Roman"/>
        </w:rPr>
        <w:t xml:space="preserve"> </w:t>
      </w:r>
      <w:r w:rsidR="00876524">
        <w:rPr>
          <w:rFonts w:cs="Times New Roman"/>
        </w:rPr>
        <w:t>Peyga</w:t>
      </w:r>
      <w:r w:rsidR="00876524">
        <w:rPr>
          <w:rFonts w:cs="Times New Roman"/>
        </w:rPr>
        <w:t>m</w:t>
      </w:r>
      <w:r w:rsidR="00876524">
        <w:rPr>
          <w:rFonts w:cs="Times New Roman"/>
        </w:rPr>
        <w:t>ber’in</w:t>
      </w:r>
      <w:r w:rsidR="00AC523C" w:rsidRPr="005F690E">
        <w:rPr>
          <w:rFonts w:cs="Times New Roman"/>
        </w:rPr>
        <w:t xml:space="preserve"> kendisi gibi olduğuna delalet etmektedir</w:t>
      </w:r>
      <w:r w:rsidR="009D1BC7" w:rsidRPr="005F690E">
        <w:rPr>
          <w:rFonts w:cs="Times New Roman"/>
        </w:rPr>
        <w:t>.</w:t>
      </w:r>
      <w:r w:rsidR="00F93E59">
        <w:rPr>
          <w:rFonts w:cs="Times New Roman"/>
        </w:rPr>
        <w:t xml:space="preserve"> </w:t>
      </w:r>
      <w:r w:rsidR="00AC523C" w:rsidRPr="005F690E">
        <w:rPr>
          <w:rFonts w:cs="Times New Roman"/>
        </w:rPr>
        <w:t>Bu tab</w:t>
      </w:r>
      <w:r w:rsidR="00AC523C" w:rsidRPr="005F690E">
        <w:rPr>
          <w:rFonts w:cs="Times New Roman"/>
        </w:rPr>
        <w:t>i</w:t>
      </w:r>
      <w:r w:rsidR="00AC523C" w:rsidRPr="005F690E">
        <w:rPr>
          <w:rFonts w:cs="Times New Roman"/>
        </w:rPr>
        <w:t>rin Hz</w:t>
      </w:r>
      <w:r w:rsidR="009D1BC7" w:rsidRPr="005F690E">
        <w:rPr>
          <w:rFonts w:cs="Times New Roman"/>
        </w:rPr>
        <w:t>.</w:t>
      </w:r>
      <w:r w:rsidR="00F93E59">
        <w:rPr>
          <w:rFonts w:cs="Times New Roman"/>
        </w:rPr>
        <w:t xml:space="preserve"> </w:t>
      </w:r>
      <w:r w:rsidR="00876524">
        <w:rPr>
          <w:rFonts w:cs="Times New Roman"/>
        </w:rPr>
        <w:t>Peygamber’in</w:t>
      </w:r>
      <w:r w:rsidR="00AC523C" w:rsidRPr="005F690E">
        <w:rPr>
          <w:rFonts w:cs="Times New Roman"/>
        </w:rPr>
        <w:t xml:space="preserve"> nefsinin</w:t>
      </w:r>
      <w:r w:rsidR="009D1BC7" w:rsidRPr="005F690E">
        <w:rPr>
          <w:rFonts w:cs="Times New Roman"/>
        </w:rPr>
        <w:t>,</w:t>
      </w:r>
      <w:r w:rsidR="00F93E59">
        <w:rPr>
          <w:rFonts w:cs="Times New Roman"/>
        </w:rPr>
        <w:t xml:space="preserve"> </w:t>
      </w:r>
      <w:r w:rsidR="00AC523C" w:rsidRPr="005F690E">
        <w:rPr>
          <w:rFonts w:cs="Times New Roman"/>
        </w:rPr>
        <w:t>bizzat Hz</w:t>
      </w:r>
      <w:r w:rsidR="009D1BC7" w:rsidRPr="005F690E">
        <w:rPr>
          <w:rFonts w:cs="Times New Roman"/>
        </w:rPr>
        <w:t>.</w:t>
      </w:r>
      <w:r w:rsidR="00F93E59">
        <w:rPr>
          <w:rFonts w:cs="Times New Roman"/>
        </w:rPr>
        <w:t xml:space="preserve"> </w:t>
      </w:r>
      <w:r w:rsidR="00AC523C" w:rsidRPr="005F690E">
        <w:rPr>
          <w:rFonts w:cs="Times New Roman"/>
        </w:rPr>
        <w:t>Ali'nin ne</w:t>
      </w:r>
      <w:r w:rsidR="00AC523C" w:rsidRPr="005F690E">
        <w:rPr>
          <w:rFonts w:cs="Times New Roman"/>
        </w:rPr>
        <w:t>f</w:t>
      </w:r>
      <w:r w:rsidR="00AC523C" w:rsidRPr="005F690E">
        <w:rPr>
          <w:rFonts w:cs="Times New Roman"/>
        </w:rPr>
        <w:t>sini ifâde etmiş olması mümkün değildir</w:t>
      </w:r>
      <w:r w:rsidR="009D1BC7" w:rsidRPr="005F690E">
        <w:rPr>
          <w:rFonts w:cs="Times New Roman"/>
        </w:rPr>
        <w:t>.</w:t>
      </w:r>
      <w:r w:rsidR="00F93E59">
        <w:rPr>
          <w:rFonts w:cs="Times New Roman"/>
        </w:rPr>
        <w:t xml:space="preserve"> </w:t>
      </w:r>
      <w:r w:rsidR="004F6A4C">
        <w:rPr>
          <w:rFonts w:cs="Times New Roman"/>
        </w:rPr>
        <w:t>Dolayısıyla</w:t>
      </w:r>
      <w:r w:rsidR="00AC523C" w:rsidRPr="005F690E">
        <w:rPr>
          <w:rFonts w:cs="Times New Roman"/>
        </w:rPr>
        <w:t xml:space="preserve"> bundan mura</w:t>
      </w:r>
      <w:r w:rsidR="004F6A4C">
        <w:rPr>
          <w:rFonts w:cs="Times New Roman"/>
        </w:rPr>
        <w:t>t</w:t>
      </w:r>
      <w:r w:rsidR="009D1BC7" w:rsidRPr="005F690E">
        <w:rPr>
          <w:rFonts w:cs="Times New Roman"/>
        </w:rPr>
        <w:t>,</w:t>
      </w:r>
      <w:r w:rsidR="00F93E59">
        <w:rPr>
          <w:rFonts w:cs="Times New Roman"/>
        </w:rPr>
        <w:t xml:space="preserve"> </w:t>
      </w:r>
      <w:r w:rsidR="00AC523C" w:rsidRPr="005F690E">
        <w:rPr>
          <w:rFonts w:cs="Times New Roman"/>
        </w:rPr>
        <w:t>bu nefsin (kendisinin)</w:t>
      </w:r>
      <w:r w:rsidR="009D1BC7" w:rsidRPr="005F690E">
        <w:rPr>
          <w:rFonts w:cs="Times New Roman"/>
        </w:rPr>
        <w:t>,</w:t>
      </w:r>
      <w:r w:rsidR="00F93E59">
        <w:rPr>
          <w:rFonts w:cs="Times New Roman"/>
        </w:rPr>
        <w:t xml:space="preserve"> </w:t>
      </w:r>
      <w:r w:rsidR="00AC523C" w:rsidRPr="005F690E">
        <w:rPr>
          <w:rFonts w:cs="Times New Roman"/>
        </w:rPr>
        <w:t>onun kendisi gibi olmas</w:t>
      </w:r>
      <w:r w:rsidR="00AC523C" w:rsidRPr="005F690E">
        <w:rPr>
          <w:rFonts w:cs="Times New Roman"/>
        </w:rPr>
        <w:t>ı</w:t>
      </w:r>
      <w:r w:rsidR="00AC523C" w:rsidRPr="005F690E">
        <w:rPr>
          <w:rFonts w:cs="Times New Roman"/>
        </w:rPr>
        <w:t>dır</w:t>
      </w:r>
      <w:r w:rsidR="009D1BC7" w:rsidRPr="005F690E">
        <w:rPr>
          <w:rFonts w:cs="Times New Roman"/>
        </w:rPr>
        <w:t>.</w:t>
      </w:r>
      <w:r w:rsidR="00F93E59">
        <w:rPr>
          <w:rFonts w:cs="Times New Roman"/>
        </w:rPr>
        <w:t xml:space="preserve"> </w:t>
      </w:r>
      <w:r w:rsidR="00AC523C" w:rsidRPr="005F690E">
        <w:rPr>
          <w:rFonts w:cs="Times New Roman"/>
        </w:rPr>
        <w:t>Bu da</w:t>
      </w:r>
      <w:r w:rsidR="009D1BC7" w:rsidRPr="005F690E">
        <w:rPr>
          <w:rFonts w:cs="Times New Roman"/>
        </w:rPr>
        <w:t>,</w:t>
      </w:r>
      <w:r w:rsidR="00F93E59">
        <w:rPr>
          <w:rFonts w:cs="Times New Roman"/>
        </w:rPr>
        <w:t xml:space="preserve"> </w:t>
      </w:r>
      <w:r w:rsidR="00AC523C" w:rsidRPr="005F690E">
        <w:rPr>
          <w:rFonts w:cs="Times New Roman"/>
        </w:rPr>
        <w:t>iki nefis arasında her yönden eşitliğin olmasını gerektirir</w:t>
      </w:r>
      <w:r w:rsidR="009D1BC7" w:rsidRPr="005F690E">
        <w:rPr>
          <w:rFonts w:cs="Times New Roman"/>
        </w:rPr>
        <w:t>.</w:t>
      </w:r>
      <w:r w:rsidR="00F93E59">
        <w:rPr>
          <w:rFonts w:cs="Times New Roman"/>
        </w:rPr>
        <w:t xml:space="preserve"> </w:t>
      </w:r>
      <w:r w:rsidR="00AC523C" w:rsidRPr="005F690E">
        <w:rPr>
          <w:rFonts w:cs="Times New Roman"/>
        </w:rPr>
        <w:t>Fakat</w:t>
      </w:r>
      <w:r w:rsidR="009D1BC7" w:rsidRPr="005F690E">
        <w:rPr>
          <w:rFonts w:cs="Times New Roman"/>
        </w:rPr>
        <w:t>,</w:t>
      </w:r>
      <w:r w:rsidR="00F93E59">
        <w:rPr>
          <w:rFonts w:cs="Times New Roman"/>
        </w:rPr>
        <w:t xml:space="preserve"> </w:t>
      </w:r>
      <w:r w:rsidR="00AC523C" w:rsidRPr="005F690E">
        <w:rPr>
          <w:rFonts w:cs="Times New Roman"/>
        </w:rPr>
        <w:t>deliller Hz</w:t>
      </w:r>
      <w:r w:rsidR="009D1BC7" w:rsidRPr="005F690E">
        <w:rPr>
          <w:rFonts w:cs="Times New Roman"/>
        </w:rPr>
        <w:t>.</w:t>
      </w:r>
      <w:r w:rsidR="00F93E59">
        <w:rPr>
          <w:rFonts w:cs="Times New Roman"/>
        </w:rPr>
        <w:t xml:space="preserve"> </w:t>
      </w:r>
      <w:r w:rsidR="00AC523C" w:rsidRPr="005F690E">
        <w:rPr>
          <w:rFonts w:cs="Times New Roman"/>
        </w:rPr>
        <w:t xml:space="preserve">Peygamber'in bir </w:t>
      </w:r>
      <w:r w:rsidR="00876524">
        <w:rPr>
          <w:rFonts w:cs="Times New Roman"/>
        </w:rPr>
        <w:t>Peyga</w:t>
      </w:r>
      <w:r w:rsidR="00876524">
        <w:rPr>
          <w:rFonts w:cs="Times New Roman"/>
        </w:rPr>
        <w:t>m</w:t>
      </w:r>
      <w:r w:rsidR="00876524">
        <w:rPr>
          <w:rFonts w:cs="Times New Roman"/>
        </w:rPr>
        <w:t>ber</w:t>
      </w:r>
      <w:r w:rsidR="009D1BC7" w:rsidRPr="005F690E">
        <w:rPr>
          <w:rFonts w:cs="Times New Roman"/>
        </w:rPr>
        <w:t>,</w:t>
      </w:r>
      <w:r w:rsidR="00F93E59">
        <w:rPr>
          <w:rFonts w:cs="Times New Roman"/>
        </w:rPr>
        <w:t xml:space="preserve"> </w:t>
      </w:r>
      <w:r w:rsidR="00AC523C" w:rsidRPr="005F690E">
        <w:rPr>
          <w:rFonts w:cs="Times New Roman"/>
        </w:rPr>
        <w:t>Hz</w:t>
      </w:r>
      <w:r w:rsidR="009D1BC7" w:rsidRPr="005F690E">
        <w:rPr>
          <w:rFonts w:cs="Times New Roman"/>
        </w:rPr>
        <w:t>.</w:t>
      </w:r>
      <w:r w:rsidR="00F93E59">
        <w:rPr>
          <w:rFonts w:cs="Times New Roman"/>
        </w:rPr>
        <w:t xml:space="preserve"> </w:t>
      </w:r>
      <w:r w:rsidR="00AC523C" w:rsidRPr="005F690E">
        <w:rPr>
          <w:rFonts w:cs="Times New Roman"/>
        </w:rPr>
        <w:t>Ali'nin ise böyle olmadığına delâlet ettiği ve Hz</w:t>
      </w:r>
      <w:r w:rsidR="009D1BC7" w:rsidRPr="005F690E">
        <w:rPr>
          <w:rFonts w:cs="Times New Roman"/>
        </w:rPr>
        <w:t>.</w:t>
      </w:r>
      <w:r w:rsidR="00F93E59">
        <w:rPr>
          <w:rFonts w:cs="Times New Roman"/>
        </w:rPr>
        <w:t xml:space="preserve"> </w:t>
      </w:r>
      <w:r w:rsidR="00AC523C" w:rsidRPr="005F690E">
        <w:rPr>
          <w:rFonts w:cs="Times New Roman"/>
        </w:rPr>
        <w:t>Muhammed</w:t>
      </w:r>
      <w:r w:rsidR="009131FB" w:rsidRPr="005F690E">
        <w:rPr>
          <w:rFonts w:cs="Times New Roman"/>
        </w:rPr>
        <w:t>'in</w:t>
      </w:r>
      <w:r w:rsidR="00AC523C" w:rsidRPr="005F690E">
        <w:rPr>
          <w:rFonts w:cs="Times New Roman"/>
        </w:rPr>
        <w:t xml:space="preserve">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00AC523C" w:rsidRPr="005F690E">
        <w:rPr>
          <w:rFonts w:cs="Times New Roman"/>
        </w:rPr>
        <w:t>) Hz</w:t>
      </w:r>
      <w:r w:rsidR="009D1BC7" w:rsidRPr="005F690E">
        <w:rPr>
          <w:rFonts w:cs="Times New Roman"/>
        </w:rPr>
        <w:t>.</w:t>
      </w:r>
      <w:r w:rsidR="00F93E59">
        <w:rPr>
          <w:rFonts w:cs="Times New Roman"/>
        </w:rPr>
        <w:t xml:space="preserve"> </w:t>
      </w:r>
      <w:r w:rsidR="00AC523C" w:rsidRPr="005F690E">
        <w:rPr>
          <w:rFonts w:cs="Times New Roman"/>
        </w:rPr>
        <w:t>Ali</w:t>
      </w:r>
      <w:r w:rsidR="009131FB" w:rsidRPr="005F690E">
        <w:rPr>
          <w:rFonts w:cs="Times New Roman"/>
        </w:rPr>
        <w:t>'den</w:t>
      </w:r>
      <w:r w:rsidR="00AC523C" w:rsidRPr="005F690E">
        <w:rPr>
          <w:rFonts w:cs="Times New Roman"/>
        </w:rPr>
        <w:t xml:space="preserve"> (r</w:t>
      </w:r>
      <w:r w:rsidR="009D1BC7" w:rsidRPr="005F690E">
        <w:rPr>
          <w:rFonts w:cs="Times New Roman"/>
        </w:rPr>
        <w:t xml:space="preserve">. </w:t>
      </w:r>
      <w:r w:rsidR="001C004F" w:rsidRPr="005F690E">
        <w:rPr>
          <w:rFonts w:cs="Times New Roman"/>
        </w:rPr>
        <w:t>A</w:t>
      </w:r>
      <w:r w:rsidR="00AC523C" w:rsidRPr="005F690E">
        <w:rPr>
          <w:rFonts w:cs="Times New Roman"/>
        </w:rPr>
        <w:t>) daha üstün o</w:t>
      </w:r>
      <w:r w:rsidR="00AC523C" w:rsidRPr="005F690E">
        <w:rPr>
          <w:rFonts w:cs="Times New Roman"/>
        </w:rPr>
        <w:t>l</w:t>
      </w:r>
      <w:r w:rsidR="00AC523C" w:rsidRPr="005F690E">
        <w:rPr>
          <w:rFonts w:cs="Times New Roman"/>
        </w:rPr>
        <w:t>duğuna da icmâ bulunduğu için</w:t>
      </w:r>
      <w:r w:rsidR="009D1BC7" w:rsidRPr="005F690E">
        <w:rPr>
          <w:rFonts w:cs="Times New Roman"/>
        </w:rPr>
        <w:t>,</w:t>
      </w:r>
      <w:r w:rsidR="00F93E59">
        <w:rPr>
          <w:rFonts w:cs="Times New Roman"/>
        </w:rPr>
        <w:t xml:space="preserve"> </w:t>
      </w:r>
      <w:r w:rsidR="00AC523C" w:rsidRPr="005F690E">
        <w:rPr>
          <w:rFonts w:cs="Times New Roman"/>
        </w:rPr>
        <w:t xml:space="preserve">gerek </w:t>
      </w:r>
      <w:r w:rsidR="009131FB">
        <w:rPr>
          <w:rFonts w:cs="Times New Roman"/>
        </w:rPr>
        <w:t>p</w:t>
      </w:r>
      <w:r w:rsidR="00876524">
        <w:rPr>
          <w:rFonts w:cs="Times New Roman"/>
        </w:rPr>
        <w:t>eygamber</w:t>
      </w:r>
      <w:r w:rsidR="00AC523C" w:rsidRPr="005F690E">
        <w:rPr>
          <w:rFonts w:cs="Times New Roman"/>
        </w:rPr>
        <w:t>lik</w:t>
      </w:r>
      <w:r w:rsidR="009D1BC7" w:rsidRPr="005F690E">
        <w:rPr>
          <w:rFonts w:cs="Times New Roman"/>
        </w:rPr>
        <w:t>,</w:t>
      </w:r>
      <w:r w:rsidR="00F93E59">
        <w:rPr>
          <w:rFonts w:cs="Times New Roman"/>
        </w:rPr>
        <w:t xml:space="preserve"> </w:t>
      </w:r>
      <w:r w:rsidR="00AC523C" w:rsidRPr="005F690E">
        <w:rPr>
          <w:rFonts w:cs="Times New Roman"/>
        </w:rPr>
        <w:t>g</w:t>
      </w:r>
      <w:r w:rsidR="00AC523C" w:rsidRPr="005F690E">
        <w:rPr>
          <w:rFonts w:cs="Times New Roman"/>
        </w:rPr>
        <w:t>e</w:t>
      </w:r>
      <w:r w:rsidR="00AC523C" w:rsidRPr="005F690E">
        <w:rPr>
          <w:rFonts w:cs="Times New Roman"/>
        </w:rPr>
        <w:t>rek üstünlük hususunda</w:t>
      </w:r>
      <w:r w:rsidR="009D1BC7" w:rsidRPr="005F690E">
        <w:rPr>
          <w:rFonts w:cs="Times New Roman"/>
        </w:rPr>
        <w:t>,</w:t>
      </w:r>
      <w:r w:rsidR="00F93E59">
        <w:rPr>
          <w:rFonts w:cs="Times New Roman"/>
        </w:rPr>
        <w:t xml:space="preserve"> </w:t>
      </w:r>
      <w:r w:rsidR="00AC523C" w:rsidRPr="005F690E">
        <w:rPr>
          <w:rFonts w:cs="Times New Roman"/>
        </w:rPr>
        <w:t>bu umumi hükümle amel edi</w:t>
      </w:r>
      <w:r w:rsidR="00AC523C" w:rsidRPr="005F690E">
        <w:rPr>
          <w:rFonts w:cs="Times New Roman"/>
        </w:rPr>
        <w:t>l</w:t>
      </w:r>
      <w:r w:rsidR="00AC523C" w:rsidRPr="005F690E">
        <w:rPr>
          <w:rFonts w:cs="Times New Roman"/>
        </w:rPr>
        <w:t>memiştir</w:t>
      </w:r>
      <w:r w:rsidR="009D1BC7" w:rsidRPr="005F690E">
        <w:rPr>
          <w:rFonts w:cs="Times New Roman"/>
        </w:rPr>
        <w:t>.</w:t>
      </w:r>
      <w:r w:rsidR="00F93E59">
        <w:rPr>
          <w:rFonts w:cs="Times New Roman"/>
        </w:rPr>
        <w:t xml:space="preserve"> </w:t>
      </w:r>
      <w:r w:rsidR="00AC523C" w:rsidRPr="005F690E">
        <w:rPr>
          <w:rFonts w:cs="Times New Roman"/>
        </w:rPr>
        <w:t xml:space="preserve">Bu iki </w:t>
      </w:r>
      <w:r w:rsidR="00AC523C" w:rsidRPr="005F690E">
        <w:rPr>
          <w:rFonts w:cs="Times New Roman"/>
        </w:rPr>
        <w:lastRenderedPageBreak/>
        <w:t>husus dışındaki hususlarda ise bu umûmî hükümle amel edilmiştir</w:t>
      </w:r>
      <w:r w:rsidR="009D1BC7" w:rsidRPr="005F690E">
        <w:rPr>
          <w:rFonts w:cs="Times New Roman"/>
        </w:rPr>
        <w:t>.</w:t>
      </w:r>
      <w:r w:rsidR="00F93E59">
        <w:rPr>
          <w:rFonts w:cs="Times New Roman"/>
        </w:rPr>
        <w:t xml:space="preserve"> </w:t>
      </w:r>
      <w:r w:rsidR="00AC523C" w:rsidRPr="005F690E">
        <w:rPr>
          <w:rFonts w:cs="Times New Roman"/>
        </w:rPr>
        <w:t>Sonra icmâ Hz</w:t>
      </w:r>
      <w:r w:rsidR="009D1BC7" w:rsidRPr="005F690E">
        <w:rPr>
          <w:rFonts w:cs="Times New Roman"/>
        </w:rPr>
        <w:t>.</w:t>
      </w:r>
      <w:r w:rsidR="00F93E59">
        <w:rPr>
          <w:rFonts w:cs="Times New Roman"/>
        </w:rPr>
        <w:t xml:space="preserve"> </w:t>
      </w:r>
      <w:r w:rsidR="00AC523C" w:rsidRPr="005F690E">
        <w:rPr>
          <w:rFonts w:cs="Times New Roman"/>
        </w:rPr>
        <w:t>M</w:t>
      </w:r>
      <w:r w:rsidR="00AC523C" w:rsidRPr="005F690E">
        <w:rPr>
          <w:rFonts w:cs="Times New Roman"/>
        </w:rPr>
        <w:t>u</w:t>
      </w:r>
      <w:r w:rsidR="00AC523C" w:rsidRPr="005F690E">
        <w:rPr>
          <w:rFonts w:cs="Times New Roman"/>
        </w:rPr>
        <w:t>hammed</w:t>
      </w:r>
      <w:r w:rsidR="009131FB" w:rsidRPr="005F690E">
        <w:rPr>
          <w:rFonts w:cs="Times New Roman"/>
        </w:rPr>
        <w:t>'in</w:t>
      </w:r>
      <w:r w:rsidR="00AC523C" w:rsidRPr="005F690E">
        <w:rPr>
          <w:rFonts w:cs="Times New Roman"/>
        </w:rPr>
        <w:t xml:space="preserve">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00AC523C" w:rsidRPr="005F690E">
        <w:rPr>
          <w:rFonts w:cs="Times New Roman"/>
        </w:rPr>
        <w:t>)</w:t>
      </w:r>
      <w:r w:rsidR="009D1BC7" w:rsidRPr="005F690E">
        <w:rPr>
          <w:rFonts w:cs="Times New Roman"/>
        </w:rPr>
        <w:t>,</w:t>
      </w:r>
      <w:r w:rsidR="00F93E59">
        <w:rPr>
          <w:rFonts w:cs="Times New Roman"/>
        </w:rPr>
        <w:t xml:space="preserve"> </w:t>
      </w:r>
      <w:r w:rsidR="00AC523C" w:rsidRPr="005F690E">
        <w:rPr>
          <w:rFonts w:cs="Times New Roman"/>
        </w:rPr>
        <w:t xml:space="preserve">diğer </w:t>
      </w:r>
      <w:r w:rsidR="00DE181E">
        <w:rPr>
          <w:rFonts w:cs="Times New Roman"/>
        </w:rPr>
        <w:t>p</w:t>
      </w:r>
      <w:r w:rsidR="00876524">
        <w:rPr>
          <w:rFonts w:cs="Times New Roman"/>
        </w:rPr>
        <w:t>eygamber</w:t>
      </w:r>
      <w:r w:rsidR="00AC523C" w:rsidRPr="005F690E">
        <w:rPr>
          <w:rFonts w:cs="Times New Roman"/>
        </w:rPr>
        <w:t>lerden efdal olduğuna delâlet etmektedir</w:t>
      </w:r>
      <w:r w:rsidR="009D1BC7" w:rsidRPr="005F690E">
        <w:rPr>
          <w:rFonts w:cs="Times New Roman"/>
        </w:rPr>
        <w:t>.</w:t>
      </w:r>
      <w:r w:rsidR="00F93E59">
        <w:rPr>
          <w:rFonts w:cs="Times New Roman"/>
        </w:rPr>
        <w:t xml:space="preserve"> </w:t>
      </w:r>
      <w:r w:rsidR="00AC523C" w:rsidRPr="005F690E">
        <w:rPr>
          <w:rFonts w:cs="Times New Roman"/>
        </w:rPr>
        <w:t>Binâenaleyh Hz</w:t>
      </w:r>
      <w:r w:rsidR="009D1BC7" w:rsidRPr="005F690E">
        <w:rPr>
          <w:rFonts w:cs="Times New Roman"/>
        </w:rPr>
        <w:t>.</w:t>
      </w:r>
      <w:r w:rsidR="00F93E59">
        <w:rPr>
          <w:rFonts w:cs="Times New Roman"/>
        </w:rPr>
        <w:t xml:space="preserve"> </w:t>
      </w:r>
      <w:r w:rsidR="00AC523C" w:rsidRPr="005F690E">
        <w:rPr>
          <w:rFonts w:cs="Times New Roman"/>
        </w:rPr>
        <w:t xml:space="preserve">Ali'nin de diğer </w:t>
      </w:r>
      <w:r w:rsidR="00DE181E">
        <w:rPr>
          <w:rFonts w:cs="Times New Roman"/>
        </w:rPr>
        <w:t>p</w:t>
      </w:r>
      <w:r w:rsidR="00876524">
        <w:rPr>
          <w:rFonts w:cs="Times New Roman"/>
        </w:rPr>
        <w:t>eygambe</w:t>
      </w:r>
      <w:r w:rsidR="00876524">
        <w:rPr>
          <w:rFonts w:cs="Times New Roman"/>
        </w:rPr>
        <w:t>r</w:t>
      </w:r>
      <w:r w:rsidR="00AC523C" w:rsidRPr="005F690E">
        <w:rPr>
          <w:rFonts w:cs="Times New Roman"/>
        </w:rPr>
        <w:t>lerden efdal olması gerekir</w:t>
      </w:r>
      <w:r w:rsidR="009D1BC7" w:rsidRPr="005F690E">
        <w:rPr>
          <w:rFonts w:cs="Times New Roman"/>
        </w:rPr>
        <w:t>.</w:t>
      </w:r>
      <w:r w:rsidR="00F93E59">
        <w:rPr>
          <w:rFonts w:cs="Times New Roman"/>
        </w:rPr>
        <w:t xml:space="preserve"> </w:t>
      </w:r>
      <w:r w:rsidR="00AC523C" w:rsidRPr="005F690E">
        <w:rPr>
          <w:rFonts w:cs="Times New Roman"/>
        </w:rPr>
        <w:t>İşte bu</w:t>
      </w:r>
      <w:r w:rsidR="009D1BC7" w:rsidRPr="005F690E">
        <w:rPr>
          <w:rFonts w:cs="Times New Roman"/>
        </w:rPr>
        <w:t>,</w:t>
      </w:r>
      <w:r w:rsidR="00F93E59">
        <w:rPr>
          <w:rFonts w:cs="Times New Roman"/>
        </w:rPr>
        <w:t xml:space="preserve"> </w:t>
      </w:r>
      <w:r w:rsidR="00AC523C" w:rsidRPr="005F690E">
        <w:rPr>
          <w:rFonts w:cs="Times New Roman"/>
        </w:rPr>
        <w:t>bu âyetin zahirî m</w:t>
      </w:r>
      <w:r w:rsidR="00AC523C" w:rsidRPr="005F690E">
        <w:rPr>
          <w:rFonts w:cs="Times New Roman"/>
        </w:rPr>
        <w:t>â</w:t>
      </w:r>
      <w:r w:rsidR="00AC523C" w:rsidRPr="005F690E">
        <w:rPr>
          <w:rFonts w:cs="Times New Roman"/>
        </w:rPr>
        <w:t>nası ile yapılan istidlal şeklidir</w:t>
      </w:r>
      <w:r w:rsidR="009D1BC7" w:rsidRPr="005F690E">
        <w:rPr>
          <w:rFonts w:cs="Times New Roman"/>
        </w:rPr>
        <w:t>.</w:t>
      </w:r>
      <w:r w:rsidR="00F93E59">
        <w:rPr>
          <w:rFonts w:cs="Times New Roman"/>
        </w:rPr>
        <w:t xml:space="preserve"> </w:t>
      </w:r>
      <w:r w:rsidR="00AC523C" w:rsidRPr="005F690E">
        <w:rPr>
          <w:rFonts w:cs="Times New Roman"/>
        </w:rPr>
        <w:t>Âyetle bu şeki</w:t>
      </w:r>
      <w:r w:rsidR="00AC523C" w:rsidRPr="005F690E">
        <w:rPr>
          <w:rFonts w:cs="Times New Roman"/>
        </w:rPr>
        <w:t>l</w:t>
      </w:r>
      <w:r w:rsidR="00AC523C" w:rsidRPr="005F690E">
        <w:rPr>
          <w:rFonts w:cs="Times New Roman"/>
        </w:rPr>
        <w:t>de istidlal etmeyi</w:t>
      </w:r>
      <w:r w:rsidR="009D1BC7" w:rsidRPr="005F690E">
        <w:rPr>
          <w:rFonts w:cs="Times New Roman"/>
        </w:rPr>
        <w:t>,</w:t>
      </w:r>
      <w:r w:rsidR="00F93E59">
        <w:rPr>
          <w:rFonts w:cs="Times New Roman"/>
        </w:rPr>
        <w:t xml:space="preserve"> </w:t>
      </w:r>
      <w:r w:rsidR="00AC523C" w:rsidRPr="005F690E">
        <w:rPr>
          <w:rFonts w:cs="Times New Roman"/>
        </w:rPr>
        <w:t>bizim görüşümüzü kabul eden ve reddedenlerin kabul ettikleri şu hadis de te'yid eder</w:t>
      </w:r>
      <w:r w:rsidR="009D1BC7" w:rsidRPr="005F690E">
        <w:rPr>
          <w:rFonts w:cs="Times New Roman"/>
        </w:rPr>
        <w:t>.</w:t>
      </w:r>
      <w:r w:rsidR="00F93E59">
        <w:rPr>
          <w:rFonts w:cs="Times New Roman"/>
        </w:rPr>
        <w:t xml:space="preserve"> </w:t>
      </w:r>
      <w:r w:rsidR="00AC523C" w:rsidRPr="005F690E">
        <w:rPr>
          <w:rFonts w:cs="Times New Roman"/>
        </w:rPr>
        <w:t>Hz</w:t>
      </w:r>
      <w:r w:rsidR="009D1BC7" w:rsidRPr="005F690E">
        <w:rPr>
          <w:rFonts w:cs="Times New Roman"/>
        </w:rPr>
        <w:t>.</w:t>
      </w:r>
      <w:r w:rsidR="00F93E59">
        <w:rPr>
          <w:rFonts w:cs="Times New Roman"/>
        </w:rPr>
        <w:t xml:space="preserve"> </w:t>
      </w:r>
      <w:r w:rsidR="00AC523C" w:rsidRPr="005F690E">
        <w:rPr>
          <w:rFonts w:cs="Times New Roman"/>
        </w:rPr>
        <w:t>Peygamber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00AC523C" w:rsidRPr="005F690E">
        <w:rPr>
          <w:rFonts w:cs="Times New Roman"/>
        </w:rPr>
        <w:t>)</w:t>
      </w:r>
      <w:r w:rsidR="009D1BC7" w:rsidRPr="005F690E">
        <w:rPr>
          <w:rFonts w:cs="Times New Roman"/>
        </w:rPr>
        <w:t xml:space="preserve">, </w:t>
      </w:r>
      <w:r>
        <w:rPr>
          <w:rFonts w:cs="Times New Roman"/>
        </w:rPr>
        <w:t>“</w:t>
      </w:r>
      <w:r w:rsidR="00AC523C" w:rsidRPr="005F690E">
        <w:rPr>
          <w:rFonts w:cs="Times New Roman"/>
        </w:rPr>
        <w:t>İlminde Hz</w:t>
      </w:r>
      <w:r w:rsidR="009D1BC7" w:rsidRPr="005F690E">
        <w:rPr>
          <w:rFonts w:cs="Times New Roman"/>
        </w:rPr>
        <w:t>.</w:t>
      </w:r>
      <w:r w:rsidR="00F93E59">
        <w:rPr>
          <w:rFonts w:cs="Times New Roman"/>
        </w:rPr>
        <w:t xml:space="preserve"> </w:t>
      </w:r>
      <w:r w:rsidR="00AC523C" w:rsidRPr="005F690E">
        <w:rPr>
          <w:rFonts w:cs="Times New Roman"/>
        </w:rPr>
        <w:t>Âdem'e</w:t>
      </w:r>
      <w:r w:rsidR="009D1BC7" w:rsidRPr="005F690E">
        <w:rPr>
          <w:rFonts w:cs="Times New Roman"/>
        </w:rPr>
        <w:t>,</w:t>
      </w:r>
      <w:r w:rsidR="00F93E59">
        <w:rPr>
          <w:rFonts w:cs="Times New Roman"/>
        </w:rPr>
        <w:t xml:space="preserve"> </w:t>
      </w:r>
      <w:r w:rsidR="00AC523C" w:rsidRPr="005F690E">
        <w:rPr>
          <w:rFonts w:cs="Times New Roman"/>
        </w:rPr>
        <w:t>taatında Hz</w:t>
      </w:r>
      <w:r w:rsidR="009D1BC7" w:rsidRPr="005F690E">
        <w:rPr>
          <w:rFonts w:cs="Times New Roman"/>
        </w:rPr>
        <w:t>.</w:t>
      </w:r>
      <w:r w:rsidR="00F93E59">
        <w:rPr>
          <w:rFonts w:cs="Times New Roman"/>
        </w:rPr>
        <w:t xml:space="preserve"> </w:t>
      </w:r>
      <w:r w:rsidR="00AC523C" w:rsidRPr="005F690E">
        <w:rPr>
          <w:rFonts w:cs="Times New Roman"/>
        </w:rPr>
        <w:t>Nuh'a</w:t>
      </w:r>
      <w:r w:rsidR="009D1BC7" w:rsidRPr="005F690E">
        <w:rPr>
          <w:rFonts w:cs="Times New Roman"/>
        </w:rPr>
        <w:t>,</w:t>
      </w:r>
      <w:r w:rsidR="00F93E59">
        <w:rPr>
          <w:rFonts w:cs="Times New Roman"/>
        </w:rPr>
        <w:t xml:space="preserve"> </w:t>
      </w:r>
      <w:r w:rsidR="00AC523C" w:rsidRPr="005F690E">
        <w:rPr>
          <w:rFonts w:cs="Times New Roman"/>
        </w:rPr>
        <w:t>dostl</w:t>
      </w:r>
      <w:r w:rsidR="00AC523C" w:rsidRPr="005F690E">
        <w:rPr>
          <w:rFonts w:cs="Times New Roman"/>
        </w:rPr>
        <w:t>u</w:t>
      </w:r>
      <w:r w:rsidR="00AC523C" w:rsidRPr="005F690E">
        <w:rPr>
          <w:rFonts w:cs="Times New Roman"/>
        </w:rPr>
        <w:t>ğunda</w:t>
      </w:r>
      <w:r w:rsidR="00AC523C" w:rsidRPr="005F690E">
        <w:rPr>
          <w:rStyle w:val="FootnoteReference"/>
          <w:rFonts w:cs="Times New Roman"/>
        </w:rPr>
        <w:footnoteReference w:id="101"/>
      </w:r>
      <w:r w:rsidR="00AC523C" w:rsidRPr="005F690E">
        <w:rPr>
          <w:rFonts w:cs="Times New Roman"/>
        </w:rPr>
        <w:t xml:space="preserve"> Hz</w:t>
      </w:r>
      <w:r w:rsidR="009D1BC7" w:rsidRPr="005F690E">
        <w:rPr>
          <w:rFonts w:cs="Times New Roman"/>
        </w:rPr>
        <w:t>.</w:t>
      </w:r>
      <w:r w:rsidR="00F93E59">
        <w:rPr>
          <w:rFonts w:cs="Times New Roman"/>
        </w:rPr>
        <w:t xml:space="preserve"> </w:t>
      </w:r>
      <w:r w:rsidR="00AC523C" w:rsidRPr="005F690E">
        <w:rPr>
          <w:rFonts w:cs="Times New Roman"/>
        </w:rPr>
        <w:t>İbrahim'e</w:t>
      </w:r>
      <w:r w:rsidR="009D1BC7" w:rsidRPr="005F690E">
        <w:rPr>
          <w:rFonts w:cs="Times New Roman"/>
        </w:rPr>
        <w:t>,</w:t>
      </w:r>
      <w:r w:rsidR="00F93E59">
        <w:rPr>
          <w:rFonts w:cs="Times New Roman"/>
        </w:rPr>
        <w:t xml:space="preserve"> </w:t>
      </w:r>
      <w:r w:rsidR="00AC523C" w:rsidRPr="005F690E">
        <w:rPr>
          <w:rFonts w:cs="Times New Roman"/>
        </w:rPr>
        <w:t>heybetinde Hz</w:t>
      </w:r>
      <w:r w:rsidR="009D1BC7" w:rsidRPr="005F690E">
        <w:rPr>
          <w:rFonts w:cs="Times New Roman"/>
        </w:rPr>
        <w:t>.</w:t>
      </w:r>
      <w:r w:rsidR="00F93E59">
        <w:rPr>
          <w:rFonts w:cs="Times New Roman"/>
        </w:rPr>
        <w:t xml:space="preserve"> </w:t>
      </w:r>
      <w:r w:rsidR="00AC523C" w:rsidRPr="005F690E">
        <w:rPr>
          <w:rFonts w:cs="Times New Roman"/>
        </w:rPr>
        <w:t>M</w:t>
      </w:r>
      <w:r w:rsidR="00AC523C" w:rsidRPr="005F690E">
        <w:rPr>
          <w:rFonts w:cs="Times New Roman"/>
        </w:rPr>
        <w:t>u</w:t>
      </w:r>
      <w:r w:rsidR="00AC523C" w:rsidRPr="005F690E">
        <w:rPr>
          <w:rFonts w:cs="Times New Roman"/>
        </w:rPr>
        <w:t>sa'ya</w:t>
      </w:r>
      <w:r w:rsidR="009D1BC7" w:rsidRPr="005F690E">
        <w:rPr>
          <w:rFonts w:cs="Times New Roman"/>
        </w:rPr>
        <w:t>,</w:t>
      </w:r>
      <w:r w:rsidR="00F93E59">
        <w:rPr>
          <w:rFonts w:cs="Times New Roman"/>
        </w:rPr>
        <w:t xml:space="preserve"> </w:t>
      </w:r>
      <w:r w:rsidR="00AC523C" w:rsidRPr="005F690E">
        <w:rPr>
          <w:rFonts w:cs="Times New Roman"/>
        </w:rPr>
        <w:t>saflığında Hz</w:t>
      </w:r>
      <w:r w:rsidR="009D1BC7" w:rsidRPr="005F690E">
        <w:rPr>
          <w:rFonts w:cs="Times New Roman"/>
        </w:rPr>
        <w:t>.</w:t>
      </w:r>
      <w:r w:rsidR="00F93E59">
        <w:rPr>
          <w:rFonts w:cs="Times New Roman"/>
        </w:rPr>
        <w:t xml:space="preserve"> </w:t>
      </w:r>
      <w:r w:rsidR="00AC523C" w:rsidRPr="005F690E">
        <w:rPr>
          <w:rFonts w:cs="Times New Roman"/>
        </w:rPr>
        <w:t>İsa'ya (benzer birisine) bakmak isteyen Ali İbn Ebi Tâlib'e baksın</w:t>
      </w:r>
      <w:r>
        <w:rPr>
          <w:rFonts w:cs="Times New Roman"/>
        </w:rPr>
        <w:t>”</w:t>
      </w:r>
      <w:r w:rsidR="00AC523C" w:rsidRPr="005F690E">
        <w:rPr>
          <w:rFonts w:cs="Times New Roman"/>
        </w:rPr>
        <w:t xml:space="preserve"> buyurmuştur</w:t>
      </w:r>
      <w:r w:rsidR="00FC4D46" w:rsidRPr="005F690E">
        <w:rPr>
          <w:rFonts w:cs="Times New Roman"/>
        </w:rPr>
        <w:t>.</w:t>
      </w:r>
      <w:r>
        <w:rPr>
          <w:rFonts w:cs="Times New Roman"/>
        </w:rPr>
        <w:t>”</w:t>
      </w:r>
    </w:p>
    <w:p w:rsidR="00AC523C" w:rsidRPr="005F690E" w:rsidRDefault="00AC523C" w:rsidP="00695782">
      <w:pPr>
        <w:rPr>
          <w:rFonts w:cs="Times New Roman"/>
        </w:rPr>
      </w:pPr>
      <w:r w:rsidRPr="005F690E">
        <w:rPr>
          <w:rFonts w:cs="Times New Roman"/>
        </w:rPr>
        <w:t>Fahr</w:t>
      </w:r>
      <w:r w:rsidR="00934088">
        <w:rPr>
          <w:rFonts w:cs="Times New Roman"/>
        </w:rPr>
        <w:t xml:space="preserve">-u </w:t>
      </w:r>
      <w:r w:rsidRPr="005F690E">
        <w:rPr>
          <w:rFonts w:cs="Times New Roman"/>
        </w:rPr>
        <w:t>Razi daha sonra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Diğer Şiîler önceden de şimdi de bu âyetle</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Ali'nin </w:t>
      </w:r>
      <w:r w:rsidR="00934088">
        <w:rPr>
          <w:rFonts w:cs="Times New Roman"/>
        </w:rPr>
        <w:t xml:space="preserve">- </w:t>
      </w:r>
      <w:r w:rsidRPr="005F690E">
        <w:rPr>
          <w:rFonts w:cs="Times New Roman"/>
        </w:rPr>
        <w:t>delillerin tahsis ettiği özellikler dışında</w:t>
      </w:r>
      <w:r w:rsidR="00934088">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Muhammed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Pr="005F690E">
        <w:rPr>
          <w:rFonts w:cs="Times New Roman"/>
        </w:rPr>
        <w:t>) gibi olduğuna İstidlal etmişlerdir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Muhammed</w:t>
      </w:r>
      <w:r w:rsidR="00DE181E" w:rsidRPr="005F690E">
        <w:rPr>
          <w:rFonts w:cs="Times New Roman"/>
        </w:rPr>
        <w:t>'in</w:t>
      </w:r>
      <w:r w:rsidRPr="005F690E">
        <w:rPr>
          <w:rFonts w:cs="Times New Roman"/>
        </w:rPr>
        <w:t xml:space="preserve">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Pr="005F690E">
        <w:rPr>
          <w:rFonts w:cs="Times New Roman"/>
        </w:rPr>
        <w:t>) nefsi</w:t>
      </w:r>
      <w:r w:rsidR="009D1BC7" w:rsidRPr="005F690E">
        <w:rPr>
          <w:rFonts w:cs="Times New Roman"/>
        </w:rPr>
        <w:t>,</w:t>
      </w:r>
      <w:r w:rsidR="00F93E59">
        <w:rPr>
          <w:rFonts w:cs="Times New Roman"/>
        </w:rPr>
        <w:t xml:space="preserve"> </w:t>
      </w:r>
      <w:r w:rsidRPr="005F690E">
        <w:rPr>
          <w:rFonts w:cs="Times New Roman"/>
        </w:rPr>
        <w:t xml:space="preserve">bütün sahabeden </w:t>
      </w:r>
      <w:r w:rsidR="00695782" w:rsidRPr="005F690E">
        <w:rPr>
          <w:rFonts w:cs="Times New Roman"/>
        </w:rPr>
        <w:t>efdaldır</w:t>
      </w:r>
      <w:r w:rsidR="009D1BC7" w:rsidRPr="005F690E">
        <w:rPr>
          <w:rFonts w:cs="Times New Roman"/>
        </w:rPr>
        <w:t>.</w:t>
      </w:r>
      <w:r w:rsidR="00F93E59">
        <w:rPr>
          <w:rFonts w:cs="Times New Roman"/>
        </w:rPr>
        <w:t xml:space="preserve"> </w:t>
      </w:r>
      <w:r w:rsidRPr="005F690E">
        <w:rPr>
          <w:rFonts w:cs="Times New Roman"/>
        </w:rPr>
        <w:t>Binâenaleyh Hz</w:t>
      </w:r>
      <w:r w:rsidR="009D1BC7" w:rsidRPr="005F690E">
        <w:rPr>
          <w:rFonts w:cs="Times New Roman"/>
        </w:rPr>
        <w:t>.</w:t>
      </w:r>
      <w:r w:rsidR="00F93E59">
        <w:rPr>
          <w:rFonts w:cs="Times New Roman"/>
        </w:rPr>
        <w:t xml:space="preserve"> </w:t>
      </w:r>
      <w:r w:rsidRPr="005F690E">
        <w:rPr>
          <w:rFonts w:cs="Times New Roman"/>
        </w:rPr>
        <w:t>Ali'nin nefsinin (</w:t>
      </w:r>
      <w:r w:rsidR="00695782">
        <w:rPr>
          <w:rFonts w:cs="Times New Roman"/>
        </w:rPr>
        <w:t>k</w:t>
      </w:r>
      <w:r w:rsidRPr="005F690E">
        <w:rPr>
          <w:rFonts w:cs="Times New Roman"/>
        </w:rPr>
        <w:t>endisinin) de sahabeden efdal olması gerekir</w:t>
      </w:r>
      <w:r w:rsidR="00FC4D46" w:rsidRPr="005F690E">
        <w:rPr>
          <w:rFonts w:cs="Times New Roman"/>
        </w:rPr>
        <w:t>.</w:t>
      </w:r>
      <w:r w:rsidR="007A36A8">
        <w:rPr>
          <w:rFonts w:cs="Times New Roman"/>
        </w:rPr>
        <w:t>”</w:t>
      </w:r>
    </w:p>
    <w:p w:rsidR="00AC523C" w:rsidRPr="005F690E" w:rsidRDefault="00AC523C" w:rsidP="00AC523C">
      <w:pPr>
        <w:rPr>
          <w:rFonts w:cs="Times New Roman"/>
        </w:rPr>
      </w:pPr>
      <w:r w:rsidRPr="005F690E">
        <w:rPr>
          <w:rFonts w:cs="Times New Roman"/>
        </w:rPr>
        <w:t>Fahr</w:t>
      </w:r>
      <w:r w:rsidR="00934088">
        <w:rPr>
          <w:rFonts w:cs="Times New Roman"/>
        </w:rPr>
        <w:t xml:space="preserve">-u </w:t>
      </w:r>
      <w:r w:rsidRPr="005F690E">
        <w:rPr>
          <w:rFonts w:cs="Times New Roman"/>
        </w:rPr>
        <w:t>Razi bu istidlalin bazı cümlelerine itiraz etme</w:t>
      </w:r>
      <w:r w:rsidRPr="005F690E">
        <w:rPr>
          <w:rFonts w:cs="Times New Roman"/>
        </w:rPr>
        <w:t>k</w:t>
      </w:r>
      <w:r w:rsidRPr="005F690E">
        <w:rPr>
          <w:rFonts w:cs="Times New Roman"/>
        </w:rPr>
        <w:t>tedir</w:t>
      </w:r>
      <w:r w:rsidR="009D1BC7" w:rsidRPr="005F690E">
        <w:rPr>
          <w:rFonts w:cs="Times New Roman"/>
        </w:rPr>
        <w:t>.</w:t>
      </w:r>
      <w:r w:rsidR="00F93E59">
        <w:rPr>
          <w:rFonts w:cs="Times New Roman"/>
        </w:rPr>
        <w:t xml:space="preserve"> </w:t>
      </w:r>
      <w:r w:rsidRPr="005F690E">
        <w:rPr>
          <w:rFonts w:cs="Times New Roman"/>
        </w:rPr>
        <w:t>Biz ayet ile ilgili soruların son bölümünde bu itirazı ele alacak ve buna cevap vermeye çalışacağız</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695782">
      <w:pPr>
        <w:pStyle w:val="Heading1"/>
      </w:pPr>
      <w:bookmarkStart w:id="46" w:name="_Toc142548514"/>
      <w:r w:rsidRPr="005F690E">
        <w:t xml:space="preserve">Ali’yi </w:t>
      </w:r>
      <w:r w:rsidR="00F93E59">
        <w:t>(a. s.)</w:t>
      </w:r>
      <w:r w:rsidR="00AF5F6E">
        <w:t xml:space="preserve"> </w:t>
      </w:r>
      <w:r w:rsidRPr="005F690E">
        <w:t>Allah Resulünün nefsi olarak kabul eden hadisler</w:t>
      </w:r>
      <w:bookmarkEnd w:id="46"/>
    </w:p>
    <w:p w:rsidR="00695782" w:rsidRDefault="00AC523C" w:rsidP="00AC523C">
      <w:pPr>
        <w:rPr>
          <w:rFonts w:cs="Times New Roman"/>
        </w:rPr>
      </w:pPr>
      <w:r w:rsidRPr="00695782">
        <w:rPr>
          <w:rFonts w:cs="Times New Roman"/>
        </w:rPr>
        <w:t xml:space="preserve">Ali </w:t>
      </w:r>
      <w:r w:rsidR="00F93E59">
        <w:rPr>
          <w:rFonts w:cs="Times New Roman"/>
        </w:rPr>
        <w:t>(a. s.)</w:t>
      </w:r>
      <w:r w:rsidRPr="00695782">
        <w:rPr>
          <w:rFonts w:cs="Times New Roman"/>
        </w:rPr>
        <w:t>’ı Resulullah’ın nefsi olarak kabul eden h</w:t>
      </w:r>
      <w:r w:rsidRPr="00695782">
        <w:rPr>
          <w:rFonts w:cs="Times New Roman"/>
        </w:rPr>
        <w:t>a</w:t>
      </w:r>
      <w:r w:rsidRPr="00695782">
        <w:rPr>
          <w:rFonts w:cs="Times New Roman"/>
        </w:rPr>
        <w:t>disleri üç kısımda incelemek mümkündür</w:t>
      </w:r>
      <w:r w:rsidR="009D1BC7" w:rsidRPr="00695782">
        <w:rPr>
          <w:rFonts w:cs="Times New Roman"/>
        </w:rPr>
        <w:t>.</w:t>
      </w:r>
      <w:r w:rsidR="00F93E59">
        <w:rPr>
          <w:rFonts w:cs="Times New Roman"/>
        </w:rPr>
        <w:t xml:space="preserve"> </w:t>
      </w:r>
    </w:p>
    <w:p w:rsidR="00AC523C" w:rsidRPr="00695782" w:rsidRDefault="00AC523C" w:rsidP="00AC523C">
      <w:pPr>
        <w:rPr>
          <w:rFonts w:cs="Times New Roman"/>
        </w:rPr>
      </w:pPr>
      <w:r w:rsidRPr="00695782">
        <w:rPr>
          <w:rFonts w:cs="Times New Roman"/>
        </w:rPr>
        <w:t>Birinci kısım</w:t>
      </w:r>
      <w:r w:rsidR="009D1BC7" w:rsidRPr="00695782">
        <w:rPr>
          <w:rFonts w:cs="Times New Roman"/>
        </w:rPr>
        <w:t>:</w:t>
      </w:r>
      <w:r w:rsidR="00F93E59">
        <w:rPr>
          <w:rFonts w:cs="Times New Roman"/>
        </w:rPr>
        <w:t xml:space="preserve"> </w:t>
      </w:r>
      <w:r w:rsidRPr="00695782">
        <w:rPr>
          <w:rFonts w:cs="Times New Roman"/>
        </w:rPr>
        <w:t>Mübahale ayeti hakkında olan hadisler</w:t>
      </w:r>
    </w:p>
    <w:p w:rsidR="00AC523C" w:rsidRPr="005F690E" w:rsidRDefault="00AC523C" w:rsidP="00604AB3">
      <w:pPr>
        <w:rPr>
          <w:rFonts w:cs="Times New Roman"/>
        </w:rPr>
      </w:pPr>
      <w:r w:rsidRPr="005F690E">
        <w:rPr>
          <w:rFonts w:cs="Times New Roman"/>
        </w:rPr>
        <w:lastRenderedPageBreak/>
        <w:t>Daha önce Al</w:t>
      </w:r>
      <w:r w:rsidR="00934088">
        <w:rPr>
          <w:rFonts w:cs="Times New Roman"/>
        </w:rPr>
        <w:t>-i</w:t>
      </w:r>
      <w:r w:rsidR="00F93E59">
        <w:rPr>
          <w:rFonts w:cs="Times New Roman"/>
        </w:rPr>
        <w:t xml:space="preserve"> </w:t>
      </w:r>
      <w:r w:rsidRPr="005F690E">
        <w:rPr>
          <w:rFonts w:cs="Times New Roman"/>
        </w:rPr>
        <w:t>Aba’</w:t>
      </w:r>
      <w:r w:rsidR="00604AB3">
        <w:rPr>
          <w:rFonts w:cs="Times New Roman"/>
        </w:rPr>
        <w:t>dan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Beş </w:t>
      </w:r>
      <w:r w:rsidRPr="005F690E">
        <w:rPr>
          <w:rFonts w:cs="Times New Roman"/>
        </w:rPr>
        <w:t>kişinin mübahele sahnesinde yer aldığını beyan eden bir takım hadislere işaret edildi</w:t>
      </w:r>
      <w:r w:rsidR="009D1BC7" w:rsidRPr="005F690E">
        <w:rPr>
          <w:rFonts w:cs="Times New Roman"/>
        </w:rPr>
        <w:t>.</w:t>
      </w:r>
      <w:r w:rsidR="00F93E59">
        <w:rPr>
          <w:rFonts w:cs="Times New Roman"/>
        </w:rPr>
        <w:t xml:space="preserve"> </w:t>
      </w:r>
      <w:r w:rsidRPr="005F690E">
        <w:rPr>
          <w:rFonts w:cs="Times New Roman"/>
        </w:rPr>
        <w:t>Şimdi de özet olarak bu konuda bir takım cümleleri hatırlatmak istiyoruz</w:t>
      </w:r>
      <w:r w:rsidR="009D1BC7" w:rsidRPr="005F690E">
        <w:rPr>
          <w:rFonts w:cs="Times New Roman"/>
        </w:rPr>
        <w:t>:</w:t>
      </w:r>
      <w:r w:rsidR="00F93E59">
        <w:rPr>
          <w:rFonts w:cs="Times New Roman"/>
        </w:rPr>
        <w:t xml:space="preserve"> </w:t>
      </w:r>
    </w:p>
    <w:p w:rsidR="00AC523C" w:rsidRPr="005F690E" w:rsidRDefault="001C004F" w:rsidP="00AC523C">
      <w:pPr>
        <w:rPr>
          <w:rFonts w:cs="Times New Roman"/>
        </w:rPr>
      </w:pPr>
      <w:r w:rsidRPr="005F690E">
        <w:rPr>
          <w:rFonts w:cs="Times New Roman"/>
        </w:rPr>
        <w:t>A</w:t>
      </w:r>
      <w:r w:rsidR="00934088">
        <w:rPr>
          <w:rFonts w:cs="Times New Roman"/>
        </w:rPr>
        <w:t>-</w:t>
      </w:r>
      <w:r w:rsidR="00F93E59">
        <w:rPr>
          <w:rFonts w:cs="Times New Roman"/>
        </w:rPr>
        <w:t xml:space="preserve"> </w:t>
      </w:r>
      <w:r w:rsidR="00AC523C" w:rsidRPr="005F690E">
        <w:rPr>
          <w:rFonts w:cs="Times New Roman"/>
        </w:rPr>
        <w:t>İbn</w:t>
      </w:r>
      <w:r w:rsidR="00934088">
        <w:rPr>
          <w:rFonts w:cs="Times New Roman"/>
        </w:rPr>
        <w:t>-i</w:t>
      </w:r>
      <w:r w:rsidR="00F93E59">
        <w:rPr>
          <w:rFonts w:cs="Times New Roman"/>
        </w:rPr>
        <w:t xml:space="preserve"> </w:t>
      </w:r>
      <w:r w:rsidR="00AC523C" w:rsidRPr="005F690E">
        <w:rPr>
          <w:rFonts w:cs="Times New Roman"/>
        </w:rPr>
        <w:t xml:space="preserve">Abbas </w:t>
      </w:r>
      <w:r w:rsidR="006417BB">
        <w:rPr>
          <w:rFonts w:cs="Times New Roman"/>
        </w:rPr>
        <w:t>ayet-i kerime</w:t>
      </w:r>
      <w:r w:rsidR="00AC523C" w:rsidRPr="005F690E">
        <w:rPr>
          <w:rFonts w:cs="Times New Roman"/>
        </w:rPr>
        <w:t>yi hatırlattıktan sonra şöyle demektedir</w:t>
      </w:r>
      <w:r w:rsidR="009D1BC7" w:rsidRPr="005F690E">
        <w:rPr>
          <w:rFonts w:cs="Times New Roman"/>
        </w:rPr>
        <w:t>:</w:t>
      </w:r>
      <w:r w:rsidR="00F93E59">
        <w:rPr>
          <w:rFonts w:cs="Times New Roman"/>
        </w:rPr>
        <w:t xml:space="preserve"> </w:t>
      </w:r>
      <w:r w:rsidR="007A36A8">
        <w:rPr>
          <w:rFonts w:cs="Times New Roman"/>
        </w:rPr>
        <w:t>“</w:t>
      </w:r>
      <w:r w:rsidR="004F73D8">
        <w:rPr>
          <w:rFonts w:cs="Times New Roman"/>
        </w:rPr>
        <w:t>…</w:t>
      </w:r>
      <w:r w:rsidR="00AC523C" w:rsidRPr="005F690E">
        <w:rPr>
          <w:rFonts w:cs="Times New Roman"/>
        </w:rPr>
        <w:t xml:space="preserve">ve Ali </w:t>
      </w:r>
      <w:r w:rsidR="00876524">
        <w:rPr>
          <w:rFonts w:cs="Times New Roman"/>
        </w:rPr>
        <w:t>Peygamber’in</w:t>
      </w:r>
      <w:r w:rsidR="00AC523C" w:rsidRPr="005F690E">
        <w:rPr>
          <w:rFonts w:cs="Times New Roman"/>
        </w:rPr>
        <w:t xml:space="preserve"> nefsidir</w:t>
      </w:r>
      <w:r w:rsidR="00FC4D46" w:rsidRPr="005F690E">
        <w:rPr>
          <w:rFonts w:cs="Times New Roman"/>
        </w:rPr>
        <w:t>.</w:t>
      </w:r>
      <w:r w:rsidR="007A36A8">
        <w:rPr>
          <w:rFonts w:cs="Times New Roman"/>
        </w:rPr>
        <w:t>”</w:t>
      </w:r>
      <w:r w:rsidR="00AC523C" w:rsidRPr="005F690E">
        <w:rPr>
          <w:rStyle w:val="FootnoteReference"/>
          <w:rFonts w:cs="Times New Roman"/>
        </w:rPr>
        <w:footnoteReference w:id="102"/>
      </w:r>
    </w:p>
    <w:p w:rsidR="00AC523C" w:rsidRPr="005F690E" w:rsidRDefault="001C004F" w:rsidP="004F73D8">
      <w:pPr>
        <w:rPr>
          <w:rFonts w:cs="Times New Roman"/>
        </w:rPr>
      </w:pPr>
      <w:r w:rsidRPr="005F690E">
        <w:rPr>
          <w:rFonts w:cs="Times New Roman"/>
        </w:rPr>
        <w:t>B</w:t>
      </w:r>
      <w:r w:rsidR="00934088">
        <w:rPr>
          <w:rFonts w:cs="Times New Roman"/>
        </w:rPr>
        <w:t>-</w:t>
      </w:r>
      <w:r w:rsidR="00F93E59">
        <w:rPr>
          <w:rFonts w:cs="Times New Roman"/>
        </w:rPr>
        <w:t xml:space="preserve"> </w:t>
      </w:r>
      <w:r w:rsidR="00AC523C" w:rsidRPr="005F690E">
        <w:rPr>
          <w:rFonts w:cs="Times New Roman"/>
        </w:rPr>
        <w:t>Şabi ise Cabir b</w:t>
      </w:r>
      <w:r w:rsidR="009D1BC7" w:rsidRPr="005F690E">
        <w:rPr>
          <w:rFonts w:cs="Times New Roman"/>
        </w:rPr>
        <w:t>.</w:t>
      </w:r>
      <w:r w:rsidR="00F93E59">
        <w:rPr>
          <w:rFonts w:cs="Times New Roman"/>
        </w:rPr>
        <w:t xml:space="preserve"> </w:t>
      </w:r>
      <w:r w:rsidR="00AC523C" w:rsidRPr="005F690E">
        <w:rPr>
          <w:rFonts w:cs="Times New Roman"/>
        </w:rPr>
        <w:t>Abdullah’ın Ehl</w:t>
      </w:r>
      <w:r w:rsidR="00934088">
        <w:rPr>
          <w:rFonts w:cs="Times New Roman"/>
        </w:rPr>
        <w:t>-i</w:t>
      </w:r>
      <w:r w:rsidR="00F93E59">
        <w:rPr>
          <w:rFonts w:cs="Times New Roman"/>
        </w:rPr>
        <w:t xml:space="preserve"> </w:t>
      </w:r>
      <w:r w:rsidR="00AC523C" w:rsidRPr="005F690E">
        <w:rPr>
          <w:rFonts w:cs="Times New Roman"/>
        </w:rPr>
        <w:t xml:space="preserve">Beyt </w:t>
      </w:r>
      <w:r w:rsidR="00F93E59">
        <w:rPr>
          <w:rFonts w:cs="Times New Roman"/>
        </w:rPr>
        <w:t>(a. s.)</w:t>
      </w:r>
      <w:r w:rsidR="00AF5F6E">
        <w:rPr>
          <w:rFonts w:cs="Times New Roman"/>
        </w:rPr>
        <w:t xml:space="preserve"> </w:t>
      </w:r>
      <w:r w:rsidRPr="005F690E">
        <w:rPr>
          <w:rFonts w:cs="Times New Roman"/>
        </w:rPr>
        <w:t xml:space="preserve">Hakkındaki </w:t>
      </w:r>
      <w:r w:rsidR="00AC523C" w:rsidRPr="005F690E">
        <w:rPr>
          <w:rFonts w:cs="Times New Roman"/>
        </w:rPr>
        <w:t>sözünü hatırlattıktan sonra şöyle demektedir</w:t>
      </w:r>
      <w:r w:rsidR="009D1BC7" w:rsidRPr="005F690E">
        <w:rPr>
          <w:rFonts w:cs="Times New Roman"/>
        </w:rPr>
        <w:t>:</w:t>
      </w:r>
      <w:r w:rsidR="00F93E59">
        <w:rPr>
          <w:rFonts w:cs="Times New Roman"/>
        </w:rPr>
        <w:t xml:space="preserve"> </w:t>
      </w:r>
      <w:r w:rsidR="007A36A8">
        <w:rPr>
          <w:rFonts w:cs="Times New Roman"/>
        </w:rPr>
        <w:t>“</w:t>
      </w:r>
      <w:r w:rsidR="00AC523C" w:rsidRPr="005F690E">
        <w:rPr>
          <w:rFonts w:cs="Times New Roman"/>
        </w:rPr>
        <w:t>Ebnaena</w:t>
      </w:r>
      <w:r w:rsidR="007A36A8">
        <w:rPr>
          <w:rFonts w:cs="Times New Roman"/>
        </w:rPr>
        <w:t>”</w:t>
      </w:r>
      <w:r w:rsidR="00AC523C" w:rsidRPr="005F690E">
        <w:rPr>
          <w:rFonts w:cs="Times New Roman"/>
        </w:rPr>
        <w:t xml:space="preserve"> ifadesinden </w:t>
      </w:r>
      <w:r w:rsidR="004F73D8">
        <w:rPr>
          <w:rFonts w:cs="Times New Roman"/>
        </w:rPr>
        <w:t>m</w:t>
      </w:r>
      <w:r w:rsidR="00AC523C" w:rsidRPr="005F690E">
        <w:rPr>
          <w:rFonts w:cs="Times New Roman"/>
        </w:rPr>
        <w:t>askat Hasan ve Hüseyin</w:t>
      </w:r>
      <w:r w:rsidR="009D1BC7" w:rsidRPr="005F690E">
        <w:rPr>
          <w:rFonts w:cs="Times New Roman"/>
        </w:rPr>
        <w:t>,</w:t>
      </w:r>
      <w:r w:rsidR="00F93E59">
        <w:rPr>
          <w:rFonts w:cs="Times New Roman"/>
        </w:rPr>
        <w:t xml:space="preserve"> </w:t>
      </w:r>
      <w:r w:rsidR="007A36A8">
        <w:rPr>
          <w:rFonts w:cs="Times New Roman"/>
        </w:rPr>
        <w:t>“</w:t>
      </w:r>
      <w:r w:rsidR="00AC523C" w:rsidRPr="005F690E">
        <w:rPr>
          <w:rFonts w:cs="Times New Roman"/>
        </w:rPr>
        <w:t>nisaena</w:t>
      </w:r>
      <w:r w:rsidR="007A36A8">
        <w:rPr>
          <w:rFonts w:cs="Times New Roman"/>
        </w:rPr>
        <w:t>”</w:t>
      </w:r>
      <w:r w:rsidR="00AC523C" w:rsidRPr="005F690E">
        <w:rPr>
          <w:rFonts w:cs="Times New Roman"/>
        </w:rPr>
        <w:t xml:space="preserve"> ifadesinden maksat Fatıma ve </w:t>
      </w:r>
      <w:r w:rsidR="007A36A8">
        <w:rPr>
          <w:rFonts w:cs="Times New Roman"/>
        </w:rPr>
        <w:t>“</w:t>
      </w:r>
      <w:r w:rsidR="00AC523C" w:rsidRPr="005F690E">
        <w:rPr>
          <w:rFonts w:cs="Times New Roman"/>
        </w:rPr>
        <w:t>enfusena</w:t>
      </w:r>
      <w:r w:rsidR="007A36A8">
        <w:rPr>
          <w:rFonts w:cs="Times New Roman"/>
        </w:rPr>
        <w:t>”</w:t>
      </w:r>
      <w:r w:rsidR="00AC523C" w:rsidRPr="005F690E">
        <w:rPr>
          <w:rFonts w:cs="Times New Roman"/>
        </w:rPr>
        <w:t xml:space="preserve"> if</w:t>
      </w:r>
      <w:r w:rsidR="00AC523C" w:rsidRPr="005F690E">
        <w:rPr>
          <w:rFonts w:cs="Times New Roman"/>
        </w:rPr>
        <w:t>a</w:t>
      </w:r>
      <w:r w:rsidR="00AC523C" w:rsidRPr="005F690E">
        <w:rPr>
          <w:rFonts w:cs="Times New Roman"/>
        </w:rPr>
        <w:t>desinden maksat ise Ali b</w:t>
      </w:r>
      <w:r w:rsidR="009D1BC7" w:rsidRPr="005F690E">
        <w:rPr>
          <w:rFonts w:cs="Times New Roman"/>
        </w:rPr>
        <w:t>.</w:t>
      </w:r>
      <w:r w:rsidR="00F93E59">
        <w:rPr>
          <w:rFonts w:cs="Times New Roman"/>
        </w:rPr>
        <w:t xml:space="preserve"> </w:t>
      </w:r>
      <w:r w:rsidR="00AC523C" w:rsidRPr="005F690E">
        <w:rPr>
          <w:rFonts w:cs="Times New Roman"/>
        </w:rPr>
        <w:t>Ebi Talib’tir</w:t>
      </w:r>
      <w:r w:rsidR="00FC4D46" w:rsidRPr="005F690E">
        <w:rPr>
          <w:rFonts w:cs="Times New Roman"/>
        </w:rPr>
        <w:t>.</w:t>
      </w:r>
      <w:r w:rsidR="007A36A8">
        <w:rPr>
          <w:rFonts w:cs="Times New Roman"/>
        </w:rPr>
        <w:t>”</w:t>
      </w:r>
      <w:r w:rsidR="00AC523C" w:rsidRPr="005F690E">
        <w:rPr>
          <w:rStyle w:val="FootnoteReference"/>
          <w:rFonts w:cs="Times New Roman"/>
        </w:rPr>
        <w:footnoteReference w:id="103"/>
      </w:r>
    </w:p>
    <w:p w:rsidR="00AC523C" w:rsidRPr="005F690E" w:rsidRDefault="001C004F" w:rsidP="00AC523C">
      <w:pPr>
        <w:rPr>
          <w:rFonts w:cs="Times New Roman"/>
        </w:rPr>
      </w:pPr>
      <w:r w:rsidRPr="005F690E">
        <w:rPr>
          <w:rFonts w:cs="Times New Roman"/>
        </w:rPr>
        <w:t>C</w:t>
      </w:r>
      <w:r w:rsidR="00934088">
        <w:rPr>
          <w:rFonts w:cs="Times New Roman"/>
        </w:rPr>
        <w:t>-</w:t>
      </w:r>
      <w:r w:rsidR="00F93E59">
        <w:rPr>
          <w:rFonts w:cs="Times New Roman"/>
        </w:rPr>
        <w:t xml:space="preserve"> </w:t>
      </w:r>
      <w:r w:rsidR="00AC523C" w:rsidRPr="005F690E">
        <w:rPr>
          <w:rFonts w:cs="Times New Roman"/>
        </w:rPr>
        <w:t xml:space="preserve">Hakim Nişaburi ise </w:t>
      </w:r>
      <w:r w:rsidR="00876524">
        <w:rPr>
          <w:rFonts w:cs="Times New Roman"/>
        </w:rPr>
        <w:t>Peygamber’in</w:t>
      </w:r>
      <w:r w:rsidR="00AC523C" w:rsidRPr="005F690E">
        <w:rPr>
          <w:rFonts w:cs="Times New Roman"/>
        </w:rPr>
        <w:t xml:space="preserve"> </w:t>
      </w:r>
      <w:r w:rsidR="00F93E59">
        <w:rPr>
          <w:rFonts w:cs="Times New Roman"/>
        </w:rPr>
        <w:t>(s. a. a.)</w:t>
      </w:r>
      <w:r w:rsidR="00AF5F6E">
        <w:rPr>
          <w:rFonts w:cs="Times New Roman"/>
        </w:rPr>
        <w:t xml:space="preserve"> </w:t>
      </w:r>
      <w:r w:rsidR="00AC523C" w:rsidRPr="005F690E">
        <w:rPr>
          <w:rFonts w:cs="Times New Roman"/>
        </w:rPr>
        <w:t>Ali Fatıma</w:t>
      </w:r>
      <w:r w:rsidR="009D1BC7" w:rsidRPr="005F690E">
        <w:rPr>
          <w:rFonts w:cs="Times New Roman"/>
        </w:rPr>
        <w:t>,</w:t>
      </w:r>
      <w:r w:rsidR="00F93E59">
        <w:rPr>
          <w:rFonts w:cs="Times New Roman"/>
        </w:rPr>
        <w:t xml:space="preserve"> </w:t>
      </w:r>
      <w:r w:rsidR="00AC523C" w:rsidRPr="005F690E">
        <w:rPr>
          <w:rFonts w:cs="Times New Roman"/>
        </w:rPr>
        <w:t xml:space="preserve">Hasan ve Hüseyin’i </w:t>
      </w:r>
      <w:r w:rsidR="00F93E59">
        <w:rPr>
          <w:rFonts w:cs="Times New Roman"/>
        </w:rPr>
        <w:t>(a. s.)</w:t>
      </w:r>
      <w:r w:rsidR="00AF5F6E">
        <w:rPr>
          <w:rFonts w:cs="Times New Roman"/>
        </w:rPr>
        <w:t xml:space="preserve"> </w:t>
      </w:r>
      <w:r w:rsidRPr="005F690E">
        <w:rPr>
          <w:rFonts w:cs="Times New Roman"/>
        </w:rPr>
        <w:t xml:space="preserve">Beraberinde </w:t>
      </w:r>
      <w:r w:rsidR="00AC523C" w:rsidRPr="005F690E">
        <w:rPr>
          <w:rFonts w:cs="Times New Roman"/>
        </w:rPr>
        <w:t>götürdüğü hakkında Abdullah b</w:t>
      </w:r>
      <w:r w:rsidR="009D1BC7" w:rsidRPr="005F690E">
        <w:rPr>
          <w:rFonts w:cs="Times New Roman"/>
        </w:rPr>
        <w:t>.</w:t>
      </w:r>
      <w:r w:rsidR="00F93E59">
        <w:rPr>
          <w:rFonts w:cs="Times New Roman"/>
        </w:rPr>
        <w:t xml:space="preserve"> </w:t>
      </w:r>
      <w:r w:rsidR="00AC523C" w:rsidRPr="005F690E">
        <w:rPr>
          <w:rFonts w:cs="Times New Roman"/>
        </w:rPr>
        <w:t xml:space="preserve">Abbas ve diğer sahabelerden mütevatir rivayetler naklettikten sonra </w:t>
      </w:r>
      <w:r w:rsidR="007A36A8">
        <w:rPr>
          <w:rFonts w:cs="Times New Roman"/>
        </w:rPr>
        <w:t>“</w:t>
      </w:r>
      <w:r w:rsidR="00AC523C" w:rsidRPr="005F690E">
        <w:rPr>
          <w:rFonts w:cs="Times New Roman"/>
        </w:rPr>
        <w:t>ebnaena</w:t>
      </w:r>
      <w:r w:rsidR="007A36A8">
        <w:rPr>
          <w:rFonts w:cs="Times New Roman"/>
        </w:rPr>
        <w:t>”</w:t>
      </w:r>
      <w:r w:rsidR="00AC523C" w:rsidRPr="005F690E">
        <w:rPr>
          <w:rFonts w:cs="Times New Roman"/>
        </w:rPr>
        <w:t xml:space="preserve"> ifad</w:t>
      </w:r>
      <w:r w:rsidR="00AC523C" w:rsidRPr="005F690E">
        <w:rPr>
          <w:rFonts w:cs="Times New Roman"/>
        </w:rPr>
        <w:t>e</w:t>
      </w:r>
      <w:r w:rsidR="00AC523C" w:rsidRPr="005F690E">
        <w:rPr>
          <w:rFonts w:cs="Times New Roman"/>
        </w:rPr>
        <w:t xml:space="preserve">sinden maksadın Hasan ve Hüseyin ve </w:t>
      </w:r>
      <w:r w:rsidR="007A36A8">
        <w:rPr>
          <w:rFonts w:cs="Times New Roman"/>
        </w:rPr>
        <w:t>“</w:t>
      </w:r>
      <w:r w:rsidR="00AC523C" w:rsidRPr="005F690E">
        <w:rPr>
          <w:rFonts w:cs="Times New Roman"/>
        </w:rPr>
        <w:t>nisaena</w:t>
      </w:r>
      <w:r w:rsidR="007A36A8">
        <w:rPr>
          <w:rFonts w:cs="Times New Roman"/>
        </w:rPr>
        <w:t>”</w:t>
      </w:r>
      <w:r w:rsidR="00AC523C" w:rsidRPr="005F690E">
        <w:rPr>
          <w:rFonts w:cs="Times New Roman"/>
        </w:rPr>
        <w:t xml:space="preserve"> ifad</w:t>
      </w:r>
      <w:r w:rsidR="00AC523C" w:rsidRPr="005F690E">
        <w:rPr>
          <w:rFonts w:cs="Times New Roman"/>
        </w:rPr>
        <w:t>e</w:t>
      </w:r>
      <w:r w:rsidR="00AC523C" w:rsidRPr="005F690E">
        <w:rPr>
          <w:rFonts w:cs="Times New Roman"/>
        </w:rPr>
        <w:t xml:space="preserve">sinden maksadın Fatıma ve </w:t>
      </w:r>
      <w:r w:rsidR="007A36A8">
        <w:rPr>
          <w:rFonts w:cs="Times New Roman"/>
        </w:rPr>
        <w:t>“</w:t>
      </w:r>
      <w:r w:rsidR="00AC523C" w:rsidRPr="005F690E">
        <w:rPr>
          <w:rFonts w:cs="Times New Roman"/>
        </w:rPr>
        <w:t>enfüsena</w:t>
      </w:r>
      <w:r w:rsidR="007A36A8">
        <w:rPr>
          <w:rFonts w:cs="Times New Roman"/>
        </w:rPr>
        <w:t>”</w:t>
      </w:r>
      <w:r w:rsidR="00AC523C" w:rsidRPr="005F690E">
        <w:rPr>
          <w:rFonts w:cs="Times New Roman"/>
        </w:rPr>
        <w:t xml:space="preserve"> ifadesinden ma</w:t>
      </w:r>
      <w:r w:rsidR="00AC523C" w:rsidRPr="005F690E">
        <w:rPr>
          <w:rFonts w:cs="Times New Roman"/>
        </w:rPr>
        <w:t>k</w:t>
      </w:r>
      <w:r w:rsidR="00AC523C" w:rsidRPr="005F690E">
        <w:rPr>
          <w:rFonts w:cs="Times New Roman"/>
        </w:rPr>
        <w:t>sadın ise Ali b</w:t>
      </w:r>
      <w:r w:rsidR="009D1BC7" w:rsidRPr="005F690E">
        <w:rPr>
          <w:rFonts w:cs="Times New Roman"/>
        </w:rPr>
        <w:t>.</w:t>
      </w:r>
      <w:r w:rsidR="00F93E59">
        <w:rPr>
          <w:rFonts w:cs="Times New Roman"/>
        </w:rPr>
        <w:t xml:space="preserve"> </w:t>
      </w:r>
      <w:r w:rsidR="00AC523C" w:rsidRPr="005F690E">
        <w:rPr>
          <w:rFonts w:cs="Times New Roman"/>
        </w:rPr>
        <w:t>Ebi Talib’in olduğu hususunda da mütevatir rivayetler bulunduğunu dile getirmektedir</w:t>
      </w:r>
      <w:r w:rsidR="00FC4D46" w:rsidRPr="005F690E">
        <w:rPr>
          <w:rFonts w:cs="Times New Roman"/>
        </w:rPr>
        <w:t>.</w:t>
      </w:r>
      <w:r w:rsidR="007A36A8">
        <w:rPr>
          <w:rFonts w:cs="Times New Roman"/>
        </w:rPr>
        <w:t>”</w:t>
      </w:r>
      <w:r w:rsidR="00AC523C" w:rsidRPr="005F690E">
        <w:rPr>
          <w:rStyle w:val="FootnoteReference"/>
          <w:rFonts w:cs="Times New Roman"/>
        </w:rPr>
        <w:footnoteReference w:id="104"/>
      </w:r>
      <w:r w:rsidR="00AC523C" w:rsidRPr="005F690E">
        <w:rPr>
          <w:rFonts w:cs="Times New Roman"/>
        </w:rPr>
        <w:t xml:space="preserve"> </w:t>
      </w:r>
    </w:p>
    <w:p w:rsidR="00AC523C" w:rsidRPr="005F690E" w:rsidRDefault="00AC523C" w:rsidP="00AC523C">
      <w:pPr>
        <w:rPr>
          <w:rFonts w:cs="Times New Roman"/>
        </w:rPr>
      </w:pP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Pr="005F690E">
        <w:rPr>
          <w:rFonts w:cs="Times New Roman"/>
        </w:rPr>
        <w:t>Şura ashabına ant içirdiği ve faziletlerini beyan ettiği hadiste şöyle buyurmaktadır</w:t>
      </w:r>
      <w:r w:rsidR="009D1BC7" w:rsidRPr="005F690E">
        <w:rPr>
          <w:rFonts w:cs="Times New Roman"/>
        </w:rPr>
        <w:t>:</w:t>
      </w:r>
      <w:r w:rsidR="00F93E59">
        <w:rPr>
          <w:rFonts w:cs="Times New Roman"/>
        </w:rPr>
        <w:t xml:space="preserve"> </w:t>
      </w:r>
      <w:r w:rsidRPr="005F690E">
        <w:rPr>
          <w:rFonts w:cs="Times New Roman"/>
        </w:rPr>
        <w:t>Sizi Allah’a ant içiriyorum ki aranızda Allah resulüne akrabalık hususu</w:t>
      </w:r>
      <w:r w:rsidRPr="005F690E">
        <w:rPr>
          <w:rFonts w:cs="Times New Roman"/>
        </w:rPr>
        <w:t>n</w:t>
      </w:r>
      <w:r w:rsidRPr="005F690E">
        <w:rPr>
          <w:rFonts w:cs="Times New Roman"/>
        </w:rPr>
        <w:t xml:space="preserve">da benden daha yakın bir kimse var mıdır? </w:t>
      </w:r>
      <w:r w:rsidR="00876524">
        <w:rPr>
          <w:rFonts w:cs="Times New Roman"/>
        </w:rPr>
        <w:t>Peygamber’in</w:t>
      </w:r>
      <w:r w:rsidRPr="005F690E">
        <w:rPr>
          <w:rFonts w:cs="Times New Roman"/>
        </w:rPr>
        <w:t xml:space="preserve"> kendisini kendi nefsi saydığı çocuklarını da kendi çocuğu olarak kabul ettiği bir başka kimse var mıdır?</w:t>
      </w:r>
      <w:r w:rsidR="007A36A8">
        <w:rPr>
          <w:rFonts w:cs="Times New Roman"/>
        </w:rPr>
        <w:t>”</w:t>
      </w:r>
      <w:r w:rsidRPr="005F690E">
        <w:rPr>
          <w:rFonts w:cs="Times New Roman"/>
        </w:rPr>
        <w:t xml:space="preserve"> Onlar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Allah’a andolsun ki hayır</w:t>
      </w:r>
      <w:r w:rsidR="007A36A8">
        <w:rPr>
          <w:rFonts w:cs="Times New Roman"/>
        </w:rPr>
        <w:t>”</w:t>
      </w:r>
      <w:r w:rsidRPr="005F690E">
        <w:rPr>
          <w:rFonts w:cs="Times New Roman"/>
        </w:rPr>
        <w:t xml:space="preserve"> dediler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1F1A95">
      <w:pPr>
        <w:pStyle w:val="Heading1"/>
      </w:pPr>
      <w:bookmarkStart w:id="47" w:name="_Toc142548515"/>
      <w:r w:rsidRPr="005F690E">
        <w:lastRenderedPageBreak/>
        <w:t>İkinci Kısım</w:t>
      </w:r>
      <w:r w:rsidR="009D1BC7" w:rsidRPr="005F690E">
        <w:t>:</w:t>
      </w:r>
      <w:bookmarkEnd w:id="47"/>
      <w:r w:rsidR="009D1BC7" w:rsidRPr="005F690E">
        <w:t xml:space="preserve"> </w:t>
      </w:r>
    </w:p>
    <w:p w:rsidR="00AC523C" w:rsidRPr="005F690E" w:rsidRDefault="00AC523C" w:rsidP="001F1A95">
      <w:pPr>
        <w:pStyle w:val="Heading1"/>
      </w:pPr>
      <w:bookmarkStart w:id="48" w:name="_Toc142548516"/>
      <w:r w:rsidRPr="005F690E">
        <w:t>Ben</w:t>
      </w:r>
      <w:r w:rsidR="00934088">
        <w:t>-i</w:t>
      </w:r>
      <w:r w:rsidR="00F93E59">
        <w:t xml:space="preserve"> </w:t>
      </w:r>
      <w:r w:rsidRPr="005F690E">
        <w:t>Velia Kabilesi hakkındaki hadisler</w:t>
      </w:r>
      <w:bookmarkEnd w:id="48"/>
    </w:p>
    <w:p w:rsidR="00AC523C" w:rsidRPr="005F690E" w:rsidRDefault="00AC523C" w:rsidP="001F1A95">
      <w:pPr>
        <w:rPr>
          <w:rFonts w:cs="Times New Roman"/>
        </w:rPr>
      </w:pPr>
      <w:r w:rsidRPr="005F690E">
        <w:rPr>
          <w:rFonts w:cs="Times New Roman"/>
        </w:rPr>
        <w:t>Bu hadisler Ebu Zer</w:t>
      </w:r>
      <w:r w:rsidR="009D1BC7" w:rsidRPr="005F690E">
        <w:rPr>
          <w:rFonts w:cs="Times New Roman"/>
        </w:rPr>
        <w:t>,</w:t>
      </w:r>
      <w:r w:rsidR="00F93E59">
        <w:rPr>
          <w:rFonts w:cs="Times New Roman"/>
        </w:rPr>
        <w:t xml:space="preserve"> </w:t>
      </w:r>
      <w:r w:rsidRPr="005F690E">
        <w:rPr>
          <w:rFonts w:cs="Times New Roman"/>
        </w:rPr>
        <w:t>Cabir b</w:t>
      </w:r>
      <w:r w:rsidR="009D1BC7" w:rsidRPr="005F690E">
        <w:rPr>
          <w:rFonts w:cs="Times New Roman"/>
        </w:rPr>
        <w:t>.</w:t>
      </w:r>
      <w:r w:rsidR="00F93E59">
        <w:rPr>
          <w:rFonts w:cs="Times New Roman"/>
        </w:rPr>
        <w:t xml:space="preserve"> </w:t>
      </w:r>
      <w:r w:rsidRPr="005F690E">
        <w:rPr>
          <w:rFonts w:cs="Times New Roman"/>
        </w:rPr>
        <w:t>Abdullah</w:t>
      </w:r>
      <w:r w:rsidR="009D1BC7" w:rsidRPr="005F690E">
        <w:rPr>
          <w:rFonts w:cs="Times New Roman"/>
        </w:rPr>
        <w:t>,</w:t>
      </w:r>
      <w:r w:rsidR="00F93E59">
        <w:rPr>
          <w:rFonts w:cs="Times New Roman"/>
        </w:rPr>
        <w:t xml:space="preserve"> </w:t>
      </w:r>
      <w:r w:rsidRPr="005F690E">
        <w:rPr>
          <w:rFonts w:cs="Times New Roman"/>
        </w:rPr>
        <w:t>Abdullah b</w:t>
      </w:r>
      <w:r w:rsidR="009D1BC7" w:rsidRPr="005F690E">
        <w:rPr>
          <w:rFonts w:cs="Times New Roman"/>
        </w:rPr>
        <w:t>.</w:t>
      </w:r>
      <w:r w:rsidR="00F93E59">
        <w:rPr>
          <w:rFonts w:cs="Times New Roman"/>
        </w:rPr>
        <w:t xml:space="preserve"> </w:t>
      </w:r>
      <w:r w:rsidRPr="005F690E">
        <w:rPr>
          <w:rFonts w:cs="Times New Roman"/>
        </w:rPr>
        <w:t>Hantab gibi sahabeden nakledilmiş olan hadislerdir</w:t>
      </w:r>
      <w:r w:rsidR="009D1BC7" w:rsidRPr="005F690E">
        <w:rPr>
          <w:rFonts w:cs="Times New Roman"/>
        </w:rPr>
        <w:t>.</w:t>
      </w:r>
      <w:r w:rsidR="00F93E59">
        <w:rPr>
          <w:rFonts w:cs="Times New Roman"/>
        </w:rPr>
        <w:t xml:space="preserve"> </w:t>
      </w:r>
      <w:r w:rsidRPr="005F690E">
        <w:rPr>
          <w:rFonts w:cs="Times New Roman"/>
        </w:rPr>
        <w:t xml:space="preserve">Bu hadislerin içeriği de şudur ki Peygamber </w:t>
      </w:r>
      <w:r w:rsidR="00F93E59">
        <w:rPr>
          <w:rFonts w:cs="Times New Roman"/>
        </w:rPr>
        <w:t>(s. a. a.)</w:t>
      </w:r>
      <w:r w:rsidR="00AF5F6E">
        <w:rPr>
          <w:rFonts w:cs="Times New Roman"/>
        </w:rPr>
        <w:t xml:space="preserve"> </w:t>
      </w:r>
      <w:r w:rsidR="00934088">
        <w:rPr>
          <w:rFonts w:cs="Times New Roman"/>
        </w:rPr>
        <w:t xml:space="preserve">- </w:t>
      </w:r>
      <w:r w:rsidRPr="005F690E">
        <w:rPr>
          <w:rFonts w:cs="Times New Roman"/>
        </w:rPr>
        <w:t>Ebuzer’in hadisinin lafızları esasınca</w:t>
      </w:r>
      <w:r w:rsidR="00934088">
        <w:rPr>
          <w:rFonts w:cs="Times New Roman"/>
        </w:rPr>
        <w:t>-</w:t>
      </w:r>
      <w:r w:rsidR="00F93E59">
        <w:rPr>
          <w:rFonts w:cs="Times New Roman"/>
        </w:rPr>
        <w:t xml:space="preserve"> </w:t>
      </w:r>
      <w:r w:rsidRPr="005F690E">
        <w:rPr>
          <w:rFonts w:cs="Times New Roman"/>
        </w:rPr>
        <w:t>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w:t>
      </w:r>
      <w:r w:rsidR="00934088">
        <w:rPr>
          <w:rFonts w:cs="Times New Roman"/>
        </w:rPr>
        <w:t>-i</w:t>
      </w:r>
      <w:r w:rsidR="00F93E59">
        <w:rPr>
          <w:rFonts w:cs="Times New Roman"/>
        </w:rPr>
        <w:t xml:space="preserve"> </w:t>
      </w:r>
      <w:r w:rsidRPr="005F690E">
        <w:rPr>
          <w:rFonts w:cs="Times New Roman"/>
        </w:rPr>
        <w:t>Velia kabilesi işlerinden el çekmelidir</w:t>
      </w:r>
      <w:r w:rsidR="009D1BC7" w:rsidRPr="005F690E">
        <w:rPr>
          <w:rFonts w:cs="Times New Roman"/>
        </w:rPr>
        <w:t>.</w:t>
      </w:r>
      <w:r w:rsidR="00F93E59">
        <w:rPr>
          <w:rFonts w:cs="Times New Roman"/>
        </w:rPr>
        <w:t xml:space="preserve"> </w:t>
      </w:r>
      <w:r w:rsidRPr="005F690E">
        <w:rPr>
          <w:rFonts w:cs="Times New Roman"/>
        </w:rPr>
        <w:t xml:space="preserve">Aksi </w:t>
      </w:r>
      <w:r w:rsidR="00990644" w:rsidRPr="005F690E">
        <w:rPr>
          <w:rFonts w:cs="Times New Roman"/>
        </w:rPr>
        <w:t>ta</w:t>
      </w:r>
      <w:r w:rsidR="00990644" w:rsidRPr="005F690E">
        <w:rPr>
          <w:rFonts w:cs="Times New Roman"/>
        </w:rPr>
        <w:t>k</w:t>
      </w:r>
      <w:r w:rsidR="00990644" w:rsidRPr="005F690E">
        <w:rPr>
          <w:rFonts w:cs="Times New Roman"/>
        </w:rPr>
        <w:t>dir</w:t>
      </w:r>
      <w:r w:rsidRPr="005F690E">
        <w:rPr>
          <w:rFonts w:cs="Times New Roman"/>
        </w:rPr>
        <w:t>de kendim gibi olan birini onlara doğru gönderirim</w:t>
      </w:r>
      <w:r w:rsidR="009D1BC7" w:rsidRPr="005F690E">
        <w:rPr>
          <w:rFonts w:cs="Times New Roman"/>
        </w:rPr>
        <w:t>,</w:t>
      </w:r>
      <w:r w:rsidR="00F93E59">
        <w:rPr>
          <w:rFonts w:cs="Times New Roman"/>
        </w:rPr>
        <w:t xml:space="preserve"> </w:t>
      </w:r>
      <w:r w:rsidRPr="005F690E">
        <w:rPr>
          <w:rFonts w:cs="Times New Roman"/>
        </w:rPr>
        <w:t>böylece o kimse onlar arasında benim emrimi icra eder</w:t>
      </w:r>
      <w:r w:rsidR="009D1BC7" w:rsidRPr="005F690E">
        <w:rPr>
          <w:rFonts w:cs="Times New Roman"/>
        </w:rPr>
        <w:t>.</w:t>
      </w:r>
      <w:r w:rsidR="00F93E59">
        <w:rPr>
          <w:rFonts w:cs="Times New Roman"/>
        </w:rPr>
        <w:t xml:space="preserve"> </w:t>
      </w:r>
      <w:r w:rsidRPr="005F690E">
        <w:rPr>
          <w:rFonts w:cs="Times New Roman"/>
        </w:rPr>
        <w:t>Savaşa hazırlanan kimseleri öldürür ve onların soyunu esir eder…</w:t>
      </w:r>
      <w:r w:rsidR="007A36A8">
        <w:rPr>
          <w:rFonts w:cs="Times New Roman"/>
        </w:rPr>
        <w:t>”</w:t>
      </w:r>
    </w:p>
    <w:p w:rsidR="00AC523C" w:rsidRPr="005F690E" w:rsidRDefault="00AC523C" w:rsidP="005E33F9">
      <w:pPr>
        <w:rPr>
          <w:rFonts w:cs="Times New Roman"/>
        </w:rPr>
      </w:pPr>
      <w:r w:rsidRPr="005F690E">
        <w:rPr>
          <w:rFonts w:cs="Times New Roman"/>
        </w:rPr>
        <w:t>Arkamda duran Ömer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Allah </w:t>
      </w:r>
      <w:r w:rsidR="005E33F9">
        <w:rPr>
          <w:rFonts w:cs="Times New Roman"/>
        </w:rPr>
        <w:t>R</w:t>
      </w:r>
      <w:r w:rsidRPr="005F690E">
        <w:rPr>
          <w:rFonts w:cs="Times New Roman"/>
        </w:rPr>
        <w:t>esulü</w:t>
      </w:r>
      <w:r w:rsidR="005E33F9">
        <w:rPr>
          <w:rFonts w:cs="Times New Roman"/>
        </w:rPr>
        <w:t>’</w:t>
      </w:r>
      <w:r w:rsidRPr="005F690E">
        <w:rPr>
          <w:rFonts w:cs="Times New Roman"/>
        </w:rPr>
        <w:t>nün maksadı kimdir?</w:t>
      </w:r>
      <w:r w:rsidR="007A36A8">
        <w:rPr>
          <w:rFonts w:cs="Times New Roman"/>
        </w:rPr>
        <w:t>”</w:t>
      </w:r>
      <w:r w:rsidRPr="005F690E">
        <w:rPr>
          <w:rFonts w:cs="Times New Roman"/>
        </w:rPr>
        <w:t xml:space="preserve"> </w:t>
      </w:r>
      <w:r w:rsidR="005E33F9">
        <w:rPr>
          <w:rFonts w:cs="Times New Roman"/>
        </w:rPr>
        <w:t>B</w:t>
      </w:r>
      <w:r w:rsidRPr="005F690E">
        <w:rPr>
          <w:rFonts w:cs="Times New Roman"/>
        </w:rPr>
        <w:t>en şöyle dedim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ve dostun Ebu Bekir değildir</w:t>
      </w:r>
      <w:r w:rsidR="00FC4D46" w:rsidRPr="005F690E">
        <w:rPr>
          <w:rFonts w:cs="Times New Roman"/>
        </w:rPr>
        <w:t>.</w:t>
      </w:r>
      <w:r w:rsidR="007A36A8">
        <w:rPr>
          <w:rFonts w:cs="Times New Roman"/>
        </w:rPr>
        <w:t>”</w:t>
      </w:r>
      <w:r w:rsidRPr="005F690E">
        <w:rPr>
          <w:rFonts w:cs="Times New Roman"/>
        </w:rPr>
        <w:t xml:space="preserve"> O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 halde Allah Resulü</w:t>
      </w:r>
      <w:r w:rsidR="005E33F9">
        <w:rPr>
          <w:rFonts w:cs="Times New Roman"/>
        </w:rPr>
        <w:t>’</w:t>
      </w:r>
      <w:r w:rsidRPr="005F690E">
        <w:rPr>
          <w:rFonts w:cs="Times New Roman"/>
        </w:rPr>
        <w:t>nün maksadı kimdir?</w:t>
      </w:r>
      <w:r w:rsidR="007A36A8">
        <w:rPr>
          <w:rFonts w:cs="Times New Roman"/>
        </w:rPr>
        <w:t>”</w:t>
      </w:r>
      <w:r w:rsidRPr="005F690E">
        <w:rPr>
          <w:rFonts w:cs="Times New Roman"/>
        </w:rPr>
        <w:t xml:space="preserve"> </w:t>
      </w:r>
      <w:r w:rsidR="005E33F9">
        <w:rPr>
          <w:rFonts w:cs="Times New Roman"/>
        </w:rPr>
        <w:t>B</w:t>
      </w:r>
      <w:r w:rsidRPr="005F690E">
        <w:rPr>
          <w:rFonts w:cs="Times New Roman"/>
        </w:rPr>
        <w:t>en şöyle dedim</w:t>
      </w:r>
      <w:r w:rsidR="009D1BC7" w:rsidRPr="005F690E">
        <w:rPr>
          <w:rFonts w:cs="Times New Roman"/>
        </w:rPr>
        <w:t>:</w:t>
      </w:r>
      <w:r w:rsidR="00F93E59">
        <w:rPr>
          <w:rFonts w:cs="Times New Roman"/>
        </w:rPr>
        <w:t xml:space="preserve"> </w:t>
      </w:r>
      <w:r w:rsidR="007A36A8">
        <w:rPr>
          <w:rFonts w:cs="Times New Roman"/>
        </w:rPr>
        <w:t>“</w:t>
      </w:r>
      <w:r w:rsidR="005E33F9">
        <w:rPr>
          <w:rFonts w:cs="Times New Roman"/>
        </w:rPr>
        <w:t>O</w:t>
      </w:r>
      <w:r w:rsidRPr="005F690E">
        <w:rPr>
          <w:rFonts w:cs="Times New Roman"/>
        </w:rPr>
        <w:t xml:space="preserve"> şuanda ayakkab</w:t>
      </w:r>
      <w:r w:rsidRPr="005F690E">
        <w:rPr>
          <w:rFonts w:cs="Times New Roman"/>
        </w:rPr>
        <w:t>ı</w:t>
      </w:r>
      <w:r w:rsidRPr="005F690E">
        <w:rPr>
          <w:rFonts w:cs="Times New Roman"/>
        </w:rPr>
        <w:t>larını dikmekle meşgul olan kimsedir</w:t>
      </w:r>
      <w:r w:rsidR="005E33F9">
        <w:rPr>
          <w:rFonts w:cs="Times New Roman"/>
        </w:rPr>
        <w:t>.</w:t>
      </w:r>
      <w:r w:rsidR="007A36A8">
        <w:rPr>
          <w:rFonts w:cs="Times New Roman"/>
        </w:rPr>
        <w:t>”</w:t>
      </w:r>
      <w:r w:rsidR="005E33F9">
        <w:rPr>
          <w:rFonts w:cs="Times New Roman"/>
        </w:rPr>
        <w:t xml:space="preserve"> O</w:t>
      </w:r>
      <w:r w:rsidRPr="005F690E">
        <w:rPr>
          <w:rFonts w:cs="Times New Roman"/>
        </w:rPr>
        <w:t xml:space="preserv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ayakkabısını tabir etmekle meşgul olan kimse Ali’dir</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b/>
          <w:bCs/>
        </w:rPr>
      </w:pPr>
    </w:p>
    <w:p w:rsidR="00AC523C" w:rsidRPr="005F690E" w:rsidRDefault="00AC523C" w:rsidP="005E33F9">
      <w:pPr>
        <w:pStyle w:val="Heading1"/>
      </w:pPr>
      <w:bookmarkStart w:id="49" w:name="_Toc142548517"/>
      <w:r w:rsidRPr="005F690E">
        <w:t>Üçüncü kısım</w:t>
      </w:r>
      <w:r w:rsidR="009D1BC7" w:rsidRPr="005F690E">
        <w:t>:</w:t>
      </w:r>
      <w:bookmarkEnd w:id="49"/>
      <w:r w:rsidR="009D1BC7" w:rsidRPr="005F690E">
        <w:t xml:space="preserve"> </w:t>
      </w:r>
    </w:p>
    <w:p w:rsidR="00AC523C" w:rsidRPr="005F690E" w:rsidRDefault="00AC523C" w:rsidP="005E33F9">
      <w:pPr>
        <w:pStyle w:val="Heading1"/>
      </w:pPr>
      <w:r w:rsidRPr="005F690E">
        <w:t xml:space="preserve"> </w:t>
      </w:r>
      <w:bookmarkStart w:id="50" w:name="_Toc142548518"/>
      <w:r w:rsidRPr="005F690E">
        <w:t>Allah Resulünün nezdinde en sevimli şahıs hakkındaki hadisler</w:t>
      </w:r>
      <w:bookmarkEnd w:id="50"/>
    </w:p>
    <w:p w:rsidR="00AC523C" w:rsidRPr="005F690E" w:rsidRDefault="00AC523C" w:rsidP="00112DE8">
      <w:pPr>
        <w:rPr>
          <w:rFonts w:cs="Times New Roman"/>
        </w:rPr>
      </w:pPr>
      <w:r w:rsidRPr="005F690E">
        <w:rPr>
          <w:rFonts w:cs="Times New Roman"/>
        </w:rPr>
        <w:t xml:space="preserve">Bu hadislerin bazısında yer aldığına göre </w:t>
      </w:r>
      <w:r w:rsidR="00876524">
        <w:rPr>
          <w:rFonts w:cs="Times New Roman"/>
        </w:rPr>
        <w:t>Peygamber’e</w:t>
      </w:r>
      <w:r w:rsidRPr="005F690E">
        <w:rPr>
          <w:rFonts w:cs="Times New Roman"/>
        </w:rPr>
        <w:t xml:space="preserve"> şöyle sorulmuştur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Senin nezdinde insanların en sevgilisi ve en iyisi kimdir?</w:t>
      </w:r>
      <w:r w:rsidR="007A36A8">
        <w:rPr>
          <w:rFonts w:cs="Times New Roman"/>
        </w:rPr>
        <w:t>”</w:t>
      </w:r>
      <w:r w:rsidRPr="005F690E">
        <w:rPr>
          <w:rFonts w:cs="Times New Roman"/>
        </w:rPr>
        <w:t xml:space="preserve"> Peygamber buna cevap verdikten sonra Hz</w:t>
      </w:r>
      <w:r w:rsidR="009D1BC7" w:rsidRPr="005F690E">
        <w:rPr>
          <w:rFonts w:cs="Times New Roman"/>
        </w:rPr>
        <w:t>.</w:t>
      </w:r>
      <w:r w:rsidR="00F93E59">
        <w:rPr>
          <w:rFonts w:cs="Times New Roman"/>
        </w:rPr>
        <w:t xml:space="preserve"> </w:t>
      </w:r>
      <w:r w:rsidRPr="005F690E">
        <w:rPr>
          <w:rFonts w:cs="Times New Roman"/>
        </w:rPr>
        <w:t>Ali’nin sevimliliği veya fazileti hakkın</w:t>
      </w:r>
      <w:r w:rsidR="00112DE8">
        <w:rPr>
          <w:rFonts w:cs="Times New Roman"/>
        </w:rPr>
        <w:t>d</w:t>
      </w:r>
      <w:r w:rsidRPr="005F690E">
        <w:rPr>
          <w:rFonts w:cs="Times New Roman"/>
        </w:rPr>
        <w:t>a s</w:t>
      </w:r>
      <w:r w:rsidRPr="005F690E">
        <w:rPr>
          <w:rFonts w:cs="Times New Roman"/>
        </w:rPr>
        <w:t>o</w:t>
      </w:r>
      <w:r w:rsidRPr="005F690E">
        <w:rPr>
          <w:rFonts w:cs="Times New Roman"/>
        </w:rPr>
        <w:t xml:space="preserve">rulduğu zaman da </w:t>
      </w:r>
      <w:r w:rsidR="00876524">
        <w:rPr>
          <w:rFonts w:cs="Times New Roman"/>
        </w:rPr>
        <w:t>Peygamber</w:t>
      </w:r>
      <w:r w:rsidRPr="005F690E">
        <w:rPr>
          <w:rFonts w:cs="Times New Roman"/>
        </w:rPr>
        <w:t xml:space="preserve"> ashabına dönerek şöyle b</w:t>
      </w:r>
      <w:r w:rsidRPr="005F690E">
        <w:rPr>
          <w:rFonts w:cs="Times New Roman"/>
        </w:rPr>
        <w:t>u</w:t>
      </w:r>
      <w:r w:rsidRPr="005F690E">
        <w:rPr>
          <w:rFonts w:cs="Times New Roman"/>
        </w:rPr>
        <w:t>yurm</w:t>
      </w:r>
      <w:r w:rsidR="00112DE8">
        <w:rPr>
          <w:rFonts w:cs="Times New Roman"/>
        </w:rPr>
        <w:t>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soru bizzat benim hakkımda sorulan bir soru gibidir</w:t>
      </w:r>
      <w:r w:rsidR="00FC4D46" w:rsidRPr="005F690E">
        <w:rPr>
          <w:rFonts w:cs="Times New Roman"/>
        </w:rPr>
        <w:t>.</w:t>
      </w:r>
      <w:r w:rsidR="007A36A8">
        <w:rPr>
          <w:rFonts w:cs="Times New Roman"/>
        </w:rPr>
        <w:t>”</w:t>
      </w:r>
      <w:r w:rsidRPr="005F690E">
        <w:rPr>
          <w:rFonts w:cs="Times New Roman"/>
        </w:rPr>
        <w:t xml:space="preserve"> Yani Ali benim nefsimdir</w:t>
      </w:r>
      <w:r w:rsidR="00FC4D46" w:rsidRPr="005F690E">
        <w:rPr>
          <w:rFonts w:cs="Times New Roman"/>
        </w:rPr>
        <w:t>.</w:t>
      </w:r>
      <w:r w:rsidR="007A36A8">
        <w:rPr>
          <w:rFonts w:cs="Times New Roman"/>
        </w:rPr>
        <w:t>”</w:t>
      </w:r>
      <w:r w:rsidRPr="005F690E">
        <w:rPr>
          <w:rStyle w:val="FootnoteReference"/>
          <w:rFonts w:cs="Times New Roman"/>
        </w:rPr>
        <w:footnoteReference w:id="105"/>
      </w:r>
    </w:p>
    <w:p w:rsidR="00AC523C" w:rsidRPr="005F690E" w:rsidRDefault="00AC523C" w:rsidP="00AC523C">
      <w:pPr>
        <w:rPr>
          <w:rFonts w:cs="Times New Roman"/>
        </w:rPr>
      </w:pPr>
      <w:r w:rsidRPr="005F690E">
        <w:rPr>
          <w:rFonts w:cs="Times New Roman"/>
        </w:rPr>
        <w:lastRenderedPageBreak/>
        <w:t>Bu gibi bazı hadislerde Hz</w:t>
      </w:r>
      <w:r w:rsidR="009D1BC7" w:rsidRPr="005F690E">
        <w:rPr>
          <w:rFonts w:cs="Times New Roman"/>
        </w:rPr>
        <w:t>.</w:t>
      </w:r>
      <w:r w:rsidR="00F93E59">
        <w:rPr>
          <w:rFonts w:cs="Times New Roman"/>
        </w:rPr>
        <w:t xml:space="preserve"> </w:t>
      </w:r>
      <w:r w:rsidRPr="005F690E">
        <w:rPr>
          <w:rFonts w:cs="Times New Roman"/>
        </w:rPr>
        <w:t xml:space="preserve">Fatıma </w:t>
      </w:r>
      <w:r w:rsidR="00F93E59">
        <w:rPr>
          <w:rFonts w:cs="Times New Roman"/>
        </w:rPr>
        <w:t>(a. s.)</w:t>
      </w:r>
      <w:r w:rsidR="00AF5F6E">
        <w:rPr>
          <w:rFonts w:cs="Times New Roman"/>
        </w:rPr>
        <w:t xml:space="preserve"> </w:t>
      </w:r>
      <w:r w:rsidR="00876524">
        <w:rPr>
          <w:rFonts w:cs="Times New Roman"/>
        </w:rPr>
        <w:t>Peygamber’e</w:t>
      </w:r>
      <w:r w:rsidRPr="005F690E">
        <w:rPr>
          <w:rFonts w:cs="Times New Roman"/>
        </w:rPr>
        <w:t xml:space="preserve"> </w:t>
      </w:r>
      <w:r w:rsidR="00F93E59">
        <w:rPr>
          <w:rFonts w:cs="Times New Roman"/>
        </w:rPr>
        <w:t>(s. a. 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bir şey buyurmadınız</w:t>
      </w:r>
      <w:r w:rsidR="007A36A8">
        <w:rPr>
          <w:rFonts w:cs="Times New Roman"/>
        </w:rPr>
        <w:t>”</w:t>
      </w:r>
      <w:r w:rsidRPr="005F690E">
        <w:rPr>
          <w:rFonts w:cs="Times New Roman"/>
        </w:rPr>
        <w:t xml:space="preserve"> diye sorması üzerine Peygamber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Ali b</w:t>
      </w:r>
      <w:r w:rsidRPr="005F690E">
        <w:rPr>
          <w:rFonts w:cs="Times New Roman"/>
        </w:rPr>
        <w:t>e</w:t>
      </w:r>
      <w:r w:rsidRPr="005F690E">
        <w:rPr>
          <w:rFonts w:cs="Times New Roman"/>
        </w:rPr>
        <w:t>nim nefsim (kendim</w:t>
      </w:r>
      <w:r w:rsidR="00112DE8">
        <w:rPr>
          <w:rFonts w:cs="Times New Roman"/>
        </w:rPr>
        <w:t>) gibidir,</w:t>
      </w:r>
      <w:r w:rsidRPr="005F690E">
        <w:rPr>
          <w:rFonts w:cs="Times New Roman"/>
        </w:rPr>
        <w:t xml:space="preserve"> siz kendisi hakkında bir şey söyleyen kimse gördünüz mü?</w:t>
      </w:r>
      <w:r w:rsidR="007A36A8">
        <w:rPr>
          <w:rFonts w:cs="Times New Roman"/>
        </w:rPr>
        <w:t>”</w:t>
      </w:r>
      <w:r w:rsidRPr="005F690E">
        <w:rPr>
          <w:rFonts w:cs="Times New Roman"/>
        </w:rPr>
        <w:t xml:space="preserve"> </w:t>
      </w:r>
    </w:p>
    <w:p w:rsidR="00AC523C" w:rsidRPr="005F690E" w:rsidRDefault="00AC523C" w:rsidP="00AC523C">
      <w:pPr>
        <w:rPr>
          <w:rFonts w:cs="Times New Roman"/>
        </w:rPr>
      </w:pPr>
      <w:r w:rsidRPr="005F690E">
        <w:rPr>
          <w:rFonts w:cs="Times New Roman"/>
        </w:rPr>
        <w:t>Bu hadisler Amr b</w:t>
      </w:r>
      <w:r w:rsidR="009D1BC7" w:rsidRPr="005F690E">
        <w:rPr>
          <w:rFonts w:cs="Times New Roman"/>
        </w:rPr>
        <w:t>.</w:t>
      </w:r>
      <w:r w:rsidR="00F93E59">
        <w:rPr>
          <w:rFonts w:cs="Times New Roman"/>
        </w:rPr>
        <w:t xml:space="preserve"> </w:t>
      </w:r>
      <w:r w:rsidRPr="005F690E">
        <w:rPr>
          <w:rFonts w:cs="Times New Roman"/>
        </w:rPr>
        <w:t>As</w:t>
      </w:r>
      <w:r w:rsidR="009D1BC7" w:rsidRPr="005F690E">
        <w:rPr>
          <w:rFonts w:cs="Times New Roman"/>
        </w:rPr>
        <w:t>,</w:t>
      </w:r>
      <w:r w:rsidR="00F93E59">
        <w:rPr>
          <w:rFonts w:cs="Times New Roman"/>
        </w:rPr>
        <w:t xml:space="preserve"> </w:t>
      </w:r>
      <w:r w:rsidRPr="005F690E">
        <w:rPr>
          <w:rFonts w:cs="Times New Roman"/>
        </w:rPr>
        <w:t>Aişe ve Amr b</w:t>
      </w:r>
      <w:r w:rsidR="009D1BC7" w:rsidRPr="005F690E">
        <w:rPr>
          <w:rFonts w:cs="Times New Roman"/>
        </w:rPr>
        <w:t>.</w:t>
      </w:r>
      <w:r w:rsidR="00F93E59">
        <w:rPr>
          <w:rFonts w:cs="Times New Roman"/>
        </w:rPr>
        <w:t xml:space="preserve"> </w:t>
      </w:r>
      <w:r w:rsidRPr="005F690E">
        <w:rPr>
          <w:rFonts w:cs="Times New Roman"/>
        </w:rPr>
        <w:t>Şuayb’ın at</w:t>
      </w:r>
      <w:r w:rsidRPr="005F690E">
        <w:rPr>
          <w:rFonts w:cs="Times New Roman"/>
        </w:rPr>
        <w:t>a</w:t>
      </w:r>
      <w:r w:rsidRPr="005F690E">
        <w:rPr>
          <w:rFonts w:cs="Times New Roman"/>
        </w:rPr>
        <w:t>sından rivayet edilmiştir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Muhtelif dillerle rivayet edilen ve oldukça fazla sayıda bulunan rivayetlerden de istifade edildiği üzere Ali </w:t>
      </w:r>
      <w:r w:rsidR="00F93E59">
        <w:rPr>
          <w:rFonts w:cs="Times New Roman"/>
        </w:rPr>
        <w:t>(a. s.)</w:t>
      </w:r>
      <w:r w:rsidR="00AF5F6E">
        <w:rPr>
          <w:rFonts w:cs="Times New Roman"/>
        </w:rPr>
        <w:t xml:space="preserv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Nefsi </w:t>
      </w:r>
      <w:r w:rsidRPr="005F690E">
        <w:rPr>
          <w:rFonts w:cs="Times New Roman"/>
        </w:rPr>
        <w:t>ve kendisi konumundadır</w:t>
      </w:r>
      <w:r w:rsidR="009D1BC7" w:rsidRPr="005F690E">
        <w:rPr>
          <w:rFonts w:cs="Times New Roman"/>
        </w:rPr>
        <w:t>.</w:t>
      </w:r>
      <w:r w:rsidR="00F93E59">
        <w:rPr>
          <w:rFonts w:cs="Times New Roman"/>
        </w:rPr>
        <w:t xml:space="preserve"> </w:t>
      </w:r>
      <w:r w:rsidR="006417BB">
        <w:rPr>
          <w:rFonts w:cs="Times New Roman"/>
        </w:rPr>
        <w:t>Ayet-i kerime</w:t>
      </w:r>
      <w:r w:rsidRPr="005F690E">
        <w:rPr>
          <w:rFonts w:cs="Times New Roman"/>
        </w:rPr>
        <w:t>nin ıtlaka (mutlak şekilde ifade edilmeye) delaleti de bu benzerliği ve ayniliği tekit etmektedir</w:t>
      </w:r>
      <w:r w:rsidR="009D1BC7" w:rsidRPr="005F690E">
        <w:rPr>
          <w:rFonts w:cs="Times New Roman"/>
        </w:rPr>
        <w:t>.</w:t>
      </w:r>
      <w:r w:rsidR="00F93E59">
        <w:rPr>
          <w:rFonts w:cs="Times New Roman"/>
        </w:rPr>
        <w:t xml:space="preserve"> </w:t>
      </w:r>
      <w:r w:rsidRPr="005F690E">
        <w:rPr>
          <w:rFonts w:cs="Times New Roman"/>
        </w:rPr>
        <w:t>S</w:t>
      </w:r>
      <w:r w:rsidRPr="005F690E">
        <w:rPr>
          <w:rFonts w:cs="Times New Roman"/>
        </w:rPr>
        <w:t>a</w:t>
      </w:r>
      <w:r w:rsidRPr="005F690E">
        <w:rPr>
          <w:rFonts w:cs="Times New Roman"/>
        </w:rPr>
        <w:t>dece kesin bir zaruret ve dış delil esasına dayalı hususlar bu ıtlaktan dışarı kalmaktadır</w:t>
      </w:r>
      <w:r w:rsidR="009D1BC7" w:rsidRPr="005F690E">
        <w:rPr>
          <w:rFonts w:cs="Times New Roman"/>
        </w:rPr>
        <w:t>.</w:t>
      </w:r>
      <w:r w:rsidR="00F93E59">
        <w:rPr>
          <w:rFonts w:cs="Times New Roman"/>
        </w:rPr>
        <w:t xml:space="preserve"> </w:t>
      </w:r>
      <w:r w:rsidRPr="005F690E">
        <w:rPr>
          <w:rFonts w:cs="Times New Roman"/>
        </w:rPr>
        <w:t>Örneğin nübüvvet makamı bunun dışında kalmaktadır</w:t>
      </w:r>
      <w:r w:rsidR="009D1BC7" w:rsidRPr="005F690E">
        <w:rPr>
          <w:rFonts w:cs="Times New Roman"/>
        </w:rPr>
        <w:t>.</w:t>
      </w:r>
      <w:r w:rsidR="00F93E59">
        <w:rPr>
          <w:rFonts w:cs="Times New Roman"/>
        </w:rPr>
        <w:t xml:space="preserve"> </w:t>
      </w:r>
      <w:r w:rsidRPr="005F690E">
        <w:rPr>
          <w:rFonts w:cs="Times New Roman"/>
        </w:rPr>
        <w:t xml:space="preserve">Dolayısıyla </w:t>
      </w:r>
      <w:r w:rsidR="00876524">
        <w:rPr>
          <w:rFonts w:cs="Times New Roman"/>
        </w:rPr>
        <w:t>Peygamber’in</w:t>
      </w:r>
      <w:r w:rsidRPr="005F690E">
        <w:rPr>
          <w:rFonts w:cs="Times New Roman"/>
        </w:rPr>
        <w:t xml:space="preserve"> ümmetten hatta bütün varlıklardan üstünlüğü ve bütün İ</w:t>
      </w:r>
      <w:r w:rsidRPr="005F690E">
        <w:rPr>
          <w:rFonts w:cs="Times New Roman"/>
        </w:rPr>
        <w:t>s</w:t>
      </w:r>
      <w:r w:rsidRPr="005F690E">
        <w:rPr>
          <w:rFonts w:cs="Times New Roman"/>
        </w:rPr>
        <w:t>lam ümmeti üzerindeki velayet ve idarecilik makamı gibi bir takım faziletleri bu ıtlakın içinde yer almaktadır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b/>
          <w:bCs/>
        </w:rPr>
      </w:pPr>
    </w:p>
    <w:p w:rsidR="00AC523C" w:rsidRPr="005F690E" w:rsidRDefault="00AC523C" w:rsidP="00D42425">
      <w:pPr>
        <w:pStyle w:val="Heading1"/>
      </w:pPr>
      <w:bookmarkStart w:id="51" w:name="_Toc142548519"/>
      <w:r w:rsidRPr="005F690E">
        <w:t>Beşinci Husus</w:t>
      </w:r>
      <w:bookmarkEnd w:id="51"/>
    </w:p>
    <w:p w:rsidR="00AC523C" w:rsidRPr="005F690E" w:rsidRDefault="00AC523C" w:rsidP="00D42425">
      <w:pPr>
        <w:pStyle w:val="Heading1"/>
      </w:pPr>
      <w:bookmarkStart w:id="52" w:name="_Toc142548520"/>
      <w:r w:rsidRPr="005F690E">
        <w:t>Ayet hakkındaki sorular ve cevaplar</w:t>
      </w:r>
      <w:bookmarkEnd w:id="52"/>
    </w:p>
    <w:p w:rsidR="00AC523C" w:rsidRPr="005F690E" w:rsidRDefault="00AC523C" w:rsidP="00D42425">
      <w:pPr>
        <w:pStyle w:val="Heading1"/>
      </w:pPr>
      <w:bookmarkStart w:id="53" w:name="_Toc142548521"/>
      <w:r w:rsidRPr="005F690E">
        <w:t>Alusi ile konuşma</w:t>
      </w:r>
      <w:bookmarkEnd w:id="53"/>
    </w:p>
    <w:p w:rsidR="00AC523C" w:rsidRPr="005F690E" w:rsidRDefault="00AC523C" w:rsidP="00AC523C">
      <w:pPr>
        <w:rPr>
          <w:rFonts w:cs="Times New Roman"/>
          <w:bCs/>
        </w:rPr>
      </w:pPr>
      <w:r w:rsidRPr="005F690E">
        <w:rPr>
          <w:rFonts w:cs="Times New Roman"/>
          <w:bCs/>
        </w:rPr>
        <w:t>Alusi Ruhul Meani’de</w:t>
      </w:r>
      <w:r w:rsidRPr="005F690E">
        <w:rPr>
          <w:rStyle w:val="FootnoteReference"/>
          <w:rFonts w:cs="Times New Roman"/>
          <w:bCs/>
        </w:rPr>
        <w:footnoteReference w:id="106"/>
      </w:r>
      <w:r w:rsidRPr="005F690E">
        <w:rPr>
          <w:rFonts w:cs="Times New Roman"/>
          <w:bCs/>
        </w:rPr>
        <w:t xml:space="preserve"> bu </w:t>
      </w:r>
      <w:r w:rsidR="006417BB">
        <w:rPr>
          <w:rFonts w:cs="Times New Roman"/>
          <w:bCs/>
        </w:rPr>
        <w:t>ayet-i kerime</w:t>
      </w:r>
      <w:r w:rsidRPr="005F690E">
        <w:rPr>
          <w:rFonts w:cs="Times New Roman"/>
          <w:bCs/>
        </w:rPr>
        <w:t>nin tefsirinde şöyle demektedir</w:t>
      </w:r>
      <w:r w:rsidR="009D1BC7" w:rsidRPr="005F690E">
        <w:rPr>
          <w:rFonts w:cs="Times New Roman"/>
          <w:bCs/>
        </w:rPr>
        <w:t>:</w:t>
      </w:r>
      <w:r w:rsidR="00F93E59">
        <w:rPr>
          <w:rFonts w:cs="Times New Roman"/>
          <w:bCs/>
        </w:rPr>
        <w:t xml:space="preserve"> </w:t>
      </w:r>
      <w:r w:rsidR="007A36A8">
        <w:rPr>
          <w:rFonts w:cs="Times New Roman"/>
          <w:bCs/>
        </w:rPr>
        <w:t>“</w:t>
      </w:r>
      <w:r w:rsidRPr="005F690E">
        <w:rPr>
          <w:rFonts w:cs="Times New Roman"/>
          <w:bCs/>
        </w:rPr>
        <w:t>Hiçbir Müslüman bu ayet</w:t>
      </w:r>
      <w:r w:rsidR="00934088">
        <w:rPr>
          <w:rFonts w:cs="Times New Roman"/>
          <w:bCs/>
        </w:rPr>
        <w:t>-i</w:t>
      </w:r>
      <w:r w:rsidR="00F93E59">
        <w:rPr>
          <w:rFonts w:cs="Times New Roman"/>
          <w:bCs/>
        </w:rPr>
        <w:t xml:space="preserve"> </w:t>
      </w:r>
      <w:r w:rsidRPr="005F690E">
        <w:rPr>
          <w:rFonts w:cs="Times New Roman"/>
          <w:bCs/>
        </w:rPr>
        <w:t xml:space="preserve">kerimenin </w:t>
      </w:r>
      <w:r w:rsidR="00876524">
        <w:rPr>
          <w:rFonts w:cs="Times New Roman"/>
          <w:bCs/>
        </w:rPr>
        <w:t>Peygamber’in</w:t>
      </w:r>
      <w:r w:rsidRPr="005F690E">
        <w:rPr>
          <w:rFonts w:cs="Times New Roman"/>
          <w:bCs/>
        </w:rPr>
        <w:t xml:space="preserve"> Ehl</w:t>
      </w:r>
      <w:r w:rsidR="00934088">
        <w:rPr>
          <w:rFonts w:cs="Times New Roman"/>
          <w:bCs/>
        </w:rPr>
        <w:t>-</w:t>
      </w:r>
      <w:r w:rsidR="006417BB">
        <w:rPr>
          <w:rFonts w:cs="Times New Roman"/>
          <w:bCs/>
        </w:rPr>
        <w:t>i</w:t>
      </w:r>
      <w:r w:rsidR="00F93E59">
        <w:rPr>
          <w:rFonts w:cs="Times New Roman"/>
          <w:bCs/>
        </w:rPr>
        <w:t xml:space="preserve"> </w:t>
      </w:r>
      <w:r w:rsidR="006417BB">
        <w:rPr>
          <w:rFonts w:cs="Times New Roman"/>
          <w:bCs/>
        </w:rPr>
        <w:t>Beyt’</w:t>
      </w:r>
      <w:r w:rsidRPr="005F690E">
        <w:rPr>
          <w:rFonts w:cs="Times New Roman"/>
          <w:bCs/>
        </w:rPr>
        <w:t>inin (ki ilahi bir ailedir) fazil</w:t>
      </w:r>
      <w:r w:rsidRPr="005F690E">
        <w:rPr>
          <w:rFonts w:cs="Times New Roman"/>
          <w:bCs/>
        </w:rPr>
        <w:t>e</w:t>
      </w:r>
      <w:r w:rsidRPr="005F690E">
        <w:rPr>
          <w:rFonts w:cs="Times New Roman"/>
          <w:bCs/>
        </w:rPr>
        <w:t>tine delalet ettiği hususunda şüphe edemez</w:t>
      </w:r>
      <w:r w:rsidR="009D1BC7" w:rsidRPr="005F690E">
        <w:rPr>
          <w:rFonts w:cs="Times New Roman"/>
          <w:bCs/>
        </w:rPr>
        <w:t>.</w:t>
      </w:r>
      <w:r w:rsidR="00F93E59">
        <w:rPr>
          <w:rFonts w:cs="Times New Roman"/>
          <w:bCs/>
        </w:rPr>
        <w:t xml:space="preserve"> </w:t>
      </w:r>
      <w:r w:rsidRPr="005F690E">
        <w:rPr>
          <w:rFonts w:cs="Times New Roman"/>
          <w:bCs/>
        </w:rPr>
        <w:t>Eğer bir ki</w:t>
      </w:r>
      <w:r w:rsidRPr="005F690E">
        <w:rPr>
          <w:rFonts w:cs="Times New Roman"/>
          <w:bCs/>
        </w:rPr>
        <w:t>m</w:t>
      </w:r>
      <w:r w:rsidRPr="005F690E">
        <w:rPr>
          <w:rFonts w:cs="Times New Roman"/>
          <w:bCs/>
        </w:rPr>
        <w:t>se onların bu faziletini reddetmeye kalkışırsa bu onlara karşı bir düşmanlık ifadesidir ve onlara düşmanlık ise imanın ortadan kalkmasına neden olmaktadır</w:t>
      </w:r>
      <w:r w:rsidR="00FC4D46" w:rsidRPr="005F690E">
        <w:rPr>
          <w:rFonts w:cs="Times New Roman"/>
          <w:bCs/>
        </w:rPr>
        <w:t>.</w:t>
      </w:r>
      <w:r w:rsidR="007A36A8">
        <w:rPr>
          <w:rFonts w:cs="Times New Roman"/>
          <w:bCs/>
        </w:rPr>
        <w:t>”</w:t>
      </w:r>
    </w:p>
    <w:p w:rsidR="00AC523C" w:rsidRPr="005F690E" w:rsidRDefault="00AC523C" w:rsidP="00AC523C">
      <w:pPr>
        <w:rPr>
          <w:rFonts w:cs="Times New Roman"/>
          <w:bCs/>
        </w:rPr>
      </w:pPr>
    </w:p>
    <w:p w:rsidR="00AC523C" w:rsidRPr="005F690E" w:rsidRDefault="00AC523C" w:rsidP="00C605C2">
      <w:pPr>
        <w:pStyle w:val="Heading1"/>
      </w:pPr>
      <w:bookmarkStart w:id="54" w:name="_Toc142548522"/>
      <w:r w:rsidRPr="005F690E">
        <w:t>Şia’nın istidlalinin beyanı</w:t>
      </w:r>
      <w:bookmarkEnd w:id="54"/>
    </w:p>
    <w:p w:rsidR="00C605C2" w:rsidRDefault="00AC523C" w:rsidP="00C605C2">
      <w:pPr>
        <w:rPr>
          <w:rFonts w:cs="Times New Roman"/>
          <w:bCs/>
        </w:rPr>
      </w:pPr>
      <w:r w:rsidRPr="005F690E">
        <w:rPr>
          <w:rFonts w:cs="Times New Roman"/>
          <w:bCs/>
        </w:rPr>
        <w:t>Alusi daha sonra ayet</w:t>
      </w:r>
      <w:r w:rsidR="00934088">
        <w:rPr>
          <w:rFonts w:cs="Times New Roman"/>
          <w:bCs/>
        </w:rPr>
        <w:t>-i</w:t>
      </w:r>
      <w:r w:rsidR="00F93E59">
        <w:rPr>
          <w:rFonts w:cs="Times New Roman"/>
          <w:bCs/>
        </w:rPr>
        <w:t xml:space="preserve"> </w:t>
      </w:r>
      <w:r w:rsidRPr="005F690E">
        <w:rPr>
          <w:rFonts w:cs="Times New Roman"/>
          <w:bCs/>
        </w:rPr>
        <w:t>kerimenin açık bir şekilde Hz</w:t>
      </w:r>
      <w:r w:rsidR="009D1BC7" w:rsidRPr="005F690E">
        <w:rPr>
          <w:rFonts w:cs="Times New Roman"/>
          <w:bCs/>
        </w:rPr>
        <w:t>.</w:t>
      </w:r>
      <w:r w:rsidR="00F93E59">
        <w:rPr>
          <w:rFonts w:cs="Times New Roman"/>
          <w:bCs/>
        </w:rPr>
        <w:t xml:space="preserve"> </w:t>
      </w:r>
      <w:r w:rsidRPr="005F690E">
        <w:rPr>
          <w:rFonts w:cs="Times New Roman"/>
          <w:bCs/>
        </w:rPr>
        <w:t>Ali’nin</w:t>
      </w:r>
      <w:r w:rsidR="00F93E59">
        <w:rPr>
          <w:rFonts w:cs="Times New Roman"/>
          <w:bCs/>
        </w:rPr>
        <w:t xml:space="preserve"> </w:t>
      </w:r>
      <w:r w:rsidRPr="005F690E">
        <w:rPr>
          <w:rFonts w:cs="Times New Roman"/>
          <w:bCs/>
        </w:rPr>
        <w:t>Peygamber</w:t>
      </w:r>
      <w:r w:rsidR="00C605C2">
        <w:rPr>
          <w:rFonts w:cs="Times New Roman"/>
          <w:bCs/>
        </w:rPr>
        <w:t>’</w:t>
      </w:r>
      <w:r w:rsidRPr="005F690E">
        <w:rPr>
          <w:rFonts w:cs="Times New Roman"/>
          <w:bCs/>
        </w:rPr>
        <w:t xml:space="preserve">den </w:t>
      </w:r>
      <w:r w:rsidR="00F93E59">
        <w:rPr>
          <w:rFonts w:cs="Times New Roman"/>
          <w:bCs/>
        </w:rPr>
        <w:t>(s. a. a.)</w:t>
      </w:r>
      <w:r w:rsidR="00AF5F6E">
        <w:rPr>
          <w:rFonts w:cs="Times New Roman"/>
          <w:bCs/>
        </w:rPr>
        <w:t xml:space="preserve"> </w:t>
      </w:r>
      <w:r w:rsidR="001C004F" w:rsidRPr="005F690E">
        <w:rPr>
          <w:rFonts w:cs="Times New Roman"/>
          <w:bCs/>
        </w:rPr>
        <w:t xml:space="preserve">Hemen </w:t>
      </w:r>
      <w:r w:rsidRPr="005F690E">
        <w:rPr>
          <w:rFonts w:cs="Times New Roman"/>
          <w:bCs/>
        </w:rPr>
        <w:t>sonra</w:t>
      </w:r>
      <w:r w:rsidR="00C605C2">
        <w:rPr>
          <w:rFonts w:cs="Times New Roman"/>
          <w:bCs/>
        </w:rPr>
        <w:t>ki</w:t>
      </w:r>
      <w:r w:rsidRPr="005F690E">
        <w:rPr>
          <w:rFonts w:cs="Times New Roman"/>
          <w:bCs/>
        </w:rPr>
        <w:t xml:space="preserve"> halife o</w:t>
      </w:r>
      <w:r w:rsidRPr="005F690E">
        <w:rPr>
          <w:rFonts w:cs="Times New Roman"/>
          <w:bCs/>
        </w:rPr>
        <w:t>l</w:t>
      </w:r>
      <w:r w:rsidRPr="005F690E">
        <w:rPr>
          <w:rFonts w:cs="Times New Roman"/>
          <w:bCs/>
        </w:rPr>
        <w:t>duğunu beyan eden Şia’nın istidlalini hatırlatmakta ve şu rivayete istinat etmektedir ki</w:t>
      </w:r>
      <w:r w:rsidR="009D1BC7" w:rsidRPr="005F690E">
        <w:rPr>
          <w:rFonts w:cs="Times New Roman"/>
          <w:bCs/>
        </w:rPr>
        <w:t>:</w:t>
      </w:r>
      <w:r w:rsidR="00F93E59">
        <w:rPr>
          <w:rFonts w:cs="Times New Roman"/>
          <w:bCs/>
        </w:rPr>
        <w:t xml:space="preserve"> </w:t>
      </w:r>
      <w:r w:rsidR="007A36A8">
        <w:rPr>
          <w:rFonts w:cs="Times New Roman"/>
          <w:bCs/>
        </w:rPr>
        <w:t>“</w:t>
      </w:r>
      <w:r w:rsidRPr="005F690E">
        <w:rPr>
          <w:rFonts w:cs="Times New Roman"/>
          <w:bCs/>
        </w:rPr>
        <w:t>Ayet</w:t>
      </w:r>
      <w:r w:rsidR="00934088">
        <w:rPr>
          <w:rFonts w:cs="Times New Roman"/>
          <w:bCs/>
        </w:rPr>
        <w:t>-i</w:t>
      </w:r>
      <w:r w:rsidR="00F93E59">
        <w:rPr>
          <w:rFonts w:cs="Times New Roman"/>
          <w:bCs/>
        </w:rPr>
        <w:t xml:space="preserve"> </w:t>
      </w:r>
      <w:r w:rsidRPr="005F690E">
        <w:rPr>
          <w:rFonts w:cs="Times New Roman"/>
          <w:bCs/>
        </w:rPr>
        <w:t xml:space="preserve">kerimenin </w:t>
      </w:r>
      <w:r w:rsidR="00C605C2" w:rsidRPr="005F690E">
        <w:rPr>
          <w:rFonts w:cs="Times New Roman"/>
          <w:bCs/>
        </w:rPr>
        <w:t>nüz</w:t>
      </w:r>
      <w:r w:rsidR="00C605C2" w:rsidRPr="005F690E">
        <w:rPr>
          <w:rFonts w:cs="Times New Roman"/>
          <w:bCs/>
        </w:rPr>
        <w:t>u</w:t>
      </w:r>
      <w:r w:rsidR="00C605C2" w:rsidRPr="005F690E">
        <w:rPr>
          <w:rFonts w:cs="Times New Roman"/>
          <w:bCs/>
        </w:rPr>
        <w:t>lünden</w:t>
      </w:r>
      <w:r w:rsidRPr="005F690E">
        <w:rPr>
          <w:rFonts w:cs="Times New Roman"/>
          <w:bCs/>
        </w:rPr>
        <w:t xml:space="preserve"> sonra </w:t>
      </w:r>
      <w:r w:rsidR="004A6F00">
        <w:rPr>
          <w:rFonts w:cs="Times New Roman"/>
          <w:bCs/>
        </w:rPr>
        <w:t xml:space="preserve">Peygamber </w:t>
      </w:r>
      <w:r w:rsidR="00F93E59">
        <w:rPr>
          <w:rFonts w:cs="Times New Roman"/>
          <w:bCs/>
        </w:rPr>
        <w:t>(s. a. a.)</w:t>
      </w:r>
      <w:r w:rsidR="00AF5F6E">
        <w:rPr>
          <w:rFonts w:cs="Times New Roman"/>
          <w:bCs/>
        </w:rPr>
        <w:t xml:space="preserve"> </w:t>
      </w:r>
      <w:r w:rsidRPr="005F690E">
        <w:rPr>
          <w:rFonts w:cs="Times New Roman"/>
          <w:bCs/>
        </w:rPr>
        <w:t>Ali</w:t>
      </w:r>
      <w:r w:rsidR="009D1BC7" w:rsidRPr="005F690E">
        <w:rPr>
          <w:rFonts w:cs="Times New Roman"/>
          <w:bCs/>
        </w:rPr>
        <w:t>,</w:t>
      </w:r>
      <w:r w:rsidR="00F93E59">
        <w:rPr>
          <w:rFonts w:cs="Times New Roman"/>
          <w:bCs/>
        </w:rPr>
        <w:t xml:space="preserve"> </w:t>
      </w:r>
      <w:r w:rsidRPr="005F690E">
        <w:rPr>
          <w:rFonts w:cs="Times New Roman"/>
          <w:bCs/>
        </w:rPr>
        <w:t>Fatıma</w:t>
      </w:r>
      <w:r w:rsidR="009D1BC7" w:rsidRPr="005F690E">
        <w:rPr>
          <w:rFonts w:cs="Times New Roman"/>
          <w:bCs/>
        </w:rPr>
        <w:t>,</w:t>
      </w:r>
      <w:r w:rsidR="00F93E59">
        <w:rPr>
          <w:rFonts w:cs="Times New Roman"/>
          <w:bCs/>
        </w:rPr>
        <w:t xml:space="preserve"> </w:t>
      </w:r>
      <w:r w:rsidRPr="005F690E">
        <w:rPr>
          <w:rFonts w:cs="Times New Roman"/>
          <w:bCs/>
        </w:rPr>
        <w:t xml:space="preserve">Hasan ve Hüseyin’i </w:t>
      </w:r>
      <w:r w:rsidR="00F93E59">
        <w:rPr>
          <w:rFonts w:cs="Times New Roman"/>
          <w:bCs/>
        </w:rPr>
        <w:t>(a. s.)</w:t>
      </w:r>
      <w:r w:rsidR="00AF5F6E">
        <w:rPr>
          <w:rFonts w:cs="Times New Roman"/>
          <w:bCs/>
        </w:rPr>
        <w:t xml:space="preserve"> </w:t>
      </w:r>
      <w:r w:rsidR="001C004F" w:rsidRPr="005F690E">
        <w:rPr>
          <w:rFonts w:cs="Times New Roman"/>
          <w:bCs/>
        </w:rPr>
        <w:t xml:space="preserve">Mübahele </w:t>
      </w:r>
      <w:r w:rsidRPr="005F690E">
        <w:rPr>
          <w:rFonts w:cs="Times New Roman"/>
          <w:bCs/>
        </w:rPr>
        <w:t>için hazır bulundur</w:t>
      </w:r>
      <w:r w:rsidR="00C605C2">
        <w:rPr>
          <w:rFonts w:cs="Times New Roman"/>
          <w:bCs/>
        </w:rPr>
        <w:t>du</w:t>
      </w:r>
      <w:r w:rsidR="00FC4D46" w:rsidRPr="005F690E">
        <w:rPr>
          <w:rFonts w:cs="Times New Roman"/>
          <w:bCs/>
        </w:rPr>
        <w:t>.</w:t>
      </w:r>
      <w:r w:rsidR="007A36A8">
        <w:rPr>
          <w:rFonts w:cs="Times New Roman"/>
          <w:bCs/>
        </w:rPr>
        <w:t>”</w:t>
      </w:r>
      <w:r w:rsidRPr="005F690E">
        <w:rPr>
          <w:rFonts w:cs="Times New Roman"/>
          <w:bCs/>
        </w:rPr>
        <w:t xml:space="preserve"> </w:t>
      </w:r>
    </w:p>
    <w:p w:rsidR="00AC523C" w:rsidRPr="005F690E" w:rsidRDefault="00AC523C" w:rsidP="00C605C2">
      <w:pPr>
        <w:rPr>
          <w:rFonts w:cs="Times New Roman"/>
        </w:rPr>
      </w:pPr>
      <w:r w:rsidRPr="005F690E">
        <w:rPr>
          <w:rFonts w:cs="Times New Roman"/>
          <w:bCs/>
        </w:rPr>
        <w:t>Daha sonra Alusi şöyle diyor</w:t>
      </w:r>
      <w:r w:rsidR="009D1BC7" w:rsidRPr="005F690E">
        <w:rPr>
          <w:rFonts w:cs="Times New Roman"/>
          <w:bCs/>
        </w:rPr>
        <w:t>:</w:t>
      </w:r>
      <w:r w:rsidR="00F93E59">
        <w:rPr>
          <w:rFonts w:cs="Times New Roman"/>
          <w:bCs/>
        </w:rPr>
        <w:t xml:space="preserve"> </w:t>
      </w:r>
      <w:r w:rsidR="007A36A8">
        <w:rPr>
          <w:rFonts w:cs="Times New Roman"/>
          <w:bCs/>
        </w:rPr>
        <w:t>“</w:t>
      </w:r>
      <w:r w:rsidRPr="005F690E">
        <w:rPr>
          <w:rFonts w:cs="Times New Roman"/>
          <w:bCs/>
        </w:rPr>
        <w:t xml:space="preserve">Bu durumda </w:t>
      </w:r>
      <w:r w:rsidR="007A36A8">
        <w:rPr>
          <w:rFonts w:cs="Times New Roman"/>
          <w:bCs/>
        </w:rPr>
        <w:t>“</w:t>
      </w:r>
      <w:r w:rsidRPr="005F690E">
        <w:rPr>
          <w:rFonts w:cs="Times New Roman"/>
        </w:rPr>
        <w:t>ebnaena</w:t>
      </w:r>
      <w:r w:rsidR="007A36A8">
        <w:rPr>
          <w:rFonts w:cs="Times New Roman"/>
        </w:rPr>
        <w:t>”</w:t>
      </w:r>
      <w:r w:rsidRPr="005F690E">
        <w:rPr>
          <w:rFonts w:cs="Times New Roman"/>
        </w:rPr>
        <w:t xml:space="preserve"> ifadesinden maksa</w:t>
      </w:r>
      <w:r w:rsidR="00C605C2">
        <w:rPr>
          <w:rFonts w:cs="Times New Roman"/>
        </w:rPr>
        <w:t>t</w:t>
      </w:r>
      <w:r w:rsidRPr="005F690E">
        <w:rPr>
          <w:rFonts w:cs="Times New Roman"/>
        </w:rPr>
        <w:t xml:space="preserve"> Hasan ve Hüseyin ve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ifad</w:t>
      </w:r>
      <w:r w:rsidRPr="005F690E">
        <w:rPr>
          <w:rFonts w:cs="Times New Roman"/>
        </w:rPr>
        <w:t>e</w:t>
      </w:r>
      <w:r w:rsidRPr="005F690E">
        <w:rPr>
          <w:rFonts w:cs="Times New Roman"/>
        </w:rPr>
        <w:t>sinden maksa</w:t>
      </w:r>
      <w:r w:rsidR="00C605C2">
        <w:rPr>
          <w:rFonts w:cs="Times New Roman"/>
        </w:rPr>
        <w:t>t</w:t>
      </w:r>
      <w:r w:rsidRPr="005F690E">
        <w:rPr>
          <w:rFonts w:cs="Times New Roman"/>
        </w:rPr>
        <w:t xml:space="preserve"> Fatıma ve </w:t>
      </w:r>
      <w:r w:rsidR="007A36A8">
        <w:rPr>
          <w:rFonts w:cs="Times New Roman"/>
        </w:rPr>
        <w:t>“</w:t>
      </w:r>
      <w:r w:rsidRPr="005F690E">
        <w:rPr>
          <w:rFonts w:cs="Times New Roman"/>
        </w:rPr>
        <w:t>enfüsena</w:t>
      </w:r>
      <w:r w:rsidR="007A36A8">
        <w:rPr>
          <w:rFonts w:cs="Times New Roman"/>
        </w:rPr>
        <w:t>”</w:t>
      </w:r>
      <w:r w:rsidRPr="005F690E">
        <w:rPr>
          <w:rFonts w:cs="Times New Roman"/>
        </w:rPr>
        <w:t xml:space="preserve"> ifadesinden maksa</w:t>
      </w:r>
      <w:r w:rsidR="00C605C2">
        <w:rPr>
          <w:rFonts w:cs="Times New Roman"/>
        </w:rPr>
        <w:t>t</w:t>
      </w:r>
      <w:r w:rsidRPr="005F690E">
        <w:rPr>
          <w:rFonts w:cs="Times New Roman"/>
        </w:rPr>
        <w:t xml:space="preserve"> ise Ali b</w:t>
      </w:r>
      <w:r w:rsidR="009D1BC7" w:rsidRPr="005F690E">
        <w:rPr>
          <w:rFonts w:cs="Times New Roman"/>
        </w:rPr>
        <w:t>.</w:t>
      </w:r>
      <w:r w:rsidR="00F93E59">
        <w:rPr>
          <w:rFonts w:cs="Times New Roman"/>
        </w:rPr>
        <w:t xml:space="preserve"> </w:t>
      </w:r>
      <w:r w:rsidRPr="005F690E">
        <w:rPr>
          <w:rFonts w:cs="Times New Roman"/>
        </w:rPr>
        <w:t>Ebi Talib’tir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876524">
        <w:rPr>
          <w:rFonts w:cs="Times New Roman"/>
        </w:rPr>
        <w:t>Peygamber’in</w:t>
      </w:r>
      <w:r w:rsidRPr="005F690E">
        <w:rPr>
          <w:rFonts w:cs="Times New Roman"/>
        </w:rPr>
        <w:t xml:space="preserve"> nefsi sayılınca ve bu ifadelerin hakiki anlamda olması imkansız bulununca ister istemez aralarındaki benzerlik ve eşitliğin hedeflendiğini kabul etmek gerekmektedir</w:t>
      </w:r>
      <w:r w:rsidR="009D1BC7" w:rsidRPr="005F690E">
        <w:rPr>
          <w:rFonts w:cs="Times New Roman"/>
        </w:rPr>
        <w:t>.</w:t>
      </w:r>
      <w:r w:rsidR="00F93E59">
        <w:rPr>
          <w:rFonts w:cs="Times New Roman"/>
        </w:rPr>
        <w:t xml:space="preserve"> </w:t>
      </w:r>
      <w:r w:rsidRPr="005F690E">
        <w:rPr>
          <w:rFonts w:cs="Times New Roman"/>
        </w:rPr>
        <w:t>Zira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Bizzat </w:t>
      </w:r>
      <w:r w:rsidR="00876524">
        <w:rPr>
          <w:rFonts w:cs="Times New Roman"/>
        </w:rPr>
        <w:t>Peygamber’in</w:t>
      </w:r>
      <w:r w:rsidRPr="005F690E">
        <w:rPr>
          <w:rFonts w:cs="Times New Roman"/>
        </w:rPr>
        <w:t xml:space="preserve"> kendisi olamaz</w:t>
      </w:r>
      <w:r w:rsidR="009D1BC7" w:rsidRPr="005F690E">
        <w:rPr>
          <w:rFonts w:cs="Times New Roman"/>
        </w:rPr>
        <w:t>.</w:t>
      </w:r>
      <w:r w:rsidR="00F93E59">
        <w:rPr>
          <w:rFonts w:cs="Times New Roman"/>
        </w:rPr>
        <w:t xml:space="preserve"> </w:t>
      </w:r>
      <w:r w:rsidR="004A6F00">
        <w:rPr>
          <w:rFonts w:cs="Times New Roman"/>
        </w:rPr>
        <w:t xml:space="preserve">Peygamber </w:t>
      </w:r>
      <w:r w:rsidR="00F93E59">
        <w:rPr>
          <w:rFonts w:cs="Times New Roman"/>
        </w:rPr>
        <w:t>(s. a. a.)</w:t>
      </w:r>
      <w:r w:rsidR="00AF5F6E">
        <w:rPr>
          <w:rFonts w:cs="Times New Roman"/>
        </w:rPr>
        <w:t xml:space="preserve"> </w:t>
      </w:r>
      <w:r w:rsidRPr="005F690E">
        <w:rPr>
          <w:rFonts w:cs="Times New Roman"/>
        </w:rPr>
        <w:t>Müslümanların işlerinde tasarrufta bulunmaya en evla ve en üstün şahıstır</w:t>
      </w:r>
      <w:r w:rsidR="009D1BC7" w:rsidRPr="005F690E">
        <w:rPr>
          <w:rFonts w:cs="Times New Roman"/>
        </w:rPr>
        <w:t>.</w:t>
      </w:r>
      <w:r w:rsidR="00F93E59">
        <w:rPr>
          <w:rFonts w:cs="Times New Roman"/>
        </w:rPr>
        <w:t xml:space="preserve"> </w:t>
      </w:r>
      <w:r w:rsidRPr="005F690E">
        <w:rPr>
          <w:rFonts w:cs="Times New Roman"/>
        </w:rPr>
        <w:t>Onun gibi olan kimse de böyle bir makama sahiptir</w:t>
      </w:r>
      <w:r w:rsidR="009D1BC7" w:rsidRPr="005F690E">
        <w:rPr>
          <w:rFonts w:cs="Times New Roman"/>
        </w:rPr>
        <w:t>.</w:t>
      </w:r>
      <w:r w:rsidR="00F93E59">
        <w:rPr>
          <w:rFonts w:cs="Times New Roman"/>
        </w:rPr>
        <w:t xml:space="preserve"> </w:t>
      </w:r>
      <w:r w:rsidRPr="005F690E">
        <w:rPr>
          <w:rFonts w:cs="Times New Roman"/>
        </w:rPr>
        <w:t>Dolayısıyla bütün bir ümmet ha</w:t>
      </w:r>
      <w:r w:rsidRPr="005F690E">
        <w:rPr>
          <w:rFonts w:cs="Times New Roman"/>
        </w:rPr>
        <w:t>k</w:t>
      </w:r>
      <w:r w:rsidRPr="005F690E">
        <w:rPr>
          <w:rFonts w:cs="Times New Roman"/>
        </w:rPr>
        <w:t>kında Hz</w:t>
      </w:r>
      <w:r w:rsidR="009D1BC7" w:rsidRPr="005F690E">
        <w:rPr>
          <w:rFonts w:cs="Times New Roman"/>
        </w:rPr>
        <w:t>.</w:t>
      </w:r>
      <w:r w:rsidR="00F93E59">
        <w:rPr>
          <w:rFonts w:cs="Times New Roman"/>
        </w:rPr>
        <w:t xml:space="preserve"> </w:t>
      </w:r>
      <w:r w:rsidR="00356B46">
        <w:rPr>
          <w:rFonts w:cs="Times New Roman"/>
        </w:rPr>
        <w:t>Ali’nin daha faziletli oluş</w:t>
      </w:r>
      <w:r w:rsidRPr="005F690E">
        <w:rPr>
          <w:rFonts w:cs="Times New Roman"/>
        </w:rPr>
        <w:t xml:space="preserve">u ve velayeti bu </w:t>
      </w:r>
      <w:r w:rsidR="006417BB">
        <w:rPr>
          <w:rFonts w:cs="Times New Roman"/>
        </w:rPr>
        <w:t>ayet-i kerime</w:t>
      </w:r>
      <w:r w:rsidRPr="005F690E">
        <w:rPr>
          <w:rFonts w:cs="Times New Roman"/>
        </w:rPr>
        <w:t>den istifade edilmektedir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356B46">
      <w:pPr>
        <w:pStyle w:val="Heading1"/>
      </w:pPr>
      <w:bookmarkStart w:id="55" w:name="_Toc142548523"/>
      <w:r w:rsidRPr="005F690E">
        <w:t>Alusi’nin Şia’nın İstidlaline verdiği ilk cevap</w:t>
      </w:r>
      <w:bookmarkEnd w:id="55"/>
    </w:p>
    <w:p w:rsidR="00AC523C" w:rsidRPr="005F690E" w:rsidRDefault="00AC523C" w:rsidP="00356B46">
      <w:pPr>
        <w:rPr>
          <w:rFonts w:cs="Times New Roman"/>
        </w:rPr>
      </w:pPr>
      <w:r w:rsidRPr="005F690E">
        <w:rPr>
          <w:rFonts w:cs="Times New Roman"/>
        </w:rPr>
        <w:t>Alusi Şia’nın daha sonra istidlaline cevap makamında şöyle demektedir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Şia’nın bu istidlaline şöyle cevap ver</w:t>
      </w:r>
      <w:r w:rsidRPr="005F690E">
        <w:rPr>
          <w:rFonts w:cs="Times New Roman"/>
        </w:rPr>
        <w:t>i</w:t>
      </w:r>
      <w:r w:rsidRPr="005F690E">
        <w:rPr>
          <w:rFonts w:cs="Times New Roman"/>
        </w:rPr>
        <w:t>lebilir</w:t>
      </w:r>
      <w:r w:rsidR="009D1BC7" w:rsidRPr="005F690E">
        <w:rPr>
          <w:rFonts w:cs="Times New Roman"/>
        </w:rPr>
        <w:t>:</w:t>
      </w:r>
      <w:r w:rsidR="00F93E59">
        <w:rPr>
          <w:rFonts w:cs="Times New Roman"/>
        </w:rPr>
        <w:t xml:space="preserve"> </w:t>
      </w:r>
      <w:r w:rsidR="00356B46">
        <w:rPr>
          <w:rFonts w:cs="Times New Roman"/>
        </w:rPr>
        <w:t>İ</w:t>
      </w:r>
      <w:r w:rsidRPr="005F690E">
        <w:rPr>
          <w:rFonts w:cs="Times New Roman"/>
        </w:rPr>
        <w:t xml:space="preserve">lk olarak biz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kelimesinden maksadın müminlerin Emiri Ali </w:t>
      </w:r>
      <w:r w:rsidR="00F93E59">
        <w:rPr>
          <w:rFonts w:cs="Times New Roman"/>
        </w:rPr>
        <w:t>(a. s.)</w:t>
      </w:r>
      <w:r w:rsidR="00AF5F6E">
        <w:rPr>
          <w:rFonts w:cs="Times New Roman"/>
        </w:rPr>
        <w:t xml:space="preserve"> </w:t>
      </w:r>
      <w:r w:rsidR="001C004F" w:rsidRPr="005F690E">
        <w:rPr>
          <w:rFonts w:cs="Times New Roman"/>
        </w:rPr>
        <w:t xml:space="preserve">Olduğunu </w:t>
      </w:r>
      <w:r w:rsidRPr="005F690E">
        <w:rPr>
          <w:rFonts w:cs="Times New Roman"/>
        </w:rPr>
        <w:t>kabul etmiyoruz</w:t>
      </w:r>
      <w:r w:rsidR="009D1BC7" w:rsidRPr="005F690E">
        <w:rPr>
          <w:rFonts w:cs="Times New Roman"/>
        </w:rPr>
        <w:t>.</w:t>
      </w:r>
      <w:r w:rsidR="00F93E59">
        <w:rPr>
          <w:rFonts w:cs="Times New Roman"/>
        </w:rPr>
        <w:t xml:space="preserve"> </w:t>
      </w:r>
      <w:r w:rsidRPr="005F690E">
        <w:rPr>
          <w:rFonts w:cs="Times New Roman"/>
        </w:rPr>
        <w:t xml:space="preserve">Aksine burada maksat bizzat </w:t>
      </w:r>
      <w:r w:rsidR="00876524">
        <w:rPr>
          <w:rFonts w:cs="Times New Roman"/>
        </w:rPr>
        <w:t>Peygamber’in</w:t>
      </w:r>
      <w:r w:rsidRPr="005F690E">
        <w:rPr>
          <w:rFonts w:cs="Times New Roman"/>
        </w:rPr>
        <w:t xml:space="preserve"> kendisidir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 </w:t>
      </w:r>
      <w:r w:rsidR="007A36A8">
        <w:rPr>
          <w:rFonts w:cs="Times New Roman"/>
        </w:rPr>
        <w:t>“</w:t>
      </w:r>
      <w:r w:rsidRPr="005F690E">
        <w:rPr>
          <w:rFonts w:cs="Times New Roman"/>
        </w:rPr>
        <w:t>ebnaena</w:t>
      </w:r>
      <w:r w:rsidR="007A36A8">
        <w:rPr>
          <w:rFonts w:cs="Times New Roman"/>
        </w:rPr>
        <w:t>”</w:t>
      </w:r>
      <w:r w:rsidRPr="005F690E">
        <w:rPr>
          <w:rFonts w:cs="Times New Roman"/>
        </w:rPr>
        <w:t xml:space="preserve"> ifadesinde yer almıştır ve örf açısından da damat insanın oğlu konumundadır</w:t>
      </w:r>
      <w:r w:rsidR="00FC4D46" w:rsidRPr="005F690E">
        <w:rPr>
          <w:rFonts w:cs="Times New Roman"/>
        </w:rPr>
        <w:t>.</w:t>
      </w:r>
      <w:r w:rsidR="007A36A8">
        <w:rPr>
          <w:rFonts w:cs="Times New Roman"/>
        </w:rPr>
        <w:t>”</w:t>
      </w:r>
    </w:p>
    <w:p w:rsidR="00342892" w:rsidRDefault="00AC523C" w:rsidP="00342892">
      <w:pPr>
        <w:rPr>
          <w:rFonts w:cs="Times New Roman"/>
        </w:rPr>
      </w:pPr>
      <w:r w:rsidRPr="005F690E">
        <w:rPr>
          <w:rFonts w:cs="Times New Roman"/>
        </w:rPr>
        <w:lastRenderedPageBreak/>
        <w:t>Daha sonra da Şia’nın büyük müfessiri Şeyh Tabersi’nin sözünü nakletmiştir ki Şeyh Tabersi şöyle demektedir</w:t>
      </w:r>
      <w:r w:rsidR="009D1BC7" w:rsidRPr="005F690E">
        <w:rPr>
          <w:rFonts w:cs="Times New Roman"/>
        </w:rPr>
        <w:t>:</w:t>
      </w:r>
      <w:r w:rsidR="00F93E59">
        <w:rPr>
          <w:rFonts w:cs="Times New Roman"/>
        </w:rPr>
        <w:t xml:space="preserve"> </w:t>
      </w:r>
      <w:r w:rsidR="007A36A8">
        <w:rPr>
          <w:rFonts w:cs="Times New Roman"/>
        </w:rPr>
        <w:t>“</w:t>
      </w:r>
      <w:r w:rsidR="00342892">
        <w:rPr>
          <w:rFonts w:cs="Times New Roman"/>
        </w:rPr>
        <w:t>E</w:t>
      </w:r>
      <w:r w:rsidRPr="005F690E">
        <w:rPr>
          <w:rFonts w:cs="Times New Roman"/>
        </w:rPr>
        <w:t>nfusena ifadesinden maksat bizzat Pe</w:t>
      </w:r>
      <w:r w:rsidRPr="005F690E">
        <w:rPr>
          <w:rFonts w:cs="Times New Roman"/>
        </w:rPr>
        <w:t>y</w:t>
      </w:r>
      <w:r w:rsidRPr="005F690E">
        <w:rPr>
          <w:rFonts w:cs="Times New Roman"/>
        </w:rPr>
        <w:t xml:space="preserve">gamber </w:t>
      </w:r>
      <w:r w:rsidR="00F93E59">
        <w:rPr>
          <w:rFonts w:cs="Times New Roman"/>
        </w:rPr>
        <w:t>(s. a. a.)</w:t>
      </w:r>
      <w:r w:rsidR="00AF5F6E">
        <w:rPr>
          <w:rFonts w:cs="Times New Roman"/>
        </w:rPr>
        <w:t xml:space="preserve"> </w:t>
      </w:r>
      <w:r w:rsidR="001C004F" w:rsidRPr="005F690E">
        <w:rPr>
          <w:rFonts w:cs="Times New Roman"/>
        </w:rPr>
        <w:t>Olamaz</w:t>
      </w:r>
      <w:r w:rsidR="009D1BC7" w:rsidRPr="005F690E">
        <w:rPr>
          <w:rFonts w:cs="Times New Roman"/>
        </w:rPr>
        <w:t>.</w:t>
      </w:r>
      <w:r w:rsidR="00F93E59">
        <w:rPr>
          <w:rFonts w:cs="Times New Roman"/>
        </w:rPr>
        <w:t xml:space="preserve"> </w:t>
      </w:r>
      <w:r w:rsidRPr="005F690E">
        <w:rPr>
          <w:rFonts w:cs="Times New Roman"/>
        </w:rPr>
        <w:t>Zira insan hiç bir zaman kendi kendini davet etmez</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342892">
      <w:pPr>
        <w:rPr>
          <w:rFonts w:cs="Times New Roman"/>
        </w:rPr>
      </w:pPr>
      <w:r w:rsidRPr="005F690E">
        <w:rPr>
          <w:rFonts w:cs="Times New Roman"/>
        </w:rPr>
        <w:t>Şeyh Tabersi bu sözü hezeyan olarak nitelendirmiştir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342892">
      <w:pPr>
        <w:pStyle w:val="Heading1"/>
      </w:pPr>
      <w:bookmarkStart w:id="56" w:name="_Toc142548524"/>
      <w:r w:rsidRPr="005F690E">
        <w:t>Bu cevabın reddi</w:t>
      </w:r>
      <w:bookmarkEnd w:id="56"/>
    </w:p>
    <w:p w:rsidR="00AC523C" w:rsidRPr="005F690E" w:rsidRDefault="00AC523C" w:rsidP="00AC523C">
      <w:pPr>
        <w:rPr>
          <w:rFonts w:cs="Times New Roman"/>
        </w:rPr>
      </w:pPr>
      <w:r w:rsidRPr="005F690E">
        <w:rPr>
          <w:rFonts w:cs="Times New Roman"/>
        </w:rPr>
        <w:t>Alusi sözünün başlarında ayet</w:t>
      </w:r>
      <w:r w:rsidR="00934088">
        <w:rPr>
          <w:rFonts w:cs="Times New Roman"/>
        </w:rPr>
        <w:t>-i</w:t>
      </w:r>
      <w:r w:rsidR="00F93E59">
        <w:rPr>
          <w:rFonts w:cs="Times New Roman"/>
        </w:rPr>
        <w:t xml:space="preserve"> </w:t>
      </w:r>
      <w:r w:rsidRPr="005F690E">
        <w:rPr>
          <w:rFonts w:cs="Times New Roman"/>
        </w:rPr>
        <w:t xml:space="preserve">kerimenin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inin faziletine delalet ettiğini kabul etmektedir</w:t>
      </w:r>
      <w:r w:rsidR="009D1BC7" w:rsidRPr="005F690E">
        <w:rPr>
          <w:rFonts w:cs="Times New Roman"/>
        </w:rPr>
        <w:t>;</w:t>
      </w:r>
      <w:r w:rsidR="00F93E59">
        <w:rPr>
          <w:rFonts w:cs="Times New Roman"/>
        </w:rPr>
        <w:t xml:space="preserve"> </w:t>
      </w:r>
      <w:r w:rsidRPr="005F690E">
        <w:rPr>
          <w:rFonts w:cs="Times New Roman"/>
        </w:rPr>
        <w:t>hata bunu inkar etmenin bir tür dü</w:t>
      </w:r>
      <w:r w:rsidRPr="005F690E">
        <w:rPr>
          <w:rFonts w:cs="Times New Roman"/>
        </w:rPr>
        <w:t>ş</w:t>
      </w:r>
      <w:r w:rsidRPr="005F690E">
        <w:rPr>
          <w:rFonts w:cs="Times New Roman"/>
        </w:rPr>
        <w:t>manlık olduğunu belirtmektedir</w:t>
      </w:r>
      <w:r w:rsidR="009D1BC7" w:rsidRPr="005F690E">
        <w:rPr>
          <w:rFonts w:cs="Times New Roman"/>
        </w:rPr>
        <w:t>.</w:t>
      </w:r>
      <w:r w:rsidR="00F93E59">
        <w:rPr>
          <w:rFonts w:cs="Times New Roman"/>
        </w:rPr>
        <w:t xml:space="preserve"> </w:t>
      </w:r>
      <w:r w:rsidRPr="005F690E">
        <w:rPr>
          <w:rFonts w:cs="Times New Roman"/>
        </w:rPr>
        <w:t>Şimdi de bizzat kendis</w:t>
      </w:r>
      <w:r w:rsidRPr="005F690E">
        <w:rPr>
          <w:rFonts w:cs="Times New Roman"/>
        </w:rPr>
        <w:t>i</w:t>
      </w:r>
      <w:r w:rsidRPr="005F690E">
        <w:rPr>
          <w:rFonts w:cs="Times New Roman"/>
        </w:rPr>
        <w:t>nin bu büyük fazileti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uzaklaştırmaya çalı</w:t>
      </w:r>
      <w:r w:rsidRPr="005F690E">
        <w:rPr>
          <w:rFonts w:cs="Times New Roman"/>
        </w:rPr>
        <w:t>ş</w:t>
      </w:r>
      <w:r w:rsidRPr="005F690E">
        <w:rPr>
          <w:rFonts w:cs="Times New Roman"/>
        </w:rPr>
        <w:t>tığını görmekteyiz</w:t>
      </w:r>
      <w:r w:rsidR="009D1BC7" w:rsidRPr="005F690E">
        <w:rPr>
          <w:rFonts w:cs="Times New Roman"/>
        </w:rPr>
        <w:t>.</w:t>
      </w:r>
      <w:r w:rsidR="00F93E59">
        <w:rPr>
          <w:rFonts w:cs="Times New Roman"/>
        </w:rPr>
        <w:t xml:space="preserve"> </w:t>
      </w:r>
      <w:r w:rsidRPr="005F690E">
        <w:rPr>
          <w:rFonts w:cs="Times New Roman"/>
        </w:rPr>
        <w:t>O bu çabasıyla naklettiği bütün hadi</w:t>
      </w:r>
      <w:r w:rsidRPr="005F690E">
        <w:rPr>
          <w:rFonts w:cs="Times New Roman"/>
        </w:rPr>
        <w:t>s</w:t>
      </w:r>
      <w:r w:rsidRPr="005F690E">
        <w:rPr>
          <w:rFonts w:cs="Times New Roman"/>
        </w:rPr>
        <w:t>lere muhalefet etmiştir</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Teymiye’nin dahi yapmad</w:t>
      </w:r>
      <w:r w:rsidRPr="005F690E">
        <w:rPr>
          <w:rFonts w:cs="Times New Roman"/>
        </w:rPr>
        <w:t>ı</w:t>
      </w:r>
      <w:r w:rsidRPr="005F690E">
        <w:rPr>
          <w:rFonts w:cs="Times New Roman"/>
        </w:rPr>
        <w:t>ğı işi</w:t>
      </w:r>
      <w:r w:rsidR="00A81A0C">
        <w:rPr>
          <w:rFonts w:cs="Times New Roman"/>
        </w:rPr>
        <w:t>,</w:t>
      </w:r>
      <w:r w:rsidRPr="005F690E">
        <w:rPr>
          <w:rFonts w:cs="Times New Roman"/>
        </w:rPr>
        <w:t xml:space="preserve"> yani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ifadesinin Hz</w:t>
      </w:r>
      <w:r w:rsidR="009D1BC7" w:rsidRPr="005F690E">
        <w:rPr>
          <w:rFonts w:cs="Times New Roman"/>
        </w:rPr>
        <w:t>.</w:t>
      </w:r>
      <w:r w:rsidR="00F93E59">
        <w:rPr>
          <w:rFonts w:cs="Times New Roman"/>
        </w:rPr>
        <w:t xml:space="preserve"> </w:t>
      </w:r>
      <w:r w:rsidRPr="005F690E">
        <w:rPr>
          <w:rFonts w:cs="Times New Roman"/>
        </w:rPr>
        <w:t>Ali’ye delalet ettiği hakikatini inkar etmeye kalkışmıştır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Biz sözün başlangıcında </w:t>
      </w:r>
      <w:r w:rsidR="007A36A8">
        <w:rPr>
          <w:rFonts w:cs="Times New Roman"/>
        </w:rPr>
        <w:t>“</w:t>
      </w:r>
      <w:r w:rsidRPr="005F690E">
        <w:rPr>
          <w:rFonts w:cs="Times New Roman"/>
        </w:rPr>
        <w:t>enfüsena</w:t>
      </w:r>
      <w:r w:rsidR="007A36A8">
        <w:rPr>
          <w:rFonts w:cs="Times New Roman"/>
        </w:rPr>
        <w:t>”</w:t>
      </w:r>
      <w:r w:rsidRPr="005F690E">
        <w:rPr>
          <w:rFonts w:cs="Times New Roman"/>
        </w:rPr>
        <w:t xml:space="preserve"> ifadesi hakkında bu ifadenin </w:t>
      </w:r>
      <w:r w:rsidR="00876524">
        <w:rPr>
          <w:rFonts w:cs="Times New Roman"/>
        </w:rPr>
        <w:t>Peygamber’e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Uyarlanamayacağı </w:t>
      </w:r>
      <w:r w:rsidRPr="005F690E">
        <w:rPr>
          <w:rFonts w:cs="Times New Roman"/>
        </w:rPr>
        <w:t>hakkında açıklamada bulunduk</w:t>
      </w:r>
      <w:r w:rsidR="00A81A0C">
        <w:rPr>
          <w:rFonts w:cs="Times New Roman"/>
        </w:rPr>
        <w:t>;</w:t>
      </w:r>
      <w:r w:rsidRPr="005F690E">
        <w:rPr>
          <w:rFonts w:cs="Times New Roman"/>
        </w:rPr>
        <w:t xml:space="preserve"> ama burada şunu da h</w:t>
      </w:r>
      <w:r w:rsidRPr="005F690E">
        <w:rPr>
          <w:rFonts w:cs="Times New Roman"/>
        </w:rPr>
        <w:t>a</w:t>
      </w:r>
      <w:r w:rsidRPr="005F690E">
        <w:rPr>
          <w:rFonts w:cs="Times New Roman"/>
        </w:rPr>
        <w:t xml:space="preserve">tırlatmak gerekir ki eğer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ifadesinden maksat bizzat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Olsaydı </w:t>
      </w:r>
      <w:r w:rsidRPr="005F690E">
        <w:rPr>
          <w:rFonts w:cs="Times New Roman"/>
        </w:rPr>
        <w:t xml:space="preserve">ve Ali </w:t>
      </w:r>
      <w:r w:rsidR="00F93E59">
        <w:rPr>
          <w:rFonts w:cs="Times New Roman"/>
        </w:rPr>
        <w:t>(a. s.)</w:t>
      </w:r>
      <w:r w:rsidR="00AF5F6E">
        <w:rPr>
          <w:rFonts w:cs="Times New Roman"/>
        </w:rPr>
        <w:t xml:space="preserve"> </w:t>
      </w:r>
      <w:r w:rsidR="007A36A8">
        <w:rPr>
          <w:rFonts w:cs="Times New Roman"/>
        </w:rPr>
        <w:t>“</w:t>
      </w:r>
      <w:r w:rsidRPr="005F690E">
        <w:rPr>
          <w:rFonts w:cs="Times New Roman"/>
        </w:rPr>
        <w:t>ebnaena</w:t>
      </w:r>
      <w:r w:rsidR="007A36A8">
        <w:rPr>
          <w:rFonts w:cs="Times New Roman"/>
        </w:rPr>
        <w:t>”</w:t>
      </w:r>
      <w:r w:rsidRPr="005F690E">
        <w:rPr>
          <w:rFonts w:cs="Times New Roman"/>
        </w:rPr>
        <w:t xml:space="preserve"> ifadesine dahil olmuş olsaydı evvela bu doğru olmazdı</w:t>
      </w:r>
      <w:r w:rsidR="009D1BC7" w:rsidRPr="005F690E">
        <w:rPr>
          <w:rFonts w:cs="Times New Roman"/>
        </w:rPr>
        <w:t>.</w:t>
      </w:r>
      <w:r w:rsidR="00F93E59">
        <w:rPr>
          <w:rFonts w:cs="Times New Roman"/>
        </w:rPr>
        <w:t xml:space="preserve"> </w:t>
      </w:r>
      <w:r w:rsidRPr="005F690E">
        <w:rPr>
          <w:rFonts w:cs="Times New Roman"/>
        </w:rPr>
        <w:t>İkinci olarak da delile aykırı bir görüştür bu</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Ayetteki davet ve çağrının hakiki bir davet olduğu ve Alusi’nin </w:t>
      </w:r>
      <w:r w:rsidR="007A36A8">
        <w:rPr>
          <w:rFonts w:cs="Times New Roman"/>
        </w:rPr>
        <w:t>“</w:t>
      </w:r>
      <w:r w:rsidRPr="005F690E">
        <w:rPr>
          <w:rFonts w:cs="Times New Roman"/>
        </w:rPr>
        <w:t>daathu nefsuhu</w:t>
      </w:r>
      <w:r w:rsidR="007A36A8">
        <w:rPr>
          <w:rFonts w:cs="Times New Roman"/>
        </w:rPr>
        <w:t>”</w:t>
      </w:r>
      <w:r w:rsidRPr="005F690E">
        <w:rPr>
          <w:rFonts w:cs="Times New Roman"/>
        </w:rPr>
        <w:t xml:space="preserve"> gibi ifadelerin kullanımını yaygın kabul etmesi mülahazası ile doğru olmadığını sö</w:t>
      </w:r>
      <w:r w:rsidRPr="005F690E">
        <w:rPr>
          <w:rFonts w:cs="Times New Roman"/>
        </w:rPr>
        <w:t>y</w:t>
      </w:r>
      <w:r w:rsidRPr="005F690E">
        <w:rPr>
          <w:rFonts w:cs="Times New Roman"/>
        </w:rPr>
        <w:t>lemesi bu tür kullanımların mecazi olduğu hakikatinden gaflet ettiği içindir</w:t>
      </w:r>
      <w:r w:rsidR="009D1BC7" w:rsidRPr="005F690E">
        <w:rPr>
          <w:rFonts w:cs="Times New Roman"/>
        </w:rPr>
        <w:t>.</w:t>
      </w:r>
      <w:r w:rsidR="00F93E59">
        <w:rPr>
          <w:rFonts w:cs="Times New Roman"/>
        </w:rPr>
        <w:t xml:space="preserve"> </w:t>
      </w:r>
      <w:r w:rsidRPr="005F690E">
        <w:rPr>
          <w:rFonts w:cs="Times New Roman"/>
        </w:rPr>
        <w:t>Oysa bu bir delile ihtiyaç duymakt</w:t>
      </w:r>
      <w:r w:rsidRPr="005F690E">
        <w:rPr>
          <w:rFonts w:cs="Times New Roman"/>
        </w:rPr>
        <w:t>a</w:t>
      </w:r>
      <w:r w:rsidRPr="005F690E">
        <w:rPr>
          <w:rFonts w:cs="Times New Roman"/>
        </w:rPr>
        <w:t>dır</w:t>
      </w:r>
      <w:r w:rsidR="009D1BC7" w:rsidRPr="005F690E">
        <w:rPr>
          <w:rFonts w:cs="Times New Roman"/>
        </w:rPr>
        <w:t>,</w:t>
      </w:r>
      <w:r w:rsidR="00F93E59">
        <w:rPr>
          <w:rFonts w:cs="Times New Roman"/>
        </w:rPr>
        <w:t xml:space="preserve"> </w:t>
      </w:r>
      <w:r w:rsidRPr="005F690E">
        <w:rPr>
          <w:rFonts w:cs="Times New Roman"/>
        </w:rPr>
        <w:t>ayet</w:t>
      </w:r>
      <w:r w:rsidR="00934088">
        <w:rPr>
          <w:rFonts w:cs="Times New Roman"/>
        </w:rPr>
        <w:t>-i</w:t>
      </w:r>
      <w:r w:rsidR="00F93E59">
        <w:rPr>
          <w:rFonts w:cs="Times New Roman"/>
        </w:rPr>
        <w:t xml:space="preserve"> </w:t>
      </w:r>
      <w:r w:rsidRPr="005F690E">
        <w:rPr>
          <w:rFonts w:cs="Times New Roman"/>
        </w:rPr>
        <w:t>kerimede ise bu konuda bir delil yoktur</w:t>
      </w:r>
      <w:r w:rsidR="009D1BC7" w:rsidRPr="005F690E">
        <w:rPr>
          <w:rFonts w:cs="Times New Roman"/>
        </w:rPr>
        <w:t>.</w:t>
      </w:r>
      <w:r w:rsidR="00F93E59">
        <w:rPr>
          <w:rFonts w:cs="Times New Roman"/>
        </w:rPr>
        <w:t xml:space="preserve"> </w:t>
      </w:r>
      <w:r w:rsidRPr="005F690E">
        <w:rPr>
          <w:rFonts w:cs="Times New Roman"/>
        </w:rPr>
        <w:t xml:space="preserve">Aksine </w:t>
      </w:r>
      <w:r w:rsidR="007A36A8">
        <w:rPr>
          <w:rFonts w:cs="Times New Roman"/>
        </w:rPr>
        <w:t>“</w:t>
      </w:r>
      <w:r w:rsidRPr="005F690E">
        <w:rPr>
          <w:rFonts w:cs="Times New Roman"/>
        </w:rPr>
        <w:t>daathu nefsuhu</w:t>
      </w:r>
      <w:r w:rsidR="007A36A8">
        <w:rPr>
          <w:rFonts w:cs="Times New Roman"/>
        </w:rPr>
        <w:t>”</w:t>
      </w:r>
      <w:r w:rsidRPr="005F690E">
        <w:rPr>
          <w:rFonts w:cs="Times New Roman"/>
        </w:rPr>
        <w:t xml:space="preserve"> cümlesinin anlamı </w:t>
      </w:r>
      <w:r w:rsidRPr="005F690E">
        <w:rPr>
          <w:rFonts w:cs="Times New Roman"/>
        </w:rPr>
        <w:lastRenderedPageBreak/>
        <w:t>kendisini teşvik e</w:t>
      </w:r>
      <w:r w:rsidRPr="005F690E">
        <w:rPr>
          <w:rFonts w:cs="Times New Roman"/>
        </w:rPr>
        <w:t>t</w:t>
      </w:r>
      <w:r w:rsidRPr="005F690E">
        <w:rPr>
          <w:rFonts w:cs="Times New Roman"/>
        </w:rPr>
        <w:t>mek ve kararlı kılmaktır</w:t>
      </w:r>
      <w:r w:rsidR="009D1BC7" w:rsidRPr="005F690E">
        <w:rPr>
          <w:rFonts w:cs="Times New Roman"/>
        </w:rPr>
        <w:t>;</w:t>
      </w:r>
      <w:r w:rsidR="00F93E59">
        <w:rPr>
          <w:rFonts w:cs="Times New Roman"/>
        </w:rPr>
        <w:t xml:space="preserve"> </w:t>
      </w:r>
      <w:r w:rsidRPr="005F690E">
        <w:rPr>
          <w:rFonts w:cs="Times New Roman"/>
        </w:rPr>
        <w:t>kendisini çağırmak ve talep e</w:t>
      </w:r>
      <w:r w:rsidRPr="005F690E">
        <w:rPr>
          <w:rFonts w:cs="Times New Roman"/>
        </w:rPr>
        <w:t>t</w:t>
      </w:r>
      <w:r w:rsidRPr="005F690E">
        <w:rPr>
          <w:rFonts w:cs="Times New Roman"/>
        </w:rPr>
        <w:t>mek değil</w:t>
      </w:r>
      <w:r w:rsidR="009D1BC7" w:rsidRPr="005F690E">
        <w:rPr>
          <w:rFonts w:cs="Times New Roman"/>
        </w:rPr>
        <w:t xml:space="preserve">. </w:t>
      </w:r>
    </w:p>
    <w:p w:rsidR="00AC523C" w:rsidRPr="005F690E" w:rsidRDefault="00AC523C" w:rsidP="0099275E">
      <w:pPr>
        <w:rPr>
          <w:rFonts w:cs="Times New Roman"/>
        </w:rPr>
      </w:pPr>
      <w:r w:rsidRPr="005F690E">
        <w:rPr>
          <w:rFonts w:cs="Times New Roman"/>
        </w:rPr>
        <w:t xml:space="preserve">Aynı şekilde </w:t>
      </w:r>
      <w:r w:rsidR="007A36A8">
        <w:rPr>
          <w:rFonts w:cs="Times New Roman"/>
        </w:rPr>
        <w:t>“</w:t>
      </w:r>
      <w:r w:rsidRPr="005F690E">
        <w:rPr>
          <w:rFonts w:cs="Times New Roman"/>
        </w:rPr>
        <w:t>ebnaena</w:t>
      </w:r>
      <w:r w:rsidR="007A36A8">
        <w:rPr>
          <w:rFonts w:cs="Times New Roman"/>
        </w:rPr>
        <w:t>”</w:t>
      </w:r>
      <w:r w:rsidRPr="005F690E">
        <w:rPr>
          <w:rFonts w:cs="Times New Roman"/>
        </w:rPr>
        <w:t xml:space="preserve"> ifadesinin </w:t>
      </w:r>
      <w:r w:rsidR="007A36A8">
        <w:rPr>
          <w:rFonts w:cs="Times New Roman"/>
        </w:rPr>
        <w:t>“</w:t>
      </w:r>
      <w:r w:rsidRPr="005F690E">
        <w:rPr>
          <w:rFonts w:cs="Times New Roman"/>
        </w:rPr>
        <w:t>damat</w:t>
      </w:r>
      <w:r w:rsidR="007A36A8">
        <w:rPr>
          <w:rFonts w:cs="Times New Roman"/>
        </w:rPr>
        <w:t>”</w:t>
      </w:r>
      <w:r w:rsidRPr="005F690E">
        <w:rPr>
          <w:rFonts w:cs="Times New Roman"/>
        </w:rPr>
        <w:t xml:space="preserve"> olduğu h</w:t>
      </w:r>
      <w:r w:rsidRPr="005F690E">
        <w:rPr>
          <w:rFonts w:cs="Times New Roman"/>
        </w:rPr>
        <w:t>a</w:t>
      </w:r>
      <w:r w:rsidRPr="005F690E">
        <w:rPr>
          <w:rFonts w:cs="Times New Roman"/>
        </w:rPr>
        <w:t>sebiyle Müminlerin Emiri Ali</w:t>
      </w:r>
      <w:r w:rsidR="0099275E">
        <w:rPr>
          <w:rFonts w:cs="Times New Roman"/>
        </w:rPr>
        <w:t>’ye</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İsnadı </w:t>
      </w:r>
      <w:r w:rsidRPr="005F690E">
        <w:rPr>
          <w:rFonts w:cs="Times New Roman"/>
        </w:rPr>
        <w:t>da bu la</w:t>
      </w:r>
      <w:r w:rsidRPr="005F690E">
        <w:rPr>
          <w:rFonts w:cs="Times New Roman"/>
        </w:rPr>
        <w:t>f</w:t>
      </w:r>
      <w:r w:rsidRPr="005F690E">
        <w:rPr>
          <w:rFonts w:cs="Times New Roman"/>
        </w:rPr>
        <w:t>zın gerçek anlamı dışında</w:t>
      </w:r>
      <w:r w:rsidR="00167918">
        <w:rPr>
          <w:rFonts w:cs="Times New Roman"/>
        </w:rPr>
        <w:t>dır</w:t>
      </w:r>
      <w:r w:rsidRPr="005F690E">
        <w:rPr>
          <w:rFonts w:cs="Times New Roman"/>
        </w:rPr>
        <w:t xml:space="preserve"> ve de hiçbir delil olmadan mecaz olarak kullanılmasını gerektirmektedir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O halde </w:t>
      </w:r>
      <w:r w:rsidR="007A36A8">
        <w:rPr>
          <w:rFonts w:cs="Times New Roman"/>
        </w:rPr>
        <w:t>“</w:t>
      </w:r>
      <w:r w:rsidRPr="005F690E">
        <w:rPr>
          <w:rFonts w:cs="Times New Roman"/>
        </w:rPr>
        <w:t>ebnaena</w:t>
      </w:r>
      <w:r w:rsidR="007A36A8">
        <w:rPr>
          <w:rFonts w:cs="Times New Roman"/>
        </w:rPr>
        <w:t>”</w:t>
      </w:r>
      <w:r w:rsidRPr="005F690E">
        <w:rPr>
          <w:rFonts w:cs="Times New Roman"/>
        </w:rPr>
        <w:t xml:space="preserve"> kelimesi Hasan ve Hüseyin’den </w:t>
      </w:r>
      <w:r w:rsidR="00F93E59">
        <w:rPr>
          <w:rFonts w:cs="Times New Roman"/>
        </w:rPr>
        <w:t>(a. s.)</w:t>
      </w:r>
      <w:r w:rsidR="00AF5F6E">
        <w:rPr>
          <w:rFonts w:cs="Times New Roman"/>
        </w:rPr>
        <w:t xml:space="preserve"> </w:t>
      </w:r>
      <w:r w:rsidR="001C004F" w:rsidRPr="005F690E">
        <w:rPr>
          <w:rFonts w:cs="Times New Roman"/>
        </w:rPr>
        <w:t xml:space="preserve">Ve </w:t>
      </w:r>
      <w:r w:rsidRPr="005F690E">
        <w:rPr>
          <w:rFonts w:cs="Times New Roman"/>
        </w:rPr>
        <w:t xml:space="preserve">enfusena kelimesi de Ali’den </w:t>
      </w:r>
      <w:r w:rsidR="00F93E59">
        <w:rPr>
          <w:rFonts w:cs="Times New Roman"/>
        </w:rPr>
        <w:t>(a. s.)</w:t>
      </w:r>
      <w:r w:rsidR="00AF5F6E">
        <w:rPr>
          <w:rFonts w:cs="Times New Roman"/>
        </w:rPr>
        <w:t xml:space="preserve"> </w:t>
      </w:r>
      <w:r w:rsidR="001C004F" w:rsidRPr="005F690E">
        <w:rPr>
          <w:rFonts w:cs="Times New Roman"/>
        </w:rPr>
        <w:t>Başka</w:t>
      </w:r>
      <w:r w:rsidRPr="005F690E">
        <w:rPr>
          <w:rFonts w:cs="Times New Roman"/>
        </w:rPr>
        <w:t xml:space="preserve"> bir ki</w:t>
      </w:r>
      <w:r w:rsidRPr="005F690E">
        <w:rPr>
          <w:rFonts w:cs="Times New Roman"/>
        </w:rPr>
        <w:t>m</w:t>
      </w:r>
      <w:r w:rsidRPr="005F690E">
        <w:rPr>
          <w:rFonts w:cs="Times New Roman"/>
        </w:rPr>
        <w:t>seye uyarlanamaz</w:t>
      </w:r>
      <w:r w:rsidR="009D1BC7" w:rsidRPr="005F690E">
        <w:rPr>
          <w:rFonts w:cs="Times New Roman"/>
        </w:rPr>
        <w:t>.</w:t>
      </w:r>
      <w:r w:rsidR="00F93E59">
        <w:rPr>
          <w:rFonts w:cs="Times New Roman"/>
        </w:rPr>
        <w:t xml:space="preserve"> </w:t>
      </w:r>
    </w:p>
    <w:p w:rsidR="00AC523C" w:rsidRPr="005F690E" w:rsidRDefault="00AC523C" w:rsidP="00167918">
      <w:pPr>
        <w:rPr>
          <w:rFonts w:cs="Times New Roman"/>
        </w:rPr>
      </w:pPr>
      <w:r w:rsidRPr="005F690E">
        <w:rPr>
          <w:rFonts w:cs="Times New Roman"/>
        </w:rPr>
        <w:t>Burada şöyle bir soru sorulabilir</w:t>
      </w:r>
      <w:r w:rsidR="009D1BC7" w:rsidRPr="005F690E">
        <w:rPr>
          <w:rFonts w:cs="Times New Roman"/>
        </w:rPr>
        <w:t>:</w:t>
      </w:r>
      <w:r w:rsidR="00F93E59">
        <w:rPr>
          <w:rFonts w:cs="Times New Roman"/>
        </w:rPr>
        <w:t xml:space="preserve"> </w:t>
      </w:r>
      <w:r w:rsidR="007A36A8">
        <w:rPr>
          <w:rFonts w:cs="Times New Roman"/>
        </w:rPr>
        <w:t>“</w:t>
      </w:r>
      <w:r w:rsidR="00167918">
        <w:rPr>
          <w:rFonts w:cs="Times New Roman"/>
        </w:rPr>
        <w:t>N</w:t>
      </w:r>
      <w:r w:rsidRPr="005F690E">
        <w:rPr>
          <w:rFonts w:cs="Times New Roman"/>
        </w:rPr>
        <w:t>ed’u (çağıralım) sözü neden hakiki anlamda olsun</w:t>
      </w:r>
      <w:r w:rsidR="009D1BC7" w:rsidRPr="005F690E">
        <w:rPr>
          <w:rFonts w:cs="Times New Roman"/>
        </w:rPr>
        <w:t>,</w:t>
      </w:r>
      <w:r w:rsidR="00F93E59">
        <w:rPr>
          <w:rFonts w:cs="Times New Roman"/>
        </w:rPr>
        <w:t xml:space="preserve"> </w:t>
      </w:r>
      <w:r w:rsidRPr="005F690E">
        <w:rPr>
          <w:rFonts w:cs="Times New Roman"/>
        </w:rPr>
        <w:t xml:space="preserve">ve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ıtlakı da neden Hz</w:t>
      </w:r>
      <w:r w:rsidR="009D1BC7" w:rsidRPr="005F690E">
        <w:rPr>
          <w:rFonts w:cs="Times New Roman"/>
        </w:rPr>
        <w:t>.</w:t>
      </w:r>
      <w:r w:rsidR="00F93E59">
        <w:rPr>
          <w:rFonts w:cs="Times New Roman"/>
        </w:rPr>
        <w:t xml:space="preserve"> </w:t>
      </w:r>
      <w:r w:rsidRPr="005F690E">
        <w:rPr>
          <w:rFonts w:cs="Times New Roman"/>
        </w:rPr>
        <w:t>Ali hakkında mecaz olsun</w:t>
      </w:r>
      <w:r w:rsidR="00167918">
        <w:rPr>
          <w:rFonts w:cs="Times New Roman"/>
        </w:rPr>
        <w:t>?</w:t>
      </w:r>
      <w:r w:rsidR="00F93E59">
        <w:rPr>
          <w:rFonts w:cs="Times New Roman"/>
        </w:rPr>
        <w:t xml:space="preserve"> </w:t>
      </w:r>
      <w:r w:rsidRPr="005F690E">
        <w:rPr>
          <w:rFonts w:cs="Times New Roman"/>
        </w:rPr>
        <w:t>Aksine şöyle sö</w:t>
      </w:r>
      <w:r w:rsidRPr="005F690E">
        <w:rPr>
          <w:rFonts w:cs="Times New Roman"/>
        </w:rPr>
        <w:t>y</w:t>
      </w:r>
      <w:r w:rsidRPr="005F690E">
        <w:rPr>
          <w:rFonts w:cs="Times New Roman"/>
        </w:rPr>
        <w:t xml:space="preserve">lenebilir ki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bizzat insanın kendi zatı ve şahsi hakkında kullanılmıştır ve de hakiki anlamdadır</w:t>
      </w:r>
      <w:r w:rsidR="009D1BC7" w:rsidRPr="005F690E">
        <w:rPr>
          <w:rFonts w:cs="Times New Roman"/>
        </w:rPr>
        <w:t>.</w:t>
      </w:r>
      <w:r w:rsidR="00F93E59">
        <w:rPr>
          <w:rFonts w:cs="Times New Roman"/>
        </w:rPr>
        <w:t xml:space="preserve"> </w:t>
      </w:r>
      <w:r w:rsidRPr="005F690E">
        <w:rPr>
          <w:rFonts w:cs="Times New Roman"/>
        </w:rPr>
        <w:t xml:space="preserve">Sadece </w:t>
      </w:r>
      <w:r w:rsidR="007A36A8">
        <w:rPr>
          <w:rFonts w:cs="Times New Roman"/>
        </w:rPr>
        <w:t>“</w:t>
      </w:r>
      <w:r w:rsidRPr="005F690E">
        <w:rPr>
          <w:rFonts w:cs="Times New Roman"/>
        </w:rPr>
        <w:t>ned’u</w:t>
      </w:r>
      <w:r w:rsidR="007A36A8">
        <w:rPr>
          <w:rFonts w:cs="Times New Roman"/>
        </w:rPr>
        <w:t>”</w:t>
      </w:r>
      <w:r w:rsidRPr="005F690E">
        <w:rPr>
          <w:rFonts w:cs="Times New Roman"/>
        </w:rPr>
        <w:t xml:space="preserve"> kelimesinin anlamı hususunda tasarruf eder ve bu kelime</w:t>
      </w:r>
      <w:r w:rsidR="00167918">
        <w:rPr>
          <w:rFonts w:cs="Times New Roman"/>
        </w:rPr>
        <w:t>yi</w:t>
      </w:r>
      <w:r w:rsidRPr="005F690E">
        <w:rPr>
          <w:rFonts w:cs="Times New Roman"/>
        </w:rPr>
        <w:t xml:space="preserve"> </w:t>
      </w:r>
      <w:r w:rsidR="007A36A8">
        <w:rPr>
          <w:rFonts w:cs="Times New Roman"/>
        </w:rPr>
        <w:t>“</w:t>
      </w:r>
      <w:r w:rsidRPr="005F690E">
        <w:rPr>
          <w:rFonts w:cs="Times New Roman"/>
        </w:rPr>
        <w:t>nahzuru</w:t>
      </w:r>
      <w:r w:rsidR="007A36A8">
        <w:rPr>
          <w:rFonts w:cs="Times New Roman"/>
        </w:rPr>
        <w:t>”</w:t>
      </w:r>
      <w:r w:rsidRPr="005F690E">
        <w:rPr>
          <w:rFonts w:cs="Times New Roman"/>
        </w:rPr>
        <w:t xml:space="preserve"> (hazır olalım) anlamında tutabiliriz</w:t>
      </w:r>
      <w:r w:rsidR="009D1BC7" w:rsidRPr="005F690E">
        <w:rPr>
          <w:rFonts w:cs="Times New Roman"/>
        </w:rPr>
        <w:t>.</w:t>
      </w:r>
      <w:r w:rsidR="00F93E59">
        <w:rPr>
          <w:rFonts w:cs="Times New Roman"/>
        </w:rPr>
        <w:t xml:space="preserve"> </w:t>
      </w:r>
    </w:p>
    <w:p w:rsidR="00AC523C" w:rsidRPr="005F690E" w:rsidRDefault="00AC523C" w:rsidP="00167918">
      <w:pPr>
        <w:rPr>
          <w:rFonts w:cs="Times New Roman"/>
        </w:rPr>
      </w:pPr>
      <w:r w:rsidRPr="005F690E">
        <w:rPr>
          <w:rFonts w:cs="Times New Roman"/>
        </w:rPr>
        <w:t>Bu sorunun cevabı şudur</w:t>
      </w:r>
      <w:r w:rsidR="009D1BC7" w:rsidRPr="005F690E">
        <w:rPr>
          <w:rFonts w:cs="Times New Roman"/>
        </w:rPr>
        <w:t>:</w:t>
      </w:r>
      <w:r w:rsidR="00F93E59">
        <w:rPr>
          <w:rFonts w:cs="Times New Roman"/>
        </w:rPr>
        <w:t xml:space="preserve"> </w:t>
      </w:r>
      <w:r w:rsidR="00167918">
        <w:rPr>
          <w:rFonts w:cs="Times New Roman"/>
        </w:rPr>
        <w:t>E</w:t>
      </w:r>
      <w:r w:rsidRPr="005F690E">
        <w:rPr>
          <w:rFonts w:cs="Times New Roman"/>
        </w:rPr>
        <w:t xml:space="preserve">ğer </w:t>
      </w:r>
      <w:r w:rsidR="007A36A8">
        <w:rPr>
          <w:rFonts w:cs="Times New Roman"/>
        </w:rPr>
        <w:t>“</w:t>
      </w:r>
      <w:r w:rsidRPr="005F690E">
        <w:rPr>
          <w:rFonts w:cs="Times New Roman"/>
        </w:rPr>
        <w:t>nedu</w:t>
      </w:r>
      <w:r w:rsidR="007A36A8">
        <w:rPr>
          <w:rFonts w:cs="Times New Roman"/>
        </w:rPr>
        <w:t>”</w:t>
      </w:r>
      <w:r w:rsidRPr="005F690E">
        <w:rPr>
          <w:rFonts w:cs="Times New Roman"/>
        </w:rPr>
        <w:t xml:space="preserve"> kelimesi hakiki anlamda olursa sadece bir tek mecaz kullanılmış olur ve o da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kelimesinin Ali b</w:t>
      </w:r>
      <w:r w:rsidR="009D1BC7" w:rsidRPr="005F690E">
        <w:rPr>
          <w:rFonts w:cs="Times New Roman"/>
        </w:rPr>
        <w:t>.</w:t>
      </w:r>
      <w:r w:rsidR="00F93E59">
        <w:rPr>
          <w:rFonts w:cs="Times New Roman"/>
        </w:rPr>
        <w:t xml:space="preserve"> </w:t>
      </w:r>
      <w:r w:rsidRPr="005F690E">
        <w:rPr>
          <w:rFonts w:cs="Times New Roman"/>
        </w:rPr>
        <w:t>Ebi Talib hakkında ku</w:t>
      </w:r>
      <w:r w:rsidRPr="005F690E">
        <w:rPr>
          <w:rFonts w:cs="Times New Roman"/>
        </w:rPr>
        <w:t>l</w:t>
      </w:r>
      <w:r w:rsidRPr="005F690E">
        <w:rPr>
          <w:rFonts w:cs="Times New Roman"/>
        </w:rPr>
        <w:t>lanılmasıdır</w:t>
      </w:r>
      <w:r w:rsidR="00167918">
        <w:rPr>
          <w:rFonts w:cs="Times New Roman"/>
        </w:rPr>
        <w:t>;</w:t>
      </w:r>
      <w:r w:rsidRPr="005F690E">
        <w:rPr>
          <w:rFonts w:cs="Times New Roman"/>
        </w:rPr>
        <w:t xml:space="preserve"> ama eğer </w:t>
      </w:r>
      <w:r w:rsidR="007A36A8">
        <w:rPr>
          <w:rFonts w:cs="Times New Roman"/>
        </w:rPr>
        <w:t>“</w:t>
      </w:r>
      <w:r w:rsidRPr="005F690E">
        <w:rPr>
          <w:rFonts w:cs="Times New Roman"/>
        </w:rPr>
        <w:t>nedu</w:t>
      </w:r>
      <w:r w:rsidR="007A36A8">
        <w:rPr>
          <w:rFonts w:cs="Times New Roman"/>
        </w:rPr>
        <w:t>”</w:t>
      </w:r>
      <w:r w:rsidRPr="005F690E">
        <w:rPr>
          <w:rFonts w:cs="Times New Roman"/>
        </w:rPr>
        <w:t xml:space="preserve"> kelimesi mecaz olursa ba</w:t>
      </w:r>
      <w:r w:rsidRPr="005F690E">
        <w:rPr>
          <w:rFonts w:cs="Times New Roman"/>
        </w:rPr>
        <w:t>ş</w:t>
      </w:r>
      <w:r w:rsidRPr="005F690E">
        <w:rPr>
          <w:rFonts w:cs="Times New Roman"/>
        </w:rPr>
        <w:t>ka bir kelimenin de mecaz olmasını gerektirir</w:t>
      </w:r>
      <w:r w:rsidR="009D1BC7" w:rsidRPr="005F690E">
        <w:rPr>
          <w:rFonts w:cs="Times New Roman"/>
        </w:rPr>
        <w:t>.</w:t>
      </w:r>
      <w:r w:rsidR="00F93E59">
        <w:rPr>
          <w:rFonts w:cs="Times New Roman"/>
        </w:rPr>
        <w:t xml:space="preserve"> </w:t>
      </w:r>
      <w:r w:rsidRPr="005F690E">
        <w:rPr>
          <w:rFonts w:cs="Times New Roman"/>
        </w:rPr>
        <w:t xml:space="preserve">Yani </w:t>
      </w:r>
      <w:r w:rsidR="007A36A8">
        <w:rPr>
          <w:rFonts w:cs="Times New Roman"/>
        </w:rPr>
        <w:t>“</w:t>
      </w:r>
      <w:r w:rsidRPr="005F690E">
        <w:rPr>
          <w:rFonts w:cs="Times New Roman"/>
        </w:rPr>
        <w:t>ebnaena</w:t>
      </w:r>
      <w:r w:rsidR="007A36A8">
        <w:rPr>
          <w:rFonts w:cs="Times New Roman"/>
        </w:rPr>
        <w:t>”</w:t>
      </w:r>
      <w:r w:rsidRPr="005F690E">
        <w:rPr>
          <w:rFonts w:cs="Times New Roman"/>
        </w:rPr>
        <w:t xml:space="preserve"> kelimesinin Ali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kullanılması da bir mecaz olur</w:t>
      </w:r>
      <w:r w:rsidR="009D1BC7" w:rsidRPr="005F690E">
        <w:rPr>
          <w:rFonts w:cs="Times New Roman"/>
        </w:rPr>
        <w:t>.</w:t>
      </w:r>
      <w:r w:rsidR="00F93E59">
        <w:rPr>
          <w:rFonts w:cs="Times New Roman"/>
        </w:rPr>
        <w:t xml:space="preserve"> </w:t>
      </w:r>
      <w:r w:rsidRPr="005F690E">
        <w:rPr>
          <w:rFonts w:cs="Times New Roman"/>
        </w:rPr>
        <w:t>Zira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876524">
        <w:rPr>
          <w:rFonts w:cs="Times New Roman"/>
        </w:rPr>
        <w:t>Peygamber’in</w:t>
      </w:r>
      <w:r w:rsidRPr="005F690E">
        <w:rPr>
          <w:rFonts w:cs="Times New Roman"/>
        </w:rPr>
        <w:t xml:space="preserve"> d</w:t>
      </w:r>
      <w:r w:rsidRPr="005F690E">
        <w:rPr>
          <w:rFonts w:cs="Times New Roman"/>
        </w:rPr>
        <w:t>a</w:t>
      </w:r>
      <w:r w:rsidRPr="005F690E">
        <w:rPr>
          <w:rFonts w:cs="Times New Roman"/>
        </w:rPr>
        <w:t>madıdır</w:t>
      </w:r>
      <w:r w:rsidR="009D1BC7" w:rsidRPr="005F690E">
        <w:rPr>
          <w:rFonts w:cs="Times New Roman"/>
        </w:rPr>
        <w:t>.</w:t>
      </w:r>
      <w:r w:rsidR="00F93E59">
        <w:rPr>
          <w:rFonts w:cs="Times New Roman"/>
        </w:rPr>
        <w:t xml:space="preserve"> </w:t>
      </w:r>
      <w:r w:rsidRPr="005F690E">
        <w:rPr>
          <w:rFonts w:cs="Times New Roman"/>
        </w:rPr>
        <w:t>Oysa böyle bir mecazın varlığı hususunda hiçbir delil yoktur</w:t>
      </w:r>
      <w:r w:rsidR="009D1BC7" w:rsidRPr="005F690E">
        <w:rPr>
          <w:rFonts w:cs="Times New Roman"/>
        </w:rPr>
        <w:t>.</w:t>
      </w:r>
      <w:r w:rsidR="00F93E59">
        <w:rPr>
          <w:rFonts w:cs="Times New Roman"/>
        </w:rPr>
        <w:t xml:space="preserve"> </w:t>
      </w:r>
    </w:p>
    <w:p w:rsidR="00AC523C" w:rsidRPr="005F690E" w:rsidRDefault="007A36A8" w:rsidP="00167918">
      <w:pPr>
        <w:rPr>
          <w:rFonts w:cs="Times New Roman"/>
        </w:rPr>
      </w:pPr>
      <w:r>
        <w:rPr>
          <w:rFonts w:cs="Times New Roman"/>
        </w:rPr>
        <w:t>“</w:t>
      </w:r>
      <w:r w:rsidR="00AC523C" w:rsidRPr="005F690E">
        <w:rPr>
          <w:rFonts w:cs="Times New Roman"/>
        </w:rPr>
        <w:t>Enfusena</w:t>
      </w:r>
      <w:r>
        <w:rPr>
          <w:rFonts w:cs="Times New Roman"/>
        </w:rPr>
        <w:t>”</w:t>
      </w:r>
      <w:r w:rsidR="00AC523C" w:rsidRPr="005F690E">
        <w:rPr>
          <w:rFonts w:cs="Times New Roman"/>
        </w:rPr>
        <w:t xml:space="preserve"> kelimesinin Hz</w:t>
      </w:r>
      <w:r w:rsidR="009D1BC7" w:rsidRPr="005F690E">
        <w:rPr>
          <w:rFonts w:cs="Times New Roman"/>
        </w:rPr>
        <w:t>.</w:t>
      </w:r>
      <w:r w:rsidR="00F93E59">
        <w:rPr>
          <w:rFonts w:cs="Times New Roman"/>
        </w:rPr>
        <w:t xml:space="preserve"> </w:t>
      </w:r>
      <w:r w:rsidR="00AC523C"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Hakkında </w:t>
      </w:r>
      <w:r w:rsidR="00AC523C" w:rsidRPr="005F690E">
        <w:rPr>
          <w:rFonts w:cs="Times New Roman"/>
        </w:rPr>
        <w:t>ku</w:t>
      </w:r>
      <w:r w:rsidR="00AC523C" w:rsidRPr="005F690E">
        <w:rPr>
          <w:rFonts w:cs="Times New Roman"/>
        </w:rPr>
        <w:t>l</w:t>
      </w:r>
      <w:r w:rsidR="00AC523C" w:rsidRPr="005F690E">
        <w:rPr>
          <w:rFonts w:cs="Times New Roman"/>
        </w:rPr>
        <w:t>lanılmasının delili ameli ve örfi olarak ayrıcalığa delalet eden</w:t>
      </w:r>
      <w:r w:rsidR="009D1BC7" w:rsidRPr="005F690E">
        <w:rPr>
          <w:rFonts w:cs="Times New Roman"/>
        </w:rPr>
        <w:t>,</w:t>
      </w:r>
      <w:r w:rsidR="00F93E59">
        <w:rPr>
          <w:rFonts w:cs="Times New Roman"/>
        </w:rPr>
        <w:t xml:space="preserve"> </w:t>
      </w:r>
      <w:r>
        <w:rPr>
          <w:rFonts w:cs="Times New Roman"/>
        </w:rPr>
        <w:t>“</w:t>
      </w:r>
      <w:r w:rsidR="00AC523C" w:rsidRPr="005F690E">
        <w:rPr>
          <w:rFonts w:cs="Times New Roman"/>
        </w:rPr>
        <w:t>ned</w:t>
      </w:r>
      <w:r w:rsidR="00167918">
        <w:rPr>
          <w:rFonts w:cs="Times New Roman"/>
        </w:rPr>
        <w:t>’</w:t>
      </w:r>
      <w:r w:rsidR="00AC523C" w:rsidRPr="005F690E">
        <w:rPr>
          <w:rFonts w:cs="Times New Roman"/>
        </w:rPr>
        <w:t>u</w:t>
      </w:r>
      <w:r>
        <w:rPr>
          <w:rFonts w:cs="Times New Roman"/>
        </w:rPr>
        <w:t>”</w:t>
      </w:r>
      <w:r w:rsidR="00AC523C" w:rsidRPr="005F690E">
        <w:rPr>
          <w:rFonts w:cs="Times New Roman"/>
        </w:rPr>
        <w:t xml:space="preserve"> ve </w:t>
      </w:r>
      <w:r>
        <w:rPr>
          <w:rFonts w:cs="Times New Roman"/>
        </w:rPr>
        <w:t>“</w:t>
      </w:r>
      <w:r w:rsidR="00AC523C" w:rsidRPr="005F690E">
        <w:rPr>
          <w:rFonts w:cs="Times New Roman"/>
        </w:rPr>
        <w:t>enfusena</w:t>
      </w:r>
      <w:r>
        <w:rPr>
          <w:rFonts w:cs="Times New Roman"/>
        </w:rPr>
        <w:t>”</w:t>
      </w:r>
      <w:r w:rsidR="00AC523C" w:rsidRPr="005F690E">
        <w:rPr>
          <w:rFonts w:cs="Times New Roman"/>
        </w:rPr>
        <w:t xml:space="preserve"> kelimelerinin mukabelesidir</w:t>
      </w:r>
      <w:r w:rsidR="009D1BC7" w:rsidRPr="005F690E">
        <w:rPr>
          <w:rFonts w:cs="Times New Roman"/>
        </w:rPr>
        <w:t>.</w:t>
      </w:r>
      <w:r w:rsidR="00F93E59">
        <w:rPr>
          <w:rFonts w:cs="Times New Roman"/>
        </w:rPr>
        <w:t xml:space="preserve"> </w:t>
      </w:r>
      <w:r w:rsidR="00AC523C" w:rsidRPr="005F690E">
        <w:rPr>
          <w:rFonts w:cs="Times New Roman"/>
        </w:rPr>
        <w:t xml:space="preserve">Bu varsayımda hem </w:t>
      </w:r>
      <w:r>
        <w:rPr>
          <w:rFonts w:cs="Times New Roman"/>
        </w:rPr>
        <w:t>“</w:t>
      </w:r>
      <w:r w:rsidR="00AC523C" w:rsidRPr="005F690E">
        <w:rPr>
          <w:rFonts w:cs="Times New Roman"/>
        </w:rPr>
        <w:t>ned</w:t>
      </w:r>
      <w:r w:rsidR="00167918">
        <w:rPr>
          <w:rFonts w:cs="Times New Roman"/>
        </w:rPr>
        <w:t>’</w:t>
      </w:r>
      <w:r w:rsidR="00AC523C" w:rsidRPr="005F690E">
        <w:rPr>
          <w:rFonts w:cs="Times New Roman"/>
        </w:rPr>
        <w:t>u</w:t>
      </w:r>
      <w:r>
        <w:rPr>
          <w:rFonts w:cs="Times New Roman"/>
        </w:rPr>
        <w:t>”</w:t>
      </w:r>
      <w:r w:rsidR="00AC523C" w:rsidRPr="005F690E">
        <w:rPr>
          <w:rFonts w:cs="Times New Roman"/>
        </w:rPr>
        <w:t xml:space="preserve"> kelimesi kendi anlamında kullanılmış olur ve hem de </w:t>
      </w:r>
      <w:r>
        <w:rPr>
          <w:rFonts w:cs="Times New Roman"/>
        </w:rPr>
        <w:t>“</w:t>
      </w:r>
      <w:r w:rsidR="00AC523C" w:rsidRPr="005F690E">
        <w:rPr>
          <w:rFonts w:cs="Times New Roman"/>
        </w:rPr>
        <w:t>ebnaena</w:t>
      </w:r>
      <w:r>
        <w:rPr>
          <w:rFonts w:cs="Times New Roman"/>
        </w:rPr>
        <w:t>”</w:t>
      </w:r>
      <w:r w:rsidR="00AC523C" w:rsidRPr="005F690E">
        <w:rPr>
          <w:rFonts w:cs="Times New Roman"/>
        </w:rPr>
        <w:t xml:space="preserve"> kelimesi kendi h</w:t>
      </w:r>
      <w:r w:rsidR="00AC523C" w:rsidRPr="005F690E">
        <w:rPr>
          <w:rFonts w:cs="Times New Roman"/>
        </w:rPr>
        <w:t>a</w:t>
      </w:r>
      <w:r w:rsidR="00AC523C" w:rsidRPr="005F690E">
        <w:rPr>
          <w:rFonts w:cs="Times New Roman"/>
        </w:rPr>
        <w:t>kiki anlamında kullanılmış sayılır</w:t>
      </w:r>
      <w:r w:rsidR="009D1BC7" w:rsidRPr="005F690E">
        <w:rPr>
          <w:rFonts w:cs="Times New Roman"/>
        </w:rPr>
        <w:t>.</w:t>
      </w:r>
      <w:r w:rsidR="00F93E59">
        <w:rPr>
          <w:rFonts w:cs="Times New Roman"/>
        </w:rPr>
        <w:t xml:space="preserve"> </w:t>
      </w:r>
      <w:r w:rsidR="00AC523C" w:rsidRPr="005F690E">
        <w:rPr>
          <w:rFonts w:cs="Times New Roman"/>
        </w:rPr>
        <w:lastRenderedPageBreak/>
        <w:t>Alusi’nin dediği sözler ise delile aykırıdır</w:t>
      </w:r>
      <w:r w:rsidR="009D1BC7" w:rsidRPr="005F690E">
        <w:rPr>
          <w:rFonts w:cs="Times New Roman"/>
        </w:rPr>
        <w:t>.</w:t>
      </w:r>
      <w:r w:rsidR="00F93E59">
        <w:rPr>
          <w:rFonts w:cs="Times New Roman"/>
        </w:rPr>
        <w:t xml:space="preserve"> </w:t>
      </w:r>
      <w:r w:rsidR="00AC523C" w:rsidRPr="005F690E">
        <w:rPr>
          <w:rFonts w:cs="Times New Roman"/>
        </w:rPr>
        <w:t xml:space="preserve">Zira nakledilen bütün hadisler </w:t>
      </w:r>
      <w:r>
        <w:rPr>
          <w:rFonts w:cs="Times New Roman"/>
        </w:rPr>
        <w:t>“</w:t>
      </w:r>
      <w:r w:rsidR="00AC523C" w:rsidRPr="005F690E">
        <w:rPr>
          <w:rFonts w:cs="Times New Roman"/>
        </w:rPr>
        <w:t>enfusena</w:t>
      </w:r>
      <w:r>
        <w:rPr>
          <w:rFonts w:cs="Times New Roman"/>
        </w:rPr>
        <w:t>”</w:t>
      </w:r>
      <w:r w:rsidR="00AC523C" w:rsidRPr="005F690E">
        <w:rPr>
          <w:rFonts w:cs="Times New Roman"/>
        </w:rPr>
        <w:t xml:space="preserve"> kelimesinden maksadın Ali </w:t>
      </w:r>
      <w:r w:rsidR="00F93E59">
        <w:rPr>
          <w:rFonts w:cs="Times New Roman"/>
        </w:rPr>
        <w:t>(a. s.)</w:t>
      </w:r>
      <w:r w:rsidR="00AF5F6E">
        <w:rPr>
          <w:rFonts w:cs="Times New Roman"/>
        </w:rPr>
        <w:t xml:space="preserve"> </w:t>
      </w:r>
      <w:r w:rsidR="001C004F" w:rsidRPr="005F690E">
        <w:rPr>
          <w:rFonts w:cs="Times New Roman"/>
        </w:rPr>
        <w:t xml:space="preserve">Olduğuna </w:t>
      </w:r>
      <w:r w:rsidR="00AC523C" w:rsidRPr="005F690E">
        <w:rPr>
          <w:rFonts w:cs="Times New Roman"/>
        </w:rPr>
        <w:t>delalet etmektedir</w:t>
      </w:r>
      <w:r w:rsidR="009D1BC7" w:rsidRPr="005F690E">
        <w:rPr>
          <w:rFonts w:cs="Times New Roman"/>
        </w:rPr>
        <w:t>.</w:t>
      </w:r>
      <w:r w:rsidR="00F93E59">
        <w:rPr>
          <w:rFonts w:cs="Times New Roman"/>
        </w:rPr>
        <w:t xml:space="preserve"> </w:t>
      </w:r>
      <w:r w:rsidR="00AC523C" w:rsidRPr="005F690E">
        <w:rPr>
          <w:rFonts w:cs="Times New Roman"/>
        </w:rPr>
        <w:t>Bu konuda mütevatir ifadeler mevcu</w:t>
      </w:r>
      <w:r w:rsidR="00AC523C" w:rsidRPr="005F690E">
        <w:rPr>
          <w:rFonts w:cs="Times New Roman"/>
        </w:rPr>
        <w:t>t</w:t>
      </w:r>
      <w:r w:rsidR="00AC523C" w:rsidRPr="005F690E">
        <w:rPr>
          <w:rFonts w:cs="Times New Roman"/>
        </w:rPr>
        <w:t>tu</w:t>
      </w:r>
      <w:r w:rsidR="00167918">
        <w:rPr>
          <w:rFonts w:cs="Times New Roman"/>
        </w:rPr>
        <w:t>r</w:t>
      </w:r>
      <w:r w:rsidR="00AC523C" w:rsidRPr="005F690E">
        <w:rPr>
          <w:rStyle w:val="FootnoteReference"/>
          <w:rFonts w:cs="Times New Roman"/>
        </w:rPr>
        <w:footnoteReference w:id="107"/>
      </w:r>
      <w:r w:rsidR="00AC523C" w:rsidRPr="005F690E">
        <w:rPr>
          <w:rFonts w:cs="Times New Roman"/>
        </w:rPr>
        <w:t xml:space="preserve"> </w:t>
      </w:r>
      <w:r w:rsidR="00167918">
        <w:rPr>
          <w:rFonts w:cs="Times New Roman"/>
        </w:rPr>
        <w:t>v</w:t>
      </w:r>
      <w:r w:rsidR="00AC523C" w:rsidRPr="005F690E">
        <w:rPr>
          <w:rFonts w:cs="Times New Roman"/>
        </w:rPr>
        <w:t>e bütün o hadisler bu söze aykırı düşmektedir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4D69D5" w:rsidP="00167918">
      <w:pPr>
        <w:pStyle w:val="Heading1"/>
      </w:pPr>
      <w:bookmarkStart w:id="57" w:name="_Toc142548525"/>
      <w:r w:rsidRPr="005F690E">
        <w:t>Alusi</w:t>
      </w:r>
      <w:r>
        <w:t>'</w:t>
      </w:r>
      <w:r w:rsidRPr="005F690E">
        <w:t>nin</w:t>
      </w:r>
      <w:r w:rsidR="00AC523C" w:rsidRPr="005F690E">
        <w:t xml:space="preserve"> Şia’nın İstidlaline verdiği ikinci cevap</w:t>
      </w:r>
      <w:bookmarkEnd w:id="57"/>
    </w:p>
    <w:p w:rsidR="00AC523C" w:rsidRPr="005F690E" w:rsidRDefault="00AC523C" w:rsidP="0038275F">
      <w:pPr>
        <w:rPr>
          <w:rFonts w:cs="Times New Roman"/>
        </w:rPr>
      </w:pPr>
      <w:r w:rsidRPr="005F690E">
        <w:rPr>
          <w:rFonts w:cs="Times New Roman"/>
        </w:rPr>
        <w:t>Alusi’nin Şia’nın deliline verdiği ikinci cevap ise ş</w:t>
      </w:r>
      <w:r w:rsidRPr="005F690E">
        <w:rPr>
          <w:rFonts w:cs="Times New Roman"/>
        </w:rPr>
        <w:t>u</w:t>
      </w:r>
      <w:r w:rsidRPr="005F690E">
        <w:rPr>
          <w:rFonts w:cs="Times New Roman"/>
        </w:rPr>
        <w:t>dur</w:t>
      </w:r>
      <w:r w:rsidR="009D1BC7" w:rsidRPr="005F690E">
        <w:rPr>
          <w:rFonts w:cs="Times New Roman"/>
        </w:rPr>
        <w:t>:</w:t>
      </w:r>
      <w:r w:rsidR="00F93E59">
        <w:rPr>
          <w:rFonts w:cs="Times New Roman"/>
        </w:rPr>
        <w:t xml:space="preserve"> </w:t>
      </w:r>
      <w:r w:rsidRPr="005F690E">
        <w:rPr>
          <w:rFonts w:cs="Times New Roman"/>
        </w:rPr>
        <w:t>Eğer farzen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kelimesinden maksat Hz</w:t>
      </w:r>
      <w:r w:rsidR="009D1BC7" w:rsidRPr="005F690E">
        <w:rPr>
          <w:rFonts w:cs="Times New Roman"/>
        </w:rPr>
        <w:t>.</w:t>
      </w:r>
      <w:r w:rsidR="00F93E59">
        <w:rPr>
          <w:rFonts w:cs="Times New Roman"/>
        </w:rPr>
        <w:t xml:space="preserve"> </w:t>
      </w:r>
      <w:r w:rsidRPr="005F690E">
        <w:rPr>
          <w:rFonts w:cs="Times New Roman"/>
        </w:rPr>
        <w:t>Ali olursa</w:t>
      </w:r>
      <w:r w:rsidR="00167918">
        <w:rPr>
          <w:rFonts w:cs="Times New Roman"/>
        </w:rPr>
        <w:t>,</w:t>
      </w:r>
      <w:r w:rsidRPr="005F690E">
        <w:rPr>
          <w:rFonts w:cs="Times New Roman"/>
        </w:rPr>
        <w:t xml:space="preserve"> yine ayet Hz</w:t>
      </w:r>
      <w:r w:rsidR="009D1BC7" w:rsidRPr="005F690E">
        <w:rPr>
          <w:rFonts w:cs="Times New Roman"/>
        </w:rPr>
        <w:t>.</w:t>
      </w:r>
      <w:r w:rsidR="00F93E59">
        <w:rPr>
          <w:rFonts w:cs="Times New Roman"/>
        </w:rPr>
        <w:t xml:space="preserve"> </w:t>
      </w:r>
      <w:r w:rsidRPr="005F690E">
        <w:rPr>
          <w:rFonts w:cs="Times New Roman"/>
        </w:rPr>
        <w:t xml:space="preserve">Ali’nin Allah Resulünden </w:t>
      </w:r>
      <w:r w:rsidR="00F93E59">
        <w:rPr>
          <w:rFonts w:cs="Times New Roman"/>
        </w:rPr>
        <w:t>(s. a. a.)</w:t>
      </w:r>
      <w:r w:rsidR="00AF5F6E">
        <w:rPr>
          <w:rFonts w:cs="Times New Roman"/>
        </w:rPr>
        <w:t xml:space="preserve"> </w:t>
      </w:r>
      <w:r w:rsidR="001C004F" w:rsidRPr="005F690E">
        <w:rPr>
          <w:rFonts w:cs="Times New Roman"/>
        </w:rPr>
        <w:t xml:space="preserve">Hemen </w:t>
      </w:r>
      <w:r w:rsidRPr="005F690E">
        <w:rPr>
          <w:rFonts w:cs="Times New Roman"/>
        </w:rPr>
        <w:t>sonra</w:t>
      </w:r>
      <w:r w:rsidR="00DD111B">
        <w:rPr>
          <w:rFonts w:cs="Times New Roman"/>
        </w:rPr>
        <w:t>ki</w:t>
      </w:r>
      <w:r w:rsidRPr="005F690E">
        <w:rPr>
          <w:rFonts w:cs="Times New Roman"/>
        </w:rPr>
        <w:t xml:space="preserve"> imamet ve hilafetine delalet etmeme</w:t>
      </w:r>
      <w:r w:rsidRPr="005F690E">
        <w:rPr>
          <w:rFonts w:cs="Times New Roman"/>
        </w:rPr>
        <w:t>k</w:t>
      </w:r>
      <w:r w:rsidRPr="005F690E">
        <w:rPr>
          <w:rFonts w:cs="Times New Roman"/>
        </w:rPr>
        <w:t>tedir</w:t>
      </w:r>
      <w:r w:rsidR="009D1BC7" w:rsidRPr="005F690E">
        <w:rPr>
          <w:rFonts w:cs="Times New Roman"/>
        </w:rPr>
        <w:t>.</w:t>
      </w:r>
      <w:r w:rsidR="00F93E59">
        <w:rPr>
          <w:rFonts w:cs="Times New Roman"/>
        </w:rPr>
        <w:t xml:space="preserve"> </w:t>
      </w:r>
      <w:r w:rsidRPr="005F690E">
        <w:rPr>
          <w:rFonts w:cs="Times New Roman"/>
        </w:rPr>
        <w:t>Zira enfusena kelimesinin Hz</w:t>
      </w:r>
      <w:r w:rsidR="009D1BC7" w:rsidRPr="005F690E">
        <w:rPr>
          <w:rFonts w:cs="Times New Roman"/>
        </w:rPr>
        <w:t>.</w:t>
      </w:r>
      <w:r w:rsidR="00F93E59">
        <w:rPr>
          <w:rFonts w:cs="Times New Roman"/>
        </w:rPr>
        <w:t xml:space="preserve"> </w:t>
      </w:r>
      <w:r w:rsidRPr="005F690E">
        <w:rPr>
          <w:rFonts w:cs="Times New Roman"/>
        </w:rPr>
        <w:t>Ali’ye ıtlakı şu m</w:t>
      </w:r>
      <w:r w:rsidRPr="005F690E">
        <w:rPr>
          <w:rFonts w:cs="Times New Roman"/>
        </w:rPr>
        <w:t>ü</w:t>
      </w:r>
      <w:r w:rsidRPr="005F690E">
        <w:rPr>
          <w:rFonts w:cs="Times New Roman"/>
        </w:rPr>
        <w:t>lahaza iledir ki nefis kelimesi yakınlık (akrabalık) ve di</w:t>
      </w:r>
      <w:r w:rsidRPr="005F690E">
        <w:rPr>
          <w:rFonts w:cs="Times New Roman"/>
        </w:rPr>
        <w:t>n</w:t>
      </w:r>
      <w:r w:rsidRPr="005F690E">
        <w:rPr>
          <w:rFonts w:cs="Times New Roman"/>
        </w:rPr>
        <w:t>de ortaklık anlamında kullanılmaktadır</w:t>
      </w:r>
      <w:r w:rsidR="009D1BC7" w:rsidRPr="005F690E">
        <w:rPr>
          <w:rFonts w:cs="Times New Roman"/>
        </w:rPr>
        <w:t>.</w:t>
      </w:r>
      <w:r w:rsidR="00F93E59">
        <w:rPr>
          <w:rFonts w:cs="Times New Roman"/>
        </w:rPr>
        <w:t xml:space="preserve"> </w:t>
      </w:r>
      <w:r w:rsidRPr="005F690E">
        <w:rPr>
          <w:rFonts w:cs="Times New Roman"/>
        </w:rPr>
        <w:t>Bu kelimenin Hz</w:t>
      </w:r>
      <w:r w:rsidR="009D1BC7" w:rsidRPr="005F690E">
        <w:rPr>
          <w:rFonts w:cs="Times New Roman"/>
        </w:rPr>
        <w:t>.</w:t>
      </w:r>
      <w:r w:rsidR="00F93E59">
        <w:rPr>
          <w:rFonts w:cs="Times New Roman"/>
        </w:rPr>
        <w:t xml:space="preserve"> </w:t>
      </w:r>
      <w:r w:rsidRPr="005F690E">
        <w:rPr>
          <w:rFonts w:cs="Times New Roman"/>
        </w:rPr>
        <w:t>Ali hakkında kullanılması ise Allah Resulü ile kendi ar</w:t>
      </w:r>
      <w:r w:rsidRPr="005F690E">
        <w:rPr>
          <w:rFonts w:cs="Times New Roman"/>
        </w:rPr>
        <w:t>a</w:t>
      </w:r>
      <w:r w:rsidRPr="005F690E">
        <w:rPr>
          <w:rFonts w:cs="Times New Roman"/>
        </w:rPr>
        <w:t>sındaki irtibat ve bağ sebebiyledir</w:t>
      </w:r>
      <w:r w:rsidR="009D1BC7" w:rsidRPr="005F690E">
        <w:rPr>
          <w:rFonts w:cs="Times New Roman"/>
        </w:rPr>
        <w:t>.</w:t>
      </w:r>
      <w:r w:rsidR="00F93E59">
        <w:rPr>
          <w:rFonts w:cs="Times New Roman"/>
        </w:rPr>
        <w:t xml:space="preserve"> </w:t>
      </w:r>
      <w:r w:rsidRPr="005F690E">
        <w:rPr>
          <w:rFonts w:cs="Times New Roman"/>
        </w:rPr>
        <w:t>Zira Hz</w:t>
      </w:r>
      <w:r w:rsidR="009D1BC7" w:rsidRPr="005F690E">
        <w:rPr>
          <w:rFonts w:cs="Times New Roman"/>
        </w:rPr>
        <w:t>.</w:t>
      </w:r>
      <w:r w:rsidR="00F93E59">
        <w:rPr>
          <w:rFonts w:cs="Times New Roman"/>
        </w:rPr>
        <w:t xml:space="preserve"> </w:t>
      </w:r>
      <w:r w:rsidRPr="005F690E">
        <w:rPr>
          <w:rFonts w:cs="Times New Roman"/>
        </w:rPr>
        <w:t>Ali ve Allah Resulü dinde birlik ve akraba olarak da damatlık ilişkis</w:t>
      </w:r>
      <w:r w:rsidRPr="005F690E">
        <w:rPr>
          <w:rFonts w:cs="Times New Roman"/>
        </w:rPr>
        <w:t>i</w:t>
      </w:r>
      <w:r w:rsidRPr="005F690E">
        <w:rPr>
          <w:rFonts w:cs="Times New Roman"/>
        </w:rPr>
        <w:t>ne sahiptir</w:t>
      </w:r>
      <w:r w:rsidR="009D1BC7" w:rsidRPr="005F690E">
        <w:rPr>
          <w:rFonts w:cs="Times New Roman"/>
        </w:rPr>
        <w:t>.</w:t>
      </w:r>
      <w:r w:rsidR="00F93E59">
        <w:rPr>
          <w:rFonts w:cs="Times New Roman"/>
        </w:rPr>
        <w:t xml:space="preserve"> </w:t>
      </w:r>
      <w:r w:rsidRPr="005F690E">
        <w:rPr>
          <w:rFonts w:cs="Times New Roman"/>
        </w:rPr>
        <w:t xml:space="preserve">Bundan da öte eğer maksat </w:t>
      </w:r>
      <w:r w:rsidR="00876524">
        <w:rPr>
          <w:rFonts w:cs="Times New Roman"/>
        </w:rPr>
        <w:t>Peygamber</w:t>
      </w:r>
      <w:r w:rsidRPr="005F690E">
        <w:rPr>
          <w:rFonts w:cs="Times New Roman"/>
        </w:rPr>
        <w:t xml:space="preserve"> ile eşit olan biri olursa bu durumda </w:t>
      </w:r>
      <w:r w:rsidR="00DD111B">
        <w:rPr>
          <w:rFonts w:cs="Times New Roman"/>
        </w:rPr>
        <w:t xml:space="preserve">da </w:t>
      </w:r>
      <w:r w:rsidRPr="005F690E">
        <w:rPr>
          <w:rFonts w:cs="Times New Roman"/>
        </w:rPr>
        <w:t xml:space="preserve">bütün sıfatlarda </w:t>
      </w:r>
      <w:r w:rsidR="00DD111B">
        <w:rPr>
          <w:rFonts w:cs="Times New Roman"/>
        </w:rPr>
        <w:t xml:space="preserve">mı </w:t>
      </w:r>
      <w:r w:rsidRPr="005F690E">
        <w:rPr>
          <w:rFonts w:cs="Times New Roman"/>
        </w:rPr>
        <w:t>bir eşitlik söz konusudur</w:t>
      </w:r>
      <w:r w:rsidR="00DD111B">
        <w:rPr>
          <w:rFonts w:cs="Times New Roman"/>
        </w:rPr>
        <w:t>,</w:t>
      </w:r>
      <w:r w:rsidRPr="005F690E">
        <w:rPr>
          <w:rFonts w:cs="Times New Roman"/>
        </w:rPr>
        <w:t xml:space="preserve"> yoksa bazı sıfatlarda mı? Eğer maksat bütün sıfatlarda eşitlik olursa bunun gereği de Hz</w:t>
      </w:r>
      <w:r w:rsidR="009D1BC7" w:rsidRPr="005F690E">
        <w:rPr>
          <w:rFonts w:cs="Times New Roman"/>
        </w:rPr>
        <w:t>.</w:t>
      </w:r>
      <w:r w:rsidR="00F93E59">
        <w:rPr>
          <w:rFonts w:cs="Times New Roman"/>
        </w:rPr>
        <w:t xml:space="preserve"> </w:t>
      </w:r>
      <w:r w:rsidRPr="005F690E">
        <w:rPr>
          <w:rFonts w:cs="Times New Roman"/>
        </w:rPr>
        <w:t>Ali’nin nübüvvet</w:t>
      </w:r>
      <w:r w:rsidR="009D1BC7" w:rsidRPr="005F690E">
        <w:rPr>
          <w:rFonts w:cs="Times New Roman"/>
        </w:rPr>
        <w:t>,</w:t>
      </w:r>
      <w:r w:rsidR="00F93E59">
        <w:rPr>
          <w:rFonts w:cs="Times New Roman"/>
        </w:rPr>
        <w:t xml:space="preserve"> </w:t>
      </w:r>
      <w:r w:rsidRPr="005F690E">
        <w:rPr>
          <w:rFonts w:cs="Times New Roman"/>
        </w:rPr>
        <w:t>hatemiyet</w:t>
      </w:r>
      <w:r w:rsidR="009D1BC7" w:rsidRPr="005F690E">
        <w:rPr>
          <w:rFonts w:cs="Times New Roman"/>
        </w:rPr>
        <w:t>,</w:t>
      </w:r>
      <w:r w:rsidR="00F93E59">
        <w:rPr>
          <w:rFonts w:cs="Times New Roman"/>
        </w:rPr>
        <w:t xml:space="preserve"> </w:t>
      </w:r>
      <w:r w:rsidRPr="005F690E">
        <w:rPr>
          <w:rFonts w:cs="Times New Roman"/>
        </w:rPr>
        <w:t xml:space="preserve">biset hususunda </w:t>
      </w:r>
      <w:r w:rsidR="00876524">
        <w:rPr>
          <w:rFonts w:cs="Times New Roman"/>
        </w:rPr>
        <w:t>Peygamber</w:t>
      </w:r>
      <w:r w:rsidRPr="005F690E">
        <w:rPr>
          <w:rFonts w:cs="Times New Roman"/>
        </w:rPr>
        <w:t xml:space="preserve"> ile birlikte bütün insanlar üzerinde ortaklığı anlamını g</w:t>
      </w:r>
      <w:r w:rsidRPr="005F690E">
        <w:rPr>
          <w:rFonts w:cs="Times New Roman"/>
        </w:rPr>
        <w:t>e</w:t>
      </w:r>
      <w:r w:rsidRPr="005F690E">
        <w:rPr>
          <w:rFonts w:cs="Times New Roman"/>
        </w:rPr>
        <w:t>rektirir</w:t>
      </w:r>
      <w:r w:rsidR="009D1BC7" w:rsidRPr="005F690E">
        <w:rPr>
          <w:rFonts w:cs="Times New Roman"/>
        </w:rPr>
        <w:t>.</w:t>
      </w:r>
      <w:r w:rsidR="00F93E59">
        <w:rPr>
          <w:rFonts w:cs="Times New Roman"/>
        </w:rPr>
        <w:t xml:space="preserve"> </w:t>
      </w:r>
      <w:r w:rsidRPr="005F690E">
        <w:rPr>
          <w:rFonts w:cs="Times New Roman"/>
        </w:rPr>
        <w:t>Böyle bir eşitlik ise icma ile batıldır</w:t>
      </w:r>
      <w:r w:rsidR="009D1BC7" w:rsidRPr="005F690E">
        <w:rPr>
          <w:rFonts w:cs="Times New Roman"/>
        </w:rPr>
        <w:t>.</w:t>
      </w:r>
      <w:r w:rsidR="00F93E59">
        <w:rPr>
          <w:rFonts w:cs="Times New Roman"/>
        </w:rPr>
        <w:t xml:space="preserve"> </w:t>
      </w:r>
      <w:r w:rsidRPr="005F690E">
        <w:rPr>
          <w:rFonts w:cs="Times New Roman"/>
        </w:rPr>
        <w:t xml:space="preserve">Eğer maksat bazı sıfatlarda eşitlik olursa bu durumda da </w:t>
      </w:r>
      <w:r w:rsidR="00DD111B">
        <w:rPr>
          <w:rFonts w:cs="Times New Roman"/>
        </w:rPr>
        <w:t>Ş</w:t>
      </w:r>
      <w:r w:rsidRPr="005F690E">
        <w:rPr>
          <w:rFonts w:cs="Times New Roman"/>
        </w:rPr>
        <w:t>ia’nın iddia ettiği üstün</w:t>
      </w:r>
      <w:r w:rsidR="0038275F">
        <w:rPr>
          <w:rFonts w:cs="Times New Roman"/>
        </w:rPr>
        <w:t>lük</w:t>
      </w:r>
      <w:r w:rsidRPr="005F690E">
        <w:rPr>
          <w:rFonts w:cs="Times New Roman"/>
        </w:rPr>
        <w:t xml:space="preserve"> ve Peygamber</w:t>
      </w:r>
      <w:r w:rsidR="00DD111B">
        <w:rPr>
          <w:rFonts w:cs="Times New Roman"/>
        </w:rPr>
        <w:t>’</w:t>
      </w:r>
      <w:r w:rsidRPr="005F690E">
        <w:rPr>
          <w:rFonts w:cs="Times New Roman"/>
        </w:rPr>
        <w:t>den hemen sonraki imamet meselesine delalet etmemektedir</w:t>
      </w:r>
      <w:r w:rsidR="009D1BC7" w:rsidRPr="005F690E">
        <w:rPr>
          <w:rFonts w:cs="Times New Roman"/>
        </w:rPr>
        <w:t xml:space="preserve">. </w:t>
      </w:r>
    </w:p>
    <w:p w:rsidR="0038275F" w:rsidRDefault="0038275F" w:rsidP="00AC523C">
      <w:pPr>
        <w:rPr>
          <w:rFonts w:cs="Times New Roman"/>
          <w:b/>
          <w:bCs/>
        </w:rPr>
      </w:pPr>
    </w:p>
    <w:p w:rsidR="00AC523C" w:rsidRPr="005F690E" w:rsidRDefault="00AC523C" w:rsidP="0038275F">
      <w:pPr>
        <w:pStyle w:val="Heading1"/>
      </w:pPr>
      <w:bookmarkStart w:id="58" w:name="_Toc142548526"/>
      <w:r w:rsidRPr="005F690E">
        <w:lastRenderedPageBreak/>
        <w:t>Bu cevabın reddi</w:t>
      </w:r>
      <w:bookmarkEnd w:id="58"/>
    </w:p>
    <w:p w:rsidR="00AC523C" w:rsidRPr="005F690E" w:rsidRDefault="00AC523C" w:rsidP="0038275F">
      <w:pPr>
        <w:rPr>
          <w:rFonts w:cs="Times New Roman"/>
        </w:rPr>
      </w:pPr>
      <w:r w:rsidRPr="005F690E">
        <w:rPr>
          <w:rFonts w:cs="Times New Roman"/>
        </w:rPr>
        <w:t>Alusi’nin bu deliline birkaç şekilde cevap vermek mümkündür</w:t>
      </w:r>
      <w:r w:rsidR="009D1BC7" w:rsidRPr="005F690E">
        <w:rPr>
          <w:rFonts w:cs="Times New Roman"/>
        </w:rPr>
        <w:t>.</w:t>
      </w:r>
      <w:r w:rsidR="00F93E59">
        <w:rPr>
          <w:rFonts w:cs="Times New Roman"/>
        </w:rPr>
        <w:t xml:space="preserve"> </w:t>
      </w:r>
      <w:r w:rsidRPr="005F690E">
        <w:rPr>
          <w:rFonts w:cs="Times New Roman"/>
        </w:rPr>
        <w:t xml:space="preserve">İlk olarak </w:t>
      </w:r>
      <w:r w:rsidR="007A36A8">
        <w:rPr>
          <w:rFonts w:cs="Times New Roman"/>
        </w:rPr>
        <w:t>“</w:t>
      </w:r>
      <w:r w:rsidRPr="005F690E">
        <w:rPr>
          <w:rFonts w:cs="Times New Roman"/>
        </w:rPr>
        <w:t>nefs</w:t>
      </w:r>
      <w:r w:rsidR="007A36A8">
        <w:rPr>
          <w:rFonts w:cs="Times New Roman"/>
        </w:rPr>
        <w:t>”</w:t>
      </w:r>
      <w:r w:rsidRPr="005F690E">
        <w:rPr>
          <w:rFonts w:cs="Times New Roman"/>
        </w:rPr>
        <w:t xml:space="preserve"> kelimesinin akrabalık</w:t>
      </w:r>
      <w:r w:rsidR="009D1BC7" w:rsidRPr="005F690E">
        <w:rPr>
          <w:rFonts w:cs="Times New Roman"/>
        </w:rPr>
        <w:t>,</w:t>
      </w:r>
      <w:r w:rsidR="00F93E59">
        <w:rPr>
          <w:rFonts w:cs="Times New Roman"/>
        </w:rPr>
        <w:t xml:space="preserve"> </w:t>
      </w:r>
      <w:r w:rsidRPr="005F690E">
        <w:rPr>
          <w:rFonts w:cs="Times New Roman"/>
        </w:rPr>
        <w:t>y</w:t>
      </w:r>
      <w:r w:rsidRPr="005F690E">
        <w:rPr>
          <w:rFonts w:cs="Times New Roman"/>
        </w:rPr>
        <w:t>a</w:t>
      </w:r>
      <w:r w:rsidRPr="005F690E">
        <w:rPr>
          <w:rFonts w:cs="Times New Roman"/>
        </w:rPr>
        <w:t xml:space="preserve">kınlık ve dinde ortaklık </w:t>
      </w:r>
      <w:r w:rsidR="0038275F">
        <w:rPr>
          <w:rFonts w:cs="Times New Roman"/>
        </w:rPr>
        <w:t>olarak</w:t>
      </w:r>
      <w:r w:rsidRPr="005F690E">
        <w:rPr>
          <w:rFonts w:cs="Times New Roman"/>
        </w:rPr>
        <w:t xml:space="preserve"> kullanımı hiçbir fazileti barındırmamaktadır</w:t>
      </w:r>
      <w:r w:rsidR="009D1BC7" w:rsidRPr="005F690E">
        <w:rPr>
          <w:rFonts w:cs="Times New Roman"/>
        </w:rPr>
        <w:t>.</w:t>
      </w:r>
      <w:r w:rsidR="00F93E59">
        <w:rPr>
          <w:rFonts w:cs="Times New Roman"/>
        </w:rPr>
        <w:t xml:space="preserve"> </w:t>
      </w:r>
      <w:r w:rsidRPr="005F690E">
        <w:rPr>
          <w:rFonts w:cs="Times New Roman"/>
        </w:rPr>
        <w:t>Oysa bu ıtlak hadislerden de anlaşı</w:t>
      </w:r>
      <w:r w:rsidRPr="005F690E">
        <w:rPr>
          <w:rFonts w:cs="Times New Roman"/>
        </w:rPr>
        <w:t>l</w:t>
      </w:r>
      <w:r w:rsidRPr="005F690E">
        <w:rPr>
          <w:rFonts w:cs="Times New Roman"/>
        </w:rPr>
        <w:t>dığı üzere Hz</w:t>
      </w:r>
      <w:r w:rsidR="009D1BC7" w:rsidRPr="005F690E">
        <w:rPr>
          <w:rFonts w:cs="Times New Roman"/>
        </w:rPr>
        <w:t>.</w:t>
      </w:r>
      <w:r w:rsidR="00F93E59">
        <w:rPr>
          <w:rFonts w:cs="Times New Roman"/>
        </w:rPr>
        <w:t xml:space="preserve"> </w:t>
      </w:r>
      <w:r w:rsidRPr="005F690E">
        <w:rPr>
          <w:rFonts w:cs="Times New Roman"/>
        </w:rPr>
        <w:t>Ali için bir fazilettir</w:t>
      </w:r>
      <w:r w:rsidR="009D1BC7" w:rsidRPr="005F690E">
        <w:rPr>
          <w:rFonts w:cs="Times New Roman"/>
        </w:rPr>
        <w:t>.</w:t>
      </w:r>
      <w:r w:rsidR="00F93E59">
        <w:rPr>
          <w:rFonts w:cs="Times New Roman"/>
        </w:rPr>
        <w:t xml:space="preserve"> </w:t>
      </w:r>
      <w:r w:rsidRPr="005F690E">
        <w:rPr>
          <w:rFonts w:cs="Times New Roman"/>
        </w:rPr>
        <w:t>Saad b</w:t>
      </w:r>
      <w:r w:rsidR="009D1BC7" w:rsidRPr="005F690E">
        <w:rPr>
          <w:rFonts w:cs="Times New Roman"/>
        </w:rPr>
        <w:t>.</w:t>
      </w:r>
      <w:r w:rsidR="00F93E59">
        <w:rPr>
          <w:rFonts w:cs="Times New Roman"/>
        </w:rPr>
        <w:t xml:space="preserve"> </w:t>
      </w:r>
      <w:r w:rsidRPr="005F690E">
        <w:rPr>
          <w:rFonts w:cs="Times New Roman"/>
        </w:rPr>
        <w:t>Ebi Vakkas daha önce naklettiğimiz bir hadiste bu anlamı Muaviye karşısında ifade etmiş ve Hz</w:t>
      </w:r>
      <w:r w:rsidR="009D1BC7" w:rsidRPr="005F690E">
        <w:rPr>
          <w:rFonts w:cs="Times New Roman"/>
        </w:rPr>
        <w:t>.</w:t>
      </w:r>
      <w:r w:rsidR="00F93E59">
        <w:rPr>
          <w:rFonts w:cs="Times New Roman"/>
        </w:rPr>
        <w:t xml:space="preserve"> </w:t>
      </w:r>
      <w:r w:rsidRPr="005F690E">
        <w:rPr>
          <w:rFonts w:cs="Times New Roman"/>
        </w:rPr>
        <w:t>Ali hakkında kötü söz sö</w:t>
      </w:r>
      <w:r w:rsidRPr="005F690E">
        <w:rPr>
          <w:rFonts w:cs="Times New Roman"/>
        </w:rPr>
        <w:t>y</w:t>
      </w:r>
      <w:r w:rsidRPr="005F690E">
        <w:rPr>
          <w:rFonts w:cs="Times New Roman"/>
        </w:rPr>
        <w:t>leyememesine bir delil saymıştır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İkinci olarak </w:t>
      </w:r>
      <w:r w:rsidR="007A36A8">
        <w:rPr>
          <w:rFonts w:cs="Times New Roman"/>
        </w:rPr>
        <w:t>“</w:t>
      </w:r>
      <w:r w:rsidRPr="005F690E">
        <w:rPr>
          <w:rFonts w:cs="Times New Roman"/>
        </w:rPr>
        <w:t>nefis</w:t>
      </w:r>
      <w:r w:rsidR="007A36A8">
        <w:rPr>
          <w:rFonts w:cs="Times New Roman"/>
        </w:rPr>
        <w:t>”</w:t>
      </w:r>
      <w:r w:rsidRPr="005F690E">
        <w:rPr>
          <w:rFonts w:cs="Times New Roman"/>
        </w:rPr>
        <w:t xml:space="preserve"> kelimesinin din ortaklığı veya mecazi bir ıtlak olan akrabalık ve yakınlık hakkında ku</w:t>
      </w:r>
      <w:r w:rsidRPr="005F690E">
        <w:rPr>
          <w:rFonts w:cs="Times New Roman"/>
        </w:rPr>
        <w:t>l</w:t>
      </w:r>
      <w:r w:rsidRPr="005F690E">
        <w:rPr>
          <w:rFonts w:cs="Times New Roman"/>
        </w:rPr>
        <w:t>lanılması bir delile ihtiyaç duymaktadır ve bu delil ifad</w:t>
      </w:r>
      <w:r w:rsidRPr="005F690E">
        <w:rPr>
          <w:rFonts w:cs="Times New Roman"/>
        </w:rPr>
        <w:t>e</w:t>
      </w:r>
      <w:r w:rsidRPr="005F690E">
        <w:rPr>
          <w:rFonts w:cs="Times New Roman"/>
        </w:rPr>
        <w:t>de mevcut değildir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Üçüncü olarak nefsin ıtlakı hakikat olarak mümkün olmadığı </w:t>
      </w:r>
      <w:r w:rsidR="00990644" w:rsidRPr="005F690E">
        <w:rPr>
          <w:rFonts w:cs="Times New Roman"/>
        </w:rPr>
        <w:t>takdir</w:t>
      </w:r>
      <w:r w:rsidRPr="005F690E">
        <w:rPr>
          <w:rFonts w:cs="Times New Roman"/>
        </w:rPr>
        <w:t xml:space="preserve">de maksat </w:t>
      </w:r>
      <w:r w:rsidR="00876524">
        <w:rPr>
          <w:rFonts w:cs="Times New Roman"/>
        </w:rPr>
        <w:t>Peygamber’in</w:t>
      </w:r>
      <w:r w:rsidRPr="005F690E">
        <w:rPr>
          <w:rFonts w:cs="Times New Roman"/>
        </w:rPr>
        <w:t xml:space="preserve"> yerine göz önü</w:t>
      </w:r>
      <w:r w:rsidRPr="005F690E">
        <w:rPr>
          <w:rFonts w:cs="Times New Roman"/>
        </w:rPr>
        <w:t>n</w:t>
      </w:r>
      <w:r w:rsidRPr="005F690E">
        <w:rPr>
          <w:rFonts w:cs="Times New Roman"/>
        </w:rPr>
        <w:t>de bulundurulan kimsedir</w:t>
      </w:r>
      <w:r w:rsidR="009D1BC7" w:rsidRPr="005F690E">
        <w:rPr>
          <w:rFonts w:cs="Times New Roman"/>
        </w:rPr>
        <w:t>.</w:t>
      </w:r>
      <w:r w:rsidR="00F93E59">
        <w:rPr>
          <w:rFonts w:cs="Times New Roman"/>
        </w:rPr>
        <w:t xml:space="preserve"> </w:t>
      </w:r>
      <w:r w:rsidRPr="005F690E">
        <w:rPr>
          <w:rFonts w:cs="Times New Roman"/>
        </w:rPr>
        <w:t>Bu da mutlak eşitlik ve be</w:t>
      </w:r>
      <w:r w:rsidRPr="005F690E">
        <w:rPr>
          <w:rFonts w:cs="Times New Roman"/>
        </w:rPr>
        <w:t>n</w:t>
      </w:r>
      <w:r w:rsidRPr="005F690E">
        <w:rPr>
          <w:rFonts w:cs="Times New Roman"/>
        </w:rPr>
        <w:t>zerliği ifade etmektedir</w:t>
      </w:r>
      <w:r w:rsidR="009D1BC7" w:rsidRPr="005F690E">
        <w:rPr>
          <w:rFonts w:cs="Times New Roman"/>
        </w:rPr>
        <w:t>.</w:t>
      </w:r>
      <w:r w:rsidR="00F93E59">
        <w:rPr>
          <w:rFonts w:cs="Times New Roman"/>
        </w:rPr>
        <w:t xml:space="preserve"> </w:t>
      </w:r>
      <w:r w:rsidRPr="005F690E">
        <w:rPr>
          <w:rFonts w:cs="Times New Roman"/>
        </w:rPr>
        <w:t xml:space="preserve">Kesin bir delille istisna tutulan nübüvvet gibi şeyler dışında bütün sıfat ve makamlarda </w:t>
      </w:r>
      <w:r w:rsidR="00876524">
        <w:rPr>
          <w:rFonts w:cs="Times New Roman"/>
        </w:rPr>
        <w:t>Peygamber</w:t>
      </w:r>
      <w:r w:rsidRPr="005F690E">
        <w:rPr>
          <w:rFonts w:cs="Times New Roman"/>
        </w:rPr>
        <w:t xml:space="preserve"> ile eşitliği ifade etmektedir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Dördüncü olarak bu durumda Alusi’nin sonraki sözl</w:t>
      </w:r>
      <w:r w:rsidRPr="005F690E">
        <w:rPr>
          <w:rFonts w:cs="Times New Roman"/>
        </w:rPr>
        <w:t>e</w:t>
      </w:r>
      <w:r w:rsidRPr="005F690E">
        <w:rPr>
          <w:rFonts w:cs="Times New Roman"/>
        </w:rPr>
        <w:t>rine yer kalmamaktadır</w:t>
      </w:r>
      <w:r w:rsidR="009D1BC7" w:rsidRPr="005F690E">
        <w:rPr>
          <w:rFonts w:cs="Times New Roman"/>
        </w:rPr>
        <w:t>.</w:t>
      </w:r>
      <w:r w:rsidR="00F93E59">
        <w:rPr>
          <w:rFonts w:cs="Times New Roman"/>
        </w:rPr>
        <w:t xml:space="preserve"> </w:t>
      </w:r>
      <w:r w:rsidRPr="005F690E">
        <w:rPr>
          <w:rFonts w:cs="Times New Roman"/>
        </w:rPr>
        <w:t>Yani bütün sıfatlarda veya bazı sıfatlarda ortaklık söz konusu edilemez</w:t>
      </w:r>
      <w:r w:rsidR="009D1BC7" w:rsidRPr="005F690E">
        <w:rPr>
          <w:rFonts w:cs="Times New Roman"/>
        </w:rPr>
        <w:t>.</w:t>
      </w:r>
      <w:r w:rsidR="00F93E59">
        <w:rPr>
          <w:rFonts w:cs="Times New Roman"/>
        </w:rPr>
        <w:t xml:space="preserve"> </w:t>
      </w:r>
      <w:r w:rsidRPr="005F690E">
        <w:rPr>
          <w:rFonts w:cs="Times New Roman"/>
        </w:rPr>
        <w:t>Zira eşitlik n</w:t>
      </w:r>
      <w:r w:rsidRPr="005F690E">
        <w:rPr>
          <w:rFonts w:cs="Times New Roman"/>
        </w:rPr>
        <w:t>ü</w:t>
      </w:r>
      <w:r w:rsidRPr="005F690E">
        <w:rPr>
          <w:rFonts w:cs="Times New Roman"/>
        </w:rPr>
        <w:t xml:space="preserve">büvvet gibi kesin delille </w:t>
      </w:r>
      <w:r w:rsidR="007050CF" w:rsidRPr="005F690E">
        <w:rPr>
          <w:rFonts w:cs="Times New Roman"/>
        </w:rPr>
        <w:t>istisna</w:t>
      </w:r>
      <w:r w:rsidRPr="005F690E">
        <w:rPr>
          <w:rFonts w:cs="Times New Roman"/>
        </w:rPr>
        <w:t xml:space="preserve"> tutulan şeyler dışında b</w:t>
      </w:r>
      <w:r w:rsidRPr="005F690E">
        <w:rPr>
          <w:rFonts w:cs="Times New Roman"/>
        </w:rPr>
        <w:t>ü</w:t>
      </w:r>
      <w:r w:rsidRPr="005F690E">
        <w:rPr>
          <w:rFonts w:cs="Times New Roman"/>
        </w:rPr>
        <w:t>tün sıfatlarda ıtlak sebebiyledir</w:t>
      </w:r>
      <w:r w:rsidR="009D1BC7" w:rsidRPr="005F690E">
        <w:rPr>
          <w:rFonts w:cs="Times New Roman"/>
        </w:rPr>
        <w:t>.</w:t>
      </w:r>
      <w:r w:rsidR="00F93E59">
        <w:rPr>
          <w:rFonts w:cs="Times New Roman"/>
        </w:rPr>
        <w:t xml:space="preserve"> </w:t>
      </w:r>
      <w:r w:rsidRPr="005F690E">
        <w:rPr>
          <w:rFonts w:cs="Times New Roman"/>
        </w:rPr>
        <w:t xml:space="preserve">O halde </w:t>
      </w:r>
      <w:r w:rsidR="00876524">
        <w:rPr>
          <w:rFonts w:cs="Times New Roman"/>
        </w:rPr>
        <w:t>Peygamber’in</w:t>
      </w:r>
      <w:r w:rsidRPr="005F690E">
        <w:rPr>
          <w:rFonts w:cs="Times New Roman"/>
        </w:rPr>
        <w:t xml:space="preserve"> en üstün oluşu ve yöneticiliği de diğer kemal sıfatları gibi bu indirim ve yerine geçme hususuna dahildir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7050CF">
      <w:pPr>
        <w:pStyle w:val="Heading1"/>
      </w:pPr>
      <w:bookmarkStart w:id="59" w:name="_Toc142548527"/>
      <w:r w:rsidRPr="005F690E">
        <w:t>Alusi’nin Şia’nın istidlaline verdiği üçüncü c</w:t>
      </w:r>
      <w:r w:rsidRPr="005F690E">
        <w:t>e</w:t>
      </w:r>
      <w:r w:rsidRPr="005F690E">
        <w:t>vap</w:t>
      </w:r>
      <w:bookmarkEnd w:id="59"/>
    </w:p>
    <w:p w:rsidR="00AC523C" w:rsidRPr="005F690E" w:rsidRDefault="00AC523C" w:rsidP="00AC523C">
      <w:pPr>
        <w:rPr>
          <w:rFonts w:cs="Times New Roman"/>
        </w:rPr>
      </w:pPr>
      <w:r w:rsidRPr="005F690E">
        <w:rPr>
          <w:rFonts w:cs="Times New Roman"/>
        </w:rPr>
        <w:t>Alusi şöyle diyor</w:t>
      </w:r>
      <w:r w:rsidR="009D1BC7" w:rsidRPr="005F690E">
        <w:rPr>
          <w:rFonts w:cs="Times New Roman"/>
        </w:rPr>
        <w:t>:</w:t>
      </w:r>
      <w:r w:rsidR="00F93E59">
        <w:rPr>
          <w:rFonts w:cs="Times New Roman"/>
        </w:rPr>
        <w:t xml:space="preserve"> </w:t>
      </w:r>
      <w:r w:rsidRPr="005F690E">
        <w:rPr>
          <w:rFonts w:cs="Times New Roman"/>
        </w:rPr>
        <w:t xml:space="preserve">Eğer ayet Ali’nin </w:t>
      </w:r>
      <w:r w:rsidR="00F93E59">
        <w:rPr>
          <w:rFonts w:cs="Times New Roman"/>
        </w:rPr>
        <w:t>(a. s.)</w:t>
      </w:r>
      <w:r w:rsidR="00AF5F6E">
        <w:rPr>
          <w:rFonts w:cs="Times New Roman"/>
        </w:rPr>
        <w:t xml:space="preserve"> </w:t>
      </w:r>
      <w:r w:rsidR="001C004F" w:rsidRPr="005F690E">
        <w:rPr>
          <w:rFonts w:cs="Times New Roman"/>
        </w:rPr>
        <w:t xml:space="preserve">Hilafetine </w:t>
      </w:r>
      <w:r w:rsidR="007050CF">
        <w:rPr>
          <w:rFonts w:cs="Times New Roman"/>
        </w:rPr>
        <w:t xml:space="preserve">delalet ediyorsa o zaman ister </w:t>
      </w:r>
      <w:r w:rsidRPr="005F690E">
        <w:rPr>
          <w:rFonts w:cs="Times New Roman"/>
        </w:rPr>
        <w:t>istemez Hz</w:t>
      </w:r>
      <w:r w:rsidR="009D1BC7" w:rsidRPr="005F690E">
        <w:rPr>
          <w:rFonts w:cs="Times New Roman"/>
        </w:rPr>
        <w:t>.</w:t>
      </w:r>
      <w:r w:rsidR="00F93E59">
        <w:rPr>
          <w:rFonts w:cs="Times New Roman"/>
        </w:rPr>
        <w:t xml:space="preserve"> </w:t>
      </w:r>
      <w:r w:rsidRPr="005F690E">
        <w:rPr>
          <w:rFonts w:cs="Times New Roman"/>
        </w:rPr>
        <w:t>Ali</w:t>
      </w:r>
      <w:r w:rsidR="007050CF">
        <w:rPr>
          <w:rFonts w:cs="Times New Roman"/>
        </w:rPr>
        <w:t>’nin</w:t>
      </w:r>
      <w:r w:rsidRPr="005F690E">
        <w:rPr>
          <w:rFonts w:cs="Times New Roman"/>
        </w:rPr>
        <w:t xml:space="preserve"> bi</w:t>
      </w:r>
      <w:r w:rsidR="007050CF">
        <w:rPr>
          <w:rFonts w:cs="Times New Roman"/>
        </w:rPr>
        <w:t>z</w:t>
      </w:r>
      <w:r w:rsidRPr="005F690E">
        <w:rPr>
          <w:rFonts w:cs="Times New Roman"/>
        </w:rPr>
        <w:t xml:space="preserve">zat </w:t>
      </w:r>
      <w:r w:rsidR="00876524">
        <w:rPr>
          <w:rFonts w:cs="Times New Roman"/>
        </w:rPr>
        <w:lastRenderedPageBreak/>
        <w:t>Peygamber</w:t>
      </w:r>
      <w:r w:rsidR="007050CF">
        <w:rPr>
          <w:rFonts w:cs="Times New Roman"/>
        </w:rPr>
        <w:t xml:space="preserve"> zam</w:t>
      </w:r>
      <w:r w:rsidRPr="005F690E">
        <w:rPr>
          <w:rFonts w:cs="Times New Roman"/>
        </w:rPr>
        <w:t>anında bile imam olması gerekir ve bu da icma ile batıldır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Eğer bu hilafet belli bir dönem ile kayıt altına alınacak olursa evvela bu kayıt hususunda bir delil yoktur</w:t>
      </w:r>
      <w:r w:rsidR="009D1BC7" w:rsidRPr="005F690E">
        <w:rPr>
          <w:rFonts w:cs="Times New Roman"/>
        </w:rPr>
        <w:t>.</w:t>
      </w:r>
      <w:r w:rsidR="00F93E59">
        <w:rPr>
          <w:rFonts w:cs="Times New Roman"/>
        </w:rPr>
        <w:t xml:space="preserve"> </w:t>
      </w:r>
      <w:r w:rsidRPr="005F690E">
        <w:rPr>
          <w:rFonts w:cs="Times New Roman"/>
        </w:rPr>
        <w:t>İkinci olarak Ehl</w:t>
      </w:r>
      <w:r w:rsidR="00934088">
        <w:rPr>
          <w:rFonts w:cs="Times New Roman"/>
        </w:rPr>
        <w:t>-i</w:t>
      </w:r>
      <w:r w:rsidR="00F93E59">
        <w:rPr>
          <w:rFonts w:cs="Times New Roman"/>
        </w:rPr>
        <w:t xml:space="preserve"> </w:t>
      </w:r>
      <w:r w:rsidRPr="005F690E">
        <w:rPr>
          <w:rFonts w:cs="Times New Roman"/>
        </w:rPr>
        <w:t>Sünnet de bunu kabul etmektedir</w:t>
      </w:r>
      <w:r w:rsidR="009D1BC7" w:rsidRPr="005F690E">
        <w:rPr>
          <w:rFonts w:cs="Times New Roman"/>
        </w:rPr>
        <w:t>.</w:t>
      </w:r>
      <w:r w:rsidR="00F93E59">
        <w:rPr>
          <w:rFonts w:cs="Times New Roman"/>
        </w:rPr>
        <w:t xml:space="preserve"> </w:t>
      </w:r>
      <w:r w:rsidRPr="005F690E">
        <w:rPr>
          <w:rFonts w:cs="Times New Roman"/>
        </w:rPr>
        <w:t>Yani Hz</w:t>
      </w:r>
      <w:r w:rsidR="009D1BC7" w:rsidRPr="005F690E">
        <w:rPr>
          <w:rFonts w:cs="Times New Roman"/>
        </w:rPr>
        <w:t>.</w:t>
      </w:r>
      <w:r w:rsidR="00F93E59">
        <w:rPr>
          <w:rFonts w:cs="Times New Roman"/>
        </w:rPr>
        <w:t xml:space="preserve"> </w:t>
      </w:r>
      <w:r w:rsidRPr="005F690E">
        <w:rPr>
          <w:rFonts w:cs="Times New Roman"/>
        </w:rPr>
        <w:t>Ali özel bir dönemde bu makama sahipti</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D12B8F">
      <w:pPr>
        <w:pStyle w:val="Heading1"/>
      </w:pPr>
      <w:bookmarkStart w:id="60" w:name="_Toc142548528"/>
      <w:r w:rsidRPr="005F690E">
        <w:t>Bu cevabın reddi</w:t>
      </w:r>
      <w:bookmarkEnd w:id="60"/>
    </w:p>
    <w:p w:rsidR="00AC523C" w:rsidRPr="005F690E" w:rsidRDefault="00AC523C" w:rsidP="00AC523C">
      <w:pPr>
        <w:rPr>
          <w:rFonts w:cs="Times New Roman"/>
          <w:b/>
          <w:bCs/>
        </w:rPr>
      </w:pPr>
      <w:r w:rsidRPr="005F690E">
        <w:rPr>
          <w:rFonts w:cs="Times New Roman"/>
        </w:rPr>
        <w:t>İlk olarak Hz</w:t>
      </w:r>
      <w:r w:rsidR="009D1BC7" w:rsidRPr="005F690E">
        <w:rPr>
          <w:rFonts w:cs="Times New Roman"/>
        </w:rPr>
        <w:t>.</w:t>
      </w:r>
      <w:r w:rsidR="00F93E59">
        <w:rPr>
          <w:rFonts w:cs="Times New Roman"/>
        </w:rPr>
        <w:t xml:space="preserve"> </w:t>
      </w:r>
      <w:r w:rsidRPr="005F690E">
        <w:rPr>
          <w:rFonts w:cs="Times New Roman"/>
        </w:rPr>
        <w:t xml:space="preserve">Ali’nin bizzat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Z</w:t>
      </w:r>
      <w:r w:rsidR="001C004F" w:rsidRPr="005F690E">
        <w:rPr>
          <w:rFonts w:cs="Times New Roman"/>
        </w:rPr>
        <w:t>a</w:t>
      </w:r>
      <w:r w:rsidR="001C004F" w:rsidRPr="005F690E">
        <w:rPr>
          <w:rFonts w:cs="Times New Roman"/>
        </w:rPr>
        <w:t xml:space="preserve">manında </w:t>
      </w:r>
      <w:r w:rsidRPr="005F690E">
        <w:rPr>
          <w:rFonts w:cs="Times New Roman"/>
        </w:rPr>
        <w:t>halife ve imam</w:t>
      </w:r>
      <w:r w:rsidR="00F93E59">
        <w:rPr>
          <w:rFonts w:cs="Times New Roman"/>
        </w:rPr>
        <w:t xml:space="preserve"> </w:t>
      </w:r>
      <w:r w:rsidRPr="005F690E">
        <w:rPr>
          <w:rFonts w:cs="Times New Roman"/>
        </w:rPr>
        <w:t>oluşu bir çok hadislerden de i</w:t>
      </w:r>
      <w:r w:rsidRPr="005F690E">
        <w:rPr>
          <w:rFonts w:cs="Times New Roman"/>
        </w:rPr>
        <w:t>s</w:t>
      </w:r>
      <w:r w:rsidRPr="005F690E">
        <w:rPr>
          <w:rFonts w:cs="Times New Roman"/>
        </w:rPr>
        <w:t>pat edilmektedir</w:t>
      </w:r>
      <w:r w:rsidR="009D1BC7" w:rsidRPr="005F690E">
        <w:rPr>
          <w:rFonts w:cs="Times New Roman"/>
        </w:rPr>
        <w:t>.</w:t>
      </w:r>
      <w:r w:rsidR="00F93E59">
        <w:rPr>
          <w:rFonts w:cs="Times New Roman"/>
        </w:rPr>
        <w:t xml:space="preserve"> </w:t>
      </w:r>
      <w:r w:rsidRPr="005F690E">
        <w:rPr>
          <w:rFonts w:cs="Times New Roman"/>
        </w:rPr>
        <w:t xml:space="preserve">Bu hadislerin en açığı ise </w:t>
      </w:r>
      <w:r w:rsidR="007A36A8">
        <w:rPr>
          <w:rFonts w:cs="Times New Roman"/>
        </w:rPr>
        <w:t>“</w:t>
      </w:r>
      <w:r w:rsidRPr="005F690E">
        <w:rPr>
          <w:rFonts w:cs="Times New Roman"/>
        </w:rPr>
        <w:t>menzilet</w:t>
      </w:r>
      <w:r w:rsidR="007A36A8">
        <w:rPr>
          <w:rFonts w:cs="Times New Roman"/>
        </w:rPr>
        <w:t>”</w:t>
      </w:r>
      <w:r w:rsidRPr="005F690E">
        <w:rPr>
          <w:rFonts w:cs="Times New Roman"/>
        </w:rPr>
        <w:t xml:space="preserve"> hadisidir</w:t>
      </w:r>
      <w:r w:rsidR="009D1BC7" w:rsidRPr="005F690E">
        <w:rPr>
          <w:rFonts w:cs="Times New Roman"/>
        </w:rPr>
        <w:t>.</w:t>
      </w:r>
      <w:r w:rsidR="00F93E59">
        <w:rPr>
          <w:rFonts w:cs="Times New Roman"/>
        </w:rPr>
        <w:t xml:space="preserve"> </w:t>
      </w:r>
      <w:r w:rsidRPr="005F690E">
        <w:rPr>
          <w:rFonts w:cs="Times New Roman"/>
        </w:rPr>
        <w:t>Bu hadise göre Hz</w:t>
      </w:r>
      <w:r w:rsidR="009D1BC7" w:rsidRPr="005F690E">
        <w:rPr>
          <w:rFonts w:cs="Times New Roman"/>
        </w:rPr>
        <w:t>.</w:t>
      </w:r>
      <w:r w:rsidR="00F93E59">
        <w:rPr>
          <w:rFonts w:cs="Times New Roman"/>
        </w:rPr>
        <w:t xml:space="preserve"> </w:t>
      </w:r>
      <w:r w:rsidRPr="005F690E">
        <w:rPr>
          <w:rFonts w:cs="Times New Roman"/>
        </w:rPr>
        <w:t>Ali</w:t>
      </w:r>
      <w:r w:rsidR="00D12B8F">
        <w:rPr>
          <w:rFonts w:cs="Times New Roman"/>
        </w:rPr>
        <w:t>,</w:t>
      </w:r>
      <w:r w:rsidRPr="005F690E">
        <w:rPr>
          <w:rFonts w:cs="Times New Roman"/>
        </w:rPr>
        <w:t xml:space="preserve"> </w:t>
      </w:r>
      <w:r w:rsidR="00876524">
        <w:rPr>
          <w:rFonts w:cs="Times New Roman"/>
        </w:rPr>
        <w:t>Peygamber’e</w:t>
      </w:r>
      <w:r w:rsidRPr="005F690E">
        <w:rPr>
          <w:rFonts w:cs="Times New Roman"/>
        </w:rPr>
        <w:t xml:space="preserve"> oranla Harun’un Musa’ya </w:t>
      </w:r>
      <w:r w:rsidR="00D12B8F" w:rsidRPr="005F690E">
        <w:rPr>
          <w:rFonts w:cs="Times New Roman"/>
        </w:rPr>
        <w:t>nispeti</w:t>
      </w:r>
      <w:r w:rsidRPr="005F690E">
        <w:rPr>
          <w:rFonts w:cs="Times New Roman"/>
        </w:rPr>
        <w:t xml:space="preserve"> gibidir</w:t>
      </w:r>
      <w:r w:rsidR="009D1BC7" w:rsidRPr="005F690E">
        <w:rPr>
          <w:rFonts w:cs="Times New Roman"/>
        </w:rPr>
        <w:t>.</w:t>
      </w:r>
      <w:r w:rsidR="00F93E59">
        <w:rPr>
          <w:rFonts w:cs="Times New Roman"/>
        </w:rPr>
        <w:t xml:space="preserve"> </w:t>
      </w:r>
      <w:r w:rsidRPr="005F690E">
        <w:rPr>
          <w:rFonts w:cs="Times New Roman"/>
        </w:rPr>
        <w:t>Ma</w:t>
      </w:r>
      <w:r w:rsidR="00D12B8F">
        <w:rPr>
          <w:rFonts w:cs="Times New Roman"/>
        </w:rPr>
        <w:t>lum olduğu üzere Harun bizzat H</w:t>
      </w:r>
      <w:r w:rsidRPr="005F690E">
        <w:rPr>
          <w:rFonts w:cs="Times New Roman"/>
        </w:rPr>
        <w:t>z</w:t>
      </w:r>
      <w:r w:rsidR="009D1BC7" w:rsidRPr="005F690E">
        <w:rPr>
          <w:rFonts w:cs="Times New Roman"/>
        </w:rPr>
        <w:t>.</w:t>
      </w:r>
      <w:r w:rsidR="00F93E59">
        <w:rPr>
          <w:rFonts w:cs="Times New Roman"/>
        </w:rPr>
        <w:t xml:space="preserve"> </w:t>
      </w:r>
      <w:r w:rsidRPr="005F690E">
        <w:rPr>
          <w:rFonts w:cs="Times New Roman"/>
        </w:rPr>
        <w:t>Musa’nın zamanında onun halifesi o</w:t>
      </w:r>
      <w:r w:rsidRPr="005F690E">
        <w:rPr>
          <w:rFonts w:cs="Times New Roman"/>
        </w:rPr>
        <w:t>l</w:t>
      </w:r>
      <w:r w:rsidRPr="005F690E">
        <w:rPr>
          <w:rFonts w:cs="Times New Roman"/>
        </w:rPr>
        <w:t>muştur</w:t>
      </w:r>
      <w:r w:rsidR="009D1BC7" w:rsidRPr="005F690E">
        <w:rPr>
          <w:rFonts w:cs="Times New Roman"/>
        </w:rPr>
        <w:t>.</w:t>
      </w:r>
      <w:r w:rsidR="00F93E59">
        <w:rPr>
          <w:rFonts w:cs="Times New Roman"/>
        </w:rPr>
        <w:t xml:space="preserve"> </w:t>
      </w:r>
      <w:r w:rsidRPr="005F690E">
        <w:rPr>
          <w:rFonts w:cs="Times New Roman"/>
        </w:rPr>
        <w:t>Kur’an</w:t>
      </w:r>
      <w:r w:rsidR="00934088">
        <w:rPr>
          <w:rFonts w:cs="Times New Roman"/>
        </w:rPr>
        <w:t>-i</w:t>
      </w:r>
      <w:r w:rsidR="00F93E59">
        <w:rPr>
          <w:rFonts w:cs="Times New Roman"/>
        </w:rPr>
        <w:t xml:space="preserve"> </w:t>
      </w:r>
      <w:r w:rsidRPr="005F690E">
        <w:rPr>
          <w:rFonts w:cs="Times New Roman"/>
        </w:rPr>
        <w:t>Kerim Hz</w:t>
      </w:r>
      <w:r w:rsidR="009D1BC7" w:rsidRPr="005F690E">
        <w:rPr>
          <w:rFonts w:cs="Times New Roman"/>
        </w:rPr>
        <w:t>.</w:t>
      </w:r>
      <w:r w:rsidR="00F93E59">
        <w:rPr>
          <w:rFonts w:cs="Times New Roman"/>
        </w:rPr>
        <w:t xml:space="preserve"> </w:t>
      </w:r>
      <w:r w:rsidRPr="005F690E">
        <w:rPr>
          <w:rFonts w:cs="Times New Roman"/>
        </w:rPr>
        <w:t>Musa’nın kardeşi hakkındaki sözlerini beyan etmekte ve şöyle buyurmaktadır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Ka</w:t>
      </w:r>
      <w:r w:rsidRPr="005F690E">
        <w:rPr>
          <w:rFonts w:cs="Times New Roman"/>
          <w:b/>
          <w:bCs/>
        </w:rPr>
        <w:t>v</w:t>
      </w:r>
      <w:r w:rsidRPr="005F690E">
        <w:rPr>
          <w:rFonts w:cs="Times New Roman"/>
          <w:b/>
          <w:bCs/>
        </w:rPr>
        <w:t>mimin içinde benim yerime geç</w:t>
      </w:r>
      <w:r w:rsidR="00FC4D46" w:rsidRPr="005F690E">
        <w:rPr>
          <w:rFonts w:cs="Times New Roman"/>
          <w:b/>
          <w:bCs/>
        </w:rPr>
        <w:t>.</w:t>
      </w:r>
      <w:r w:rsidR="007A36A8">
        <w:rPr>
          <w:rFonts w:cs="Times New Roman"/>
          <w:b/>
          <w:bCs/>
        </w:rPr>
        <w:t>”</w:t>
      </w:r>
      <w:r w:rsidRPr="005F690E">
        <w:rPr>
          <w:rStyle w:val="FootnoteReference"/>
          <w:rFonts w:cs="Times New Roman"/>
          <w:b/>
          <w:bCs/>
        </w:rPr>
        <w:footnoteReference w:id="108"/>
      </w:r>
    </w:p>
    <w:p w:rsidR="00AC523C" w:rsidRPr="005F690E" w:rsidRDefault="00AC523C" w:rsidP="00AC523C">
      <w:pPr>
        <w:rPr>
          <w:rFonts w:cs="Times New Roman"/>
        </w:rPr>
      </w:pPr>
      <w:r w:rsidRPr="005F690E">
        <w:rPr>
          <w:rFonts w:cs="Times New Roman"/>
        </w:rPr>
        <w:t xml:space="preserve">Bu esas üzere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Hazır </w:t>
      </w:r>
      <w:r w:rsidRPr="005F690E">
        <w:rPr>
          <w:rFonts w:cs="Times New Roman"/>
        </w:rPr>
        <w:t>olmadığı her yerde Hz</w:t>
      </w:r>
      <w:r w:rsidR="009D1BC7" w:rsidRPr="005F690E">
        <w:rPr>
          <w:rFonts w:cs="Times New Roman"/>
        </w:rPr>
        <w:t>.</w:t>
      </w:r>
      <w:r w:rsidR="00F93E59">
        <w:rPr>
          <w:rFonts w:cs="Times New Roman"/>
        </w:rPr>
        <w:t xml:space="preserve"> </w:t>
      </w:r>
      <w:r w:rsidRPr="005F690E">
        <w:rPr>
          <w:rFonts w:cs="Times New Roman"/>
        </w:rPr>
        <w:t>Ali onun halifesi sayılmaktadır</w:t>
      </w:r>
      <w:r w:rsidR="009D1BC7" w:rsidRPr="005F690E">
        <w:rPr>
          <w:rFonts w:cs="Times New Roman"/>
        </w:rPr>
        <w:t>.</w:t>
      </w:r>
      <w:r w:rsidR="00F93E59">
        <w:rPr>
          <w:rFonts w:cs="Times New Roman"/>
        </w:rPr>
        <w:t xml:space="preserve"> </w:t>
      </w:r>
      <w:r w:rsidRPr="005F690E">
        <w:rPr>
          <w:rFonts w:cs="Times New Roman"/>
        </w:rPr>
        <w:t>Nitekim Tebuk savaşına giderken böyle olmuştur</w:t>
      </w:r>
      <w:r w:rsidR="009D1BC7" w:rsidRPr="005F690E">
        <w:rPr>
          <w:rFonts w:cs="Times New Roman"/>
        </w:rPr>
        <w:t>.</w:t>
      </w:r>
      <w:r w:rsidR="00F93E59">
        <w:rPr>
          <w:rFonts w:cs="Times New Roman"/>
        </w:rPr>
        <w:t xml:space="preserve"> </w:t>
      </w:r>
      <w:r w:rsidRPr="005F690E">
        <w:rPr>
          <w:rFonts w:cs="Times New Roman"/>
        </w:rPr>
        <w:t>Bu mesele menzilet hadisinin şerhinde daha detaylı olarak açıklan</w:t>
      </w:r>
      <w:r w:rsidRPr="005F690E">
        <w:rPr>
          <w:rFonts w:cs="Times New Roman"/>
        </w:rPr>
        <w:t>a</w:t>
      </w:r>
      <w:r w:rsidRPr="005F690E">
        <w:rPr>
          <w:rFonts w:cs="Times New Roman"/>
        </w:rPr>
        <w:t>caktır</w:t>
      </w:r>
      <w:r w:rsidR="009D1BC7" w:rsidRPr="005F690E">
        <w:rPr>
          <w:rFonts w:cs="Times New Roman"/>
        </w:rPr>
        <w:t xml:space="preserve">. </w:t>
      </w:r>
      <w:r w:rsidRPr="005F690E">
        <w:rPr>
          <w:rStyle w:val="FootnoteReference"/>
          <w:rFonts w:cs="Times New Roman"/>
        </w:rPr>
        <w:footnoteReference w:id="109"/>
      </w:r>
    </w:p>
    <w:p w:rsidR="00AC523C" w:rsidRPr="005F690E" w:rsidRDefault="00AC523C" w:rsidP="00D12B8F">
      <w:pPr>
        <w:rPr>
          <w:rFonts w:cs="Times New Roman"/>
        </w:rPr>
      </w:pPr>
      <w:r w:rsidRPr="005F690E">
        <w:rPr>
          <w:rFonts w:cs="Times New Roman"/>
        </w:rPr>
        <w:t>İkinci olarak Ali</w:t>
      </w:r>
      <w:r w:rsidR="00D12B8F">
        <w:rPr>
          <w:rFonts w:cs="Times New Roman"/>
        </w:rPr>
        <w:t>’nin</w:t>
      </w:r>
      <w:r w:rsidRPr="005F690E">
        <w:rPr>
          <w:rFonts w:cs="Times New Roman"/>
        </w:rPr>
        <w:t xml:space="preserve"> </w:t>
      </w:r>
      <w:r w:rsidR="00F93E59">
        <w:rPr>
          <w:rFonts w:cs="Times New Roman"/>
        </w:rPr>
        <w:t>(a. s.)</w:t>
      </w:r>
      <w:r w:rsidR="00AF5F6E">
        <w:rPr>
          <w:rFonts w:cs="Times New Roman"/>
        </w:rPr>
        <w:t xml:space="preserve"> </w:t>
      </w:r>
      <w:r w:rsidR="001C004F" w:rsidRPr="005F690E">
        <w:rPr>
          <w:rFonts w:cs="Times New Roman"/>
        </w:rPr>
        <w:t xml:space="preserve">Mübahale </w:t>
      </w:r>
      <w:r w:rsidRPr="005F690E">
        <w:rPr>
          <w:rFonts w:cs="Times New Roman"/>
        </w:rPr>
        <w:t xml:space="preserve">ayetinde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nefsi konumunda tutulması da mutlaktır</w:t>
      </w:r>
      <w:r w:rsidR="009D1BC7" w:rsidRPr="005F690E">
        <w:rPr>
          <w:rFonts w:cs="Times New Roman"/>
        </w:rPr>
        <w:t>.</w:t>
      </w:r>
      <w:r w:rsidR="00F93E59">
        <w:rPr>
          <w:rFonts w:cs="Times New Roman"/>
        </w:rPr>
        <w:t xml:space="preserve"> </w:t>
      </w:r>
      <w:r w:rsidRPr="005F690E">
        <w:rPr>
          <w:rFonts w:cs="Times New Roman"/>
        </w:rPr>
        <w:t>Eğer Hz</w:t>
      </w:r>
      <w:r w:rsidR="009D1BC7" w:rsidRPr="005F690E">
        <w:rPr>
          <w:rFonts w:cs="Times New Roman"/>
        </w:rPr>
        <w:t>.</w:t>
      </w:r>
      <w:r w:rsidR="00F93E59">
        <w:rPr>
          <w:rFonts w:cs="Times New Roman"/>
        </w:rPr>
        <w:t xml:space="preserve"> </w:t>
      </w:r>
      <w:r w:rsidRPr="005F690E">
        <w:rPr>
          <w:rFonts w:cs="Times New Roman"/>
        </w:rPr>
        <w:t xml:space="preserve">Ali’nin bizzat </w:t>
      </w:r>
      <w:r w:rsidR="00876524">
        <w:rPr>
          <w:rFonts w:cs="Times New Roman"/>
        </w:rPr>
        <w:t>Peygamber</w:t>
      </w:r>
      <w:r w:rsidRPr="005F690E">
        <w:rPr>
          <w:rFonts w:cs="Times New Roman"/>
        </w:rPr>
        <w:t xml:space="preserve"> zamanında halife olmadığı hususunda bir icma varsa bu icma söz konusu ıtlakı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hayatı zamanında mukayyet (kayıtlı) kılma</w:t>
      </w:r>
      <w:r w:rsidRPr="005F690E">
        <w:rPr>
          <w:rFonts w:cs="Times New Roman"/>
        </w:rPr>
        <w:t>k</w:t>
      </w:r>
      <w:r w:rsidRPr="005F690E">
        <w:rPr>
          <w:rFonts w:cs="Times New Roman"/>
        </w:rPr>
        <w:t>tadır</w:t>
      </w:r>
      <w:r w:rsidR="009D1BC7" w:rsidRPr="005F690E">
        <w:rPr>
          <w:rFonts w:cs="Times New Roman"/>
        </w:rPr>
        <w:t>.</w:t>
      </w:r>
      <w:r w:rsidR="00F93E59">
        <w:rPr>
          <w:rFonts w:cs="Times New Roman"/>
        </w:rPr>
        <w:t xml:space="preserve"> </w:t>
      </w:r>
      <w:r w:rsidRPr="005F690E">
        <w:rPr>
          <w:rFonts w:cs="Times New Roman"/>
        </w:rPr>
        <w:t xml:space="preserve">Neticede ise bu ıtlak </w:t>
      </w:r>
      <w:r w:rsidR="00876524">
        <w:rPr>
          <w:rFonts w:cs="Times New Roman"/>
        </w:rPr>
        <w:t>Peygamber’in</w:t>
      </w:r>
      <w:r w:rsidRPr="005F690E">
        <w:rPr>
          <w:rFonts w:cs="Times New Roman"/>
        </w:rPr>
        <w:t xml:space="preserve"> vefatı anından itibaren geçerli ve bakidir</w:t>
      </w:r>
      <w:r w:rsidR="009D1BC7" w:rsidRPr="005F690E">
        <w:rPr>
          <w:rFonts w:cs="Times New Roman"/>
        </w:rPr>
        <w:t>.</w:t>
      </w:r>
      <w:r w:rsidR="00F93E59">
        <w:rPr>
          <w:rFonts w:cs="Times New Roman"/>
        </w:rPr>
        <w:t xml:space="preserve"> </w:t>
      </w:r>
    </w:p>
    <w:p w:rsidR="00AC523C" w:rsidRPr="005F690E" w:rsidRDefault="00185E91" w:rsidP="00BB7CCB">
      <w:pPr>
        <w:rPr>
          <w:rFonts w:cs="Times New Roman"/>
        </w:rPr>
      </w:pPr>
      <w:r>
        <w:rPr>
          <w:rFonts w:cs="Times New Roman"/>
        </w:rPr>
        <w:lastRenderedPageBreak/>
        <w:t>B</w:t>
      </w:r>
      <w:r w:rsidR="00AC523C" w:rsidRPr="005F690E">
        <w:rPr>
          <w:rFonts w:cs="Times New Roman"/>
        </w:rPr>
        <w:t>ütün bu bilgilerden de anlaşıldığı üzere Alusi’nin söz konusu ettiği itirazların</w:t>
      </w:r>
      <w:r w:rsidR="00BB7CCB">
        <w:rPr>
          <w:rFonts w:cs="Times New Roman"/>
        </w:rPr>
        <w:t>ın</w:t>
      </w:r>
      <w:r w:rsidR="00AC523C" w:rsidRPr="005F690E">
        <w:rPr>
          <w:rFonts w:cs="Times New Roman"/>
        </w:rPr>
        <w:t xml:space="preserve"> tümü temel ve esastan yoksu</w:t>
      </w:r>
      <w:r w:rsidR="00AC523C" w:rsidRPr="005F690E">
        <w:rPr>
          <w:rFonts w:cs="Times New Roman"/>
        </w:rPr>
        <w:t>n</w:t>
      </w:r>
      <w:r w:rsidR="00AC523C" w:rsidRPr="005F690E">
        <w:rPr>
          <w:rFonts w:cs="Times New Roman"/>
        </w:rPr>
        <w:t>dur ve bu ayetin Hz</w:t>
      </w:r>
      <w:r w:rsidR="009D1BC7" w:rsidRPr="005F690E">
        <w:rPr>
          <w:rFonts w:cs="Times New Roman"/>
        </w:rPr>
        <w:t>.</w:t>
      </w:r>
      <w:r w:rsidR="00F93E59">
        <w:rPr>
          <w:rFonts w:cs="Times New Roman"/>
        </w:rPr>
        <w:t xml:space="preserve"> </w:t>
      </w:r>
      <w:r w:rsidR="00AC523C" w:rsidRPr="005F690E">
        <w:rPr>
          <w:rFonts w:cs="Times New Roman"/>
        </w:rPr>
        <w:t xml:space="preserve">Ali’nin Allah </w:t>
      </w:r>
      <w:r w:rsidR="00BB7CCB">
        <w:rPr>
          <w:rFonts w:cs="Times New Roman"/>
        </w:rPr>
        <w:t>R</w:t>
      </w:r>
      <w:r w:rsidR="00AC523C" w:rsidRPr="005F690E">
        <w:rPr>
          <w:rFonts w:cs="Times New Roman"/>
        </w:rPr>
        <w:t>esulü</w:t>
      </w:r>
      <w:r w:rsidR="00BB7CCB">
        <w:rPr>
          <w:rFonts w:cs="Times New Roman"/>
        </w:rPr>
        <w:t>’</w:t>
      </w:r>
      <w:r w:rsidR="00AC523C" w:rsidRPr="005F690E">
        <w:rPr>
          <w:rFonts w:cs="Times New Roman"/>
        </w:rPr>
        <w:t>nden hemen sonra halife ve imam olduğuna delalet ettiği hususunda hiçbir şüpheye yer yoktur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BB7CCB">
      <w:pPr>
        <w:pStyle w:val="Heading1"/>
      </w:pPr>
      <w:bookmarkStart w:id="61" w:name="_Toc142548529"/>
      <w:r w:rsidRPr="005F690E">
        <w:t>Fahr</w:t>
      </w:r>
      <w:r w:rsidR="00934088">
        <w:t xml:space="preserve">-u </w:t>
      </w:r>
      <w:r w:rsidRPr="005F690E">
        <w:t>Razi’nin sözleri</w:t>
      </w:r>
      <w:bookmarkEnd w:id="61"/>
    </w:p>
    <w:p w:rsidR="00AC523C" w:rsidRPr="005F690E" w:rsidRDefault="00AC523C" w:rsidP="00BB7CCB">
      <w:pPr>
        <w:rPr>
          <w:rFonts w:cs="Times New Roman"/>
        </w:rPr>
      </w:pPr>
      <w:r w:rsidRPr="005F690E">
        <w:rPr>
          <w:rFonts w:cs="Times New Roman"/>
        </w:rPr>
        <w:t>Fahr</w:t>
      </w:r>
      <w:r w:rsidR="00934088">
        <w:rPr>
          <w:rFonts w:cs="Times New Roman"/>
        </w:rPr>
        <w:t xml:space="preserve">-u </w:t>
      </w:r>
      <w:r w:rsidRPr="005F690E">
        <w:rPr>
          <w:rFonts w:cs="Times New Roman"/>
        </w:rPr>
        <w:t>Razi bu ayet</w:t>
      </w:r>
      <w:r w:rsidR="00934088">
        <w:rPr>
          <w:rFonts w:cs="Times New Roman"/>
        </w:rPr>
        <w:t>-i</w:t>
      </w:r>
      <w:r w:rsidR="00F93E59">
        <w:rPr>
          <w:rFonts w:cs="Times New Roman"/>
        </w:rPr>
        <w:t xml:space="preserve"> </w:t>
      </w:r>
      <w:r w:rsidRPr="005F690E">
        <w:rPr>
          <w:rFonts w:cs="Times New Roman"/>
        </w:rPr>
        <w:t>kerimenin Hz</w:t>
      </w:r>
      <w:r w:rsidR="009D1BC7" w:rsidRPr="005F690E">
        <w:rPr>
          <w:rFonts w:cs="Times New Roman"/>
        </w:rPr>
        <w:t>.</w:t>
      </w:r>
      <w:r w:rsidR="00F93E59">
        <w:rPr>
          <w:rFonts w:cs="Times New Roman"/>
        </w:rPr>
        <w:t xml:space="preserve"> </w:t>
      </w:r>
      <w:r w:rsidRPr="005F690E">
        <w:rPr>
          <w:rFonts w:cs="Times New Roman"/>
        </w:rPr>
        <w:t xml:space="preserve">Ali’nin geçmiş </w:t>
      </w:r>
      <w:r w:rsidR="00BB7CCB">
        <w:rPr>
          <w:rFonts w:cs="Times New Roman"/>
        </w:rPr>
        <w:t>p</w:t>
      </w:r>
      <w:r w:rsidR="00876524">
        <w:rPr>
          <w:rFonts w:cs="Times New Roman"/>
        </w:rPr>
        <w:t>eygamber</w:t>
      </w:r>
      <w:r w:rsidRPr="005F690E">
        <w:rPr>
          <w:rFonts w:cs="Times New Roman"/>
        </w:rPr>
        <w:t>lerden üstün olduğuna delaleti hususunda Mahmut b</w:t>
      </w:r>
      <w:r w:rsidR="009D1BC7" w:rsidRPr="005F690E">
        <w:rPr>
          <w:rFonts w:cs="Times New Roman"/>
        </w:rPr>
        <w:t>.</w:t>
      </w:r>
      <w:r w:rsidR="00F93E59">
        <w:rPr>
          <w:rFonts w:cs="Times New Roman"/>
        </w:rPr>
        <w:t xml:space="preserve"> </w:t>
      </w:r>
      <w:r w:rsidRPr="005F690E">
        <w:rPr>
          <w:rFonts w:cs="Times New Roman"/>
        </w:rPr>
        <w:t>Hasan Humusi’nin</w:t>
      </w:r>
      <w:r w:rsidRPr="005F690E">
        <w:rPr>
          <w:rStyle w:val="FootnoteReference"/>
          <w:rFonts w:cs="Times New Roman"/>
        </w:rPr>
        <w:footnoteReference w:id="110"/>
      </w:r>
      <w:r w:rsidRPr="005F690E">
        <w:rPr>
          <w:rFonts w:cs="Times New Roman"/>
        </w:rPr>
        <w:t xml:space="preserve"> sözlerini naklettikten so</w:t>
      </w:r>
      <w:r w:rsidRPr="005F690E">
        <w:rPr>
          <w:rFonts w:cs="Times New Roman"/>
        </w:rPr>
        <w:t>n</w:t>
      </w:r>
      <w:r w:rsidRPr="005F690E">
        <w:rPr>
          <w:rFonts w:cs="Times New Roman"/>
        </w:rPr>
        <w:t>ra (ki daha önce istidlali detaylı olarak zikredildi) şöyle bir soru sormaktadır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Evvela </w:t>
      </w:r>
      <w:r w:rsidR="00BB7CCB">
        <w:rPr>
          <w:rFonts w:cs="Times New Roman"/>
        </w:rPr>
        <w:t>peygamber</w:t>
      </w:r>
      <w:r w:rsidR="00876524">
        <w:rPr>
          <w:rFonts w:cs="Times New Roman"/>
        </w:rPr>
        <w:t>in</w:t>
      </w:r>
      <w:r w:rsidRPr="005F690E">
        <w:rPr>
          <w:rFonts w:cs="Times New Roman"/>
        </w:rPr>
        <w:t xml:space="preserve"> </w:t>
      </w:r>
      <w:r w:rsidR="00BB7CCB">
        <w:rPr>
          <w:rFonts w:cs="Times New Roman"/>
        </w:rPr>
        <w:t>p</w:t>
      </w:r>
      <w:r w:rsidR="00876524">
        <w:rPr>
          <w:rFonts w:cs="Times New Roman"/>
        </w:rPr>
        <w:t>eygamber</w:t>
      </w:r>
      <w:r w:rsidRPr="005F690E">
        <w:rPr>
          <w:rFonts w:cs="Times New Roman"/>
        </w:rPr>
        <w:t xml:space="preserve"> olmayan kimseden üstün olduğu hususunda icma vardır</w:t>
      </w:r>
      <w:r w:rsidR="009D1BC7" w:rsidRPr="005F690E">
        <w:rPr>
          <w:rFonts w:cs="Times New Roman"/>
        </w:rPr>
        <w:t>.</w:t>
      </w:r>
      <w:r w:rsidR="00F93E59">
        <w:rPr>
          <w:rFonts w:cs="Times New Roman"/>
        </w:rPr>
        <w:t xml:space="preserve"> </w:t>
      </w:r>
    </w:p>
    <w:p w:rsidR="00AC523C" w:rsidRPr="005F690E" w:rsidRDefault="00AC523C" w:rsidP="000D1485">
      <w:pPr>
        <w:rPr>
          <w:rFonts w:cs="Times New Roman"/>
        </w:rPr>
      </w:pPr>
      <w:r w:rsidRPr="005F690E">
        <w:rPr>
          <w:rFonts w:cs="Times New Roman"/>
        </w:rPr>
        <w:t xml:space="preserve">İkinci olarak </w:t>
      </w:r>
      <w:r w:rsidR="00BB7CCB">
        <w:rPr>
          <w:rFonts w:cs="Times New Roman"/>
        </w:rPr>
        <w:t>H</w:t>
      </w:r>
      <w:r w:rsidRPr="005F690E">
        <w:rPr>
          <w:rFonts w:cs="Times New Roman"/>
        </w:rPr>
        <w:t>z</w:t>
      </w:r>
      <w:r w:rsidR="009D1BC7" w:rsidRPr="005F690E">
        <w:rPr>
          <w:rFonts w:cs="Times New Roman"/>
        </w:rPr>
        <w:t>.</w:t>
      </w:r>
      <w:r w:rsidR="00F93E59">
        <w:rPr>
          <w:rFonts w:cs="Times New Roman"/>
        </w:rPr>
        <w:t xml:space="preserve"> </w:t>
      </w:r>
      <w:r w:rsidRPr="005F690E">
        <w:rPr>
          <w:rFonts w:cs="Times New Roman"/>
        </w:rPr>
        <w:t xml:space="preserve">Ali’nin </w:t>
      </w:r>
      <w:r w:rsidR="00BB7CCB">
        <w:rPr>
          <w:rFonts w:cs="Times New Roman"/>
        </w:rPr>
        <w:t>p</w:t>
      </w:r>
      <w:r w:rsidR="00876524">
        <w:rPr>
          <w:rFonts w:cs="Times New Roman"/>
        </w:rPr>
        <w:t>eygamber</w:t>
      </w:r>
      <w:r w:rsidRPr="005F690E">
        <w:rPr>
          <w:rFonts w:cs="Times New Roman"/>
        </w:rPr>
        <w:t xml:space="preserve"> olmadığı hus</w:t>
      </w:r>
      <w:r w:rsidRPr="005F690E">
        <w:rPr>
          <w:rFonts w:cs="Times New Roman"/>
        </w:rPr>
        <w:t>u</w:t>
      </w:r>
      <w:r w:rsidRPr="005F690E">
        <w:rPr>
          <w:rFonts w:cs="Times New Roman"/>
        </w:rPr>
        <w:t>sunda da yine icma vardır</w:t>
      </w:r>
      <w:r w:rsidR="009D1BC7" w:rsidRPr="005F690E">
        <w:rPr>
          <w:rFonts w:cs="Times New Roman"/>
        </w:rPr>
        <w:t>.</w:t>
      </w:r>
      <w:r w:rsidR="00F93E59">
        <w:rPr>
          <w:rFonts w:cs="Times New Roman"/>
        </w:rPr>
        <w:t xml:space="preserve"> </w:t>
      </w:r>
      <w:r w:rsidRPr="005F690E">
        <w:rPr>
          <w:rFonts w:cs="Times New Roman"/>
        </w:rPr>
        <w:t>Bu iki delil ışığında söz kon</w:t>
      </w:r>
      <w:r w:rsidRPr="005F690E">
        <w:rPr>
          <w:rFonts w:cs="Times New Roman"/>
        </w:rPr>
        <w:t>u</w:t>
      </w:r>
      <w:r w:rsidRPr="005F690E">
        <w:rPr>
          <w:rFonts w:cs="Times New Roman"/>
        </w:rPr>
        <w:t>su ayet Hz</w:t>
      </w:r>
      <w:r w:rsidR="009D1BC7" w:rsidRPr="005F690E">
        <w:rPr>
          <w:rFonts w:cs="Times New Roman"/>
        </w:rPr>
        <w:t>.</w:t>
      </w:r>
      <w:r w:rsidR="00F93E59">
        <w:rPr>
          <w:rFonts w:cs="Times New Roman"/>
        </w:rPr>
        <w:t xml:space="preserve"> </w:t>
      </w:r>
      <w:r w:rsidRPr="005F690E">
        <w:rPr>
          <w:rFonts w:cs="Times New Roman"/>
        </w:rPr>
        <w:t xml:space="preserve">Ali’nin diğer </w:t>
      </w:r>
      <w:r w:rsidR="000D1485">
        <w:rPr>
          <w:rFonts w:cs="Times New Roman"/>
        </w:rPr>
        <w:t>p</w:t>
      </w:r>
      <w:r w:rsidR="00876524">
        <w:rPr>
          <w:rFonts w:cs="Times New Roman"/>
        </w:rPr>
        <w:t>eygamber</w:t>
      </w:r>
      <w:r w:rsidRPr="005F690E">
        <w:rPr>
          <w:rFonts w:cs="Times New Roman"/>
        </w:rPr>
        <w:t>lerden üstün olmad</w:t>
      </w:r>
      <w:r w:rsidRPr="005F690E">
        <w:rPr>
          <w:rFonts w:cs="Times New Roman"/>
        </w:rPr>
        <w:t>ı</w:t>
      </w:r>
      <w:r w:rsidRPr="005F690E">
        <w:rPr>
          <w:rFonts w:cs="Times New Roman"/>
        </w:rPr>
        <w:t xml:space="preserve">ğını </w:t>
      </w:r>
      <w:r w:rsidR="000D1485" w:rsidRPr="005F690E">
        <w:rPr>
          <w:rFonts w:cs="Times New Roman"/>
        </w:rPr>
        <w:t>ispat</w:t>
      </w:r>
      <w:r w:rsidRPr="005F690E">
        <w:rPr>
          <w:rFonts w:cs="Times New Roman"/>
        </w:rPr>
        <w:t xml:space="preserve"> etmektedir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0D1485">
      <w:pPr>
        <w:pStyle w:val="Heading1"/>
      </w:pPr>
      <w:bookmarkStart w:id="62" w:name="_Toc142548530"/>
      <w:r w:rsidRPr="005F690E">
        <w:t>Fahr</w:t>
      </w:r>
      <w:r w:rsidR="00934088">
        <w:t xml:space="preserve">-u </w:t>
      </w:r>
      <w:r w:rsidRPr="005F690E">
        <w:t>Razi’nin Sorusuna Cevap</w:t>
      </w:r>
      <w:bookmarkEnd w:id="62"/>
    </w:p>
    <w:p w:rsidR="00AC523C" w:rsidRPr="005F690E" w:rsidRDefault="00AC523C" w:rsidP="000D1485">
      <w:pPr>
        <w:rPr>
          <w:rFonts w:cs="Times New Roman"/>
        </w:rPr>
      </w:pPr>
      <w:r w:rsidRPr="005F690E">
        <w:rPr>
          <w:rFonts w:cs="Times New Roman"/>
        </w:rPr>
        <w:t xml:space="preserve">Evvela </w:t>
      </w:r>
      <w:r w:rsidR="000D1485">
        <w:rPr>
          <w:rFonts w:cs="Times New Roman"/>
        </w:rPr>
        <w:t>p</w:t>
      </w:r>
      <w:r w:rsidR="00876524">
        <w:rPr>
          <w:rFonts w:cs="Times New Roman"/>
        </w:rPr>
        <w:t>eygamberin</w:t>
      </w:r>
      <w:r w:rsidRPr="005F690E">
        <w:rPr>
          <w:rFonts w:cs="Times New Roman"/>
        </w:rPr>
        <w:t xml:space="preserve"> </w:t>
      </w:r>
      <w:r w:rsidR="000D1485">
        <w:rPr>
          <w:rFonts w:cs="Times New Roman"/>
        </w:rPr>
        <w:t>p</w:t>
      </w:r>
      <w:r w:rsidR="00876524">
        <w:rPr>
          <w:rFonts w:cs="Times New Roman"/>
        </w:rPr>
        <w:t>eygamber</w:t>
      </w:r>
      <w:r w:rsidRPr="005F690E">
        <w:rPr>
          <w:rFonts w:cs="Times New Roman"/>
        </w:rPr>
        <w:t xml:space="preserve"> olmayandan üstünl</w:t>
      </w:r>
      <w:r w:rsidRPr="005F690E">
        <w:rPr>
          <w:rFonts w:cs="Times New Roman"/>
        </w:rPr>
        <w:t>ü</w:t>
      </w:r>
      <w:r w:rsidRPr="005F690E">
        <w:rPr>
          <w:rFonts w:cs="Times New Roman"/>
        </w:rPr>
        <w:t xml:space="preserve">ğü konusu her </w:t>
      </w:r>
      <w:r w:rsidR="000D1485">
        <w:rPr>
          <w:rFonts w:cs="Times New Roman"/>
        </w:rPr>
        <w:t>p</w:t>
      </w:r>
      <w:r w:rsidR="00876524">
        <w:rPr>
          <w:rFonts w:cs="Times New Roman"/>
        </w:rPr>
        <w:t>eygamberin</w:t>
      </w:r>
      <w:r w:rsidRPr="005F690E">
        <w:rPr>
          <w:rFonts w:cs="Times New Roman"/>
        </w:rPr>
        <w:t xml:space="preserve"> diğer bütün fertlerden hatta ümmetinin diğer fertlerinden dahi üstün olduğunu ispa</w:t>
      </w:r>
      <w:r w:rsidRPr="005F690E">
        <w:rPr>
          <w:rFonts w:cs="Times New Roman"/>
        </w:rPr>
        <w:t>t</w:t>
      </w:r>
      <w:r w:rsidRPr="005F690E">
        <w:rPr>
          <w:rFonts w:cs="Times New Roman"/>
        </w:rPr>
        <w:t>layacak bir genellik bulunmamaktadır</w:t>
      </w:r>
      <w:r w:rsidR="009D1BC7" w:rsidRPr="005F690E">
        <w:rPr>
          <w:rFonts w:cs="Times New Roman"/>
        </w:rPr>
        <w:t>.</w:t>
      </w:r>
      <w:r w:rsidR="00F93E59">
        <w:rPr>
          <w:rFonts w:cs="Times New Roman"/>
        </w:rPr>
        <w:t xml:space="preserve"> </w:t>
      </w:r>
      <w:r w:rsidRPr="005F690E">
        <w:rPr>
          <w:rFonts w:cs="Times New Roman"/>
        </w:rPr>
        <w:t>Yakini olan mikt</w:t>
      </w:r>
      <w:r w:rsidRPr="005F690E">
        <w:rPr>
          <w:rFonts w:cs="Times New Roman"/>
        </w:rPr>
        <w:t>a</w:t>
      </w:r>
      <w:r w:rsidRPr="005F690E">
        <w:rPr>
          <w:rFonts w:cs="Times New Roman"/>
        </w:rPr>
        <w:t xml:space="preserve">rı şudur ki her </w:t>
      </w:r>
      <w:r w:rsidR="000D1485">
        <w:rPr>
          <w:rFonts w:cs="Times New Roman"/>
        </w:rPr>
        <w:t>p</w:t>
      </w:r>
      <w:r w:rsidR="00876524">
        <w:rPr>
          <w:rFonts w:cs="Times New Roman"/>
        </w:rPr>
        <w:t>eygamber</w:t>
      </w:r>
      <w:r w:rsidRPr="005F690E">
        <w:rPr>
          <w:rFonts w:cs="Times New Roman"/>
        </w:rPr>
        <w:t xml:space="preserve"> kendi ümmetinden üstündür</w:t>
      </w:r>
      <w:r w:rsidR="009D1BC7" w:rsidRPr="005F690E">
        <w:rPr>
          <w:rFonts w:cs="Times New Roman"/>
        </w:rPr>
        <w:t>.</w:t>
      </w:r>
      <w:r w:rsidR="00F93E59">
        <w:rPr>
          <w:rFonts w:cs="Times New Roman"/>
        </w:rPr>
        <w:t xml:space="preserve"> </w:t>
      </w:r>
      <w:r w:rsidRPr="005F690E">
        <w:rPr>
          <w:rFonts w:cs="Times New Roman"/>
        </w:rPr>
        <w:t>Bu aynen</w:t>
      </w:r>
      <w:r w:rsidR="009D1BC7" w:rsidRPr="005F690E">
        <w:rPr>
          <w:rFonts w:cs="Times New Roman"/>
        </w:rPr>
        <w:t>,</w:t>
      </w:r>
      <w:r w:rsidR="00F93E59">
        <w:rPr>
          <w:rFonts w:cs="Times New Roman"/>
        </w:rPr>
        <w:t xml:space="preserve"> </w:t>
      </w:r>
      <w:r w:rsidR="007A36A8">
        <w:rPr>
          <w:rFonts w:cs="Times New Roman"/>
        </w:rPr>
        <w:t>“</w:t>
      </w:r>
      <w:r w:rsidR="000D1485">
        <w:rPr>
          <w:rFonts w:cs="Times New Roman"/>
        </w:rPr>
        <w:t>E</w:t>
      </w:r>
      <w:r w:rsidRPr="005F690E">
        <w:rPr>
          <w:rFonts w:cs="Times New Roman"/>
        </w:rPr>
        <w:t>rkek kadından üstündür</w:t>
      </w:r>
      <w:r w:rsidR="007A36A8">
        <w:rPr>
          <w:rFonts w:cs="Times New Roman"/>
        </w:rPr>
        <w:t>”</w:t>
      </w:r>
      <w:r w:rsidRPr="005F690E">
        <w:rPr>
          <w:rFonts w:cs="Times New Roman"/>
        </w:rPr>
        <w:t xml:space="preserve"> sözüne benzeme</w:t>
      </w:r>
      <w:r w:rsidRPr="005F690E">
        <w:rPr>
          <w:rFonts w:cs="Times New Roman"/>
        </w:rPr>
        <w:t>k</w:t>
      </w:r>
      <w:r w:rsidRPr="005F690E">
        <w:rPr>
          <w:rFonts w:cs="Times New Roman"/>
        </w:rPr>
        <w:t>tedir</w:t>
      </w:r>
      <w:r w:rsidR="009D1BC7" w:rsidRPr="005F690E">
        <w:rPr>
          <w:rFonts w:cs="Times New Roman"/>
        </w:rPr>
        <w:t>.</w:t>
      </w:r>
      <w:r w:rsidR="00F93E59">
        <w:rPr>
          <w:rFonts w:cs="Times New Roman"/>
        </w:rPr>
        <w:t xml:space="preserve"> </w:t>
      </w:r>
      <w:r w:rsidRPr="005F690E">
        <w:rPr>
          <w:rFonts w:cs="Times New Roman"/>
        </w:rPr>
        <w:t>Bunun anlamı şudur ki erkekler sınıfı kadınlar</w:t>
      </w:r>
      <w:r w:rsidR="000D1485">
        <w:rPr>
          <w:rFonts w:cs="Times New Roman"/>
        </w:rPr>
        <w:t xml:space="preserve"> sın</w:t>
      </w:r>
      <w:r w:rsidR="000D1485">
        <w:rPr>
          <w:rFonts w:cs="Times New Roman"/>
        </w:rPr>
        <w:t>ı</w:t>
      </w:r>
      <w:r w:rsidR="000D1485">
        <w:rPr>
          <w:rFonts w:cs="Times New Roman"/>
        </w:rPr>
        <w:t>fından</w:t>
      </w:r>
      <w:r w:rsidRPr="005F690E">
        <w:rPr>
          <w:rFonts w:cs="Times New Roman"/>
        </w:rPr>
        <w:t xml:space="preserve"> üstündür</w:t>
      </w:r>
      <w:r w:rsidR="009D1BC7" w:rsidRPr="005F690E">
        <w:rPr>
          <w:rFonts w:cs="Times New Roman"/>
        </w:rPr>
        <w:t>;</w:t>
      </w:r>
      <w:r w:rsidR="00F93E59">
        <w:rPr>
          <w:rFonts w:cs="Times New Roman"/>
        </w:rPr>
        <w:t xml:space="preserve"> </w:t>
      </w:r>
      <w:r w:rsidR="000D1485">
        <w:rPr>
          <w:rFonts w:cs="Times New Roman"/>
        </w:rPr>
        <w:t xml:space="preserve">dolayısıyla bu, </w:t>
      </w:r>
      <w:r w:rsidRPr="005F690E">
        <w:rPr>
          <w:rFonts w:cs="Times New Roman"/>
        </w:rPr>
        <w:t>her erkeğin her kadından üstünlüğü anlamını ifade etmemektedir</w:t>
      </w:r>
      <w:r w:rsidR="009D1BC7" w:rsidRPr="005F690E">
        <w:rPr>
          <w:rFonts w:cs="Times New Roman"/>
        </w:rPr>
        <w:t>.</w:t>
      </w:r>
      <w:r w:rsidR="00F93E59">
        <w:rPr>
          <w:rFonts w:cs="Times New Roman"/>
        </w:rPr>
        <w:t xml:space="preserve"> </w:t>
      </w:r>
      <w:r w:rsidRPr="005F690E">
        <w:rPr>
          <w:rFonts w:cs="Times New Roman"/>
        </w:rPr>
        <w:lastRenderedPageBreak/>
        <w:t>Dolayısıyla bu ifadenin bazı kadınların bazı erkeklerden üstün olmasıyla çelişen bir boyutu yoktur</w:t>
      </w:r>
      <w:r w:rsidR="009D1BC7" w:rsidRPr="005F690E">
        <w:rPr>
          <w:rFonts w:cs="Times New Roman"/>
        </w:rPr>
        <w:t>.</w:t>
      </w:r>
      <w:r w:rsidR="00F93E59">
        <w:rPr>
          <w:rFonts w:cs="Times New Roman"/>
        </w:rPr>
        <w:t xml:space="preserve"> </w:t>
      </w:r>
    </w:p>
    <w:p w:rsidR="00AC523C" w:rsidRPr="005F690E" w:rsidRDefault="00AC523C" w:rsidP="00D76539">
      <w:pPr>
        <w:rPr>
          <w:rFonts w:cs="Times New Roman"/>
        </w:rPr>
      </w:pPr>
      <w:r w:rsidRPr="005F690E">
        <w:rPr>
          <w:rFonts w:cs="Times New Roman"/>
        </w:rPr>
        <w:t>İkinci olarak bu konuda bir icmanın olması da sabit değildir</w:t>
      </w:r>
      <w:r w:rsidR="009D1BC7" w:rsidRPr="005F690E">
        <w:rPr>
          <w:rFonts w:cs="Times New Roman"/>
        </w:rPr>
        <w:t>.</w:t>
      </w:r>
      <w:r w:rsidR="00F93E59">
        <w:rPr>
          <w:rFonts w:cs="Times New Roman"/>
        </w:rPr>
        <w:t xml:space="preserve"> </w:t>
      </w:r>
      <w:r w:rsidRPr="005F690E">
        <w:rPr>
          <w:rFonts w:cs="Times New Roman"/>
        </w:rPr>
        <w:t xml:space="preserve">Zira sürekli olarak </w:t>
      </w:r>
      <w:r w:rsidR="00D76539">
        <w:rPr>
          <w:rFonts w:cs="Times New Roman"/>
        </w:rPr>
        <w:t>Ş</w:t>
      </w:r>
      <w:r w:rsidRPr="005F690E">
        <w:rPr>
          <w:rFonts w:cs="Times New Roman"/>
        </w:rPr>
        <w:t>ia alimleri buna muhalefet etmişlerdir</w:t>
      </w:r>
      <w:r w:rsidR="009D1BC7" w:rsidRPr="005F690E">
        <w:rPr>
          <w:rFonts w:cs="Times New Roman"/>
        </w:rPr>
        <w:t>.</w:t>
      </w:r>
      <w:r w:rsidR="00F93E59">
        <w:rPr>
          <w:rFonts w:cs="Times New Roman"/>
        </w:rPr>
        <w:t xml:space="preserve"> </w:t>
      </w:r>
      <w:r w:rsidRPr="005F690E">
        <w:rPr>
          <w:rFonts w:cs="Times New Roman"/>
        </w:rPr>
        <w:t>Onlar masum imamları</w:t>
      </w:r>
      <w:r w:rsidR="00D76539">
        <w:rPr>
          <w:rFonts w:cs="Times New Roman"/>
        </w:rPr>
        <w:t>,</w:t>
      </w:r>
      <w:r w:rsidRPr="005F690E">
        <w:rPr>
          <w:rFonts w:cs="Times New Roman"/>
        </w:rPr>
        <w:t xml:space="preserve"> sahip oldukları kesin deliller üzere geçmiş </w:t>
      </w:r>
      <w:r w:rsidR="00D76539">
        <w:rPr>
          <w:rFonts w:cs="Times New Roman"/>
        </w:rPr>
        <w:t>p</w:t>
      </w:r>
      <w:r w:rsidR="00876524">
        <w:rPr>
          <w:rFonts w:cs="Times New Roman"/>
        </w:rPr>
        <w:t>eygamber</w:t>
      </w:r>
      <w:r w:rsidRPr="005F690E">
        <w:rPr>
          <w:rFonts w:cs="Times New Roman"/>
        </w:rPr>
        <w:t>lerden üstün kabul etmi</w:t>
      </w:r>
      <w:r w:rsidRPr="005F690E">
        <w:rPr>
          <w:rFonts w:cs="Times New Roman"/>
        </w:rPr>
        <w:t>ş</w:t>
      </w:r>
      <w:r w:rsidRPr="005F690E">
        <w:rPr>
          <w:rFonts w:cs="Times New Roman"/>
        </w:rPr>
        <w:t>lerdir</w:t>
      </w:r>
      <w:r w:rsidR="009D1BC7" w:rsidRPr="005F690E">
        <w:rPr>
          <w:rFonts w:cs="Times New Roman"/>
        </w:rPr>
        <w:t xml:space="preserve">. </w:t>
      </w:r>
    </w:p>
    <w:p w:rsidR="00AC523C" w:rsidRPr="005F690E" w:rsidRDefault="00AC523C" w:rsidP="00DC6B52">
      <w:pPr>
        <w:rPr>
          <w:rFonts w:cs="Times New Roman"/>
        </w:rPr>
      </w:pPr>
      <w:r w:rsidRPr="005F690E">
        <w:rPr>
          <w:rFonts w:cs="Times New Roman"/>
        </w:rPr>
        <w:t>Ebu Heyyan Endulisi Bahr</w:t>
      </w:r>
      <w:r w:rsidR="00D76539">
        <w:rPr>
          <w:rFonts w:cs="Times New Roman"/>
        </w:rPr>
        <w:t>’</w:t>
      </w:r>
      <w:r w:rsidRPr="005F690E">
        <w:rPr>
          <w:rFonts w:cs="Times New Roman"/>
        </w:rPr>
        <w:t>ul Muhit</w:t>
      </w:r>
      <w:r w:rsidRPr="005F690E">
        <w:rPr>
          <w:rStyle w:val="FootnoteReference"/>
          <w:rFonts w:cs="Times New Roman"/>
        </w:rPr>
        <w:footnoteReference w:id="111"/>
      </w:r>
      <w:r w:rsidRPr="005F690E">
        <w:rPr>
          <w:rFonts w:cs="Times New Roman"/>
        </w:rPr>
        <w:t xml:space="preserve"> adlı tefsirinde Şia’nın istidlaline karşı –ki ayette geçen nefisten maksat sıfatlardaki eşitlik ve benzerliktir</w:t>
      </w:r>
      <w:r w:rsidR="00934088">
        <w:rPr>
          <w:rFonts w:cs="Times New Roman"/>
        </w:rPr>
        <w:t>-</w:t>
      </w:r>
      <w:r w:rsidR="00F93E59">
        <w:rPr>
          <w:rFonts w:cs="Times New Roman"/>
        </w:rPr>
        <w:t xml:space="preserve"> </w:t>
      </w:r>
      <w:r w:rsidRPr="005F690E">
        <w:rPr>
          <w:rFonts w:cs="Times New Roman"/>
        </w:rPr>
        <w:t>Razi’den</w:t>
      </w:r>
      <w:r w:rsidRPr="005F690E">
        <w:rPr>
          <w:rStyle w:val="FootnoteReference"/>
          <w:rFonts w:cs="Times New Roman"/>
        </w:rPr>
        <w:footnoteReference w:id="112"/>
      </w:r>
      <w:r w:rsidR="00D76539">
        <w:rPr>
          <w:rFonts w:cs="Times New Roman"/>
        </w:rPr>
        <w:t xml:space="preserve"> </w:t>
      </w:r>
      <w:r w:rsidR="005B3BA3">
        <w:rPr>
          <w:rFonts w:cs="Times New Roman"/>
        </w:rPr>
        <w:t xml:space="preserve">bir cevap </w:t>
      </w:r>
      <w:r w:rsidRPr="005F690E">
        <w:rPr>
          <w:rFonts w:cs="Times New Roman"/>
        </w:rPr>
        <w:t>nakletmiş ve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Nefsin ıtlakı kelamcıların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benz</w:t>
      </w:r>
      <w:r w:rsidR="00DC6B52">
        <w:rPr>
          <w:rFonts w:cs="Times New Roman"/>
        </w:rPr>
        <w:t>erlik nefsin bütün sıfatlarında</w:t>
      </w:r>
      <w:r w:rsidRPr="005F690E">
        <w:rPr>
          <w:rFonts w:cs="Times New Roman"/>
        </w:rPr>
        <w:t>dır</w:t>
      </w:r>
      <w:r w:rsidR="007A36A8">
        <w:rPr>
          <w:rFonts w:cs="Times New Roman"/>
        </w:rPr>
        <w:t>”</w:t>
      </w:r>
      <w:r w:rsidRPr="005F690E">
        <w:rPr>
          <w:rFonts w:cs="Times New Roman"/>
        </w:rPr>
        <w:t xml:space="preserve"> dediği gibi bütün sıfatlarda bir benzerliği gerektirmemektedir</w:t>
      </w:r>
      <w:r w:rsidR="009D1BC7" w:rsidRPr="005F690E">
        <w:rPr>
          <w:rFonts w:cs="Times New Roman"/>
        </w:rPr>
        <w:t>.</w:t>
      </w:r>
      <w:r w:rsidR="00F93E59">
        <w:rPr>
          <w:rFonts w:cs="Times New Roman"/>
        </w:rPr>
        <w:t xml:space="preserve"> </w:t>
      </w:r>
      <w:r w:rsidRPr="005F690E">
        <w:rPr>
          <w:rFonts w:cs="Times New Roman"/>
        </w:rPr>
        <w:t>Zira bu s</w:t>
      </w:r>
      <w:r w:rsidRPr="005F690E">
        <w:rPr>
          <w:rFonts w:cs="Times New Roman"/>
        </w:rPr>
        <w:t>a</w:t>
      </w:r>
      <w:r w:rsidRPr="005F690E">
        <w:rPr>
          <w:rFonts w:cs="Times New Roman"/>
        </w:rPr>
        <w:t xml:space="preserve">dece kelamcıların bir </w:t>
      </w:r>
      <w:r w:rsidR="00DC6B52" w:rsidRPr="005F690E">
        <w:rPr>
          <w:rFonts w:cs="Times New Roman"/>
        </w:rPr>
        <w:t>ıstılahıdır</w:t>
      </w:r>
      <w:r w:rsidR="009D1BC7" w:rsidRPr="005F690E">
        <w:rPr>
          <w:rFonts w:cs="Times New Roman"/>
        </w:rPr>
        <w:t>.</w:t>
      </w:r>
      <w:r w:rsidR="00F93E59">
        <w:rPr>
          <w:rFonts w:cs="Times New Roman"/>
        </w:rPr>
        <w:t xml:space="preserve"> </w:t>
      </w:r>
      <w:r w:rsidRPr="005F690E">
        <w:rPr>
          <w:rFonts w:cs="Times New Roman"/>
        </w:rPr>
        <w:t xml:space="preserve">Arap </w:t>
      </w:r>
      <w:r w:rsidR="00DC6B52" w:rsidRPr="005F690E">
        <w:rPr>
          <w:rFonts w:cs="Times New Roman"/>
        </w:rPr>
        <w:t>lügatinde</w:t>
      </w:r>
      <w:r w:rsidRPr="005F690E">
        <w:rPr>
          <w:rFonts w:cs="Times New Roman"/>
        </w:rPr>
        <w:t xml:space="preserve"> nefis k</w:t>
      </w:r>
      <w:r w:rsidRPr="005F690E">
        <w:rPr>
          <w:rFonts w:cs="Times New Roman"/>
        </w:rPr>
        <w:t>e</w:t>
      </w:r>
      <w:r w:rsidRPr="005F690E">
        <w:rPr>
          <w:rFonts w:cs="Times New Roman"/>
        </w:rPr>
        <w:t>limesi bazı sıfatlardaki benzerlikte de kullanılmaktadır</w:t>
      </w:r>
      <w:r w:rsidR="009D1BC7" w:rsidRPr="005F690E">
        <w:rPr>
          <w:rFonts w:cs="Times New Roman"/>
        </w:rPr>
        <w:t>.</w:t>
      </w:r>
      <w:r w:rsidR="00F93E59">
        <w:rPr>
          <w:rFonts w:cs="Times New Roman"/>
        </w:rPr>
        <w:t xml:space="preserve"> </w:t>
      </w:r>
      <w:r w:rsidRPr="005F690E">
        <w:rPr>
          <w:rFonts w:cs="Times New Roman"/>
        </w:rPr>
        <w:t>Arap şöyle demektedir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Haza min enfusina</w:t>
      </w:r>
      <w:r w:rsidR="007A36A8">
        <w:rPr>
          <w:rFonts w:cs="Times New Roman"/>
        </w:rPr>
        <w:t>”</w:t>
      </w:r>
      <w:r w:rsidRPr="005F690E">
        <w:rPr>
          <w:rFonts w:cs="Times New Roman"/>
        </w:rPr>
        <w:t xml:space="preserve"> </w:t>
      </w:r>
      <w:r w:rsidR="00DC6B52">
        <w:rPr>
          <w:rFonts w:cs="Times New Roman"/>
        </w:rPr>
        <w:t>Y</w:t>
      </w:r>
      <w:r w:rsidRPr="005F690E">
        <w:rPr>
          <w:rFonts w:cs="Times New Roman"/>
        </w:rPr>
        <w:t xml:space="preserve">ani </w:t>
      </w:r>
      <w:r w:rsidR="007A36A8">
        <w:rPr>
          <w:rFonts w:cs="Times New Roman"/>
        </w:rPr>
        <w:t>“</w:t>
      </w:r>
      <w:r w:rsidR="00DC6B52">
        <w:rPr>
          <w:rFonts w:cs="Times New Roman"/>
        </w:rPr>
        <w:t>B</w:t>
      </w:r>
      <w:r w:rsidRPr="005F690E">
        <w:rPr>
          <w:rFonts w:cs="Times New Roman"/>
        </w:rPr>
        <w:t>u bizim kendimizdendir</w:t>
      </w:r>
      <w:r w:rsidR="009D1BC7" w:rsidRPr="005F690E">
        <w:rPr>
          <w:rFonts w:cs="Times New Roman"/>
        </w:rPr>
        <w:t>,</w:t>
      </w:r>
      <w:r w:rsidR="00F93E59">
        <w:rPr>
          <w:rFonts w:cs="Times New Roman"/>
        </w:rPr>
        <w:t xml:space="preserve"> </w:t>
      </w:r>
      <w:r w:rsidRPr="005F690E">
        <w:rPr>
          <w:rFonts w:cs="Times New Roman"/>
        </w:rPr>
        <w:t>bizim kabilemizdendir</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rPr>
      </w:pPr>
      <w:r w:rsidRPr="005F690E">
        <w:rPr>
          <w:rFonts w:cs="Times New Roman"/>
        </w:rPr>
        <w:t>Bunun cevabı da şudur ki bütün</w:t>
      </w:r>
      <w:r w:rsidR="004929B7">
        <w:rPr>
          <w:rFonts w:cs="Times New Roman"/>
        </w:rPr>
        <w:t xml:space="preserve"> sıfatlarda veya bazı s</w:t>
      </w:r>
      <w:r w:rsidR="004929B7">
        <w:rPr>
          <w:rFonts w:cs="Times New Roman"/>
        </w:rPr>
        <w:t>ı</w:t>
      </w:r>
      <w:r w:rsidR="004929B7">
        <w:rPr>
          <w:rFonts w:cs="Times New Roman"/>
        </w:rPr>
        <w:t>fatlar</w:t>
      </w:r>
      <w:r w:rsidRPr="005F690E">
        <w:rPr>
          <w:rFonts w:cs="Times New Roman"/>
        </w:rPr>
        <w:t>da benzerlik ne lügavi bir tartışmadır ve ne de kelami bir konu</w:t>
      </w:r>
      <w:r w:rsidR="009D1BC7" w:rsidRPr="005F690E">
        <w:rPr>
          <w:rFonts w:cs="Times New Roman"/>
        </w:rPr>
        <w:t>!</w:t>
      </w:r>
      <w:r w:rsidR="00F93E59">
        <w:rPr>
          <w:rFonts w:cs="Times New Roman"/>
        </w:rPr>
        <w:t xml:space="preserve"> </w:t>
      </w:r>
      <w:r w:rsidRPr="005F690E">
        <w:rPr>
          <w:rFonts w:cs="Times New Roman"/>
        </w:rPr>
        <w:t>Aksine usul</w:t>
      </w:r>
      <w:r w:rsidR="00934088">
        <w:rPr>
          <w:rFonts w:cs="Times New Roman"/>
        </w:rPr>
        <w:t>-i</w:t>
      </w:r>
      <w:r w:rsidR="00F93E59">
        <w:rPr>
          <w:rFonts w:cs="Times New Roman"/>
        </w:rPr>
        <w:t xml:space="preserve"> </w:t>
      </w:r>
      <w:r w:rsidRPr="005F690E">
        <w:rPr>
          <w:rFonts w:cs="Times New Roman"/>
        </w:rPr>
        <w:t>fıkıh ile ilgili bir konudur</w:t>
      </w:r>
      <w:r w:rsidR="009D1BC7" w:rsidRPr="005F690E">
        <w:rPr>
          <w:rFonts w:cs="Times New Roman"/>
        </w:rPr>
        <w:t>.</w:t>
      </w:r>
      <w:r w:rsidR="00F93E59">
        <w:rPr>
          <w:rFonts w:cs="Times New Roman"/>
        </w:rPr>
        <w:t xml:space="preserve"> </w:t>
      </w:r>
      <w:r w:rsidRPr="005F690E">
        <w:rPr>
          <w:rFonts w:cs="Times New Roman"/>
        </w:rPr>
        <w:t>Zira nefis k</w:t>
      </w:r>
      <w:r w:rsidR="004929B7">
        <w:rPr>
          <w:rFonts w:cs="Times New Roman"/>
        </w:rPr>
        <w:t>elimesi hakiki anlamda kullanıl</w:t>
      </w:r>
      <w:r w:rsidRPr="005F690E">
        <w:rPr>
          <w:rFonts w:cs="Times New Roman"/>
        </w:rPr>
        <w:t>ma</w:t>
      </w:r>
      <w:r w:rsidR="004929B7">
        <w:rPr>
          <w:rFonts w:cs="Times New Roman"/>
        </w:rPr>
        <w:t>z</w:t>
      </w:r>
      <w:r w:rsidRPr="005F690E">
        <w:rPr>
          <w:rFonts w:cs="Times New Roman"/>
        </w:rPr>
        <w:t>sa onu mecazi anlamına yüklemek gerekir</w:t>
      </w:r>
      <w:r w:rsidR="009D1BC7" w:rsidRPr="005F690E">
        <w:rPr>
          <w:rFonts w:cs="Times New Roman"/>
        </w:rPr>
        <w:t>.</w:t>
      </w:r>
      <w:r w:rsidR="00F93E59">
        <w:rPr>
          <w:rFonts w:cs="Times New Roman"/>
        </w:rPr>
        <w:t xml:space="preserve"> </w:t>
      </w:r>
      <w:r w:rsidRPr="005F690E">
        <w:rPr>
          <w:rFonts w:cs="Times New Roman"/>
        </w:rPr>
        <w:t xml:space="preserve">Dolayısıyla da </w:t>
      </w:r>
      <w:r w:rsidR="007A36A8">
        <w:rPr>
          <w:rFonts w:cs="Times New Roman"/>
        </w:rPr>
        <w:t>“</w:t>
      </w:r>
      <w:r w:rsidRPr="005F690E">
        <w:rPr>
          <w:rFonts w:cs="Times New Roman"/>
        </w:rPr>
        <w:t>ekreb’ul mecazat</w:t>
      </w:r>
      <w:r w:rsidR="007A36A8">
        <w:rPr>
          <w:rFonts w:cs="Times New Roman"/>
        </w:rPr>
        <w:t>”</w:t>
      </w:r>
      <w:r w:rsidRPr="005F690E">
        <w:rPr>
          <w:rFonts w:cs="Times New Roman"/>
        </w:rPr>
        <w:t xml:space="preserve"> diye ifade edilen hakiki anlamına en yakın bir anlam irade edilmelidir</w:t>
      </w:r>
      <w:r w:rsidR="009D1BC7" w:rsidRPr="005F690E">
        <w:rPr>
          <w:rFonts w:cs="Times New Roman"/>
        </w:rPr>
        <w:t>.</w:t>
      </w:r>
      <w:r w:rsidR="00F93E59">
        <w:rPr>
          <w:rFonts w:cs="Times New Roman"/>
        </w:rPr>
        <w:t xml:space="preserve"> </w:t>
      </w:r>
      <w:r w:rsidRPr="005F690E">
        <w:rPr>
          <w:rFonts w:cs="Times New Roman"/>
        </w:rPr>
        <w:t>Ekreb’ul mecazat ise nefsin hakiki anlamıyla benzerlik teşkil etmektir</w:t>
      </w:r>
      <w:r w:rsidR="009D1BC7" w:rsidRPr="005F690E">
        <w:rPr>
          <w:rFonts w:cs="Times New Roman"/>
        </w:rPr>
        <w:t xml:space="preserve">. </w:t>
      </w:r>
    </w:p>
    <w:p w:rsidR="00AC523C" w:rsidRPr="005F690E" w:rsidRDefault="00AC523C" w:rsidP="00B40183">
      <w:pPr>
        <w:rPr>
          <w:rFonts w:cs="Times New Roman"/>
        </w:rPr>
      </w:pPr>
      <w:r w:rsidRPr="005F690E">
        <w:rPr>
          <w:rFonts w:cs="Times New Roman"/>
        </w:rPr>
        <w:t>Bu benzerlik ise mutlaktır</w:t>
      </w:r>
      <w:r w:rsidR="009D1BC7" w:rsidRPr="005F690E">
        <w:rPr>
          <w:rFonts w:cs="Times New Roman"/>
        </w:rPr>
        <w:t>,</w:t>
      </w:r>
      <w:r w:rsidR="00F93E59">
        <w:rPr>
          <w:rFonts w:cs="Times New Roman"/>
        </w:rPr>
        <w:t xml:space="preserve"> </w:t>
      </w:r>
      <w:r w:rsidRPr="005F690E">
        <w:rPr>
          <w:rFonts w:cs="Times New Roman"/>
        </w:rPr>
        <w:t>bir kaydı yoktur</w:t>
      </w:r>
      <w:r w:rsidR="009D1BC7" w:rsidRPr="005F690E">
        <w:rPr>
          <w:rFonts w:cs="Times New Roman"/>
        </w:rPr>
        <w:t>.</w:t>
      </w:r>
      <w:r w:rsidR="00F93E59">
        <w:rPr>
          <w:rFonts w:cs="Times New Roman"/>
        </w:rPr>
        <w:t xml:space="preserve"> </w:t>
      </w:r>
      <w:r w:rsidRPr="005F690E">
        <w:rPr>
          <w:rFonts w:cs="Times New Roman"/>
        </w:rPr>
        <w:t>Bu ıtlak Hz</w:t>
      </w:r>
      <w:r w:rsidR="009D1BC7" w:rsidRPr="005F690E">
        <w:rPr>
          <w:rFonts w:cs="Times New Roman"/>
        </w:rPr>
        <w:t>.</w:t>
      </w:r>
      <w:r w:rsidR="00F93E59">
        <w:rPr>
          <w:rFonts w:cs="Times New Roman"/>
        </w:rPr>
        <w:t xml:space="preserve"> </w:t>
      </w:r>
      <w:r w:rsidRPr="005F690E">
        <w:rPr>
          <w:rFonts w:cs="Times New Roman"/>
        </w:rPr>
        <w:t xml:space="preserve">Ali’nin bütün sıfatlarda kesin delillerle istisna edilen </w:t>
      </w:r>
      <w:r w:rsidRPr="005F690E">
        <w:rPr>
          <w:rFonts w:cs="Times New Roman"/>
        </w:rPr>
        <w:lastRenderedPageBreak/>
        <w:t xml:space="preserve">hususlar dışında </w:t>
      </w:r>
      <w:r w:rsidR="004A6F00">
        <w:rPr>
          <w:rFonts w:cs="Times New Roman"/>
        </w:rPr>
        <w:t>Peygamber (</w:t>
      </w:r>
      <w:r w:rsidRPr="005F690E">
        <w:rPr>
          <w:rFonts w:cs="Times New Roman"/>
        </w:rPr>
        <w:t>s</w:t>
      </w:r>
      <w:r w:rsidR="009D1BC7" w:rsidRPr="005F690E">
        <w:rPr>
          <w:rFonts w:cs="Times New Roman"/>
        </w:rPr>
        <w:t xml:space="preserve">. . </w:t>
      </w:r>
      <w:r w:rsidR="001C004F" w:rsidRPr="005F690E">
        <w:rPr>
          <w:rFonts w:cs="Times New Roman"/>
        </w:rPr>
        <w:t>A</w:t>
      </w:r>
      <w:r w:rsidR="009D1BC7" w:rsidRPr="005F690E">
        <w:rPr>
          <w:rFonts w:cs="Times New Roman"/>
        </w:rPr>
        <w:t xml:space="preserve">. </w:t>
      </w:r>
      <w:r w:rsidR="001C004F" w:rsidRPr="005F690E">
        <w:rPr>
          <w:rFonts w:cs="Times New Roman"/>
        </w:rPr>
        <w:t>A</w:t>
      </w:r>
      <w:r w:rsidRPr="005F690E">
        <w:rPr>
          <w:rFonts w:cs="Times New Roman"/>
        </w:rPr>
        <w:t>) ile benzerliği ifade etmektedir</w:t>
      </w:r>
      <w:r w:rsidR="009D1BC7" w:rsidRPr="005F690E">
        <w:rPr>
          <w:rFonts w:cs="Times New Roman"/>
        </w:rPr>
        <w:t>.</w:t>
      </w:r>
      <w:r w:rsidR="00F93E59">
        <w:rPr>
          <w:rFonts w:cs="Times New Roman"/>
        </w:rPr>
        <w:t xml:space="preserve"> </w:t>
      </w:r>
      <w:r w:rsidRPr="005F690E">
        <w:rPr>
          <w:rFonts w:cs="Times New Roman"/>
        </w:rPr>
        <w:t>Bu esasa göre diğer bütün sıfat ve makamlar bu içeriğe dahildir</w:t>
      </w:r>
      <w:r w:rsidR="009D1BC7" w:rsidRPr="005F690E">
        <w:rPr>
          <w:rFonts w:cs="Times New Roman"/>
        </w:rPr>
        <w:t>.</w:t>
      </w:r>
      <w:r w:rsidR="00F93E59">
        <w:rPr>
          <w:rFonts w:cs="Times New Roman"/>
        </w:rPr>
        <w:t xml:space="preserve"> </w:t>
      </w:r>
      <w:r w:rsidRPr="005F690E">
        <w:rPr>
          <w:rFonts w:cs="Times New Roman"/>
        </w:rPr>
        <w:t>Bunlardan biri de Hz</w:t>
      </w:r>
      <w:r w:rsidR="009D1BC7" w:rsidRPr="005F690E">
        <w:rPr>
          <w:rFonts w:cs="Times New Roman"/>
        </w:rPr>
        <w:t>.</w:t>
      </w:r>
      <w:r w:rsidR="00F93E59">
        <w:rPr>
          <w:rFonts w:cs="Times New Roman"/>
        </w:rPr>
        <w:t xml:space="preserve"> </w:t>
      </w:r>
      <w:r w:rsidRPr="005F690E">
        <w:rPr>
          <w:rFonts w:cs="Times New Roman"/>
        </w:rPr>
        <w:t xml:space="preserve">Ali’nin diğer tüm </w:t>
      </w:r>
      <w:r w:rsidR="00B40183">
        <w:rPr>
          <w:rFonts w:cs="Times New Roman"/>
        </w:rPr>
        <w:t>p</w:t>
      </w:r>
      <w:r w:rsidR="00876524">
        <w:rPr>
          <w:rFonts w:cs="Times New Roman"/>
        </w:rPr>
        <w:t>eygamber</w:t>
      </w:r>
      <w:r w:rsidRPr="005F690E">
        <w:rPr>
          <w:rFonts w:cs="Times New Roman"/>
        </w:rPr>
        <w:t>lerden sütün oluşu ve Hz</w:t>
      </w:r>
      <w:r w:rsidR="009D1BC7" w:rsidRPr="005F690E">
        <w:rPr>
          <w:rFonts w:cs="Times New Roman"/>
        </w:rPr>
        <w:t>.</w:t>
      </w:r>
      <w:r w:rsidR="00F93E59">
        <w:rPr>
          <w:rFonts w:cs="Times New Roman"/>
        </w:rPr>
        <w:t xml:space="preserve"> </w:t>
      </w:r>
      <w:r w:rsidRPr="005F690E">
        <w:rPr>
          <w:rFonts w:cs="Times New Roman"/>
        </w:rPr>
        <w:t>Ali’nin İslam ümmetine oranla mutlak velayet makamına haiz bulun</w:t>
      </w:r>
      <w:r w:rsidRPr="005F690E">
        <w:rPr>
          <w:rFonts w:cs="Times New Roman"/>
        </w:rPr>
        <w:t>u</w:t>
      </w:r>
      <w:r w:rsidRPr="005F690E">
        <w:rPr>
          <w:rFonts w:cs="Times New Roman"/>
        </w:rPr>
        <w:t>şudur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B40183">
      <w:pPr>
        <w:pStyle w:val="Heading1"/>
      </w:pPr>
      <w:bookmarkStart w:id="63" w:name="_Toc142548531"/>
      <w:r w:rsidRPr="005F690E">
        <w:t>İbn</w:t>
      </w:r>
      <w:r w:rsidR="00934088">
        <w:t>-i</w:t>
      </w:r>
      <w:r w:rsidR="00F93E59">
        <w:t xml:space="preserve"> </w:t>
      </w:r>
      <w:r w:rsidR="002B63E2">
        <w:t>Teymi</w:t>
      </w:r>
      <w:r w:rsidRPr="005F690E">
        <w:t>ye</w:t>
      </w:r>
      <w:r w:rsidR="002B63E2">
        <w:t>’</w:t>
      </w:r>
      <w:r w:rsidRPr="005F690E">
        <w:t>nin Sözü</w:t>
      </w:r>
      <w:bookmarkEnd w:id="63"/>
    </w:p>
    <w:p w:rsidR="00AC523C" w:rsidRPr="005F690E" w:rsidRDefault="00AC523C" w:rsidP="00B40183">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Teymiyye</w:t>
      </w:r>
      <w:r w:rsidR="009D1BC7" w:rsidRPr="005F690E">
        <w:rPr>
          <w:rFonts w:cs="Times New Roman"/>
        </w:rPr>
        <w:t>,</w:t>
      </w:r>
      <w:r w:rsidR="00F93E59">
        <w:rPr>
          <w:rFonts w:cs="Times New Roman"/>
        </w:rPr>
        <w:t xml:space="preserve"> </w:t>
      </w:r>
      <w:r w:rsidRPr="005F690E">
        <w:rPr>
          <w:rFonts w:cs="Times New Roman"/>
        </w:rPr>
        <w:t>Allame Hilli’nin Hz</w:t>
      </w:r>
      <w:r w:rsidR="009D1BC7" w:rsidRPr="005F690E">
        <w:rPr>
          <w:rFonts w:cs="Times New Roman"/>
        </w:rPr>
        <w:t>.</w:t>
      </w:r>
      <w:r w:rsidR="00F93E59">
        <w:rPr>
          <w:rFonts w:cs="Times New Roman"/>
        </w:rPr>
        <w:t xml:space="preserve"> </w:t>
      </w:r>
      <w:r w:rsidRPr="005F690E">
        <w:rPr>
          <w:rFonts w:cs="Times New Roman"/>
        </w:rPr>
        <w:t>Ali’nin imam</w:t>
      </w:r>
      <w:r w:rsidRPr="005F690E">
        <w:rPr>
          <w:rFonts w:cs="Times New Roman"/>
        </w:rPr>
        <w:t>e</w:t>
      </w:r>
      <w:r w:rsidRPr="005F690E">
        <w:rPr>
          <w:rFonts w:cs="Times New Roman"/>
        </w:rPr>
        <w:t>tine delil olarak mübahale ayetini göstermesini ele alma</w:t>
      </w:r>
      <w:r w:rsidRPr="005F690E">
        <w:rPr>
          <w:rFonts w:cs="Times New Roman"/>
        </w:rPr>
        <w:t>k</w:t>
      </w:r>
      <w:r w:rsidRPr="005F690E">
        <w:rPr>
          <w:rFonts w:cs="Times New Roman"/>
        </w:rPr>
        <w:t>ta ve şöyle demektedir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Mübahale </w:t>
      </w:r>
      <w:r w:rsidRPr="005F690E">
        <w:rPr>
          <w:rFonts w:cs="Times New Roman"/>
        </w:rPr>
        <w:t>için 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Hüseyin’i getirmi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Bu sahih hadislerde de mevcuttur</w:t>
      </w:r>
      <w:r w:rsidR="00FC4D46" w:rsidRPr="005F690E">
        <w:rPr>
          <w:rFonts w:cs="Times New Roman"/>
        </w:rPr>
        <w:t>.</w:t>
      </w:r>
      <w:r w:rsidR="007A36A8">
        <w:rPr>
          <w:rFonts w:cs="Times New Roman"/>
        </w:rPr>
        <w:t>”</w:t>
      </w:r>
      <w:r w:rsidRPr="005F690E">
        <w:rPr>
          <w:rStyle w:val="FootnoteReference"/>
          <w:rFonts w:cs="Times New Roman"/>
        </w:rPr>
        <w:footnoteReference w:id="113"/>
      </w:r>
      <w:r w:rsidRPr="005F690E">
        <w:rPr>
          <w:rFonts w:cs="Times New Roman"/>
        </w:rPr>
        <w:t xml:space="preserve"> Ama bu Hz</w:t>
      </w:r>
      <w:r w:rsidR="009D1BC7" w:rsidRPr="005F690E">
        <w:rPr>
          <w:rFonts w:cs="Times New Roman"/>
        </w:rPr>
        <w:t>.</w:t>
      </w:r>
      <w:r w:rsidR="00F93E59">
        <w:rPr>
          <w:rFonts w:cs="Times New Roman"/>
        </w:rPr>
        <w:t xml:space="preserve"> </w:t>
      </w:r>
      <w:r w:rsidRPr="005F690E">
        <w:rPr>
          <w:rFonts w:cs="Times New Roman"/>
        </w:rPr>
        <w:t>Ali’nin fazilet ve üstünlüğüne delalet etmemektedir</w:t>
      </w:r>
      <w:r w:rsidR="009D1BC7" w:rsidRPr="005F690E">
        <w:rPr>
          <w:rFonts w:cs="Times New Roman"/>
        </w:rPr>
        <w:t>.</w:t>
      </w:r>
      <w:r w:rsidR="00F93E59">
        <w:rPr>
          <w:rFonts w:cs="Times New Roman"/>
        </w:rPr>
        <w:t xml:space="preserve"> </w:t>
      </w:r>
      <w:r w:rsidRPr="005F690E">
        <w:rPr>
          <w:rFonts w:cs="Times New Roman"/>
        </w:rPr>
        <w:t>Zira bu delalet ayetin Hz</w:t>
      </w:r>
      <w:r w:rsidR="009D1BC7" w:rsidRPr="005F690E">
        <w:rPr>
          <w:rFonts w:cs="Times New Roman"/>
        </w:rPr>
        <w:t>.</w:t>
      </w:r>
      <w:r w:rsidR="00F93E59">
        <w:rPr>
          <w:rFonts w:cs="Times New Roman"/>
        </w:rPr>
        <w:t xml:space="preserve"> </w:t>
      </w:r>
      <w:r w:rsidRPr="005F690E">
        <w:rPr>
          <w:rFonts w:cs="Times New Roman"/>
        </w:rPr>
        <w:t xml:space="preserve">Ali’nin Peygamber </w:t>
      </w:r>
      <w:r w:rsidR="00F93E59">
        <w:rPr>
          <w:rFonts w:cs="Times New Roman"/>
        </w:rPr>
        <w:t>(s. a. a.)</w:t>
      </w:r>
      <w:r w:rsidR="00AF5F6E">
        <w:rPr>
          <w:rFonts w:cs="Times New Roman"/>
        </w:rPr>
        <w:t xml:space="preserve"> </w:t>
      </w:r>
      <w:r w:rsidR="001C004F" w:rsidRPr="005F690E">
        <w:rPr>
          <w:rFonts w:cs="Times New Roman"/>
        </w:rPr>
        <w:t xml:space="preserve">İle </w:t>
      </w:r>
      <w:r w:rsidRPr="005F690E">
        <w:rPr>
          <w:rFonts w:cs="Times New Roman"/>
        </w:rPr>
        <w:t>eşi</w:t>
      </w:r>
      <w:r w:rsidRPr="005F690E">
        <w:rPr>
          <w:rFonts w:cs="Times New Roman"/>
        </w:rPr>
        <w:t>t</w:t>
      </w:r>
      <w:r w:rsidRPr="005F690E">
        <w:rPr>
          <w:rFonts w:cs="Times New Roman"/>
        </w:rPr>
        <w:t xml:space="preserve">liğine delalet ettiği </w:t>
      </w:r>
      <w:r w:rsidR="00990644" w:rsidRPr="005F690E">
        <w:rPr>
          <w:rFonts w:cs="Times New Roman"/>
        </w:rPr>
        <w:t>takdir</w:t>
      </w:r>
      <w:r w:rsidRPr="005F690E">
        <w:rPr>
          <w:rFonts w:cs="Times New Roman"/>
        </w:rPr>
        <w:t>de geçerlidir</w:t>
      </w:r>
      <w:r w:rsidR="009D1BC7" w:rsidRPr="005F690E">
        <w:rPr>
          <w:rFonts w:cs="Times New Roman"/>
        </w:rPr>
        <w:t>.</w:t>
      </w:r>
      <w:r w:rsidR="00F93E59">
        <w:rPr>
          <w:rFonts w:cs="Times New Roman"/>
        </w:rPr>
        <w:t xml:space="preserve"> </w:t>
      </w:r>
      <w:r w:rsidR="00B40183">
        <w:rPr>
          <w:rFonts w:cs="Times New Roman"/>
        </w:rPr>
        <w:t>O</w:t>
      </w:r>
      <w:r w:rsidRPr="005F690E">
        <w:rPr>
          <w:rFonts w:cs="Times New Roman"/>
        </w:rPr>
        <w:t>ysa bu ayet bö</w:t>
      </w:r>
      <w:r w:rsidRPr="005F690E">
        <w:rPr>
          <w:rFonts w:cs="Times New Roman"/>
        </w:rPr>
        <w:t>y</w:t>
      </w:r>
      <w:r w:rsidRPr="005F690E">
        <w:rPr>
          <w:rFonts w:cs="Times New Roman"/>
        </w:rPr>
        <w:t>le bir delalete sahip değildir</w:t>
      </w:r>
      <w:r w:rsidR="009D1BC7" w:rsidRPr="005F690E">
        <w:rPr>
          <w:rFonts w:cs="Times New Roman"/>
        </w:rPr>
        <w:t>.</w:t>
      </w:r>
      <w:r w:rsidR="00F93E59">
        <w:rPr>
          <w:rFonts w:cs="Times New Roman"/>
        </w:rPr>
        <w:t xml:space="preserve"> </w:t>
      </w:r>
      <w:r w:rsidRPr="005F690E">
        <w:rPr>
          <w:rFonts w:cs="Times New Roman"/>
        </w:rPr>
        <w:t xml:space="preserve">Zira hiç kimse </w:t>
      </w:r>
      <w:r w:rsidR="00B40183">
        <w:rPr>
          <w:rFonts w:cs="Times New Roman"/>
        </w:rPr>
        <w:t>p</w:t>
      </w:r>
      <w:r w:rsidRPr="005F690E">
        <w:rPr>
          <w:rFonts w:cs="Times New Roman"/>
        </w:rPr>
        <w:t>eygamber ile eşit değildir</w:t>
      </w:r>
      <w:r w:rsidR="009D1BC7" w:rsidRPr="005F690E">
        <w:rPr>
          <w:rFonts w:cs="Times New Roman"/>
        </w:rPr>
        <w:t>.</w:t>
      </w:r>
      <w:r w:rsidR="00F93E59">
        <w:rPr>
          <w:rFonts w:cs="Times New Roman"/>
        </w:rPr>
        <w:t xml:space="preserve"> </w:t>
      </w:r>
      <w:r w:rsidRPr="005F690E">
        <w:rPr>
          <w:rFonts w:cs="Times New Roman"/>
        </w:rPr>
        <w:t xml:space="preserve">Ne </w:t>
      </w:r>
      <w:r w:rsidR="00B40183">
        <w:rPr>
          <w:rFonts w:cs="Times New Roman"/>
        </w:rPr>
        <w:t>A</w:t>
      </w:r>
      <w:r w:rsidRPr="005F690E">
        <w:rPr>
          <w:rFonts w:cs="Times New Roman"/>
        </w:rPr>
        <w:t xml:space="preserve">li </w:t>
      </w:r>
      <w:r w:rsidR="00F93E59">
        <w:rPr>
          <w:rFonts w:cs="Times New Roman"/>
        </w:rPr>
        <w:t>(a. s.)</w:t>
      </w:r>
      <w:r w:rsidR="00AF5F6E">
        <w:rPr>
          <w:rFonts w:cs="Times New Roman"/>
        </w:rPr>
        <w:t xml:space="preserve"> </w:t>
      </w:r>
      <w:r w:rsidR="001C004F" w:rsidRPr="005F690E">
        <w:rPr>
          <w:rFonts w:cs="Times New Roman"/>
        </w:rPr>
        <w:t xml:space="preserve">Ne </w:t>
      </w:r>
      <w:r w:rsidRPr="005F690E">
        <w:rPr>
          <w:rFonts w:cs="Times New Roman"/>
        </w:rPr>
        <w:t>de bir başkası</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Öte yandan </w:t>
      </w:r>
      <w:r w:rsidR="00B40183" w:rsidRPr="005F690E">
        <w:rPr>
          <w:rFonts w:cs="Times New Roman"/>
        </w:rPr>
        <w:t>Arap</w:t>
      </w:r>
      <w:r w:rsidRPr="005F690E">
        <w:rPr>
          <w:rFonts w:cs="Times New Roman"/>
        </w:rPr>
        <w:t xml:space="preserve"> </w:t>
      </w:r>
      <w:r w:rsidR="00B40183" w:rsidRPr="005F690E">
        <w:rPr>
          <w:rFonts w:cs="Times New Roman"/>
        </w:rPr>
        <w:t>lügatinde</w:t>
      </w:r>
      <w:r w:rsidRPr="005F690E">
        <w:rPr>
          <w:rFonts w:cs="Times New Roman"/>
        </w:rPr>
        <w:t xml:space="preserve">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kelimesi bir eşitliği gerektirmemektedir</w:t>
      </w:r>
      <w:r w:rsidR="009D1BC7" w:rsidRPr="005F690E">
        <w:rPr>
          <w:rFonts w:cs="Times New Roman"/>
        </w:rPr>
        <w:t xml:space="preserve">. </w:t>
      </w:r>
      <w:r w:rsidRPr="005F690E">
        <w:rPr>
          <w:rStyle w:val="FootnoteReference"/>
          <w:rFonts w:cs="Times New Roman"/>
        </w:rPr>
        <w:footnoteReference w:id="114"/>
      </w:r>
      <w:r w:rsidRPr="005F690E">
        <w:rPr>
          <w:rFonts w:cs="Times New Roman"/>
        </w:rPr>
        <w:t xml:space="preserve"> Bu ayetler sadece türdeşliğe ve benzerliğe delalet etmektedir</w:t>
      </w:r>
      <w:r w:rsidR="009D1BC7" w:rsidRPr="005F690E">
        <w:rPr>
          <w:rFonts w:cs="Times New Roman"/>
        </w:rPr>
        <w:t>.</w:t>
      </w:r>
      <w:r w:rsidR="00F93E59">
        <w:rPr>
          <w:rFonts w:cs="Times New Roman"/>
        </w:rPr>
        <w:t xml:space="preserve"> </w:t>
      </w:r>
      <w:r w:rsidRPr="005F690E">
        <w:rPr>
          <w:rFonts w:cs="Times New Roman"/>
        </w:rPr>
        <w:t>Bu konuda imanda o</w:t>
      </w:r>
      <w:r w:rsidRPr="005F690E">
        <w:rPr>
          <w:rFonts w:cs="Times New Roman"/>
        </w:rPr>
        <w:t>r</w:t>
      </w:r>
      <w:r w:rsidRPr="005F690E">
        <w:rPr>
          <w:rFonts w:cs="Times New Roman"/>
        </w:rPr>
        <w:t>taklık veya dinde ortaklık gibi bir benzerlik yeterlidir</w:t>
      </w:r>
      <w:r w:rsidR="009D1BC7" w:rsidRPr="005F690E">
        <w:rPr>
          <w:rFonts w:cs="Times New Roman"/>
        </w:rPr>
        <w:t>.</w:t>
      </w:r>
      <w:r w:rsidR="00F93E59">
        <w:rPr>
          <w:rFonts w:cs="Times New Roman"/>
        </w:rPr>
        <w:t xml:space="preserve"> </w:t>
      </w:r>
      <w:r w:rsidRPr="005F690E">
        <w:rPr>
          <w:rFonts w:cs="Times New Roman"/>
        </w:rPr>
        <w:t>Eğer soy ortaklığı da olursa daha iyidir</w:t>
      </w:r>
      <w:r w:rsidR="009D1BC7" w:rsidRPr="005F690E">
        <w:rPr>
          <w:rFonts w:cs="Times New Roman"/>
        </w:rPr>
        <w:t>.</w:t>
      </w:r>
      <w:r w:rsidR="00F93E59">
        <w:rPr>
          <w:rFonts w:cs="Times New Roman"/>
        </w:rPr>
        <w:t xml:space="preserve"> </w:t>
      </w:r>
    </w:p>
    <w:p w:rsidR="00AC523C" w:rsidRPr="005F690E" w:rsidRDefault="00AC523C" w:rsidP="001A5F90">
      <w:pPr>
        <w:rPr>
          <w:rFonts w:cs="Times New Roman"/>
        </w:rPr>
      </w:pPr>
      <w:r w:rsidRPr="005F690E">
        <w:rPr>
          <w:rFonts w:cs="Times New Roman"/>
        </w:rPr>
        <w:lastRenderedPageBreak/>
        <w:t xml:space="preserve">O halde </w:t>
      </w:r>
      <w:r w:rsidR="007A36A8">
        <w:rPr>
          <w:rFonts w:cs="Times New Roman"/>
        </w:rPr>
        <w:t>“</w:t>
      </w:r>
      <w:r w:rsidRPr="005F690E">
        <w:rPr>
          <w:rFonts w:cs="Times New Roman"/>
        </w:rPr>
        <w:t>ve enfusena ve enfusekum</w:t>
      </w:r>
      <w:r w:rsidR="007A36A8">
        <w:rPr>
          <w:rFonts w:cs="Times New Roman"/>
        </w:rPr>
        <w:t>”</w:t>
      </w:r>
      <w:r w:rsidRPr="005F690E">
        <w:rPr>
          <w:rFonts w:cs="Times New Roman"/>
        </w:rPr>
        <w:t xml:space="preserve"> ayetteki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ifadesinden maksat din ve soy açısından he</w:t>
      </w:r>
      <w:r w:rsidRPr="005F690E">
        <w:rPr>
          <w:rFonts w:cs="Times New Roman"/>
        </w:rPr>
        <w:t>r</w:t>
      </w:r>
      <w:r w:rsidRPr="005F690E">
        <w:rPr>
          <w:rFonts w:cs="Times New Roman"/>
        </w:rPr>
        <w:t>kesten daha yakın olan kimseler kastedilmiştir</w:t>
      </w:r>
      <w:r w:rsidR="009D1BC7" w:rsidRPr="005F690E">
        <w:rPr>
          <w:rFonts w:cs="Times New Roman"/>
        </w:rPr>
        <w:t>.</w:t>
      </w:r>
      <w:r w:rsidR="00F93E59">
        <w:rPr>
          <w:rFonts w:cs="Times New Roman"/>
        </w:rPr>
        <w:t xml:space="preserve"> </w:t>
      </w:r>
      <w:r w:rsidRPr="005F690E">
        <w:rPr>
          <w:rFonts w:cs="Times New Roman"/>
        </w:rPr>
        <w:t>Bu yü</w:t>
      </w:r>
      <w:r w:rsidRPr="005F690E">
        <w:rPr>
          <w:rFonts w:cs="Times New Roman"/>
        </w:rPr>
        <w:t>z</w:t>
      </w:r>
      <w:r w:rsidRPr="005F690E">
        <w:rPr>
          <w:rFonts w:cs="Times New Roman"/>
        </w:rPr>
        <w:t xml:space="preserve">den de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Çocuklardan </w:t>
      </w:r>
      <w:r w:rsidRPr="005F690E">
        <w:rPr>
          <w:rFonts w:cs="Times New Roman"/>
        </w:rPr>
        <w:t>Hasan ve Hüs</w:t>
      </w:r>
      <w:r w:rsidRPr="005F690E">
        <w:rPr>
          <w:rFonts w:cs="Times New Roman"/>
        </w:rPr>
        <w:t>e</w:t>
      </w:r>
      <w:r w:rsidRPr="005F690E">
        <w:rPr>
          <w:rFonts w:cs="Times New Roman"/>
        </w:rPr>
        <w:t>yin’i kadınlardan F</w:t>
      </w:r>
      <w:r w:rsidR="001A5F90">
        <w:rPr>
          <w:rFonts w:cs="Times New Roman"/>
        </w:rPr>
        <w:t>a</w:t>
      </w:r>
      <w:r w:rsidRPr="005F690E">
        <w:rPr>
          <w:rFonts w:cs="Times New Roman"/>
        </w:rPr>
        <w:t>tıma’yı ve erkeklerden de Ali’yi b</w:t>
      </w:r>
      <w:r w:rsidRPr="005F690E">
        <w:rPr>
          <w:rFonts w:cs="Times New Roman"/>
        </w:rPr>
        <w:t>e</w:t>
      </w:r>
      <w:r w:rsidRPr="005F690E">
        <w:rPr>
          <w:rFonts w:cs="Times New Roman"/>
        </w:rPr>
        <w:t>raberinde götürmüştür</w:t>
      </w:r>
      <w:r w:rsidR="009D1BC7" w:rsidRPr="005F690E">
        <w:rPr>
          <w:rFonts w:cs="Times New Roman"/>
        </w:rPr>
        <w:t>.</w:t>
      </w:r>
      <w:r w:rsidR="00F93E59">
        <w:rPr>
          <w:rFonts w:cs="Times New Roman"/>
        </w:rPr>
        <w:t xml:space="preserve"> </w:t>
      </w:r>
      <w:r w:rsidRPr="005F690E">
        <w:rPr>
          <w:rFonts w:cs="Times New Roman"/>
        </w:rPr>
        <w:t xml:space="preserve">Zira </w:t>
      </w:r>
      <w:r w:rsidR="00876524">
        <w:rPr>
          <w:rFonts w:cs="Times New Roman"/>
        </w:rPr>
        <w:t>Peygamber’e</w:t>
      </w:r>
      <w:r w:rsidRPr="005F690E">
        <w:rPr>
          <w:rFonts w:cs="Times New Roman"/>
        </w:rPr>
        <w:t xml:space="preserve"> bunlardan daha yakın bir kimse yoktu</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Öte yandan mübahale yakınlarla gerçekleşir</w:t>
      </w:r>
      <w:r w:rsidR="009D1BC7" w:rsidRPr="005F690E">
        <w:rPr>
          <w:rFonts w:cs="Times New Roman"/>
        </w:rPr>
        <w:t>;</w:t>
      </w:r>
      <w:r w:rsidR="00F93E59">
        <w:rPr>
          <w:rFonts w:cs="Times New Roman"/>
        </w:rPr>
        <w:t xml:space="preserve"> </w:t>
      </w:r>
      <w:r w:rsidR="001A5F90">
        <w:rPr>
          <w:rFonts w:cs="Times New Roman"/>
        </w:rPr>
        <w:t xml:space="preserve">insandan </w:t>
      </w:r>
      <w:r w:rsidR="004F2FDF">
        <w:rPr>
          <w:rFonts w:cs="Times New Roman"/>
        </w:rPr>
        <w:t xml:space="preserve">uzak </w:t>
      </w:r>
      <w:r w:rsidR="001A5F90">
        <w:rPr>
          <w:rFonts w:cs="Times New Roman"/>
        </w:rPr>
        <w:t>olan kimselerle değil</w:t>
      </w:r>
      <w:r w:rsidR="009D1BC7" w:rsidRPr="005F690E">
        <w:rPr>
          <w:rFonts w:cs="Times New Roman"/>
        </w:rPr>
        <w:t>;</w:t>
      </w:r>
      <w:r w:rsidR="00F93E59">
        <w:rPr>
          <w:rFonts w:cs="Times New Roman"/>
        </w:rPr>
        <w:t xml:space="preserve"> </w:t>
      </w:r>
      <w:r w:rsidRPr="005F690E">
        <w:rPr>
          <w:rFonts w:cs="Times New Roman"/>
        </w:rPr>
        <w:t>her ne kadar bu uzak kimseler Allah katında daha üstün ve faziletli olsa da</w:t>
      </w:r>
      <w:r w:rsidR="004F2FDF">
        <w:rPr>
          <w:rFonts w:cs="Times New Roman"/>
        </w:rPr>
        <w:t>..</w:t>
      </w:r>
      <w:r w:rsidR="00FC4D46" w:rsidRPr="005F690E">
        <w:rPr>
          <w:rFonts w:cs="Times New Roman"/>
        </w:rPr>
        <w:t>.</w:t>
      </w:r>
      <w:r w:rsidR="007A36A8">
        <w:rPr>
          <w:rFonts w:cs="Times New Roman"/>
        </w:rPr>
        <w:t>”</w:t>
      </w:r>
    </w:p>
    <w:p w:rsidR="00AC523C" w:rsidRPr="005F690E" w:rsidRDefault="00AC523C" w:rsidP="00CE0FEB">
      <w:pPr>
        <w:rPr>
          <w:rFonts w:cs="Times New Roman"/>
        </w:rPr>
      </w:pPr>
      <w:r w:rsidRPr="005F690E">
        <w:rPr>
          <w:rFonts w:cs="Times New Roman"/>
        </w:rPr>
        <w:t>Görüldüğü gibi İbn</w:t>
      </w:r>
      <w:r w:rsidR="00934088">
        <w:rPr>
          <w:rFonts w:cs="Times New Roman"/>
        </w:rPr>
        <w:t>-i</w:t>
      </w:r>
      <w:r w:rsidR="00F93E59">
        <w:rPr>
          <w:rFonts w:cs="Times New Roman"/>
        </w:rPr>
        <w:t xml:space="preserve"> </w:t>
      </w:r>
      <w:r w:rsidRPr="005F690E">
        <w:rPr>
          <w:rFonts w:cs="Times New Roman"/>
        </w:rPr>
        <w:t>Teymiye akrabalık açısından y</w:t>
      </w:r>
      <w:r w:rsidRPr="005F690E">
        <w:rPr>
          <w:rFonts w:cs="Times New Roman"/>
        </w:rPr>
        <w:t>a</w:t>
      </w:r>
      <w:r w:rsidRPr="005F690E">
        <w:rPr>
          <w:rFonts w:cs="Times New Roman"/>
        </w:rPr>
        <w:t>kınlığı söz konusu etmiştir</w:t>
      </w:r>
      <w:r w:rsidR="009D1BC7" w:rsidRPr="005F690E">
        <w:rPr>
          <w:rFonts w:cs="Times New Roman"/>
        </w:rPr>
        <w:t>.</w:t>
      </w:r>
      <w:r w:rsidR="00F93E59">
        <w:rPr>
          <w:rFonts w:cs="Times New Roman"/>
        </w:rPr>
        <w:t xml:space="preserve"> </w:t>
      </w:r>
      <w:r w:rsidRPr="005F690E">
        <w:rPr>
          <w:rFonts w:cs="Times New Roman"/>
        </w:rPr>
        <w:t xml:space="preserve">Öte yandan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Amcası</w:t>
      </w:r>
      <w:r w:rsidR="009D1BC7" w:rsidRPr="005F690E">
        <w:rPr>
          <w:rFonts w:cs="Times New Roman"/>
        </w:rPr>
        <w:t>,</w:t>
      </w:r>
      <w:r w:rsidR="00F93E59">
        <w:rPr>
          <w:rFonts w:cs="Times New Roman"/>
        </w:rPr>
        <w:t xml:space="preserve"> </w:t>
      </w:r>
      <w:r w:rsidRPr="005F690E">
        <w:rPr>
          <w:rFonts w:cs="Times New Roman"/>
        </w:rPr>
        <w:t>akrabalık açısından daha yakın olduğu ve de hayatta bulunduğu neden mübahaleye götürülmediği hususunda şöyle demektedir</w:t>
      </w:r>
      <w:r w:rsidR="009D1BC7" w:rsidRPr="005F690E">
        <w:rPr>
          <w:rFonts w:cs="Times New Roman"/>
        </w:rPr>
        <w:t>:</w:t>
      </w:r>
      <w:r w:rsidR="00F93E59">
        <w:rPr>
          <w:rFonts w:cs="Times New Roman"/>
        </w:rPr>
        <w:t xml:space="preserve"> </w:t>
      </w:r>
      <w:r w:rsidR="007A36A8">
        <w:rPr>
          <w:rFonts w:cs="Times New Roman"/>
        </w:rPr>
        <w:t>“</w:t>
      </w:r>
      <w:r w:rsidR="00CE0FEB">
        <w:rPr>
          <w:rFonts w:cs="Times New Roman"/>
        </w:rPr>
        <w:t>Abbas her ne kadar hayatta idiy</w:t>
      </w:r>
      <w:r w:rsidRPr="005F690E">
        <w:rPr>
          <w:rFonts w:cs="Times New Roman"/>
        </w:rPr>
        <w:t>se de İslam dininde ilklerden ve öncülerden değildi</w:t>
      </w:r>
      <w:r w:rsidR="009D1BC7" w:rsidRPr="005F690E">
        <w:rPr>
          <w:rFonts w:cs="Times New Roman"/>
        </w:rPr>
        <w:t>.</w:t>
      </w:r>
      <w:r w:rsidR="00F93E59">
        <w:rPr>
          <w:rFonts w:cs="Times New Roman"/>
        </w:rPr>
        <w:t xml:space="preserv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Amcasının </w:t>
      </w:r>
      <w:r w:rsidRPr="005F690E">
        <w:rPr>
          <w:rFonts w:cs="Times New Roman"/>
        </w:rPr>
        <w:t>oğulları arasında da hiç kimse Hz</w:t>
      </w:r>
      <w:r w:rsidR="009D1BC7" w:rsidRPr="005F690E">
        <w:rPr>
          <w:rFonts w:cs="Times New Roman"/>
        </w:rPr>
        <w:t>.</w:t>
      </w:r>
      <w:r w:rsidR="00F93E59">
        <w:rPr>
          <w:rFonts w:cs="Times New Roman"/>
        </w:rPr>
        <w:t xml:space="preserve"> </w:t>
      </w:r>
      <w:r w:rsidRPr="005F690E">
        <w:rPr>
          <w:rFonts w:cs="Times New Roman"/>
        </w:rPr>
        <w:t xml:space="preserve">Ali’den </w:t>
      </w:r>
      <w:r w:rsidR="00876524">
        <w:rPr>
          <w:rFonts w:cs="Times New Roman"/>
        </w:rPr>
        <w:t>Peygamber’e</w:t>
      </w:r>
      <w:r w:rsidRPr="005F690E">
        <w:rPr>
          <w:rFonts w:cs="Times New Roman"/>
        </w:rPr>
        <w:t xml:space="preserve"> daha yakın değildi</w:t>
      </w:r>
      <w:r w:rsidR="009D1BC7" w:rsidRPr="005F690E">
        <w:rPr>
          <w:rFonts w:cs="Times New Roman"/>
        </w:rPr>
        <w:t>.</w:t>
      </w:r>
      <w:r w:rsidR="00F93E59">
        <w:rPr>
          <w:rFonts w:cs="Times New Roman"/>
        </w:rPr>
        <w:t xml:space="preserve"> </w:t>
      </w:r>
      <w:r w:rsidRPr="005F690E">
        <w:rPr>
          <w:rFonts w:cs="Times New Roman"/>
        </w:rPr>
        <w:t>Bu esas üzere Hz</w:t>
      </w:r>
      <w:r w:rsidR="009D1BC7" w:rsidRPr="005F690E">
        <w:rPr>
          <w:rFonts w:cs="Times New Roman"/>
        </w:rPr>
        <w:t>.</w:t>
      </w:r>
      <w:r w:rsidR="00F93E59">
        <w:rPr>
          <w:rFonts w:cs="Times New Roman"/>
        </w:rPr>
        <w:t xml:space="preserve"> </w:t>
      </w:r>
      <w:r w:rsidRPr="005F690E">
        <w:rPr>
          <w:rFonts w:cs="Times New Roman"/>
        </w:rPr>
        <w:t>Ali’nin mübahele için götürülüşünün s</w:t>
      </w:r>
      <w:r w:rsidRPr="005F690E">
        <w:rPr>
          <w:rFonts w:cs="Times New Roman"/>
        </w:rPr>
        <w:t>e</w:t>
      </w:r>
      <w:r w:rsidRPr="005F690E">
        <w:rPr>
          <w:rFonts w:cs="Times New Roman"/>
        </w:rPr>
        <w:t>bebi şu</w:t>
      </w:r>
      <w:r w:rsidR="00CE0FEB">
        <w:rPr>
          <w:rFonts w:cs="Times New Roman"/>
        </w:rPr>
        <w:t xml:space="preserve">ydu ki </w:t>
      </w:r>
      <w:r w:rsidR="00876524">
        <w:rPr>
          <w:rFonts w:cs="Times New Roman"/>
        </w:rPr>
        <w:t>Peygamber’in</w:t>
      </w:r>
      <w:r w:rsidRPr="005F690E">
        <w:rPr>
          <w:rFonts w:cs="Times New Roman"/>
        </w:rPr>
        <w:t xml:space="preserve"> akrabaları arasında onun y</w:t>
      </w:r>
      <w:r w:rsidRPr="005F690E">
        <w:rPr>
          <w:rFonts w:cs="Times New Roman"/>
        </w:rPr>
        <w:t>e</w:t>
      </w:r>
      <w:r w:rsidRPr="005F690E">
        <w:rPr>
          <w:rFonts w:cs="Times New Roman"/>
        </w:rPr>
        <w:t>rine geçebilecek bir kimse yoktu</w:t>
      </w:r>
      <w:r w:rsidR="009D1BC7" w:rsidRPr="005F690E">
        <w:rPr>
          <w:rFonts w:cs="Times New Roman"/>
        </w:rPr>
        <w:t>.</w:t>
      </w:r>
      <w:r w:rsidR="00F93E59">
        <w:rPr>
          <w:rFonts w:cs="Times New Roman"/>
        </w:rPr>
        <w:t xml:space="preserve"> </w:t>
      </w:r>
      <w:r w:rsidRPr="005F690E">
        <w:rPr>
          <w:rFonts w:cs="Times New Roman"/>
        </w:rPr>
        <w:t>Bu</w:t>
      </w:r>
      <w:r w:rsidR="00CE0FEB">
        <w:rPr>
          <w:rFonts w:cs="Times New Roman"/>
        </w:rPr>
        <w:t xml:space="preserve"> da</w:t>
      </w:r>
      <w:r w:rsidRPr="005F690E">
        <w:rPr>
          <w:rFonts w:cs="Times New Roman"/>
        </w:rPr>
        <w:t xml:space="preserve"> gerçekte</w:t>
      </w:r>
      <w:r w:rsidR="00CE0FEB">
        <w:rPr>
          <w:rFonts w:cs="Times New Roman"/>
        </w:rPr>
        <w:t>,</w:t>
      </w:r>
      <w:r w:rsidRPr="005F690E">
        <w:rPr>
          <w:rFonts w:cs="Times New Roman"/>
        </w:rPr>
        <w:t xml:space="preserve"> Hz</w:t>
      </w:r>
      <w:r w:rsidR="009D1BC7" w:rsidRPr="005F690E">
        <w:rPr>
          <w:rFonts w:cs="Times New Roman"/>
        </w:rPr>
        <w:t>.</w:t>
      </w:r>
      <w:r w:rsidR="00F93E59">
        <w:rPr>
          <w:rFonts w:cs="Times New Roman"/>
        </w:rPr>
        <w:t xml:space="preserve"> </w:t>
      </w:r>
      <w:r w:rsidRPr="005F690E">
        <w:rPr>
          <w:rFonts w:cs="Times New Roman"/>
        </w:rPr>
        <w:t xml:space="preserve">Ali’nin Peygamber ile eşitliğini hiçbir konuda </w:t>
      </w:r>
      <w:r w:rsidR="00CE0FEB" w:rsidRPr="005F690E">
        <w:rPr>
          <w:rFonts w:cs="Times New Roman"/>
        </w:rPr>
        <w:t>ispat</w:t>
      </w:r>
      <w:r w:rsidRPr="005F690E">
        <w:rPr>
          <w:rFonts w:cs="Times New Roman"/>
        </w:rPr>
        <w:t xml:space="preserve"> e</w:t>
      </w:r>
      <w:r w:rsidRPr="005F690E">
        <w:rPr>
          <w:rFonts w:cs="Times New Roman"/>
        </w:rPr>
        <w:t>t</w:t>
      </w:r>
      <w:r w:rsidRPr="005F690E">
        <w:rPr>
          <w:rFonts w:cs="Times New Roman"/>
        </w:rPr>
        <w:t>memektedir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CE0FEB">
      <w:pPr>
        <w:pStyle w:val="Heading1"/>
      </w:pPr>
      <w:bookmarkStart w:id="64" w:name="_Toc142548532"/>
      <w:r w:rsidRPr="005F690E">
        <w:t>İbn</w:t>
      </w:r>
      <w:r w:rsidR="00934088">
        <w:t>-i</w:t>
      </w:r>
      <w:r w:rsidR="00F93E59">
        <w:t xml:space="preserve"> </w:t>
      </w:r>
      <w:r w:rsidRPr="005F690E">
        <w:t>Teymiye’nin Sözünün reddi</w:t>
      </w:r>
      <w:bookmarkEnd w:id="64"/>
    </w:p>
    <w:p w:rsidR="00AC523C" w:rsidRPr="005F690E" w:rsidRDefault="00AC523C" w:rsidP="00AC523C">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Teymiye’ye birkaç açıdan cevap vermek mü</w:t>
      </w:r>
      <w:r w:rsidRPr="005F690E">
        <w:rPr>
          <w:rFonts w:cs="Times New Roman"/>
        </w:rPr>
        <w:t>m</w:t>
      </w:r>
      <w:r w:rsidRPr="005F690E">
        <w:rPr>
          <w:rFonts w:cs="Times New Roman"/>
        </w:rPr>
        <w:t>kündür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1</w:t>
      </w:r>
      <w:r w:rsidR="00934088">
        <w:rPr>
          <w:rFonts w:cs="Times New Roman"/>
        </w:rPr>
        <w:t>-</w:t>
      </w:r>
      <w:r w:rsidR="00F93E59">
        <w:rPr>
          <w:rFonts w:cs="Times New Roman"/>
        </w:rPr>
        <w:t xml:space="preserve"> </w:t>
      </w:r>
      <w:r w:rsidRPr="005F690E">
        <w:rPr>
          <w:rFonts w:cs="Times New Roman"/>
        </w:rPr>
        <w:t>O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Hiç kimse Peygamber </w:t>
      </w:r>
      <w:r w:rsidR="00F93E59">
        <w:rPr>
          <w:rFonts w:cs="Times New Roman"/>
        </w:rPr>
        <w:t>(s. a. a.)</w:t>
      </w:r>
      <w:r w:rsidR="00AF5F6E">
        <w:rPr>
          <w:rFonts w:cs="Times New Roman"/>
        </w:rPr>
        <w:t xml:space="preserve"> </w:t>
      </w:r>
      <w:r w:rsidR="001C004F" w:rsidRPr="005F690E">
        <w:rPr>
          <w:rFonts w:cs="Times New Roman"/>
        </w:rPr>
        <w:t xml:space="preserve">Eşit </w:t>
      </w:r>
      <w:r w:rsidRPr="005F690E">
        <w:rPr>
          <w:rFonts w:cs="Times New Roman"/>
        </w:rPr>
        <w:t>olamaz</w:t>
      </w:r>
      <w:r w:rsidR="00FC4D46" w:rsidRPr="005F690E">
        <w:rPr>
          <w:rFonts w:cs="Times New Roman"/>
        </w:rPr>
        <w:t>.</w:t>
      </w:r>
      <w:r w:rsidR="007A36A8">
        <w:rPr>
          <w:rFonts w:cs="Times New Roman"/>
        </w:rPr>
        <w:t>”</w:t>
      </w:r>
      <w:r w:rsidRPr="005F690E">
        <w:rPr>
          <w:rFonts w:cs="Times New Roman"/>
        </w:rPr>
        <w:t xml:space="preserve"> Eğer maksat nübüvvet de dahil olmak üzere b</w:t>
      </w:r>
      <w:r w:rsidRPr="005F690E">
        <w:rPr>
          <w:rFonts w:cs="Times New Roman"/>
        </w:rPr>
        <w:t>ü</w:t>
      </w:r>
      <w:r w:rsidRPr="005F690E">
        <w:rPr>
          <w:rFonts w:cs="Times New Roman"/>
        </w:rPr>
        <w:t>tün sıfatlarda ortaklık ise bu doğrudur</w:t>
      </w:r>
      <w:r w:rsidR="009D1BC7" w:rsidRPr="005F690E">
        <w:rPr>
          <w:rFonts w:cs="Times New Roman"/>
        </w:rPr>
        <w:t>.</w:t>
      </w:r>
      <w:r w:rsidR="00F93E59">
        <w:rPr>
          <w:rFonts w:cs="Times New Roman"/>
        </w:rPr>
        <w:t xml:space="preserve"> </w:t>
      </w:r>
      <w:r w:rsidRPr="005F690E">
        <w:rPr>
          <w:rFonts w:cs="Times New Roman"/>
        </w:rPr>
        <w:t xml:space="preserve">Ama daha önce de söylendiği gibi eşitliğin ıtlakı –çünkü kesin deliller </w:t>
      </w:r>
      <w:r w:rsidR="004A6F00">
        <w:rPr>
          <w:rFonts w:cs="Times New Roman"/>
        </w:rPr>
        <w:t>Pe</w:t>
      </w:r>
      <w:r w:rsidR="004A6F00">
        <w:rPr>
          <w:rFonts w:cs="Times New Roman"/>
        </w:rPr>
        <w:t>y</w:t>
      </w:r>
      <w:r w:rsidR="004A6F00">
        <w:rPr>
          <w:rFonts w:cs="Times New Roman"/>
        </w:rPr>
        <w:t xml:space="preserve">gamber </w:t>
      </w:r>
      <w:r w:rsidR="00F93E59">
        <w:rPr>
          <w:rFonts w:cs="Times New Roman"/>
        </w:rPr>
        <w:t>(s. a. a.)</w:t>
      </w:r>
      <w:r w:rsidRPr="005F690E">
        <w:rPr>
          <w:rFonts w:cs="Times New Roman"/>
        </w:rPr>
        <w:t>’in hatemiyetine delalet etmektedir</w:t>
      </w:r>
      <w:r w:rsidR="009D1BC7" w:rsidRPr="005F690E">
        <w:rPr>
          <w:rFonts w:cs="Times New Roman"/>
        </w:rPr>
        <w:t xml:space="preserve">. </w:t>
      </w:r>
      <w:r w:rsidR="00934088">
        <w:rPr>
          <w:rFonts w:cs="Times New Roman"/>
        </w:rPr>
        <w:t>-</w:t>
      </w:r>
      <w:r w:rsidR="00F93E59">
        <w:rPr>
          <w:rFonts w:cs="Times New Roman"/>
        </w:rPr>
        <w:t xml:space="preserve"> </w:t>
      </w:r>
      <w:r w:rsidRPr="005F690E">
        <w:rPr>
          <w:rFonts w:cs="Times New Roman"/>
        </w:rPr>
        <w:lastRenderedPageBreak/>
        <w:t>k</w:t>
      </w:r>
      <w:r w:rsidRPr="005F690E">
        <w:rPr>
          <w:rFonts w:cs="Times New Roman"/>
        </w:rPr>
        <w:t>a</w:t>
      </w:r>
      <w:r w:rsidRPr="005F690E">
        <w:rPr>
          <w:rFonts w:cs="Times New Roman"/>
        </w:rPr>
        <w:t>yıt altına alınmaktadır</w:t>
      </w:r>
      <w:r w:rsidR="009D1BC7" w:rsidRPr="005F690E">
        <w:rPr>
          <w:rFonts w:cs="Times New Roman"/>
        </w:rPr>
        <w:t>.</w:t>
      </w:r>
      <w:r w:rsidR="00F93E59">
        <w:rPr>
          <w:rFonts w:cs="Times New Roman"/>
        </w:rPr>
        <w:t xml:space="preserve"> </w:t>
      </w:r>
      <w:r w:rsidRPr="005F690E">
        <w:rPr>
          <w:rFonts w:cs="Times New Roman"/>
        </w:rPr>
        <w:t xml:space="preserve">Diğer şeyler hususunda eşitlik ise olduğu gibi geçerlidir ve ıtlak bunu </w:t>
      </w:r>
      <w:r w:rsidR="00AC44B1" w:rsidRPr="005F690E">
        <w:rPr>
          <w:rFonts w:cs="Times New Roman"/>
        </w:rPr>
        <w:t>ispat</w:t>
      </w:r>
      <w:r w:rsidRPr="005F690E">
        <w:rPr>
          <w:rFonts w:cs="Times New Roman"/>
        </w:rPr>
        <w:t xml:space="preserve"> etmektedir</w:t>
      </w:r>
      <w:r w:rsidR="009D1BC7" w:rsidRPr="005F690E">
        <w:rPr>
          <w:rFonts w:cs="Times New Roman"/>
        </w:rPr>
        <w:t>.</w:t>
      </w:r>
      <w:r w:rsidR="00F93E59">
        <w:rPr>
          <w:rFonts w:cs="Times New Roman"/>
        </w:rPr>
        <w:t xml:space="preserve"> </w:t>
      </w:r>
    </w:p>
    <w:p w:rsidR="00AC523C" w:rsidRPr="005F690E" w:rsidRDefault="00AC523C" w:rsidP="00AC44B1">
      <w:pPr>
        <w:rPr>
          <w:rFonts w:cs="Times New Roman"/>
        </w:rPr>
      </w:pPr>
      <w:r w:rsidRPr="005F690E">
        <w:rPr>
          <w:rFonts w:cs="Times New Roman"/>
        </w:rPr>
        <w:t>Öte yandan İbn</w:t>
      </w:r>
      <w:r w:rsidR="00934088">
        <w:rPr>
          <w:rFonts w:cs="Times New Roman"/>
        </w:rPr>
        <w:t>-i</w:t>
      </w:r>
      <w:r w:rsidR="00F93E59">
        <w:rPr>
          <w:rFonts w:cs="Times New Roman"/>
        </w:rPr>
        <w:t xml:space="preserve"> </w:t>
      </w:r>
      <w:r w:rsidR="004D69D5">
        <w:rPr>
          <w:rFonts w:cs="Times New Roman"/>
        </w:rPr>
        <w:t>Teymi</w:t>
      </w:r>
      <w:r w:rsidR="004D69D5" w:rsidRPr="005F690E">
        <w:rPr>
          <w:rFonts w:cs="Times New Roman"/>
        </w:rPr>
        <w:t>ye</w:t>
      </w:r>
      <w:r w:rsidR="004D69D5">
        <w:rPr>
          <w:rFonts w:cs="Times New Roman"/>
        </w:rPr>
        <w:t>'</w:t>
      </w:r>
      <w:r w:rsidR="004D69D5" w:rsidRPr="005F690E">
        <w:rPr>
          <w:rFonts w:cs="Times New Roman"/>
        </w:rPr>
        <w:t>nin</w:t>
      </w:r>
      <w:r w:rsidRPr="005F690E">
        <w:rPr>
          <w:rFonts w:cs="Times New Roman"/>
        </w:rPr>
        <w:t xml:space="preserve"> </w:t>
      </w:r>
      <w:r w:rsidR="007A36A8">
        <w:rPr>
          <w:rFonts w:cs="Times New Roman"/>
        </w:rPr>
        <w:t>“</w:t>
      </w:r>
      <w:r w:rsidR="00AC44B1">
        <w:rPr>
          <w:rFonts w:cs="Times New Roman"/>
        </w:rPr>
        <w:t>E</w:t>
      </w:r>
      <w:r w:rsidRPr="005F690E">
        <w:rPr>
          <w:rFonts w:cs="Times New Roman"/>
        </w:rPr>
        <w:t>nfusena</w:t>
      </w:r>
      <w:r w:rsidR="007A36A8">
        <w:rPr>
          <w:rFonts w:cs="Times New Roman"/>
        </w:rPr>
        <w:t>”</w:t>
      </w:r>
      <w:r w:rsidRPr="005F690E">
        <w:rPr>
          <w:rFonts w:cs="Times New Roman"/>
        </w:rPr>
        <w:t xml:space="preserve"> kelimesi l</w:t>
      </w:r>
      <w:r w:rsidRPr="005F690E">
        <w:rPr>
          <w:rFonts w:cs="Times New Roman"/>
        </w:rPr>
        <w:t>ü</w:t>
      </w:r>
      <w:r w:rsidRPr="005F690E">
        <w:rPr>
          <w:rFonts w:cs="Times New Roman"/>
        </w:rPr>
        <w:t>gatte eşitliği gerektirmemektedir</w:t>
      </w:r>
      <w:r w:rsidR="007A36A8">
        <w:rPr>
          <w:rFonts w:cs="Times New Roman"/>
        </w:rPr>
        <w:t>”</w:t>
      </w:r>
      <w:r w:rsidRPr="005F690E">
        <w:rPr>
          <w:rFonts w:cs="Times New Roman"/>
        </w:rPr>
        <w:t xml:space="preserve"> </w:t>
      </w:r>
      <w:r w:rsidR="00AC44B1">
        <w:rPr>
          <w:rFonts w:cs="Times New Roman"/>
        </w:rPr>
        <w:t>i</w:t>
      </w:r>
      <w:r w:rsidRPr="005F690E">
        <w:rPr>
          <w:rFonts w:cs="Times New Roman"/>
        </w:rPr>
        <w:t>fadesi de doğru deği</w:t>
      </w:r>
      <w:r w:rsidRPr="005F690E">
        <w:rPr>
          <w:rFonts w:cs="Times New Roman"/>
        </w:rPr>
        <w:t>l</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Teymiye</w:t>
      </w:r>
      <w:r w:rsidR="00AC44B1">
        <w:rPr>
          <w:rFonts w:cs="Times New Roman"/>
        </w:rPr>
        <w:t>,</w:t>
      </w:r>
      <w:r w:rsidRPr="005F690E">
        <w:rPr>
          <w:rFonts w:cs="Times New Roman"/>
        </w:rPr>
        <w:t xml:space="preserve"> içinde enfusehum ve enfusekum if</w:t>
      </w:r>
      <w:r w:rsidRPr="005F690E">
        <w:rPr>
          <w:rFonts w:cs="Times New Roman"/>
        </w:rPr>
        <w:t>a</w:t>
      </w:r>
      <w:r w:rsidRPr="005F690E">
        <w:rPr>
          <w:rFonts w:cs="Times New Roman"/>
        </w:rPr>
        <w:t>delerinin yer aldığı birkaç Kur’an ayetini de buna delil olarak göstermiştir</w:t>
      </w:r>
      <w:r w:rsidR="009D1BC7" w:rsidRPr="005F690E">
        <w:rPr>
          <w:rFonts w:cs="Times New Roman"/>
        </w:rPr>
        <w:t>.</w:t>
      </w:r>
      <w:r w:rsidR="00F93E59">
        <w:rPr>
          <w:rFonts w:cs="Times New Roman"/>
        </w:rPr>
        <w:t xml:space="preserve"> </w:t>
      </w:r>
      <w:r w:rsidRPr="005F690E">
        <w:rPr>
          <w:rFonts w:cs="Times New Roman"/>
        </w:rPr>
        <w:t>Zira bu ayet</w:t>
      </w:r>
      <w:r w:rsidR="00AC44B1">
        <w:rPr>
          <w:rFonts w:cs="Times New Roman"/>
        </w:rPr>
        <w:t>t</w:t>
      </w:r>
      <w:r w:rsidRPr="005F690E">
        <w:rPr>
          <w:rFonts w:cs="Times New Roman"/>
        </w:rPr>
        <w:t>e de eşitlik kastedilmi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Örneğin</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Kendi kendiniz</w:t>
      </w:r>
      <w:r w:rsidR="004B6C87">
        <w:rPr>
          <w:rFonts w:cs="Times New Roman"/>
          <w:b/>
          <w:bCs/>
        </w:rPr>
        <w:t>i</w:t>
      </w:r>
      <w:r w:rsidRPr="005F690E">
        <w:rPr>
          <w:rFonts w:cs="Times New Roman"/>
          <w:b/>
          <w:bCs/>
        </w:rPr>
        <w:t xml:space="preserve"> ayıplamayın</w:t>
      </w:r>
      <w:r w:rsidR="007A36A8">
        <w:rPr>
          <w:rFonts w:cs="Times New Roman"/>
          <w:b/>
          <w:bCs/>
        </w:rPr>
        <w:t>”</w:t>
      </w:r>
      <w:r w:rsidRPr="005F690E">
        <w:rPr>
          <w:rFonts w:cs="Times New Roman"/>
          <w:b/>
          <w:bCs/>
        </w:rPr>
        <w:t xml:space="preserve"> </w:t>
      </w:r>
      <w:r w:rsidRPr="005F690E">
        <w:rPr>
          <w:rFonts w:cs="Times New Roman"/>
        </w:rPr>
        <w:t>cümlesi</w:t>
      </w:r>
      <w:r w:rsidRPr="005F690E">
        <w:rPr>
          <w:rFonts w:cs="Times New Roman"/>
        </w:rPr>
        <w:t>n</w:t>
      </w:r>
      <w:r w:rsidRPr="005F690E">
        <w:rPr>
          <w:rFonts w:cs="Times New Roman"/>
        </w:rPr>
        <w:t xml:space="preserve">de </w:t>
      </w:r>
      <w:r w:rsidR="007A36A8">
        <w:rPr>
          <w:rFonts w:cs="Times New Roman"/>
        </w:rPr>
        <w:t>“</w:t>
      </w:r>
      <w:r w:rsidRPr="005F690E">
        <w:rPr>
          <w:rFonts w:cs="Times New Roman"/>
        </w:rPr>
        <w:t>enfus</w:t>
      </w:r>
      <w:r w:rsidR="007A36A8">
        <w:rPr>
          <w:rFonts w:cs="Times New Roman"/>
        </w:rPr>
        <w:t>”</w:t>
      </w:r>
      <w:r w:rsidRPr="005F690E">
        <w:rPr>
          <w:rFonts w:cs="Times New Roman"/>
        </w:rPr>
        <w:t xml:space="preserve"> kelimesi başkaları hakkında kullanıldığında onların hakikaten insanın bizzat kendisi gibi olmasının anlamı yoktur</w:t>
      </w:r>
      <w:r w:rsidR="009D1BC7" w:rsidRPr="005F690E">
        <w:rPr>
          <w:rFonts w:cs="Times New Roman"/>
        </w:rPr>
        <w:t>.</w:t>
      </w:r>
      <w:r w:rsidR="00F93E59">
        <w:rPr>
          <w:rFonts w:cs="Times New Roman"/>
        </w:rPr>
        <w:t xml:space="preserve"> </w:t>
      </w:r>
      <w:r w:rsidRPr="005F690E">
        <w:rPr>
          <w:rFonts w:cs="Times New Roman"/>
        </w:rPr>
        <w:t>Mecburen buradaki benzerlik ve eşitlik sadece belirli yönlerdedir</w:t>
      </w:r>
      <w:r w:rsidR="009D1BC7" w:rsidRPr="005F690E">
        <w:rPr>
          <w:rFonts w:cs="Times New Roman"/>
        </w:rPr>
        <w:t>.</w:t>
      </w:r>
      <w:r w:rsidR="00F93E59">
        <w:rPr>
          <w:rFonts w:cs="Times New Roman"/>
        </w:rPr>
        <w:t xml:space="preserve"> </w:t>
      </w:r>
      <w:r w:rsidRPr="005F690E">
        <w:rPr>
          <w:rFonts w:cs="Times New Roman"/>
        </w:rPr>
        <w:t>Bu tür kullanımlardaki cihetler ise bir din veya kabilenin bir parçası veya bireyi olmas</w:t>
      </w:r>
      <w:r w:rsidRPr="005F690E">
        <w:rPr>
          <w:rFonts w:cs="Times New Roman"/>
        </w:rPr>
        <w:t>ı</w:t>
      </w:r>
      <w:r w:rsidRPr="005F690E">
        <w:rPr>
          <w:rFonts w:cs="Times New Roman"/>
        </w:rPr>
        <w:t>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Dolayısıyla bu tür kullanımlarda eşitlik mülahazası vardır</w:t>
      </w:r>
      <w:r w:rsidR="004B6C87">
        <w:rPr>
          <w:rFonts w:cs="Times New Roman"/>
        </w:rPr>
        <w:t>,</w:t>
      </w:r>
      <w:r w:rsidRPr="005F690E">
        <w:rPr>
          <w:rFonts w:cs="Times New Roman"/>
        </w:rPr>
        <w:t xml:space="preserve"> ama bir takım deliller bu eşitliğin belli bir hususta olduğunu göstermektedir ve bu da delilin olmadığı ye</w:t>
      </w:r>
      <w:r w:rsidRPr="005F690E">
        <w:rPr>
          <w:rFonts w:cs="Times New Roman"/>
        </w:rPr>
        <w:t>r</w:t>
      </w:r>
      <w:r w:rsidRPr="005F690E">
        <w:rPr>
          <w:rFonts w:cs="Times New Roman"/>
        </w:rPr>
        <w:t>lerde mutlak eşitliğin kastedilmesine aykırı değildir</w:t>
      </w:r>
      <w:r w:rsidR="009D1BC7" w:rsidRPr="005F690E">
        <w:rPr>
          <w:rFonts w:cs="Times New Roman"/>
        </w:rPr>
        <w:t>.</w:t>
      </w:r>
      <w:r w:rsidR="00F93E59">
        <w:rPr>
          <w:rFonts w:cs="Times New Roman"/>
        </w:rPr>
        <w:t xml:space="preserve"> </w:t>
      </w:r>
      <w:r w:rsidRPr="005F690E">
        <w:rPr>
          <w:rFonts w:cs="Times New Roman"/>
        </w:rPr>
        <w:t>E</w:t>
      </w:r>
      <w:r w:rsidRPr="005F690E">
        <w:rPr>
          <w:rFonts w:cs="Times New Roman"/>
        </w:rPr>
        <w:t>l</w:t>
      </w:r>
      <w:r w:rsidRPr="005F690E">
        <w:rPr>
          <w:rFonts w:cs="Times New Roman"/>
        </w:rPr>
        <w:t>bette kesin delille istisna tutulan hususlar bunun dışında tutulmaktadır</w:t>
      </w:r>
      <w:r w:rsidR="009D1BC7" w:rsidRPr="005F690E">
        <w:rPr>
          <w:rFonts w:cs="Times New Roman"/>
        </w:rPr>
        <w:t xml:space="preserve">. </w:t>
      </w:r>
    </w:p>
    <w:p w:rsidR="00AC523C" w:rsidRPr="005F690E" w:rsidRDefault="00AC523C" w:rsidP="00383ACB">
      <w:pPr>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Teymiye soy cihetinde yakınlık ve akrabalığı da pay sahibi kabul etmiştir</w:t>
      </w:r>
      <w:r w:rsidR="009D1BC7" w:rsidRPr="005F690E">
        <w:rPr>
          <w:rFonts w:cs="Times New Roman"/>
        </w:rPr>
        <w:t>.</w:t>
      </w:r>
      <w:r w:rsidR="00F93E59">
        <w:rPr>
          <w:rFonts w:cs="Times New Roman"/>
        </w:rPr>
        <w:t xml:space="preserve"> </w:t>
      </w:r>
      <w:r w:rsidRPr="005F690E">
        <w:rPr>
          <w:rFonts w:cs="Times New Roman"/>
        </w:rPr>
        <w:t>Onun bu sözü iki açıdan doğru değildir</w:t>
      </w:r>
      <w:r w:rsidR="009D1BC7" w:rsidRPr="005F690E">
        <w:rPr>
          <w:rFonts w:cs="Times New Roman"/>
        </w:rPr>
        <w:t>.</w:t>
      </w:r>
      <w:r w:rsidR="00F93E59">
        <w:rPr>
          <w:rFonts w:cs="Times New Roman"/>
        </w:rPr>
        <w:t xml:space="preserve"> </w:t>
      </w:r>
      <w:r w:rsidRPr="005F690E">
        <w:rPr>
          <w:rFonts w:cs="Times New Roman"/>
        </w:rPr>
        <w:t xml:space="preserve">İlk olarak bu konu ayetteki </w:t>
      </w:r>
      <w:r w:rsidR="007A36A8">
        <w:rPr>
          <w:rFonts w:cs="Times New Roman"/>
        </w:rPr>
        <w:t>“</w:t>
      </w:r>
      <w:r w:rsidRPr="005F690E">
        <w:rPr>
          <w:rFonts w:cs="Times New Roman"/>
        </w:rPr>
        <w:t>nisaena ve nisaekum</w:t>
      </w:r>
      <w:r w:rsidR="007A36A8">
        <w:rPr>
          <w:rFonts w:cs="Times New Roman"/>
        </w:rPr>
        <w:t>”</w:t>
      </w:r>
      <w:r w:rsidRPr="005F690E">
        <w:rPr>
          <w:rFonts w:cs="Times New Roman"/>
        </w:rPr>
        <w:t xml:space="preserve"> ifadesiyle uyumlu değildir</w:t>
      </w:r>
      <w:r w:rsidR="009D1BC7" w:rsidRPr="005F690E">
        <w:rPr>
          <w:rFonts w:cs="Times New Roman"/>
        </w:rPr>
        <w:t>.</w:t>
      </w:r>
      <w:r w:rsidR="00F93E59">
        <w:rPr>
          <w:rFonts w:cs="Times New Roman"/>
        </w:rPr>
        <w:t xml:space="preserve"> </w:t>
      </w:r>
      <w:r w:rsidRPr="005F690E">
        <w:rPr>
          <w:rFonts w:cs="Times New Roman"/>
        </w:rPr>
        <w:t xml:space="preserve">Zira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if</w:t>
      </w:r>
      <w:r w:rsidRPr="005F690E">
        <w:rPr>
          <w:rFonts w:cs="Times New Roman"/>
        </w:rPr>
        <w:t>a</w:t>
      </w:r>
      <w:r w:rsidRPr="005F690E">
        <w:rPr>
          <w:rFonts w:cs="Times New Roman"/>
        </w:rPr>
        <w:t>desi</w:t>
      </w:r>
      <w:r w:rsidR="004B6C87">
        <w:rPr>
          <w:rFonts w:cs="Times New Roman"/>
        </w:rPr>
        <w:t>nin</w:t>
      </w:r>
      <w:r w:rsidRPr="005F690E">
        <w:rPr>
          <w:rFonts w:cs="Times New Roman"/>
        </w:rPr>
        <w:t xml:space="preserve"> soy yakınlığı ilgisi bulunmamaktadır</w:t>
      </w:r>
      <w:r w:rsidR="009D1BC7" w:rsidRPr="005F690E">
        <w:rPr>
          <w:rFonts w:cs="Times New Roman"/>
        </w:rPr>
        <w:t>.</w:t>
      </w:r>
      <w:r w:rsidR="00F93E59">
        <w:rPr>
          <w:rFonts w:cs="Times New Roman"/>
        </w:rPr>
        <w:t xml:space="preserve"> </w:t>
      </w:r>
      <w:r w:rsidRPr="005F690E">
        <w:rPr>
          <w:rFonts w:cs="Times New Roman"/>
        </w:rPr>
        <w:t>Elbette bu Hz</w:t>
      </w:r>
      <w:r w:rsidR="009D1BC7" w:rsidRPr="005F690E">
        <w:rPr>
          <w:rFonts w:cs="Times New Roman"/>
        </w:rPr>
        <w:t>.</w:t>
      </w:r>
      <w:r w:rsidR="00F93E59">
        <w:rPr>
          <w:rFonts w:cs="Times New Roman"/>
        </w:rPr>
        <w:t xml:space="preserve"> </w:t>
      </w:r>
      <w:r w:rsidRPr="005F690E">
        <w:rPr>
          <w:rFonts w:cs="Times New Roman"/>
        </w:rPr>
        <w:t xml:space="preserve">Fatıma’nın Peygamber </w:t>
      </w:r>
      <w:r w:rsidR="00F93E59">
        <w:rPr>
          <w:rFonts w:cs="Times New Roman"/>
        </w:rPr>
        <w:t>(s. a. a.)</w:t>
      </w:r>
      <w:r w:rsidRPr="005F690E">
        <w:rPr>
          <w:rFonts w:cs="Times New Roman"/>
        </w:rPr>
        <w:t>’in kızı oluşu ve soy yakınlığına sahip olmasıyla da çelişmemektedir</w:t>
      </w:r>
      <w:r w:rsidR="009D1BC7" w:rsidRPr="005F690E">
        <w:rPr>
          <w:rFonts w:cs="Times New Roman"/>
        </w:rPr>
        <w:t>.</w:t>
      </w:r>
      <w:r w:rsidR="00F93E59">
        <w:rPr>
          <w:rFonts w:cs="Times New Roman"/>
        </w:rPr>
        <w:t xml:space="preserve"> </w:t>
      </w:r>
      <w:r w:rsidRPr="005F690E">
        <w:rPr>
          <w:rFonts w:cs="Times New Roman"/>
        </w:rPr>
        <w:t xml:space="preserve">Zira açıkça görüldüğü gibi soy yakınlığına ifade edilen </w:t>
      </w:r>
      <w:r w:rsidR="007A36A8">
        <w:rPr>
          <w:rFonts w:cs="Times New Roman"/>
        </w:rPr>
        <w:t>“</w:t>
      </w:r>
      <w:r w:rsidRPr="005F690E">
        <w:rPr>
          <w:rFonts w:cs="Times New Roman"/>
        </w:rPr>
        <w:t>benatina</w:t>
      </w:r>
      <w:r w:rsidR="007A36A8">
        <w:rPr>
          <w:rFonts w:cs="Times New Roman"/>
        </w:rPr>
        <w:t>”</w:t>
      </w:r>
      <w:r w:rsidRPr="005F690E">
        <w:rPr>
          <w:rFonts w:cs="Times New Roman"/>
        </w:rPr>
        <w:t xml:space="preserve"> (kızlarımız) diye ifade edilmemiştir</w:t>
      </w:r>
      <w:r w:rsidR="009D1BC7" w:rsidRPr="005F690E">
        <w:rPr>
          <w:rFonts w:cs="Times New Roman"/>
        </w:rPr>
        <w:t>.</w:t>
      </w:r>
      <w:r w:rsidR="00F93E59">
        <w:rPr>
          <w:rFonts w:cs="Times New Roman"/>
        </w:rPr>
        <w:t xml:space="preserve"> </w:t>
      </w:r>
      <w:r w:rsidRPr="005F690E">
        <w:rPr>
          <w:rFonts w:cs="Times New Roman"/>
        </w:rPr>
        <w:t>Aksine Hz</w:t>
      </w:r>
      <w:r w:rsidR="009D1BC7" w:rsidRPr="005F690E">
        <w:rPr>
          <w:rFonts w:cs="Times New Roman"/>
        </w:rPr>
        <w:t>.</w:t>
      </w:r>
      <w:r w:rsidR="00F93E59">
        <w:rPr>
          <w:rFonts w:cs="Times New Roman"/>
        </w:rPr>
        <w:t xml:space="preserve"> </w:t>
      </w:r>
      <w:r w:rsidRPr="005F690E">
        <w:rPr>
          <w:rFonts w:cs="Times New Roman"/>
        </w:rPr>
        <w:t xml:space="preserve">Fatıma hakkında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kelimesi kullanılmıştır</w:t>
      </w:r>
      <w:r w:rsidR="009D1BC7" w:rsidRPr="005F690E">
        <w:rPr>
          <w:rFonts w:cs="Times New Roman"/>
        </w:rPr>
        <w:t>.</w:t>
      </w:r>
      <w:r w:rsidR="00F93E59">
        <w:rPr>
          <w:rFonts w:cs="Times New Roman"/>
        </w:rPr>
        <w:t xml:space="preserve"> </w:t>
      </w:r>
      <w:r w:rsidRPr="005F690E">
        <w:rPr>
          <w:rFonts w:cs="Times New Roman"/>
        </w:rPr>
        <w:t xml:space="preserve">Zira </w:t>
      </w:r>
      <w:r w:rsidR="00383ACB">
        <w:rPr>
          <w:rFonts w:cs="Times New Roman"/>
        </w:rPr>
        <w:t>H</w:t>
      </w:r>
      <w:r w:rsidRPr="005F690E">
        <w:rPr>
          <w:rFonts w:cs="Times New Roman"/>
        </w:rPr>
        <w:t>z</w:t>
      </w:r>
      <w:r w:rsidR="009D1BC7" w:rsidRPr="005F690E">
        <w:rPr>
          <w:rFonts w:cs="Times New Roman"/>
        </w:rPr>
        <w:t>.</w:t>
      </w:r>
      <w:r w:rsidR="00F93E59">
        <w:rPr>
          <w:rFonts w:cs="Times New Roman"/>
        </w:rPr>
        <w:t xml:space="preserve"> </w:t>
      </w:r>
      <w:r w:rsidRPr="005F690E">
        <w:rPr>
          <w:rFonts w:cs="Times New Roman"/>
        </w:rPr>
        <w:t xml:space="preserve">Fatıma </w:t>
      </w:r>
      <w:r w:rsidR="00F93E59">
        <w:rPr>
          <w:rFonts w:cs="Times New Roman"/>
        </w:rPr>
        <w:t>(a. s.)</w:t>
      </w:r>
      <w:r w:rsidR="00AF5F6E">
        <w:rPr>
          <w:rFonts w:cs="Times New Roman"/>
        </w:rPr>
        <w:t xml:space="preserve"> </w:t>
      </w:r>
      <w:r w:rsidR="001C004F" w:rsidRPr="005F690E">
        <w:rPr>
          <w:rFonts w:cs="Times New Roman"/>
        </w:rPr>
        <w:t xml:space="preserve">Da </w:t>
      </w:r>
      <w:r w:rsidRPr="005F690E">
        <w:rPr>
          <w:rFonts w:cs="Times New Roman"/>
        </w:rPr>
        <w:t>bu hanedanın kadınlarından b</w:t>
      </w:r>
      <w:r w:rsidRPr="005F690E">
        <w:rPr>
          <w:rFonts w:cs="Times New Roman"/>
        </w:rPr>
        <w:t>i</w:t>
      </w:r>
      <w:r w:rsidRPr="005F690E">
        <w:rPr>
          <w:rFonts w:cs="Times New Roman"/>
        </w:rPr>
        <w:t>ri olarak bu topluluğa dahildir</w:t>
      </w:r>
      <w:r w:rsidR="009D1BC7" w:rsidRPr="005F690E">
        <w:rPr>
          <w:rFonts w:cs="Times New Roman"/>
        </w:rPr>
        <w:t>.</w:t>
      </w:r>
      <w:r w:rsidR="00F93E59">
        <w:rPr>
          <w:rFonts w:cs="Times New Roman"/>
        </w:rPr>
        <w:t xml:space="preserve"> </w:t>
      </w:r>
      <w:r w:rsidRPr="005F690E">
        <w:rPr>
          <w:rFonts w:cs="Times New Roman"/>
        </w:rPr>
        <w:t xml:space="preserve">Ayrıca bu mübahale </w:t>
      </w:r>
      <w:r w:rsidRPr="005F690E">
        <w:rPr>
          <w:rFonts w:cs="Times New Roman"/>
        </w:rPr>
        <w:lastRenderedPageBreak/>
        <w:t>ol</w:t>
      </w:r>
      <w:r w:rsidRPr="005F690E">
        <w:rPr>
          <w:rFonts w:cs="Times New Roman"/>
        </w:rPr>
        <w:t>a</w:t>
      </w:r>
      <w:r w:rsidRPr="005F690E">
        <w:rPr>
          <w:rFonts w:cs="Times New Roman"/>
        </w:rPr>
        <w:t xml:space="preserve">yına katılma </w:t>
      </w:r>
      <w:r w:rsidR="00383ACB" w:rsidRPr="005F690E">
        <w:rPr>
          <w:rFonts w:cs="Times New Roman"/>
        </w:rPr>
        <w:t>liyakatine</w:t>
      </w:r>
      <w:r w:rsidRPr="005F690E">
        <w:rPr>
          <w:rFonts w:cs="Times New Roman"/>
        </w:rPr>
        <w:t xml:space="preserve"> sahip olan başka bir kadın</w:t>
      </w:r>
      <w:r w:rsidR="00383ACB">
        <w:rPr>
          <w:rFonts w:cs="Times New Roman"/>
        </w:rPr>
        <w:t xml:space="preserve"> </w:t>
      </w:r>
      <w:r w:rsidRPr="005F690E">
        <w:rPr>
          <w:rFonts w:cs="Times New Roman"/>
        </w:rPr>
        <w:t>da söz konusu değildi</w:t>
      </w:r>
      <w:r w:rsidR="009D1BC7" w:rsidRPr="005F690E">
        <w:rPr>
          <w:rFonts w:cs="Times New Roman"/>
        </w:rPr>
        <w:t>.</w:t>
      </w:r>
      <w:r w:rsidRPr="005F690E">
        <w:rPr>
          <w:rStyle w:val="FootnoteReference"/>
          <w:rFonts w:cs="Times New Roman"/>
        </w:rPr>
        <w:footnoteReference w:id="115"/>
      </w:r>
    </w:p>
    <w:p w:rsidR="00AC523C" w:rsidRPr="005F690E" w:rsidRDefault="00AC523C" w:rsidP="00AC523C">
      <w:pPr>
        <w:rPr>
          <w:rFonts w:cs="Times New Roman"/>
        </w:rPr>
      </w:pPr>
      <w:r w:rsidRPr="005F690E">
        <w:rPr>
          <w:rFonts w:cs="Times New Roman"/>
        </w:rPr>
        <w:t xml:space="preserve">İkinci olarak eğer ölçü soy yakınlığı ve akrabalığı ise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Amcası </w:t>
      </w:r>
      <w:r w:rsidRPr="005F690E">
        <w:rPr>
          <w:rFonts w:cs="Times New Roman"/>
        </w:rPr>
        <w:t xml:space="preserve">bu açıdan </w:t>
      </w:r>
      <w:r w:rsidR="00876524">
        <w:rPr>
          <w:rFonts w:cs="Times New Roman"/>
        </w:rPr>
        <w:t>Peygamber’e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Daha </w:t>
      </w:r>
      <w:r w:rsidRPr="005F690E">
        <w:rPr>
          <w:rFonts w:cs="Times New Roman"/>
        </w:rPr>
        <w:t>yakın idi ama buna rağmen bu topluluğa k</w:t>
      </w:r>
      <w:r w:rsidRPr="005F690E">
        <w:rPr>
          <w:rFonts w:cs="Times New Roman"/>
        </w:rPr>
        <w:t>a</w:t>
      </w:r>
      <w:r w:rsidRPr="005F690E">
        <w:rPr>
          <w:rFonts w:cs="Times New Roman"/>
        </w:rPr>
        <w:t>tılmasına izin verilmemiştir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 O halde bu konuda bir yakınlık </w:t>
      </w:r>
      <w:r w:rsidR="00876524">
        <w:rPr>
          <w:rFonts w:cs="Times New Roman"/>
        </w:rPr>
        <w:t>Peygamber’e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Manevi </w:t>
      </w:r>
      <w:r w:rsidRPr="005F690E">
        <w:rPr>
          <w:rFonts w:cs="Times New Roman"/>
        </w:rPr>
        <w:t>yakınlıktır</w:t>
      </w:r>
      <w:r w:rsidR="009D1BC7" w:rsidRPr="005F690E">
        <w:rPr>
          <w:rFonts w:cs="Times New Roman"/>
        </w:rPr>
        <w:t>.</w:t>
      </w:r>
      <w:r w:rsidR="00F93E59">
        <w:rPr>
          <w:rFonts w:cs="Times New Roman"/>
        </w:rPr>
        <w:t xml:space="preserve"> </w:t>
      </w:r>
      <w:r w:rsidR="00383ACB">
        <w:rPr>
          <w:rFonts w:cs="Times New Roman"/>
        </w:rPr>
        <w:t>İşte bu yüzden İbn</w:t>
      </w:r>
      <w:r w:rsidR="00934088">
        <w:rPr>
          <w:rFonts w:cs="Times New Roman"/>
        </w:rPr>
        <w:t>-i</w:t>
      </w:r>
      <w:r w:rsidR="00F93E59">
        <w:rPr>
          <w:rFonts w:cs="Times New Roman"/>
        </w:rPr>
        <w:t xml:space="preserve"> </w:t>
      </w:r>
      <w:r w:rsidR="00383ACB">
        <w:rPr>
          <w:rFonts w:cs="Times New Roman"/>
        </w:rPr>
        <w:t>Teymi</w:t>
      </w:r>
      <w:r w:rsidRPr="005F690E">
        <w:rPr>
          <w:rFonts w:cs="Times New Roman"/>
        </w:rPr>
        <w:t>ye de bunu itiraf etmiş ve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Öncülerden </w:t>
      </w:r>
      <w:r w:rsidRPr="005F690E">
        <w:rPr>
          <w:rFonts w:cs="Times New Roman"/>
        </w:rPr>
        <w:t>ve ilklerden idi</w:t>
      </w:r>
      <w:r w:rsidR="009D1BC7" w:rsidRPr="005F690E">
        <w:rPr>
          <w:rFonts w:cs="Times New Roman"/>
        </w:rPr>
        <w:t>,</w:t>
      </w:r>
      <w:r w:rsidR="00F93E59">
        <w:rPr>
          <w:rFonts w:cs="Times New Roman"/>
        </w:rPr>
        <w:t xml:space="preserve"> </w:t>
      </w:r>
      <w:r w:rsidRPr="005F690E">
        <w:rPr>
          <w:rFonts w:cs="Times New Roman"/>
        </w:rPr>
        <w:t xml:space="preserve">bu açıdan da herkesten daha çok </w:t>
      </w:r>
      <w:r w:rsidR="00876524">
        <w:rPr>
          <w:rFonts w:cs="Times New Roman"/>
        </w:rPr>
        <w:t>Peyga</w:t>
      </w:r>
      <w:r w:rsidR="00876524">
        <w:rPr>
          <w:rFonts w:cs="Times New Roman"/>
        </w:rPr>
        <w:t>m</w:t>
      </w:r>
      <w:r w:rsidR="00876524">
        <w:rPr>
          <w:rFonts w:cs="Times New Roman"/>
        </w:rPr>
        <w:t>ber’e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Yakındı</w:t>
      </w:r>
      <w:r w:rsidR="00FC4D46" w:rsidRPr="005F690E">
        <w:rPr>
          <w:rFonts w:cs="Times New Roman"/>
        </w:rPr>
        <w:t>.</w:t>
      </w:r>
      <w:r w:rsidR="007A36A8">
        <w:rPr>
          <w:rFonts w:cs="Times New Roman"/>
        </w:rPr>
        <w:t>”</w:t>
      </w:r>
    </w:p>
    <w:p w:rsidR="00AC523C" w:rsidRPr="005F690E" w:rsidRDefault="00AC523C" w:rsidP="00AC523C">
      <w:pPr>
        <w:rPr>
          <w:rFonts w:cs="Times New Roman"/>
        </w:rPr>
      </w:pPr>
      <w:r w:rsidRPr="005F690E">
        <w:rPr>
          <w:rFonts w:cs="Times New Roman"/>
        </w:rPr>
        <w:t>Hadislerden d</w:t>
      </w:r>
      <w:r w:rsidR="00383ACB">
        <w:rPr>
          <w:rFonts w:cs="Times New Roman"/>
        </w:rPr>
        <w:t>e anlaşıldığı üzere bu mübahele</w:t>
      </w:r>
      <w:r w:rsidRPr="005F690E">
        <w:rPr>
          <w:rFonts w:cs="Times New Roman"/>
        </w:rPr>
        <w:t xml:space="preserve">de hazır bulunan topluluk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Özel </w:t>
      </w:r>
      <w:r w:rsidRPr="005F690E">
        <w:rPr>
          <w:rFonts w:cs="Times New Roman"/>
        </w:rPr>
        <w:t>yakınla</w:t>
      </w:r>
      <w:r w:rsidR="00383ACB">
        <w:rPr>
          <w:rFonts w:cs="Times New Roman"/>
        </w:rPr>
        <w:t>rı</w:t>
      </w:r>
      <w:r w:rsidRPr="005F690E">
        <w:rPr>
          <w:rFonts w:cs="Times New Roman"/>
        </w:rPr>
        <w:t>y</w:t>
      </w:r>
      <w:r w:rsidRPr="005F690E">
        <w:rPr>
          <w:rFonts w:cs="Times New Roman"/>
        </w:rPr>
        <w:t>dı</w:t>
      </w:r>
      <w:r w:rsidR="009D1BC7" w:rsidRPr="005F690E">
        <w:rPr>
          <w:rFonts w:cs="Times New Roman"/>
        </w:rPr>
        <w:t>.</w:t>
      </w:r>
      <w:r w:rsidR="00F93E59">
        <w:rPr>
          <w:rFonts w:cs="Times New Roman"/>
        </w:rPr>
        <w:t xml:space="preserve"> </w:t>
      </w:r>
      <w:r w:rsidRPr="005F690E">
        <w:rPr>
          <w:rFonts w:cs="Times New Roman"/>
        </w:rPr>
        <w:t xml:space="preserve">Hadislerde bu topluluk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ol</w:t>
      </w:r>
      <w:r w:rsidRPr="005F690E">
        <w:rPr>
          <w:rFonts w:cs="Times New Roman"/>
        </w:rPr>
        <w:t>a</w:t>
      </w:r>
      <w:r w:rsidRPr="005F690E">
        <w:rPr>
          <w:rFonts w:cs="Times New Roman"/>
        </w:rPr>
        <w:t>rak ifade edilmiştir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Aynı zamanda bu topluluk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olmasının yanı sıra diğer bir takım sıfatlara da sahip idi</w:t>
      </w:r>
      <w:r w:rsidR="009D1BC7" w:rsidRPr="005F690E">
        <w:rPr>
          <w:rFonts w:cs="Times New Roman"/>
        </w:rPr>
        <w:t>.</w:t>
      </w:r>
      <w:r w:rsidR="00F93E59">
        <w:rPr>
          <w:rFonts w:cs="Times New Roman"/>
        </w:rPr>
        <w:t xml:space="preserve"> </w:t>
      </w:r>
      <w:r w:rsidRPr="005F690E">
        <w:rPr>
          <w:rFonts w:cs="Times New Roman"/>
        </w:rPr>
        <w:t xml:space="preserve">Onlardan </w:t>
      </w:r>
      <w:r w:rsidR="00EA3021">
        <w:rPr>
          <w:rFonts w:cs="Times New Roman"/>
        </w:rPr>
        <w:t xml:space="preserve">bazısı </w:t>
      </w:r>
      <w:r w:rsidR="007A36A8">
        <w:rPr>
          <w:rFonts w:cs="Times New Roman"/>
        </w:rPr>
        <w:t>“</w:t>
      </w:r>
      <w:r w:rsidRPr="005F690E">
        <w:rPr>
          <w:rFonts w:cs="Times New Roman"/>
        </w:rPr>
        <w:t>ebnaena</w:t>
      </w:r>
      <w:r w:rsidR="007A36A8">
        <w:rPr>
          <w:rFonts w:cs="Times New Roman"/>
        </w:rPr>
        <w:t>”</w:t>
      </w:r>
      <w:r w:rsidRPr="005F690E">
        <w:rPr>
          <w:rFonts w:cs="Times New Roman"/>
        </w:rPr>
        <w:t xml:space="preserve"> diğer bazısı </w:t>
      </w:r>
      <w:r w:rsidR="007A36A8">
        <w:rPr>
          <w:rFonts w:cs="Times New Roman"/>
        </w:rPr>
        <w:t>“</w:t>
      </w:r>
      <w:r w:rsidRPr="005F690E">
        <w:rPr>
          <w:rFonts w:cs="Times New Roman"/>
        </w:rPr>
        <w:t>nisaena</w:t>
      </w:r>
      <w:r w:rsidR="007A36A8">
        <w:rPr>
          <w:rFonts w:cs="Times New Roman"/>
        </w:rPr>
        <w:t>”</w:t>
      </w:r>
      <w:r w:rsidRPr="005F690E">
        <w:rPr>
          <w:rFonts w:cs="Times New Roman"/>
        </w:rPr>
        <w:t xml:space="preserve"> ve diğer bazısı da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sıfatlarına sahi</w:t>
      </w:r>
      <w:r w:rsidRPr="005F690E">
        <w:rPr>
          <w:rFonts w:cs="Times New Roman"/>
        </w:rPr>
        <w:t>p</w:t>
      </w:r>
      <w:r w:rsidRPr="005F690E">
        <w:rPr>
          <w:rFonts w:cs="Times New Roman"/>
        </w:rPr>
        <w:t>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Bütün bu bilgilerden de açıklığa kavuştuğu üzere </w:t>
      </w:r>
      <w:r w:rsidR="007A36A8">
        <w:rPr>
          <w:rFonts w:cs="Times New Roman"/>
        </w:rPr>
        <w:t>“</w:t>
      </w:r>
      <w:r w:rsidRPr="005F690E">
        <w:rPr>
          <w:rFonts w:cs="Times New Roman"/>
        </w:rPr>
        <w:t>enfusena</w:t>
      </w:r>
      <w:r w:rsidR="007A36A8">
        <w:rPr>
          <w:rFonts w:cs="Times New Roman"/>
        </w:rPr>
        <w:t>”</w:t>
      </w:r>
      <w:r w:rsidRPr="005F690E">
        <w:rPr>
          <w:rFonts w:cs="Times New Roman"/>
        </w:rPr>
        <w:t xml:space="preserve"> ıtlakı nesebi ve akrabalık cihetine ait değildir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Ali’nin </w:t>
      </w:r>
      <w:r w:rsidR="00876524">
        <w:rPr>
          <w:rFonts w:cs="Times New Roman"/>
        </w:rPr>
        <w:t>Peygamber’e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Benzerliği</w:t>
      </w:r>
      <w:r w:rsidR="009D1BC7" w:rsidRPr="005F690E">
        <w:rPr>
          <w:rFonts w:cs="Times New Roman"/>
        </w:rPr>
        <w:t>,</w:t>
      </w:r>
      <w:r w:rsidR="00F93E59">
        <w:rPr>
          <w:rFonts w:cs="Times New Roman"/>
        </w:rPr>
        <w:t xml:space="preserve"> </w:t>
      </w:r>
      <w:r w:rsidRPr="005F690E">
        <w:rPr>
          <w:rFonts w:cs="Times New Roman"/>
        </w:rPr>
        <w:t>eşitliği ve türdeşliği ise mutlaktır</w:t>
      </w:r>
      <w:r w:rsidR="009D1BC7" w:rsidRPr="005F690E">
        <w:rPr>
          <w:rFonts w:cs="Times New Roman"/>
        </w:rPr>
        <w:t>.</w:t>
      </w:r>
      <w:r w:rsidR="00F93E59">
        <w:rPr>
          <w:rFonts w:cs="Times New Roman"/>
        </w:rPr>
        <w:t xml:space="preserve"> </w:t>
      </w:r>
      <w:r w:rsidRPr="005F690E">
        <w:rPr>
          <w:rFonts w:cs="Times New Roman"/>
        </w:rPr>
        <w:t>Kesin delil ile istisna edilen h</w:t>
      </w:r>
      <w:r w:rsidRPr="005F690E">
        <w:rPr>
          <w:rFonts w:cs="Times New Roman"/>
        </w:rPr>
        <w:t>u</w:t>
      </w:r>
      <w:r w:rsidRPr="005F690E">
        <w:rPr>
          <w:rFonts w:cs="Times New Roman"/>
        </w:rPr>
        <w:t>suslar dışında bütün kemal sıfatlarını</w:t>
      </w:r>
      <w:r w:rsidR="009D1BC7" w:rsidRPr="005F690E">
        <w:rPr>
          <w:rFonts w:cs="Times New Roman"/>
        </w:rPr>
        <w:t>,</w:t>
      </w:r>
      <w:r w:rsidR="00F93E59">
        <w:rPr>
          <w:rFonts w:cs="Times New Roman"/>
        </w:rPr>
        <w:t xml:space="preserve"> </w:t>
      </w:r>
      <w:r w:rsidRPr="005F690E">
        <w:rPr>
          <w:rFonts w:cs="Times New Roman"/>
        </w:rPr>
        <w:t>özelliklerini ve makamlarını içermektedir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Ayrıca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w:t>
      </w:r>
      <w:r w:rsidR="00F93E59">
        <w:rPr>
          <w:rFonts w:cs="Times New Roman"/>
        </w:rPr>
        <w:t>(a. s.)</w:t>
      </w:r>
      <w:r w:rsidR="00AF5F6E">
        <w:rPr>
          <w:rFonts w:cs="Times New Roman"/>
        </w:rPr>
        <w:t xml:space="preserve"> </w:t>
      </w:r>
      <w:r w:rsidR="001C004F" w:rsidRPr="005F690E">
        <w:rPr>
          <w:rFonts w:cs="Times New Roman"/>
        </w:rPr>
        <w:t xml:space="preserve">Mübahale </w:t>
      </w:r>
      <w:r w:rsidRPr="005F690E">
        <w:rPr>
          <w:rFonts w:cs="Times New Roman"/>
        </w:rPr>
        <w:t>olayına katılm</w:t>
      </w:r>
      <w:r w:rsidRPr="005F690E">
        <w:rPr>
          <w:rFonts w:cs="Times New Roman"/>
        </w:rPr>
        <w:t>a</w:t>
      </w:r>
      <w:r w:rsidRPr="005F690E">
        <w:rPr>
          <w:rFonts w:cs="Times New Roman"/>
        </w:rPr>
        <w:t>sının hedefi hus</w:t>
      </w:r>
      <w:r w:rsidR="00EA3021">
        <w:rPr>
          <w:rFonts w:cs="Times New Roman"/>
        </w:rPr>
        <w:t>usunda söylendiği gibi mübahele</w:t>
      </w:r>
      <w:r w:rsidRPr="005F690E">
        <w:rPr>
          <w:rFonts w:cs="Times New Roman"/>
        </w:rPr>
        <w:t>de hazır olan bu grubun ibtihali (duası da) Allah Resulü</w:t>
      </w:r>
      <w:r w:rsidR="00EA3021">
        <w:rPr>
          <w:rFonts w:cs="Times New Roman"/>
        </w:rPr>
        <w:t>’</w:t>
      </w:r>
      <w:r w:rsidRPr="005F690E">
        <w:rPr>
          <w:rFonts w:cs="Times New Roman"/>
        </w:rPr>
        <w:t xml:space="preserve">nün </w:t>
      </w:r>
      <w:r w:rsidR="00F93E59">
        <w:rPr>
          <w:rFonts w:cs="Times New Roman"/>
        </w:rPr>
        <w:t>(s. a. a.)</w:t>
      </w:r>
      <w:r w:rsidR="00AF5F6E">
        <w:rPr>
          <w:rFonts w:cs="Times New Roman"/>
        </w:rPr>
        <w:t xml:space="preserve"> </w:t>
      </w:r>
      <w:r w:rsidR="001C004F" w:rsidRPr="005F690E">
        <w:rPr>
          <w:rFonts w:cs="Times New Roman"/>
        </w:rPr>
        <w:t xml:space="preserve">İbtihaline </w:t>
      </w:r>
      <w:r w:rsidRPr="005F690E">
        <w:rPr>
          <w:rFonts w:cs="Times New Roman"/>
        </w:rPr>
        <w:t>denktir</w:t>
      </w:r>
      <w:r w:rsidR="009D1BC7" w:rsidRPr="005F690E">
        <w:rPr>
          <w:rFonts w:cs="Times New Roman"/>
        </w:rPr>
        <w:t>.</w:t>
      </w:r>
      <w:r w:rsidR="00F93E59">
        <w:rPr>
          <w:rFonts w:cs="Times New Roman"/>
        </w:rPr>
        <w:t xml:space="preserve"> </w:t>
      </w:r>
      <w:r w:rsidRPr="005F690E">
        <w:rPr>
          <w:rFonts w:cs="Times New Roman"/>
        </w:rPr>
        <w:t>Onların (Ehl</w:t>
      </w:r>
      <w:r w:rsidR="00934088">
        <w:rPr>
          <w:rFonts w:cs="Times New Roman"/>
        </w:rPr>
        <w:t>-</w:t>
      </w:r>
      <w:r w:rsidR="006417BB">
        <w:rPr>
          <w:rFonts w:cs="Times New Roman"/>
        </w:rPr>
        <w:t>i</w:t>
      </w:r>
      <w:r w:rsidR="00F93E59">
        <w:rPr>
          <w:rFonts w:cs="Times New Roman"/>
        </w:rPr>
        <w:t xml:space="preserve"> </w:t>
      </w:r>
      <w:r w:rsidR="006417BB">
        <w:rPr>
          <w:rFonts w:cs="Times New Roman"/>
        </w:rPr>
        <w:lastRenderedPageBreak/>
        <w:t>Beyt’</w:t>
      </w:r>
      <w:r w:rsidRPr="005F690E">
        <w:rPr>
          <w:rFonts w:cs="Times New Roman"/>
        </w:rPr>
        <w:t xml:space="preserve">in ibtihalinden hasıl olan sonuçlar bizzat </w:t>
      </w:r>
      <w:r w:rsidR="00876524">
        <w:rPr>
          <w:rFonts w:cs="Times New Roman"/>
        </w:rPr>
        <w:t>Peygamber’in</w:t>
      </w:r>
      <w:r w:rsidRPr="005F690E">
        <w:rPr>
          <w:rFonts w:cs="Times New Roman"/>
        </w:rPr>
        <w:t xml:space="preserve"> ibtihalinden o</w:t>
      </w:r>
      <w:r w:rsidRPr="005F690E">
        <w:rPr>
          <w:rFonts w:cs="Times New Roman"/>
        </w:rPr>
        <w:t>r</w:t>
      </w:r>
      <w:r w:rsidRPr="005F690E">
        <w:rPr>
          <w:rFonts w:cs="Times New Roman"/>
        </w:rPr>
        <w:t>taya çıkan etkiler gibidir</w:t>
      </w:r>
      <w:r w:rsidR="009D1BC7" w:rsidRPr="005F690E">
        <w:rPr>
          <w:rFonts w:cs="Times New Roman"/>
        </w:rPr>
        <w:t>.</w:t>
      </w:r>
      <w:r w:rsidR="00F93E59">
        <w:rPr>
          <w:rFonts w:cs="Times New Roman"/>
        </w:rPr>
        <w:t xml:space="preserve"> </w:t>
      </w:r>
      <w:r w:rsidRPr="005F690E">
        <w:rPr>
          <w:rFonts w:cs="Times New Roman"/>
        </w:rPr>
        <w:t>Bu değerli ve yüce makam s</w:t>
      </w:r>
      <w:r w:rsidRPr="005F690E">
        <w:rPr>
          <w:rFonts w:cs="Times New Roman"/>
        </w:rPr>
        <w:t>a</w:t>
      </w:r>
      <w:r w:rsidRPr="005F690E">
        <w:rPr>
          <w:rFonts w:cs="Times New Roman"/>
        </w:rPr>
        <w:t xml:space="preserve">dece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 </w:t>
      </w:r>
      <w:r w:rsidR="00F93E59">
        <w:rPr>
          <w:rFonts w:cs="Times New Roman"/>
        </w:rPr>
        <w:t>(a. s.)</w:t>
      </w:r>
      <w:r w:rsidR="00AF5F6E">
        <w:rPr>
          <w:rFonts w:cs="Times New Roman"/>
        </w:rPr>
        <w:t xml:space="preserve"> </w:t>
      </w:r>
      <w:r w:rsidR="001C004F" w:rsidRPr="005F690E">
        <w:rPr>
          <w:rFonts w:cs="Times New Roman"/>
        </w:rPr>
        <w:t>İçindir</w:t>
      </w:r>
      <w:r w:rsidR="009D1BC7" w:rsidRPr="005F690E">
        <w:rPr>
          <w:rFonts w:cs="Times New Roman"/>
        </w:rPr>
        <w:t xml:space="preserve">. </w:t>
      </w:r>
    </w:p>
    <w:p w:rsidR="00BD276D" w:rsidRDefault="00AC523C" w:rsidP="00AC523C">
      <w:pPr>
        <w:rPr>
          <w:rFonts w:cs="Times New Roman"/>
        </w:rPr>
      </w:pPr>
      <w:r w:rsidRPr="005F690E">
        <w:rPr>
          <w:rFonts w:cs="Times New Roman"/>
        </w:rPr>
        <w:br w:type="page"/>
      </w:r>
    </w:p>
    <w:p w:rsidR="00BD276D" w:rsidRDefault="00BD276D" w:rsidP="00AC523C">
      <w:pPr>
        <w:rPr>
          <w:rFonts w:cs="Times New Roman"/>
        </w:rPr>
      </w:pPr>
    </w:p>
    <w:p w:rsidR="00BD276D" w:rsidRDefault="00BD276D" w:rsidP="00AC523C">
      <w:pPr>
        <w:rPr>
          <w:rFonts w:cs="Times New Roman"/>
        </w:rPr>
      </w:pPr>
    </w:p>
    <w:p w:rsidR="00BD276D" w:rsidRDefault="00BD276D" w:rsidP="00AC523C">
      <w:pPr>
        <w:rPr>
          <w:rFonts w:cs="Times New Roman"/>
        </w:rPr>
      </w:pPr>
    </w:p>
    <w:p w:rsidR="00BD276D" w:rsidRDefault="00BD276D" w:rsidP="00AC523C">
      <w:pPr>
        <w:rPr>
          <w:rFonts w:cs="Times New Roman"/>
        </w:rPr>
      </w:pPr>
    </w:p>
    <w:p w:rsidR="00AC523C" w:rsidRPr="005F690E" w:rsidRDefault="00AC523C" w:rsidP="00BD276D">
      <w:pPr>
        <w:pStyle w:val="Heading1"/>
      </w:pPr>
      <w:bookmarkStart w:id="65" w:name="_Toc142548533"/>
      <w:r w:rsidRPr="005F690E">
        <w:t>Üçüncü Bölüm</w:t>
      </w:r>
      <w:bookmarkEnd w:id="65"/>
      <w:r w:rsidRPr="005F690E">
        <w:t xml:space="preserve"> </w:t>
      </w:r>
    </w:p>
    <w:p w:rsidR="00AC523C" w:rsidRPr="005F690E" w:rsidRDefault="00AC523C" w:rsidP="00BD276D">
      <w:pPr>
        <w:pStyle w:val="Heading1"/>
      </w:pPr>
      <w:bookmarkStart w:id="66" w:name="_Toc142548534"/>
      <w:r w:rsidRPr="005F690E">
        <w:t>Ulu’l Emr Ayetinde İmamet</w:t>
      </w:r>
      <w:bookmarkEnd w:id="66"/>
    </w:p>
    <w:p w:rsidR="00AC523C" w:rsidRPr="005F690E" w:rsidRDefault="00AC523C" w:rsidP="00AC523C">
      <w:pPr>
        <w:rPr>
          <w:rFonts w:cs="Times New Roman"/>
          <w:b/>
          <w:bCs/>
        </w:rPr>
      </w:pPr>
      <w:r w:rsidRPr="005F690E">
        <w:rPr>
          <w:rFonts w:cs="Times New Roman"/>
          <w:b/>
          <w:bCs/>
        </w:rPr>
        <w:br w:type="page"/>
      </w:r>
    </w:p>
    <w:p w:rsidR="00AC523C" w:rsidRPr="005F690E" w:rsidRDefault="00AC523C" w:rsidP="00AC523C">
      <w:pPr>
        <w:rPr>
          <w:rFonts w:cs="Times New Roman"/>
          <w:b/>
          <w:bCs/>
        </w:rPr>
      </w:pPr>
    </w:p>
    <w:p w:rsidR="00AC523C" w:rsidRPr="005F690E" w:rsidRDefault="00AC523C" w:rsidP="00AC523C">
      <w:pPr>
        <w:rPr>
          <w:rFonts w:cs="Times New Roman"/>
          <w:b/>
          <w:bCs/>
        </w:rPr>
      </w:pPr>
    </w:p>
    <w:p w:rsidR="00AC523C" w:rsidRPr="005F690E" w:rsidRDefault="00AC523C" w:rsidP="00AC523C">
      <w:pPr>
        <w:rPr>
          <w:rFonts w:cs="Times New Roman"/>
          <w:b/>
          <w:bCs/>
        </w:rPr>
      </w:pPr>
    </w:p>
    <w:p w:rsidR="00AC523C" w:rsidRPr="005F690E" w:rsidRDefault="00AC523C" w:rsidP="00AC523C">
      <w:pPr>
        <w:rPr>
          <w:rFonts w:cs="Times New Roman"/>
          <w:b/>
          <w:bCs/>
        </w:rPr>
      </w:pPr>
    </w:p>
    <w:p w:rsidR="00AC523C" w:rsidRPr="005F690E" w:rsidRDefault="007A36A8" w:rsidP="00BD276D">
      <w:pPr>
        <w:rPr>
          <w:rFonts w:cs="Times New Roman"/>
          <w:b/>
          <w:bCs/>
        </w:rPr>
      </w:pPr>
      <w:r>
        <w:rPr>
          <w:rFonts w:cs="Times New Roman"/>
          <w:b/>
          <w:bCs/>
        </w:rPr>
        <w:t>“</w:t>
      </w:r>
      <w:r w:rsidR="00BD276D" w:rsidRPr="00BD276D">
        <w:rPr>
          <w:rFonts w:cs="Times New Roman"/>
          <w:b/>
          <w:bCs/>
        </w:rPr>
        <w:t>Ey iman edenler, Allah'a itaat edin; peygambere itaat edin ve sizden olan emir sahiplerine de. Eğer bir şeyde anlaşmazlığa düşerseniz, artık onu Allah'a ve Resulüne döndürün. Şayet Allah'a ve ahiret gününe iman ediyorsanız. Bu, hayırlı ve sonuç bakımından daha güzeldir.</w:t>
      </w:r>
      <w:r>
        <w:rPr>
          <w:rFonts w:cs="Times New Roman"/>
          <w:b/>
          <w:bCs/>
        </w:rPr>
        <w:t>”</w:t>
      </w:r>
      <w:r w:rsidR="00AC523C" w:rsidRPr="005F690E">
        <w:rPr>
          <w:rStyle w:val="FootnoteReference"/>
          <w:rFonts w:cs="Times New Roman"/>
          <w:b/>
          <w:bCs/>
        </w:rPr>
        <w:footnoteReference w:id="116"/>
      </w:r>
    </w:p>
    <w:p w:rsidR="00AC523C" w:rsidRPr="005F690E" w:rsidRDefault="00AC523C" w:rsidP="002737F5">
      <w:pPr>
        <w:rPr>
          <w:rFonts w:cs="Times New Roman"/>
        </w:rPr>
      </w:pPr>
      <w:r w:rsidRPr="005F690E">
        <w:rPr>
          <w:rFonts w:cs="Times New Roman"/>
        </w:rPr>
        <w:t>Allah</w:t>
      </w:r>
      <w:r w:rsidR="00934088">
        <w:rPr>
          <w:rFonts w:cs="Times New Roman"/>
        </w:rPr>
        <w:t xml:space="preserve">-u </w:t>
      </w:r>
      <w:r w:rsidRPr="005F690E">
        <w:rPr>
          <w:rFonts w:cs="Times New Roman"/>
        </w:rPr>
        <w:t>Teala bu ayet</w:t>
      </w:r>
      <w:r w:rsidR="00934088">
        <w:rPr>
          <w:rFonts w:cs="Times New Roman"/>
        </w:rPr>
        <w:t>-i</w:t>
      </w:r>
      <w:r w:rsidR="00F93E59">
        <w:rPr>
          <w:rFonts w:cs="Times New Roman"/>
        </w:rPr>
        <w:t xml:space="preserve"> </w:t>
      </w:r>
      <w:r w:rsidRPr="005F690E">
        <w:rPr>
          <w:rFonts w:cs="Times New Roman"/>
        </w:rPr>
        <w:t>kerimede müminlere hitap e</w:t>
      </w:r>
      <w:r w:rsidRPr="005F690E">
        <w:rPr>
          <w:rFonts w:cs="Times New Roman"/>
        </w:rPr>
        <w:t>t</w:t>
      </w:r>
      <w:r w:rsidRPr="005F690E">
        <w:rPr>
          <w:rFonts w:cs="Times New Roman"/>
        </w:rPr>
        <w:t>miş ve onlar</w:t>
      </w:r>
      <w:r w:rsidR="002737F5">
        <w:rPr>
          <w:rFonts w:cs="Times New Roman"/>
        </w:rPr>
        <w:t>a,</w:t>
      </w:r>
      <w:r w:rsidRPr="005F690E">
        <w:rPr>
          <w:rFonts w:cs="Times New Roman"/>
        </w:rPr>
        <w:t xml:space="preserve"> kendisine ve </w:t>
      </w:r>
      <w:r w:rsidR="002737F5">
        <w:rPr>
          <w:rFonts w:cs="Times New Roman"/>
        </w:rPr>
        <w:t>R</w:t>
      </w:r>
      <w:r w:rsidRPr="005F690E">
        <w:rPr>
          <w:rFonts w:cs="Times New Roman"/>
        </w:rPr>
        <w:t>esulü</w:t>
      </w:r>
      <w:r w:rsidR="002737F5">
        <w:rPr>
          <w:rFonts w:cs="Times New Roman"/>
        </w:rPr>
        <w:t>’</w:t>
      </w:r>
      <w:r w:rsidRPr="005F690E">
        <w:rPr>
          <w:rFonts w:cs="Times New Roman"/>
        </w:rPr>
        <w:t>n</w:t>
      </w:r>
      <w:r w:rsidR="002737F5">
        <w:rPr>
          <w:rFonts w:cs="Times New Roman"/>
        </w:rPr>
        <w:t>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İtaati </w:t>
      </w:r>
      <w:r w:rsidRPr="005F690E">
        <w:rPr>
          <w:rFonts w:cs="Times New Roman"/>
        </w:rPr>
        <w:t>e</w:t>
      </w:r>
      <w:r w:rsidRPr="005F690E">
        <w:rPr>
          <w:rFonts w:cs="Times New Roman"/>
        </w:rPr>
        <w:t>m</w:t>
      </w:r>
      <w:r w:rsidRPr="005F690E">
        <w:rPr>
          <w:rFonts w:cs="Times New Roman"/>
        </w:rPr>
        <w:t>retmiştir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b/>
          <w:bCs/>
        </w:rPr>
      </w:pPr>
      <w:r w:rsidRPr="005F690E">
        <w:rPr>
          <w:rFonts w:cs="Times New Roman"/>
        </w:rPr>
        <w:t>Açıkça bilindiği gibi Allah’a itaat ilk etapta Allah’ın Kur’an</w:t>
      </w:r>
      <w:r w:rsidR="002737F5">
        <w:rPr>
          <w:rFonts w:cs="Times New Roman"/>
        </w:rPr>
        <w:t>’</w:t>
      </w:r>
      <w:r w:rsidRPr="005F690E">
        <w:rPr>
          <w:rFonts w:cs="Times New Roman"/>
        </w:rPr>
        <w:t xml:space="preserve">da nazil kıldığı emirler arasındadır ve </w:t>
      </w:r>
      <w:r w:rsidR="00876524">
        <w:rPr>
          <w:rFonts w:cs="Times New Roman"/>
        </w:rPr>
        <w:t>Peygamber</w:t>
      </w:r>
      <w:r w:rsidR="002737F5">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Bu </w:t>
      </w:r>
      <w:r w:rsidRPr="005F690E">
        <w:rPr>
          <w:rFonts w:cs="Times New Roman"/>
        </w:rPr>
        <w:t>emirleri insanlara iletmiş</w:t>
      </w:r>
      <w:r w:rsidR="009D1BC7" w:rsidRPr="005F690E">
        <w:rPr>
          <w:rFonts w:cs="Times New Roman"/>
        </w:rPr>
        <w:t>,</w:t>
      </w:r>
      <w:r w:rsidR="00F93E59">
        <w:rPr>
          <w:rFonts w:cs="Times New Roman"/>
        </w:rPr>
        <w:t xml:space="preserve"> </w:t>
      </w:r>
      <w:r w:rsidRPr="005F690E">
        <w:rPr>
          <w:rFonts w:cs="Times New Roman"/>
        </w:rPr>
        <w:t>tebliğ etmiştir</w:t>
      </w:r>
      <w:r w:rsidR="009D1BC7" w:rsidRPr="005F690E">
        <w:rPr>
          <w:rFonts w:cs="Times New Roman"/>
        </w:rPr>
        <w:t>.</w:t>
      </w:r>
      <w:r w:rsidR="00F93E59">
        <w:rPr>
          <w:rFonts w:cs="Times New Roman"/>
        </w:rPr>
        <w:t xml:space="preserve"> </w:t>
      </w:r>
      <w:r w:rsidRPr="005F690E">
        <w:rPr>
          <w:rFonts w:cs="Times New Roman"/>
        </w:rPr>
        <w:t>Ö</w:t>
      </w:r>
      <w:r w:rsidRPr="005F690E">
        <w:rPr>
          <w:rFonts w:cs="Times New Roman"/>
        </w:rPr>
        <w:t>r</w:t>
      </w:r>
      <w:r w:rsidRPr="005F690E">
        <w:rPr>
          <w:rFonts w:cs="Times New Roman"/>
        </w:rPr>
        <w:t>neğin Allah</w:t>
      </w:r>
      <w:r w:rsidR="00934088">
        <w:rPr>
          <w:rFonts w:cs="Times New Roman"/>
        </w:rPr>
        <w:t xml:space="preserve">-u </w:t>
      </w:r>
      <w:r w:rsidRPr="005F690E">
        <w:rPr>
          <w:rFonts w:cs="Times New Roman"/>
        </w:rPr>
        <w:t>Teala</w:t>
      </w:r>
      <w:r w:rsidR="002737F5">
        <w:rPr>
          <w:rFonts w:cs="Times New Roman"/>
        </w:rPr>
        <w:t xml:space="preserve"> şöyle buyurmuştur:</w:t>
      </w:r>
      <w:r w:rsidR="00F93E59">
        <w:rPr>
          <w:rFonts w:cs="Times New Roman"/>
        </w:rPr>
        <w:t xml:space="preserve"> </w:t>
      </w:r>
      <w:r w:rsidR="007A36A8">
        <w:rPr>
          <w:rFonts w:cs="Times New Roman"/>
          <w:b/>
          <w:bCs/>
        </w:rPr>
        <w:t>“</w:t>
      </w:r>
      <w:r w:rsidRPr="005F690E">
        <w:rPr>
          <w:rFonts w:cs="Times New Roman"/>
          <w:b/>
          <w:bCs/>
        </w:rPr>
        <w:t>Namaz kılınız ve zekat veriniz</w:t>
      </w:r>
      <w:r w:rsidR="00FC4D46" w:rsidRPr="005F690E">
        <w:rPr>
          <w:rFonts w:cs="Times New Roman"/>
          <w:b/>
          <w:bCs/>
        </w:rPr>
        <w:t>.</w:t>
      </w:r>
      <w:r w:rsidR="007A36A8">
        <w:rPr>
          <w:rFonts w:cs="Times New Roman"/>
          <w:b/>
          <w:bCs/>
        </w:rPr>
        <w:t>”</w:t>
      </w:r>
    </w:p>
    <w:p w:rsidR="00AC523C" w:rsidRPr="005F690E" w:rsidRDefault="00876524" w:rsidP="00AC523C">
      <w:pPr>
        <w:rPr>
          <w:rFonts w:cs="Times New Roman"/>
        </w:rPr>
      </w:pPr>
      <w:r>
        <w:rPr>
          <w:rFonts w:cs="Times New Roman"/>
        </w:rPr>
        <w:t>Peygamber’in</w:t>
      </w:r>
      <w:r w:rsidR="00AC523C"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Emirlerine </w:t>
      </w:r>
      <w:r w:rsidR="00AC523C" w:rsidRPr="005F690E">
        <w:rPr>
          <w:rFonts w:cs="Times New Roman"/>
        </w:rPr>
        <w:t>itaat onun iki tür emirlerinde söz konusudur</w:t>
      </w:r>
      <w:r w:rsidR="009D1BC7" w:rsidRPr="005F690E">
        <w:rPr>
          <w:rFonts w:cs="Times New Roman"/>
        </w:rPr>
        <w:t>:</w:t>
      </w:r>
      <w:r w:rsidR="00F93E59">
        <w:rPr>
          <w:rFonts w:cs="Times New Roman"/>
        </w:rPr>
        <w:t xml:space="preserve"> </w:t>
      </w:r>
    </w:p>
    <w:p w:rsidR="00E91B5A" w:rsidRDefault="00E91B5A" w:rsidP="00AC523C">
      <w:pPr>
        <w:rPr>
          <w:rFonts w:cs="Times New Roman"/>
          <w:b/>
          <w:bCs/>
        </w:rPr>
      </w:pPr>
    </w:p>
    <w:p w:rsidR="00AC523C" w:rsidRPr="005F690E" w:rsidRDefault="00AC523C" w:rsidP="00E91B5A">
      <w:pPr>
        <w:pStyle w:val="Heading1"/>
      </w:pPr>
      <w:bookmarkStart w:id="67" w:name="_Toc142548535"/>
      <w:r w:rsidRPr="005F690E">
        <w:t>1</w:t>
      </w:r>
      <w:r w:rsidR="00934088">
        <w:t xml:space="preserve">- </w:t>
      </w:r>
      <w:r w:rsidRPr="005F690E">
        <w:t xml:space="preserve">Peygamberden </w:t>
      </w:r>
      <w:r w:rsidR="00F93E59">
        <w:t>(s. a. a.)</w:t>
      </w:r>
      <w:r w:rsidR="00AF5F6E">
        <w:t xml:space="preserve"> </w:t>
      </w:r>
      <w:r w:rsidR="001C004F" w:rsidRPr="005F690E">
        <w:t xml:space="preserve">Sünnet </w:t>
      </w:r>
      <w:r w:rsidRPr="005F690E">
        <w:t>olarak bize nakledilen emirler</w:t>
      </w:r>
      <w:r w:rsidR="009D1BC7" w:rsidRPr="005F690E">
        <w:t>.</w:t>
      </w:r>
      <w:bookmarkEnd w:id="67"/>
      <w:r w:rsidR="009D1BC7" w:rsidRPr="005F690E">
        <w:t xml:space="preserve"> </w:t>
      </w:r>
    </w:p>
    <w:p w:rsidR="00AC523C" w:rsidRPr="005F690E" w:rsidRDefault="00AC523C" w:rsidP="00BB61A0">
      <w:pPr>
        <w:rPr>
          <w:rFonts w:cs="Times New Roman"/>
        </w:rPr>
      </w:pPr>
      <w:r w:rsidRPr="005F690E">
        <w:rPr>
          <w:rFonts w:cs="Times New Roman"/>
        </w:rPr>
        <w:t xml:space="preserve">Bu tür emirler </w:t>
      </w:r>
      <w:r w:rsidR="002A374A">
        <w:rPr>
          <w:rFonts w:cs="Times New Roman"/>
        </w:rPr>
        <w:t xml:space="preserve">gerçi </w:t>
      </w:r>
      <w:r w:rsidR="00876524">
        <w:rPr>
          <w:rFonts w:cs="Times New Roman"/>
        </w:rPr>
        <w:t>Peygamber’in</w:t>
      </w:r>
      <w:r w:rsidRPr="005F690E">
        <w:rPr>
          <w:rFonts w:cs="Times New Roman"/>
        </w:rPr>
        <w:t xml:space="preserve"> kendisine vah</w:t>
      </w:r>
      <w:r w:rsidR="00E91B5A">
        <w:rPr>
          <w:rFonts w:cs="Times New Roman"/>
        </w:rPr>
        <w:t>i</w:t>
      </w:r>
      <w:r w:rsidRPr="005F690E">
        <w:rPr>
          <w:rFonts w:cs="Times New Roman"/>
        </w:rPr>
        <w:t>y edilen ilahi hükümler</w:t>
      </w:r>
      <w:r w:rsidR="002A374A">
        <w:rPr>
          <w:rFonts w:cs="Times New Roman"/>
        </w:rPr>
        <w:t>dir</w:t>
      </w:r>
      <w:r w:rsidRPr="005F690E">
        <w:rPr>
          <w:rFonts w:cs="Times New Roman"/>
        </w:rPr>
        <w:t xml:space="preserve"> ve </w:t>
      </w:r>
      <w:r w:rsidR="00876524">
        <w:rPr>
          <w:rFonts w:cs="Times New Roman"/>
        </w:rPr>
        <w:t>Peygamber</w:t>
      </w:r>
      <w:r w:rsidRPr="005F690E">
        <w:rPr>
          <w:rFonts w:cs="Times New Roman"/>
        </w:rPr>
        <w:t xml:space="preserve"> d</w:t>
      </w:r>
      <w:r w:rsidR="002A374A">
        <w:rPr>
          <w:rFonts w:cs="Times New Roman"/>
        </w:rPr>
        <w:t xml:space="preserve">e onu insanlar için beyan etmiştir; </w:t>
      </w:r>
      <w:r w:rsidRPr="005F690E">
        <w:rPr>
          <w:rFonts w:cs="Times New Roman"/>
        </w:rPr>
        <w:t xml:space="preserve">ama </w:t>
      </w:r>
      <w:r w:rsidR="00876524">
        <w:rPr>
          <w:rFonts w:cs="Times New Roman"/>
        </w:rPr>
        <w:t>Peygamber’in</w:t>
      </w:r>
      <w:r w:rsidRPr="005F690E">
        <w:rPr>
          <w:rFonts w:cs="Times New Roman"/>
        </w:rPr>
        <w:t xml:space="preserve"> emirleri</w:t>
      </w:r>
      <w:r w:rsidR="009D1BC7" w:rsidRPr="005F690E">
        <w:rPr>
          <w:rFonts w:cs="Times New Roman"/>
        </w:rPr>
        <w:t>,</w:t>
      </w:r>
      <w:r w:rsidR="00F93E59">
        <w:rPr>
          <w:rFonts w:cs="Times New Roman"/>
        </w:rPr>
        <w:t xml:space="preserve"> </w:t>
      </w:r>
      <w:r w:rsidR="007A36A8">
        <w:rPr>
          <w:rFonts w:cs="Times New Roman"/>
        </w:rPr>
        <w:t>“</w:t>
      </w:r>
      <w:r w:rsidR="00BB61A0">
        <w:rPr>
          <w:rFonts w:cs="Times New Roman"/>
        </w:rPr>
        <w:t>S</w:t>
      </w:r>
      <w:r w:rsidRPr="005F690E">
        <w:rPr>
          <w:rFonts w:cs="Times New Roman"/>
        </w:rPr>
        <w:t>ize bu konuyu emrediyorum veya sizi şu şeyden sakındırıy</w:t>
      </w:r>
      <w:r w:rsidRPr="005F690E">
        <w:rPr>
          <w:rFonts w:cs="Times New Roman"/>
        </w:rPr>
        <w:t>o</w:t>
      </w:r>
      <w:r w:rsidRPr="005F690E">
        <w:rPr>
          <w:rFonts w:cs="Times New Roman"/>
        </w:rPr>
        <w:t>rum</w:t>
      </w:r>
      <w:r w:rsidR="007A36A8">
        <w:rPr>
          <w:rFonts w:cs="Times New Roman"/>
        </w:rPr>
        <w:t>”</w:t>
      </w:r>
      <w:r w:rsidRPr="005F690E">
        <w:rPr>
          <w:rFonts w:cs="Times New Roman"/>
        </w:rPr>
        <w:t xml:space="preserve"> şeklinde olursa –ki İslami fıkıh kaynaklarında bu tür tabirler oldukça çoktur</w:t>
      </w:r>
      <w:r w:rsidR="007A36A8">
        <w:rPr>
          <w:rFonts w:cs="Times New Roman"/>
        </w:rPr>
        <w:t>”</w:t>
      </w:r>
      <w:r w:rsidRPr="005F690E">
        <w:rPr>
          <w:rFonts w:cs="Times New Roman"/>
        </w:rPr>
        <w:t xml:space="preserve"> bu emir ve </w:t>
      </w:r>
      <w:r w:rsidRPr="005F690E">
        <w:rPr>
          <w:rFonts w:cs="Times New Roman"/>
        </w:rPr>
        <w:lastRenderedPageBreak/>
        <w:t xml:space="preserve">yasakları bizzat </w:t>
      </w:r>
      <w:r w:rsidR="00876524">
        <w:rPr>
          <w:rFonts w:cs="Times New Roman"/>
        </w:rPr>
        <w:t>Peygamber’in</w:t>
      </w:r>
      <w:r w:rsidRPr="005F690E">
        <w:rPr>
          <w:rFonts w:cs="Times New Roman"/>
        </w:rPr>
        <w:t xml:space="preserve"> kendisinden kabul etmek mümkündür</w:t>
      </w:r>
      <w:r w:rsidR="009D1BC7" w:rsidRPr="005F690E">
        <w:rPr>
          <w:rFonts w:cs="Times New Roman"/>
        </w:rPr>
        <w:t>.</w:t>
      </w:r>
      <w:r w:rsidR="00F93E59">
        <w:rPr>
          <w:rFonts w:cs="Times New Roman"/>
        </w:rPr>
        <w:t xml:space="preserve"> </w:t>
      </w:r>
      <w:r w:rsidRPr="005F690E">
        <w:rPr>
          <w:rFonts w:cs="Times New Roman"/>
        </w:rPr>
        <w:t>S</w:t>
      </w:r>
      <w:r w:rsidRPr="005F690E">
        <w:rPr>
          <w:rFonts w:cs="Times New Roman"/>
        </w:rPr>
        <w:t>o</w:t>
      </w:r>
      <w:r w:rsidRPr="005F690E">
        <w:rPr>
          <w:rFonts w:cs="Times New Roman"/>
        </w:rPr>
        <w:t xml:space="preserve">nuç olarak da bu emirlere itaat edildiği </w:t>
      </w:r>
      <w:r w:rsidR="00990644" w:rsidRPr="005F690E">
        <w:rPr>
          <w:rFonts w:cs="Times New Roman"/>
        </w:rPr>
        <w:t>takdir</w:t>
      </w:r>
      <w:r w:rsidRPr="005F690E">
        <w:rPr>
          <w:rFonts w:cs="Times New Roman"/>
        </w:rPr>
        <w:t xml:space="preserve">de </w:t>
      </w:r>
      <w:r w:rsidR="00876524">
        <w:rPr>
          <w:rFonts w:cs="Times New Roman"/>
        </w:rPr>
        <w:t>Peyga</w:t>
      </w:r>
      <w:r w:rsidR="00876524">
        <w:rPr>
          <w:rFonts w:cs="Times New Roman"/>
        </w:rPr>
        <w:t>m</w:t>
      </w:r>
      <w:r w:rsidR="00876524">
        <w:rPr>
          <w:rFonts w:cs="Times New Roman"/>
        </w:rPr>
        <w:t>ber’e</w:t>
      </w:r>
      <w:r w:rsidRPr="005F690E">
        <w:rPr>
          <w:rFonts w:cs="Times New Roman"/>
        </w:rPr>
        <w:t xml:space="preserve"> itaat edilmiş olacaktır</w:t>
      </w:r>
      <w:r w:rsidR="009D1BC7" w:rsidRPr="005F690E">
        <w:rPr>
          <w:rFonts w:cs="Times New Roman"/>
        </w:rPr>
        <w:t>.</w:t>
      </w:r>
      <w:r w:rsidR="00F93E59">
        <w:rPr>
          <w:rFonts w:cs="Times New Roman"/>
        </w:rPr>
        <w:t xml:space="preserve"> </w:t>
      </w:r>
      <w:r w:rsidRPr="005F690E">
        <w:rPr>
          <w:rFonts w:cs="Times New Roman"/>
        </w:rPr>
        <w:t>Çünkü söz konusu hükümler Allah tarafındandır</w:t>
      </w:r>
      <w:r w:rsidR="009D1BC7" w:rsidRPr="005F690E">
        <w:rPr>
          <w:rFonts w:cs="Times New Roman"/>
        </w:rPr>
        <w:t>.</w:t>
      </w:r>
      <w:r w:rsidR="00F93E59">
        <w:rPr>
          <w:rFonts w:cs="Times New Roman"/>
        </w:rPr>
        <w:t xml:space="preserve"> </w:t>
      </w:r>
      <w:r w:rsidRPr="005F690E">
        <w:rPr>
          <w:rFonts w:cs="Times New Roman"/>
        </w:rPr>
        <w:t>Bu hükümlerle amel etmek de A</w:t>
      </w:r>
      <w:r w:rsidRPr="005F690E">
        <w:rPr>
          <w:rFonts w:cs="Times New Roman"/>
        </w:rPr>
        <w:t>l</w:t>
      </w:r>
      <w:r w:rsidRPr="005F690E">
        <w:rPr>
          <w:rFonts w:cs="Times New Roman"/>
        </w:rPr>
        <w:t>lah’a itaat sayılmaktadır</w:t>
      </w:r>
      <w:r w:rsidR="009D1BC7" w:rsidRPr="005F690E">
        <w:rPr>
          <w:rFonts w:cs="Times New Roman"/>
        </w:rPr>
        <w:t xml:space="preserve">. </w:t>
      </w:r>
    </w:p>
    <w:p w:rsidR="00BB61A0" w:rsidRDefault="00BB61A0" w:rsidP="00AC523C">
      <w:pPr>
        <w:rPr>
          <w:rFonts w:cs="Times New Roman"/>
          <w:b/>
          <w:bCs/>
        </w:rPr>
      </w:pPr>
    </w:p>
    <w:p w:rsidR="00AC523C" w:rsidRPr="005F690E" w:rsidRDefault="00AC523C" w:rsidP="00BB61A0">
      <w:pPr>
        <w:pStyle w:val="Heading1"/>
      </w:pPr>
      <w:bookmarkStart w:id="68" w:name="_Toc142548536"/>
      <w:r w:rsidRPr="005F690E">
        <w:t>2</w:t>
      </w:r>
      <w:r w:rsidR="00934088">
        <w:t>-</w:t>
      </w:r>
      <w:r w:rsidR="00F93E59">
        <w:t xml:space="preserve"> </w:t>
      </w:r>
      <w:r w:rsidR="00876524">
        <w:t>Peygamber’in</w:t>
      </w:r>
      <w:r w:rsidRPr="005F690E">
        <w:t xml:space="preserve"> veli ve Müslümanların hakimi olarak verdiği hükümler</w:t>
      </w:r>
      <w:bookmarkEnd w:id="68"/>
    </w:p>
    <w:p w:rsidR="00AC523C" w:rsidRPr="005F690E" w:rsidRDefault="00AC523C" w:rsidP="00C327E7">
      <w:pPr>
        <w:rPr>
          <w:rFonts w:cs="Times New Roman"/>
        </w:rPr>
      </w:pPr>
      <w:r w:rsidRPr="005F690E">
        <w:rPr>
          <w:rFonts w:cs="Times New Roman"/>
        </w:rPr>
        <w:t xml:space="preserve">Bu tür emirlerin ilahi hükümleri tebliğ </w:t>
      </w:r>
      <w:r w:rsidR="00BB61A0" w:rsidRPr="005F690E">
        <w:rPr>
          <w:rFonts w:cs="Times New Roman"/>
        </w:rPr>
        <w:t>unvanı</w:t>
      </w:r>
      <w:r w:rsidRPr="005F690E">
        <w:rPr>
          <w:rFonts w:cs="Times New Roman"/>
        </w:rPr>
        <w:t xml:space="preserve"> yoktur</w:t>
      </w:r>
      <w:r w:rsidR="009D1BC7" w:rsidRPr="005F690E">
        <w:rPr>
          <w:rFonts w:cs="Times New Roman"/>
        </w:rPr>
        <w:t>.</w:t>
      </w:r>
      <w:r w:rsidR="00F93E59">
        <w:rPr>
          <w:rFonts w:cs="Times New Roman"/>
        </w:rPr>
        <w:t xml:space="preserve"> </w:t>
      </w:r>
      <w:r w:rsidRPr="005F690E">
        <w:rPr>
          <w:rFonts w:cs="Times New Roman"/>
        </w:rPr>
        <w:t xml:space="preserve">Aksine </w:t>
      </w:r>
      <w:r w:rsidR="004A6F00">
        <w:rPr>
          <w:rFonts w:cs="Times New Roman"/>
        </w:rPr>
        <w:t xml:space="preserve">Peygamber </w:t>
      </w:r>
      <w:r w:rsidR="00F93E59">
        <w:rPr>
          <w:rFonts w:cs="Times New Roman"/>
        </w:rPr>
        <w:t>(s. a. a.)</w:t>
      </w:r>
      <w:r w:rsidR="00AF5F6E">
        <w:rPr>
          <w:rFonts w:cs="Times New Roman"/>
        </w:rPr>
        <w:t xml:space="preserve"> </w:t>
      </w:r>
      <w:r w:rsidRPr="005F690E">
        <w:rPr>
          <w:rFonts w:cs="Times New Roman"/>
        </w:rPr>
        <w:t>Müslümanların hakimi ve yöneticisi olduğu</w:t>
      </w:r>
      <w:r w:rsidR="00F93E59">
        <w:rPr>
          <w:rFonts w:cs="Times New Roman"/>
        </w:rPr>
        <w:t xml:space="preserve"> </w:t>
      </w:r>
      <w:r w:rsidRPr="005F690E">
        <w:rPr>
          <w:rFonts w:cs="Times New Roman"/>
        </w:rPr>
        <w:t>sebebiyle bu emir ve yasakları vermi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 xml:space="preserve">Örneğin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Savaş</w:t>
      </w:r>
      <w:r w:rsidR="009D1BC7" w:rsidRPr="005F690E">
        <w:rPr>
          <w:rFonts w:cs="Times New Roman"/>
        </w:rPr>
        <w:t>,</w:t>
      </w:r>
      <w:r w:rsidR="00F93E59">
        <w:rPr>
          <w:rFonts w:cs="Times New Roman"/>
        </w:rPr>
        <w:t xml:space="preserve"> </w:t>
      </w:r>
      <w:r w:rsidRPr="005F690E">
        <w:rPr>
          <w:rFonts w:cs="Times New Roman"/>
        </w:rPr>
        <w:t>barış</w:t>
      </w:r>
      <w:r w:rsidR="009D1BC7" w:rsidRPr="005F690E">
        <w:rPr>
          <w:rFonts w:cs="Times New Roman"/>
        </w:rPr>
        <w:t>,</w:t>
      </w:r>
      <w:r w:rsidR="00F93E59">
        <w:rPr>
          <w:rFonts w:cs="Times New Roman"/>
        </w:rPr>
        <w:t xml:space="preserve"> </w:t>
      </w:r>
      <w:r w:rsidRPr="005F690E">
        <w:rPr>
          <w:rFonts w:cs="Times New Roman"/>
        </w:rPr>
        <w:t>İslami hükümet ve ümmetin siyaseti ile ilgili verdiği hükümler bu kapsama girmektedir</w:t>
      </w:r>
      <w:r w:rsidR="009D1BC7" w:rsidRPr="005F690E">
        <w:rPr>
          <w:rFonts w:cs="Times New Roman"/>
        </w:rPr>
        <w:t>.</w:t>
      </w:r>
      <w:r w:rsidR="00F93E59">
        <w:rPr>
          <w:rFonts w:cs="Times New Roman"/>
        </w:rPr>
        <w:t xml:space="preserve"> </w:t>
      </w:r>
      <w:r w:rsidRPr="005F690E">
        <w:rPr>
          <w:rFonts w:cs="Times New Roman"/>
        </w:rPr>
        <w:t>Ayet</w:t>
      </w:r>
      <w:r w:rsidR="00934088">
        <w:rPr>
          <w:rFonts w:cs="Times New Roman"/>
        </w:rPr>
        <w:t>-i</w:t>
      </w:r>
      <w:r w:rsidR="00F93E59">
        <w:rPr>
          <w:rFonts w:cs="Times New Roman"/>
        </w:rPr>
        <w:t xml:space="preserve"> </w:t>
      </w:r>
      <w:r w:rsidR="00C327E7">
        <w:rPr>
          <w:rFonts w:cs="Times New Roman"/>
        </w:rPr>
        <w:t>şerife</w:t>
      </w:r>
      <w:r w:rsidRPr="005F690E">
        <w:rPr>
          <w:rFonts w:cs="Times New Roman"/>
        </w:rPr>
        <w:t>de yer alan</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Res</w:t>
      </w:r>
      <w:r w:rsidRPr="005F690E">
        <w:rPr>
          <w:rFonts w:cs="Times New Roman"/>
          <w:b/>
          <w:bCs/>
        </w:rPr>
        <w:t>u</w:t>
      </w:r>
      <w:r w:rsidRPr="005F690E">
        <w:rPr>
          <w:rFonts w:cs="Times New Roman"/>
          <w:b/>
          <w:bCs/>
        </w:rPr>
        <w:t>le itaat ediniz</w:t>
      </w:r>
      <w:r w:rsidR="007A36A8">
        <w:rPr>
          <w:rFonts w:cs="Times New Roman"/>
          <w:b/>
          <w:bCs/>
        </w:rPr>
        <w:t>”</w:t>
      </w:r>
      <w:r w:rsidRPr="005F690E">
        <w:rPr>
          <w:rFonts w:cs="Times New Roman"/>
          <w:b/>
          <w:bCs/>
        </w:rPr>
        <w:t xml:space="preserve"> </w:t>
      </w:r>
      <w:r w:rsidR="00C327E7">
        <w:rPr>
          <w:rFonts w:cs="Times New Roman"/>
        </w:rPr>
        <w:t>c</w:t>
      </w:r>
      <w:r w:rsidRPr="005F690E">
        <w:rPr>
          <w:rFonts w:cs="Times New Roman"/>
        </w:rPr>
        <w:t>ümlesinde bu her iki tür emirler ve fe</w:t>
      </w:r>
      <w:r w:rsidRPr="005F690E">
        <w:rPr>
          <w:rFonts w:cs="Times New Roman"/>
        </w:rPr>
        <w:t>r</w:t>
      </w:r>
      <w:r w:rsidRPr="005F690E">
        <w:rPr>
          <w:rFonts w:cs="Times New Roman"/>
        </w:rPr>
        <w:t>manlar yer almıştır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C327E7">
      <w:pPr>
        <w:pStyle w:val="Heading1"/>
      </w:pPr>
      <w:bookmarkStart w:id="69" w:name="_Toc142548537"/>
      <w:r w:rsidRPr="005F690E">
        <w:t xml:space="preserve">Bütün emir ve yasaklarda </w:t>
      </w:r>
      <w:r w:rsidR="00876524">
        <w:t>Peygamber’in</w:t>
      </w:r>
      <w:r w:rsidRPr="005F690E">
        <w:t xml:space="preserve"> ismeti</w:t>
      </w:r>
      <w:bookmarkEnd w:id="69"/>
    </w:p>
    <w:p w:rsidR="00AC523C" w:rsidRPr="005F690E" w:rsidRDefault="00876524" w:rsidP="00AC523C">
      <w:pPr>
        <w:rPr>
          <w:rFonts w:cs="Times New Roman"/>
        </w:rPr>
      </w:pPr>
      <w:r>
        <w:rPr>
          <w:rFonts w:cs="Times New Roman"/>
        </w:rPr>
        <w:t>Peygamber’in</w:t>
      </w:r>
      <w:r w:rsidR="00AC523C" w:rsidRPr="005F690E">
        <w:rPr>
          <w:rFonts w:cs="Times New Roman"/>
        </w:rPr>
        <w:t xml:space="preserve"> ismetini sabit kılan ve kelam ilminde söz konusu edilen kesin deliller ışığında </w:t>
      </w:r>
      <w:r>
        <w:rPr>
          <w:rFonts w:cs="Times New Roman"/>
        </w:rPr>
        <w:t>Peygamber</w:t>
      </w:r>
      <w:r w:rsidR="00AC523C" w:rsidRPr="005F690E">
        <w:rPr>
          <w:rFonts w:cs="Times New Roman"/>
        </w:rPr>
        <w:t xml:space="preserve"> her neyi emreder ve her neden sakındırırsa bütün bu konula</w:t>
      </w:r>
      <w:r w:rsidR="00AC523C" w:rsidRPr="005F690E">
        <w:rPr>
          <w:rFonts w:cs="Times New Roman"/>
        </w:rPr>
        <w:t>r</w:t>
      </w:r>
      <w:r w:rsidR="00AC523C" w:rsidRPr="005F690E">
        <w:rPr>
          <w:rFonts w:cs="Times New Roman"/>
        </w:rPr>
        <w:t>da masumdur</w:t>
      </w:r>
      <w:r w:rsidR="009D1BC7" w:rsidRPr="005F690E">
        <w:rPr>
          <w:rFonts w:cs="Times New Roman"/>
        </w:rPr>
        <w:t>.</w:t>
      </w:r>
      <w:r w:rsidR="00F93E59">
        <w:rPr>
          <w:rFonts w:cs="Times New Roman"/>
        </w:rPr>
        <w:t xml:space="preserve"> </w:t>
      </w:r>
      <w:r w:rsidR="00AC523C" w:rsidRPr="005F690E">
        <w:rPr>
          <w:rFonts w:cs="Times New Roman"/>
        </w:rPr>
        <w:t>Peygamber günah ve isyan olarak hüküm vermediği gibi aksine hata olarak bir emir veya yasakta bulunmuş olması da mümkün değildir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Ayette de gördüğümüz gibi </w:t>
      </w:r>
      <w:r w:rsidR="00876524">
        <w:rPr>
          <w:rFonts w:cs="Times New Roman"/>
        </w:rPr>
        <w:t>Peygamber’e</w:t>
      </w:r>
      <w:r w:rsidRPr="005F690E">
        <w:rPr>
          <w:rFonts w:cs="Times New Roman"/>
        </w:rPr>
        <w:t xml:space="preserve"> itaat mutlak ve hiçbir kayıt olmaksızın söz konusu edilmiştir</w:t>
      </w:r>
      <w:r w:rsidR="009D1BC7" w:rsidRPr="005F690E">
        <w:rPr>
          <w:rFonts w:cs="Times New Roman"/>
        </w:rPr>
        <w:t>.</w:t>
      </w:r>
      <w:r w:rsidR="00F93E59">
        <w:rPr>
          <w:rFonts w:cs="Times New Roman"/>
        </w:rPr>
        <w:t xml:space="preserve"> </w:t>
      </w:r>
      <w:r w:rsidRPr="005F690E">
        <w:rPr>
          <w:rFonts w:cs="Times New Roman"/>
        </w:rPr>
        <w:t>Dolay</w:t>
      </w:r>
      <w:r w:rsidRPr="005F690E">
        <w:rPr>
          <w:rFonts w:cs="Times New Roman"/>
        </w:rPr>
        <w:t>ı</w:t>
      </w:r>
      <w:r w:rsidRPr="005F690E">
        <w:rPr>
          <w:rFonts w:cs="Times New Roman"/>
        </w:rPr>
        <w:t xml:space="preserve">sıyla eğer </w:t>
      </w:r>
      <w:r w:rsidR="00876524">
        <w:rPr>
          <w:rFonts w:cs="Times New Roman"/>
        </w:rPr>
        <w:t>Peygamber’in</w:t>
      </w:r>
      <w:r w:rsidRPr="005F690E">
        <w:rPr>
          <w:rFonts w:cs="Times New Roman"/>
        </w:rPr>
        <w:t xml:space="preserve"> herhangi bir hususta hatalı bir emir ve yasakta bulunması söz konusu olsaydı ayet</w:t>
      </w:r>
      <w:r w:rsidR="00934088">
        <w:rPr>
          <w:rFonts w:cs="Times New Roman"/>
        </w:rPr>
        <w:t>-i</w:t>
      </w:r>
      <w:r w:rsidR="00F93E59">
        <w:rPr>
          <w:rFonts w:cs="Times New Roman"/>
        </w:rPr>
        <w:t xml:space="preserve"> </w:t>
      </w:r>
      <w:r w:rsidRPr="005F690E">
        <w:rPr>
          <w:rFonts w:cs="Times New Roman"/>
        </w:rPr>
        <w:t>k</w:t>
      </w:r>
      <w:r w:rsidRPr="005F690E">
        <w:rPr>
          <w:rFonts w:cs="Times New Roman"/>
        </w:rPr>
        <w:t>e</w:t>
      </w:r>
      <w:r w:rsidRPr="005F690E">
        <w:rPr>
          <w:rFonts w:cs="Times New Roman"/>
        </w:rPr>
        <w:t xml:space="preserve">rimede </w:t>
      </w:r>
      <w:r w:rsidR="00876524">
        <w:rPr>
          <w:rFonts w:cs="Times New Roman"/>
        </w:rPr>
        <w:t>Peygamber’e</w:t>
      </w:r>
      <w:r w:rsidRPr="005F690E">
        <w:rPr>
          <w:rFonts w:cs="Times New Roman"/>
        </w:rPr>
        <w:t xml:space="preserve"> itaat emri kayıtlı olarak yer alırdı ve sadece belirli hususları kapsamış olurdu</w:t>
      </w:r>
      <w:r w:rsidR="009D1BC7" w:rsidRPr="005F690E">
        <w:rPr>
          <w:rFonts w:cs="Times New Roman"/>
        </w:rPr>
        <w:t xml:space="preserve">. </w:t>
      </w:r>
    </w:p>
    <w:p w:rsidR="00AC523C" w:rsidRPr="005F690E" w:rsidRDefault="00AC523C" w:rsidP="00AB24AD">
      <w:pPr>
        <w:rPr>
          <w:rFonts w:cs="Times New Roman"/>
        </w:rPr>
      </w:pPr>
      <w:r w:rsidRPr="005F690E">
        <w:rPr>
          <w:rFonts w:cs="Times New Roman"/>
        </w:rPr>
        <w:t xml:space="preserve">Önemi </w:t>
      </w:r>
      <w:r w:rsidR="00876524">
        <w:rPr>
          <w:rFonts w:cs="Times New Roman"/>
        </w:rPr>
        <w:t>Peygamber’e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İtaatten </w:t>
      </w:r>
      <w:r w:rsidRPr="005F690E">
        <w:rPr>
          <w:rFonts w:cs="Times New Roman"/>
        </w:rPr>
        <w:t>daha az olan a</w:t>
      </w:r>
      <w:r w:rsidRPr="005F690E">
        <w:rPr>
          <w:rFonts w:cs="Times New Roman"/>
        </w:rPr>
        <w:t>n</w:t>
      </w:r>
      <w:r w:rsidRPr="005F690E">
        <w:rPr>
          <w:rFonts w:cs="Times New Roman"/>
        </w:rPr>
        <w:t>ne ve babaya itaat hususunda Allah</w:t>
      </w:r>
      <w:r w:rsidR="00934088">
        <w:rPr>
          <w:rFonts w:cs="Times New Roman"/>
        </w:rPr>
        <w:t xml:space="preserve">-u </w:t>
      </w:r>
      <w:r w:rsidRPr="005F690E">
        <w:rPr>
          <w:rFonts w:cs="Times New Roman"/>
        </w:rPr>
        <w:t xml:space="preserve">Teala onlara </w:t>
      </w:r>
      <w:r w:rsidRPr="005F690E">
        <w:rPr>
          <w:rFonts w:cs="Times New Roman"/>
        </w:rPr>
        <w:lastRenderedPageBreak/>
        <w:t>iyilik edilmesini emrettiği zaman şöyle buyurmaktadır</w:t>
      </w:r>
      <w:r w:rsidR="009D1BC7" w:rsidRPr="005F690E">
        <w:rPr>
          <w:rFonts w:cs="Times New Roman"/>
        </w:rPr>
        <w:t>:</w:t>
      </w:r>
      <w:r w:rsidR="00F93E59">
        <w:rPr>
          <w:rFonts w:cs="Times New Roman"/>
        </w:rPr>
        <w:t xml:space="preserve"> </w:t>
      </w:r>
      <w:r w:rsidR="007A36A8">
        <w:rPr>
          <w:rFonts w:cs="Times New Roman"/>
        </w:rPr>
        <w:t>“</w:t>
      </w:r>
      <w:r w:rsidR="00AB24AD" w:rsidRPr="00AB24AD">
        <w:rPr>
          <w:rFonts w:cs="Times New Roman"/>
          <w:b/>
          <w:bCs/>
        </w:rPr>
        <w:t>Biz i</w:t>
      </w:r>
      <w:r w:rsidR="00AB24AD" w:rsidRPr="00AB24AD">
        <w:rPr>
          <w:rFonts w:cs="Times New Roman"/>
          <w:b/>
          <w:bCs/>
        </w:rPr>
        <w:t>n</w:t>
      </w:r>
      <w:r w:rsidR="00AB24AD" w:rsidRPr="00AB24AD">
        <w:rPr>
          <w:rFonts w:cs="Times New Roman"/>
          <w:b/>
          <w:bCs/>
        </w:rPr>
        <w:t>sana, anne ve babasına (karşı) güzelliği (ilke edinm</w:t>
      </w:r>
      <w:r w:rsidR="00AB24AD" w:rsidRPr="00AB24AD">
        <w:rPr>
          <w:rFonts w:cs="Times New Roman"/>
          <w:b/>
          <w:bCs/>
        </w:rPr>
        <w:t>e</w:t>
      </w:r>
      <w:r w:rsidR="00AB24AD" w:rsidRPr="00AB24AD">
        <w:rPr>
          <w:rFonts w:cs="Times New Roman"/>
          <w:b/>
          <w:bCs/>
        </w:rPr>
        <w:t>sini) tavsiye ettik. Eğer onlar, hakkında bilgin olm</w:t>
      </w:r>
      <w:r w:rsidR="00AB24AD" w:rsidRPr="00AB24AD">
        <w:rPr>
          <w:rFonts w:cs="Times New Roman"/>
          <w:b/>
          <w:bCs/>
        </w:rPr>
        <w:t>a</w:t>
      </w:r>
      <w:r w:rsidR="00AB24AD" w:rsidRPr="00AB24AD">
        <w:rPr>
          <w:rFonts w:cs="Times New Roman"/>
          <w:b/>
          <w:bCs/>
        </w:rPr>
        <w:t>yan şeyle bana ortak koşman için sana karşı çaba ha</w:t>
      </w:r>
      <w:r w:rsidR="00AB24AD" w:rsidRPr="00AB24AD">
        <w:rPr>
          <w:rFonts w:cs="Times New Roman"/>
          <w:b/>
          <w:bCs/>
        </w:rPr>
        <w:t>r</w:t>
      </w:r>
      <w:r w:rsidR="00AB24AD" w:rsidRPr="00AB24AD">
        <w:rPr>
          <w:rFonts w:cs="Times New Roman"/>
          <w:b/>
          <w:bCs/>
        </w:rPr>
        <w:t>cayacak olurlarsa, bu durumda, onlara itaat etme.</w:t>
      </w:r>
      <w:r w:rsidR="007A36A8">
        <w:rPr>
          <w:rFonts w:cs="Times New Roman"/>
        </w:rPr>
        <w:t>”</w:t>
      </w:r>
      <w:r w:rsidRPr="005F690E">
        <w:rPr>
          <w:rStyle w:val="FootnoteReference"/>
          <w:rFonts w:cs="Times New Roman"/>
        </w:rPr>
        <w:footnoteReference w:id="117"/>
      </w:r>
    </w:p>
    <w:p w:rsidR="00AC523C" w:rsidRPr="005F690E" w:rsidRDefault="00257305" w:rsidP="00AC523C">
      <w:pPr>
        <w:rPr>
          <w:rFonts w:cs="Times New Roman"/>
        </w:rPr>
      </w:pPr>
      <w:r>
        <w:rPr>
          <w:rFonts w:cs="Times New Roman"/>
        </w:rPr>
        <w:t>A</w:t>
      </w:r>
      <w:r w:rsidR="00AC523C" w:rsidRPr="005F690E">
        <w:rPr>
          <w:rFonts w:cs="Times New Roman"/>
        </w:rPr>
        <w:t>nne babanın şirki tavsiye etme ihtimali olduğundan dolayı</w:t>
      </w:r>
      <w:r>
        <w:rPr>
          <w:rFonts w:cs="Times New Roman"/>
        </w:rPr>
        <w:t>,</w:t>
      </w:r>
      <w:r w:rsidR="00AC523C" w:rsidRPr="005F690E">
        <w:rPr>
          <w:rFonts w:cs="Times New Roman"/>
        </w:rPr>
        <w:t xml:space="preserve"> Allah</w:t>
      </w:r>
      <w:r w:rsidR="00934088">
        <w:rPr>
          <w:rFonts w:cs="Times New Roman"/>
        </w:rPr>
        <w:t xml:space="preserve">-u </w:t>
      </w:r>
      <w:r w:rsidR="00AC523C" w:rsidRPr="005F690E">
        <w:rPr>
          <w:rFonts w:cs="Times New Roman"/>
        </w:rPr>
        <w:t>Teala anne babaya şirk hususunda itaat edilmemesini emretmemektedir</w:t>
      </w:r>
      <w:r w:rsidR="009D1BC7" w:rsidRPr="005F690E">
        <w:rPr>
          <w:rFonts w:cs="Times New Roman"/>
        </w:rPr>
        <w:t>.</w:t>
      </w:r>
      <w:r w:rsidR="00F93E59">
        <w:rPr>
          <w:rFonts w:cs="Times New Roman"/>
        </w:rPr>
        <w:t xml:space="preserve"> </w:t>
      </w:r>
      <w:r w:rsidR="00AC523C" w:rsidRPr="005F690E">
        <w:rPr>
          <w:rFonts w:cs="Times New Roman"/>
        </w:rPr>
        <w:t xml:space="preserve">Ama ulul emr </w:t>
      </w:r>
      <w:r w:rsidR="006417BB">
        <w:rPr>
          <w:rFonts w:cs="Times New Roman"/>
        </w:rPr>
        <w:t>ayet-i k</w:t>
      </w:r>
      <w:r w:rsidR="006417BB">
        <w:rPr>
          <w:rFonts w:cs="Times New Roman"/>
        </w:rPr>
        <w:t>e</w:t>
      </w:r>
      <w:r w:rsidR="006417BB">
        <w:rPr>
          <w:rFonts w:cs="Times New Roman"/>
        </w:rPr>
        <w:t>rime</w:t>
      </w:r>
      <w:r w:rsidR="00AC523C" w:rsidRPr="005F690E">
        <w:rPr>
          <w:rFonts w:cs="Times New Roman"/>
        </w:rPr>
        <w:t xml:space="preserve">sinde </w:t>
      </w:r>
      <w:r w:rsidR="00876524">
        <w:rPr>
          <w:rFonts w:cs="Times New Roman"/>
        </w:rPr>
        <w:t>Peygamber’e</w:t>
      </w:r>
      <w:r w:rsidR="00AC523C" w:rsidRPr="005F690E">
        <w:rPr>
          <w:rFonts w:cs="Times New Roman"/>
        </w:rPr>
        <w:t xml:space="preserve"> itaat hiçbir kayıt altın</w:t>
      </w:r>
      <w:r w:rsidR="000830D2">
        <w:rPr>
          <w:rFonts w:cs="Times New Roman"/>
        </w:rPr>
        <w:t>a</w:t>
      </w:r>
      <w:r w:rsidR="00AC523C" w:rsidRPr="005F690E">
        <w:rPr>
          <w:rFonts w:cs="Times New Roman"/>
        </w:rPr>
        <w:t xml:space="preserve"> alınmamış ve hiç husus ile sınırlandırılmamıştır</w:t>
      </w:r>
      <w:r w:rsidR="009D1BC7" w:rsidRPr="005F690E">
        <w:rPr>
          <w:rFonts w:cs="Times New Roman"/>
        </w:rPr>
        <w:t>.</w:t>
      </w:r>
      <w:r w:rsidR="00F93E59">
        <w:rPr>
          <w:rFonts w:cs="Times New Roman"/>
        </w:rPr>
        <w:t xml:space="preserve"> </w:t>
      </w:r>
    </w:p>
    <w:p w:rsidR="00AC523C" w:rsidRPr="005F690E" w:rsidRDefault="00876524" w:rsidP="00AC523C">
      <w:pPr>
        <w:rPr>
          <w:rFonts w:cs="Times New Roman"/>
        </w:rPr>
      </w:pPr>
      <w:r>
        <w:rPr>
          <w:rFonts w:cs="Times New Roman"/>
        </w:rPr>
        <w:t>Peygamber’e</w:t>
      </w:r>
      <w:r w:rsidR="00AC523C" w:rsidRPr="005F690E">
        <w:rPr>
          <w:rFonts w:cs="Times New Roman"/>
        </w:rPr>
        <w:t xml:space="preserve"> itaat emrinin kayıtsız ve mutlak olduğu noktasını teyit eden hususlardan biri de </w:t>
      </w:r>
      <w:r>
        <w:rPr>
          <w:rFonts w:cs="Times New Roman"/>
        </w:rPr>
        <w:t>Peygamber’e</w:t>
      </w:r>
      <w:r w:rsidR="00AC523C" w:rsidRPr="005F690E">
        <w:rPr>
          <w:rFonts w:cs="Times New Roman"/>
        </w:rPr>
        <w:t xml:space="preserve"> ita</w:t>
      </w:r>
      <w:r w:rsidR="00AC523C" w:rsidRPr="005F690E">
        <w:rPr>
          <w:rFonts w:cs="Times New Roman"/>
        </w:rPr>
        <w:t>a</w:t>
      </w:r>
      <w:r w:rsidR="00AC523C" w:rsidRPr="005F690E">
        <w:rPr>
          <w:rFonts w:cs="Times New Roman"/>
        </w:rPr>
        <w:t xml:space="preserve">tin Kur’an’ın çeşitli ayetlerinde Allah’a itaat ile birlikte ve </w:t>
      </w:r>
      <w:r w:rsidR="007A36A8">
        <w:rPr>
          <w:rFonts w:cs="Times New Roman"/>
          <w:b/>
          <w:bCs/>
        </w:rPr>
        <w:t>“</w:t>
      </w:r>
      <w:r w:rsidR="00AC523C" w:rsidRPr="005F690E">
        <w:rPr>
          <w:rFonts w:cs="Times New Roman"/>
          <w:b/>
          <w:bCs/>
        </w:rPr>
        <w:t>itaat ediniz</w:t>
      </w:r>
      <w:r w:rsidR="007A36A8">
        <w:rPr>
          <w:rFonts w:cs="Times New Roman"/>
          <w:b/>
          <w:bCs/>
        </w:rPr>
        <w:t>”</w:t>
      </w:r>
      <w:r w:rsidR="00AC523C" w:rsidRPr="005F690E">
        <w:rPr>
          <w:rFonts w:cs="Times New Roman"/>
          <w:b/>
          <w:bCs/>
        </w:rPr>
        <w:t xml:space="preserve"> </w:t>
      </w:r>
      <w:r w:rsidR="00AC523C" w:rsidRPr="005F690E">
        <w:rPr>
          <w:rFonts w:cs="Times New Roman"/>
        </w:rPr>
        <w:t>lafzı tekrar edilmeksizin yer almıştır</w:t>
      </w:r>
      <w:r w:rsidR="009D1BC7" w:rsidRPr="005F690E">
        <w:rPr>
          <w:rFonts w:cs="Times New Roman"/>
        </w:rPr>
        <w:t xml:space="preserve">. </w:t>
      </w:r>
    </w:p>
    <w:p w:rsidR="00AC523C" w:rsidRPr="005F690E" w:rsidRDefault="007A36A8" w:rsidP="000830D2">
      <w:pPr>
        <w:rPr>
          <w:rFonts w:cs="Times New Roman"/>
        </w:rPr>
      </w:pPr>
      <w:r>
        <w:rPr>
          <w:rFonts w:cs="Times New Roman"/>
          <w:b/>
          <w:bCs/>
        </w:rPr>
        <w:t>“</w:t>
      </w:r>
      <w:r w:rsidR="00AC523C" w:rsidRPr="005F690E">
        <w:rPr>
          <w:rFonts w:cs="Times New Roman"/>
          <w:b/>
          <w:bCs/>
        </w:rPr>
        <w:t>Allah’a ve resule itaat ediniz ki merhamet edileseniz</w:t>
      </w:r>
      <w:r>
        <w:rPr>
          <w:rFonts w:cs="Times New Roman"/>
          <w:b/>
          <w:bCs/>
        </w:rPr>
        <w:t>”</w:t>
      </w:r>
      <w:r w:rsidR="00AC523C" w:rsidRPr="005F690E">
        <w:rPr>
          <w:rStyle w:val="FootnoteReference"/>
          <w:rFonts w:cs="Times New Roman"/>
        </w:rPr>
        <w:footnoteReference w:id="118"/>
      </w:r>
      <w:r w:rsidR="00AC523C" w:rsidRPr="005F690E">
        <w:rPr>
          <w:rFonts w:cs="Times New Roman"/>
        </w:rPr>
        <w:t xml:space="preserve"> </w:t>
      </w:r>
      <w:r w:rsidR="006417BB">
        <w:rPr>
          <w:rFonts w:cs="Times New Roman"/>
        </w:rPr>
        <w:t>ayet-i kerime</w:t>
      </w:r>
      <w:r w:rsidR="00AC523C" w:rsidRPr="005F690E">
        <w:rPr>
          <w:rFonts w:cs="Times New Roman"/>
        </w:rPr>
        <w:t xml:space="preserve">sinde bir tek </w:t>
      </w:r>
      <w:r w:rsidR="009D1BC7" w:rsidRPr="005F690E">
        <w:rPr>
          <w:rFonts w:cs="Times New Roman"/>
        </w:rPr>
        <w:t>,</w:t>
      </w:r>
      <w:r w:rsidR="00F93E59">
        <w:rPr>
          <w:rFonts w:cs="Times New Roman"/>
        </w:rPr>
        <w:t xml:space="preserve"> </w:t>
      </w:r>
      <w:r>
        <w:rPr>
          <w:rFonts w:cs="Times New Roman"/>
          <w:b/>
          <w:bCs/>
        </w:rPr>
        <w:t>“</w:t>
      </w:r>
      <w:r w:rsidR="00AC523C" w:rsidRPr="005F690E">
        <w:rPr>
          <w:rFonts w:cs="Times New Roman"/>
          <w:b/>
          <w:bCs/>
        </w:rPr>
        <w:t>itaat ediniz</w:t>
      </w:r>
      <w:r>
        <w:rPr>
          <w:rFonts w:cs="Times New Roman"/>
          <w:b/>
          <w:bCs/>
        </w:rPr>
        <w:t>”</w:t>
      </w:r>
      <w:r w:rsidR="00AC523C" w:rsidRPr="005F690E">
        <w:rPr>
          <w:rFonts w:cs="Times New Roman"/>
          <w:b/>
          <w:bCs/>
        </w:rPr>
        <w:t xml:space="preserve"> </w:t>
      </w:r>
      <w:r w:rsidR="00AC523C" w:rsidRPr="005F690E">
        <w:rPr>
          <w:rFonts w:cs="Times New Roman"/>
        </w:rPr>
        <w:t xml:space="preserve">ifadesi hem Allah ve hem de </w:t>
      </w:r>
      <w:r w:rsidR="000830D2">
        <w:rPr>
          <w:rFonts w:cs="Times New Roman"/>
        </w:rPr>
        <w:t>R</w:t>
      </w:r>
      <w:r w:rsidR="00AC523C" w:rsidRPr="005F690E">
        <w:rPr>
          <w:rFonts w:cs="Times New Roman"/>
        </w:rPr>
        <w:t>esulü hakkında söylenmi</w:t>
      </w:r>
      <w:r w:rsidR="00AC523C" w:rsidRPr="005F690E">
        <w:rPr>
          <w:rFonts w:cs="Times New Roman"/>
        </w:rPr>
        <w:t>ş</w:t>
      </w:r>
      <w:r w:rsidR="00AC523C" w:rsidRPr="005F690E">
        <w:rPr>
          <w:rFonts w:cs="Times New Roman"/>
        </w:rPr>
        <w:t>tir</w:t>
      </w:r>
      <w:r w:rsidR="009D1BC7" w:rsidRPr="005F690E">
        <w:rPr>
          <w:rFonts w:cs="Times New Roman"/>
        </w:rPr>
        <w:t>.</w:t>
      </w:r>
      <w:r w:rsidR="00F93E59">
        <w:rPr>
          <w:rFonts w:cs="Times New Roman"/>
        </w:rPr>
        <w:t xml:space="preserve"> </w:t>
      </w:r>
      <w:r w:rsidR="00AC523C" w:rsidRPr="005F690E">
        <w:rPr>
          <w:rFonts w:cs="Times New Roman"/>
        </w:rPr>
        <w:t xml:space="preserve">Bu da Allah’ın emir ve yasaklarına itaatin farz olduğu gibi </w:t>
      </w:r>
      <w:r w:rsidR="00876524">
        <w:rPr>
          <w:rFonts w:cs="Times New Roman"/>
        </w:rPr>
        <w:t>Peygamber’in</w:t>
      </w:r>
      <w:r w:rsidR="00AC523C" w:rsidRPr="005F690E">
        <w:rPr>
          <w:rFonts w:cs="Times New Roman"/>
        </w:rPr>
        <w:t xml:space="preserve"> emir ve yasaklarına itaatin de farz o</w:t>
      </w:r>
      <w:r w:rsidR="00AC523C" w:rsidRPr="005F690E">
        <w:rPr>
          <w:rFonts w:cs="Times New Roman"/>
        </w:rPr>
        <w:t>l</w:t>
      </w:r>
      <w:r w:rsidR="00AC523C" w:rsidRPr="005F690E">
        <w:rPr>
          <w:rFonts w:cs="Times New Roman"/>
        </w:rPr>
        <w:t>duğuna delalet etmektedir</w:t>
      </w:r>
      <w:r w:rsidR="009D1BC7" w:rsidRPr="005F690E">
        <w:rPr>
          <w:rFonts w:cs="Times New Roman"/>
        </w:rPr>
        <w:t>.</w:t>
      </w:r>
      <w:r w:rsidR="00F93E59">
        <w:rPr>
          <w:rFonts w:cs="Times New Roman"/>
        </w:rPr>
        <w:t xml:space="preserve"> </w:t>
      </w:r>
      <w:r w:rsidR="00AC523C" w:rsidRPr="005F690E">
        <w:rPr>
          <w:rFonts w:cs="Times New Roman"/>
        </w:rPr>
        <w:t xml:space="preserve">Bu esas üzere </w:t>
      </w:r>
      <w:r w:rsidR="00876524">
        <w:rPr>
          <w:rFonts w:cs="Times New Roman"/>
        </w:rPr>
        <w:t>Peygamber’e</w:t>
      </w:r>
      <w:r w:rsidR="00AC523C"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İtaatin </w:t>
      </w:r>
      <w:r w:rsidR="00AC523C" w:rsidRPr="005F690E">
        <w:rPr>
          <w:rFonts w:cs="Times New Roman"/>
        </w:rPr>
        <w:t>mutlak bir şekilde zikredilmesi kesindir ve bu konuda hiç bir şüphe yoktur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70" w:name="_Toc142548538"/>
      <w:r w:rsidRPr="005F690E">
        <w:t>Emir sahiplerine itaat</w:t>
      </w:r>
      <w:bookmarkEnd w:id="70"/>
    </w:p>
    <w:p w:rsidR="00AC523C" w:rsidRPr="005F690E" w:rsidRDefault="00AC523C" w:rsidP="00AC523C">
      <w:pPr>
        <w:rPr>
          <w:rFonts w:cs="Times New Roman"/>
        </w:rPr>
      </w:pPr>
      <w:r w:rsidRPr="005F690E">
        <w:rPr>
          <w:rFonts w:cs="Times New Roman"/>
        </w:rPr>
        <w:t xml:space="preserve">Bu </w:t>
      </w:r>
      <w:r w:rsidR="006417BB">
        <w:rPr>
          <w:rFonts w:cs="Times New Roman"/>
        </w:rPr>
        <w:t>ayet-i kerime</w:t>
      </w:r>
      <w:r w:rsidRPr="005F690E">
        <w:rPr>
          <w:rFonts w:cs="Times New Roman"/>
        </w:rPr>
        <w:t>den Masum imamların ismet ve im</w:t>
      </w:r>
      <w:r w:rsidRPr="005F690E">
        <w:rPr>
          <w:rFonts w:cs="Times New Roman"/>
        </w:rPr>
        <w:t>a</w:t>
      </w:r>
      <w:r w:rsidRPr="005F690E">
        <w:rPr>
          <w:rFonts w:cs="Times New Roman"/>
        </w:rPr>
        <w:t>metini istifade etmek ve bu konuda bir inceleme yapmak için aşağıdaki hususları göz önünde bulundurmak zoru</w:t>
      </w:r>
      <w:r w:rsidRPr="005F690E">
        <w:rPr>
          <w:rFonts w:cs="Times New Roman"/>
        </w:rPr>
        <w:t>n</w:t>
      </w:r>
      <w:r w:rsidRPr="005F690E">
        <w:rPr>
          <w:rFonts w:cs="Times New Roman"/>
        </w:rPr>
        <w:t>dayız</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lastRenderedPageBreak/>
        <w:t>1</w:t>
      </w:r>
      <w:r w:rsidR="00934088">
        <w:rPr>
          <w:rFonts w:cs="Times New Roman"/>
        </w:rPr>
        <w:t xml:space="preserve">- </w:t>
      </w:r>
      <w:r w:rsidRPr="005F690E">
        <w:rPr>
          <w:rFonts w:cs="Times New Roman"/>
        </w:rPr>
        <w:t>Ulul emr kavramı</w:t>
      </w:r>
    </w:p>
    <w:p w:rsidR="00AC523C" w:rsidRPr="005F690E" w:rsidRDefault="00AC523C" w:rsidP="00AC523C">
      <w:pPr>
        <w:rPr>
          <w:rFonts w:cs="Times New Roman"/>
        </w:rPr>
      </w:pPr>
      <w:r w:rsidRPr="005F690E">
        <w:rPr>
          <w:rFonts w:cs="Times New Roman"/>
        </w:rPr>
        <w:t>2</w:t>
      </w:r>
      <w:r w:rsidR="00934088">
        <w:rPr>
          <w:rFonts w:cs="Times New Roman"/>
        </w:rPr>
        <w:t xml:space="preserve">- </w:t>
      </w:r>
      <w:r w:rsidRPr="005F690E">
        <w:rPr>
          <w:rFonts w:cs="Times New Roman"/>
        </w:rPr>
        <w:t xml:space="preserve">ulul emr </w:t>
      </w:r>
      <w:r w:rsidR="00CB6E95" w:rsidRPr="005F690E">
        <w:rPr>
          <w:rFonts w:cs="Times New Roman"/>
        </w:rPr>
        <w:t>örneği</w:t>
      </w:r>
      <w:r w:rsidRPr="005F690E">
        <w:rPr>
          <w:rFonts w:cs="Times New Roman"/>
        </w:rPr>
        <w:t xml:space="preserve"> ve mısdakı </w:t>
      </w:r>
    </w:p>
    <w:p w:rsidR="00AC523C" w:rsidRPr="005F690E" w:rsidRDefault="00AC523C" w:rsidP="00AC523C">
      <w:pPr>
        <w:rPr>
          <w:rFonts w:cs="Times New Roman"/>
        </w:rPr>
      </w:pPr>
      <w:r w:rsidRPr="005F690E">
        <w:rPr>
          <w:rFonts w:cs="Times New Roman"/>
        </w:rPr>
        <w:t>3</w:t>
      </w:r>
      <w:r w:rsidR="00934088">
        <w:rPr>
          <w:rFonts w:cs="Times New Roman"/>
        </w:rPr>
        <w:t xml:space="preserve">- </w:t>
      </w:r>
      <w:r w:rsidRPr="005F690E">
        <w:rPr>
          <w:rFonts w:cs="Times New Roman"/>
        </w:rPr>
        <w:t xml:space="preserve">Ulul emr ve </w:t>
      </w:r>
      <w:r w:rsidR="007A36A8">
        <w:rPr>
          <w:rFonts w:cs="Times New Roman"/>
        </w:rPr>
        <w:t>“</w:t>
      </w:r>
      <w:r w:rsidRPr="005F690E">
        <w:rPr>
          <w:rFonts w:cs="Times New Roman"/>
        </w:rPr>
        <w:t>menzilet</w:t>
      </w:r>
      <w:r w:rsidR="007A36A8">
        <w:rPr>
          <w:rFonts w:cs="Times New Roman"/>
        </w:rPr>
        <w:t>”</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itaat</w:t>
      </w:r>
      <w:r w:rsidR="007A36A8">
        <w:rPr>
          <w:rFonts w:cs="Times New Roman"/>
        </w:rPr>
        <w:t>”</w:t>
      </w:r>
      <w:r w:rsidRPr="005F690E">
        <w:rPr>
          <w:rFonts w:cs="Times New Roman"/>
        </w:rPr>
        <w:t xml:space="preserve"> ve </w:t>
      </w:r>
      <w:r w:rsidR="007A36A8">
        <w:rPr>
          <w:rFonts w:cs="Times New Roman"/>
        </w:rPr>
        <w:t>“</w:t>
      </w:r>
      <w:r w:rsidRPr="005F690E">
        <w:rPr>
          <w:rFonts w:cs="Times New Roman"/>
        </w:rPr>
        <w:t>sakaleyn</w:t>
      </w:r>
      <w:r w:rsidR="007A36A8">
        <w:rPr>
          <w:rFonts w:cs="Times New Roman"/>
        </w:rPr>
        <w:t>”</w:t>
      </w:r>
      <w:r w:rsidRPr="005F690E">
        <w:rPr>
          <w:rFonts w:cs="Times New Roman"/>
        </w:rPr>
        <w:t xml:space="preserve"> hadi</w:t>
      </w:r>
      <w:r w:rsidRPr="005F690E">
        <w:rPr>
          <w:rFonts w:cs="Times New Roman"/>
        </w:rPr>
        <w:t>s</w:t>
      </w:r>
      <w:r w:rsidRPr="005F690E">
        <w:rPr>
          <w:rFonts w:cs="Times New Roman"/>
        </w:rPr>
        <w:t>leri</w:t>
      </w:r>
    </w:p>
    <w:p w:rsidR="00AC523C" w:rsidRPr="005F690E" w:rsidRDefault="00CB6E95" w:rsidP="00AC523C">
      <w:pPr>
        <w:rPr>
          <w:rFonts w:cs="Times New Roman"/>
        </w:rPr>
      </w:pPr>
      <w:r w:rsidRPr="005F690E">
        <w:rPr>
          <w:rFonts w:cs="Times New Roman"/>
        </w:rPr>
        <w:t>4</w:t>
      </w:r>
      <w:r>
        <w:rPr>
          <w:rFonts w:cs="Times New Roman"/>
        </w:rPr>
        <w:t>- Şia ve Ehl-i</w:t>
      </w:r>
      <w:r w:rsidR="00F93E59">
        <w:rPr>
          <w:rFonts w:cs="Times New Roman"/>
        </w:rPr>
        <w:t xml:space="preserve"> </w:t>
      </w:r>
      <w:r>
        <w:rPr>
          <w:rFonts w:cs="Times New Roman"/>
        </w:rPr>
        <w:t>Sünnet kaynaklarında u</w:t>
      </w:r>
      <w:r w:rsidRPr="005F690E">
        <w:rPr>
          <w:rFonts w:cs="Times New Roman"/>
        </w:rPr>
        <w:t>lu</w:t>
      </w:r>
      <w:r>
        <w:rPr>
          <w:rFonts w:cs="Times New Roman"/>
        </w:rPr>
        <w:t>'</w:t>
      </w:r>
      <w:r w:rsidRPr="005F690E">
        <w:rPr>
          <w:rFonts w:cs="Times New Roman"/>
        </w:rPr>
        <w:t>l emr hakkı</w:t>
      </w:r>
      <w:r w:rsidRPr="005F690E">
        <w:rPr>
          <w:rFonts w:cs="Times New Roman"/>
        </w:rPr>
        <w:t>n</w:t>
      </w:r>
      <w:r w:rsidRPr="005F690E">
        <w:rPr>
          <w:rFonts w:cs="Times New Roman"/>
        </w:rPr>
        <w:t>da yer alan hadisler</w:t>
      </w:r>
    </w:p>
    <w:p w:rsidR="00AC523C" w:rsidRPr="005F690E" w:rsidRDefault="00AC523C" w:rsidP="00AC523C">
      <w:pPr>
        <w:rPr>
          <w:rFonts w:cs="Times New Roman"/>
        </w:rPr>
      </w:pPr>
      <w:r w:rsidRPr="005F690E">
        <w:rPr>
          <w:rFonts w:cs="Times New Roman"/>
        </w:rPr>
        <w:br w:type="page"/>
      </w:r>
    </w:p>
    <w:p w:rsidR="00AC523C" w:rsidRPr="005F690E" w:rsidRDefault="00AC523C" w:rsidP="00AC523C">
      <w:pPr>
        <w:rPr>
          <w:rFonts w:cs="Times New Roman"/>
        </w:rPr>
      </w:pPr>
    </w:p>
    <w:p w:rsidR="00AC523C" w:rsidRPr="005F690E" w:rsidRDefault="00AC523C" w:rsidP="00AC523C">
      <w:pPr>
        <w:rPr>
          <w:rFonts w:cs="Times New Roman"/>
        </w:rPr>
      </w:pPr>
    </w:p>
    <w:p w:rsidR="00AC523C" w:rsidRPr="005F690E" w:rsidRDefault="00AC523C" w:rsidP="00AC523C">
      <w:pPr>
        <w:rPr>
          <w:rFonts w:cs="Times New Roman"/>
        </w:rPr>
      </w:pPr>
    </w:p>
    <w:p w:rsidR="00AC523C" w:rsidRPr="005F690E" w:rsidRDefault="00AC523C" w:rsidP="00AC523C">
      <w:pPr>
        <w:rPr>
          <w:rFonts w:cs="Times New Roman"/>
        </w:rPr>
      </w:pPr>
    </w:p>
    <w:p w:rsidR="00AC523C" w:rsidRPr="005F690E" w:rsidRDefault="00AC523C" w:rsidP="0087537B">
      <w:pPr>
        <w:pStyle w:val="Heading1"/>
      </w:pPr>
      <w:bookmarkStart w:id="71" w:name="_Toc142548539"/>
      <w:r w:rsidRPr="005F690E">
        <w:t>Ulul emr kavramı</w:t>
      </w:r>
      <w:bookmarkEnd w:id="71"/>
    </w:p>
    <w:p w:rsidR="00AC523C" w:rsidRPr="005F690E" w:rsidRDefault="00AC523C" w:rsidP="00AC523C">
      <w:pPr>
        <w:rPr>
          <w:rFonts w:cs="Times New Roman"/>
        </w:rPr>
      </w:pPr>
      <w:r w:rsidRPr="005F690E">
        <w:rPr>
          <w:rFonts w:cs="Times New Roman"/>
        </w:rPr>
        <w:t>Ulul emr kavramı birleşik bir anlam içermektedir</w:t>
      </w:r>
      <w:r w:rsidR="009D1BC7" w:rsidRPr="005F690E">
        <w:rPr>
          <w:rFonts w:cs="Times New Roman"/>
        </w:rPr>
        <w:t>.</w:t>
      </w:r>
      <w:r w:rsidR="00F93E59">
        <w:rPr>
          <w:rFonts w:cs="Times New Roman"/>
        </w:rPr>
        <w:t xml:space="preserve"> </w:t>
      </w:r>
      <w:r w:rsidRPr="005F690E">
        <w:rPr>
          <w:rFonts w:cs="Times New Roman"/>
        </w:rPr>
        <w:t xml:space="preserve">Bu yüzden ilk önce </w:t>
      </w:r>
      <w:r w:rsidR="007A36A8">
        <w:rPr>
          <w:rFonts w:cs="Times New Roman"/>
        </w:rPr>
        <w:t>“</w:t>
      </w:r>
      <w:r w:rsidRPr="005F690E">
        <w:rPr>
          <w:rFonts w:cs="Times New Roman"/>
        </w:rPr>
        <w:t>uli</w:t>
      </w:r>
      <w:r w:rsidR="007A36A8">
        <w:rPr>
          <w:rFonts w:cs="Times New Roman"/>
        </w:rPr>
        <w:t>”</w:t>
      </w:r>
      <w:r w:rsidRPr="005F690E">
        <w:rPr>
          <w:rFonts w:cs="Times New Roman"/>
        </w:rPr>
        <w:t xml:space="preserve"> kelimesini ve ardından da </w:t>
      </w:r>
      <w:r w:rsidR="007A36A8">
        <w:rPr>
          <w:rFonts w:cs="Times New Roman"/>
        </w:rPr>
        <w:t>“</w:t>
      </w:r>
      <w:r w:rsidRPr="005F690E">
        <w:rPr>
          <w:rFonts w:cs="Times New Roman"/>
        </w:rPr>
        <w:t>emr</w:t>
      </w:r>
      <w:r w:rsidR="007A36A8">
        <w:rPr>
          <w:rFonts w:cs="Times New Roman"/>
        </w:rPr>
        <w:t>”</w:t>
      </w:r>
      <w:r w:rsidRPr="005F690E">
        <w:rPr>
          <w:rFonts w:cs="Times New Roman"/>
        </w:rPr>
        <w:t xml:space="preserve"> kelimesini incelemek gerekir</w:t>
      </w:r>
      <w:r w:rsidR="009D1BC7" w:rsidRPr="005F690E">
        <w:rPr>
          <w:rFonts w:cs="Times New Roman"/>
        </w:rPr>
        <w:t>.</w:t>
      </w:r>
      <w:r w:rsidR="00F93E59">
        <w:rPr>
          <w:rFonts w:cs="Times New Roman"/>
        </w:rPr>
        <w:t xml:space="preserve"> </w:t>
      </w:r>
    </w:p>
    <w:p w:rsidR="00AC523C" w:rsidRPr="005F690E" w:rsidRDefault="007A36A8" w:rsidP="000830D2">
      <w:pPr>
        <w:rPr>
          <w:rFonts w:cs="Times New Roman"/>
        </w:rPr>
      </w:pPr>
      <w:r>
        <w:rPr>
          <w:rFonts w:cs="Times New Roman"/>
        </w:rPr>
        <w:t>“</w:t>
      </w:r>
      <w:r w:rsidR="000830D2">
        <w:rPr>
          <w:rFonts w:cs="Times New Roman"/>
        </w:rPr>
        <w:t>Ul</w:t>
      </w:r>
      <w:r w:rsidR="00AC523C" w:rsidRPr="005F690E">
        <w:rPr>
          <w:rFonts w:cs="Times New Roman"/>
        </w:rPr>
        <w:t>i</w:t>
      </w:r>
      <w:r>
        <w:rPr>
          <w:rFonts w:cs="Times New Roman"/>
        </w:rPr>
        <w:t>”</w:t>
      </w:r>
      <w:r w:rsidR="00AC523C" w:rsidRPr="005F690E">
        <w:rPr>
          <w:rFonts w:cs="Times New Roman"/>
        </w:rPr>
        <w:t xml:space="preserve"> kavramı </w:t>
      </w:r>
      <w:r>
        <w:rPr>
          <w:rFonts w:cs="Times New Roman"/>
        </w:rPr>
        <w:t>“</w:t>
      </w:r>
      <w:r w:rsidR="00AC523C" w:rsidRPr="005F690E">
        <w:rPr>
          <w:rFonts w:cs="Times New Roman"/>
        </w:rPr>
        <w:t>sahipler</w:t>
      </w:r>
      <w:r>
        <w:rPr>
          <w:rFonts w:cs="Times New Roman"/>
        </w:rPr>
        <w:t>”</w:t>
      </w:r>
      <w:r w:rsidR="00AC523C" w:rsidRPr="005F690E">
        <w:rPr>
          <w:rFonts w:cs="Times New Roman"/>
        </w:rPr>
        <w:t xml:space="preserve"> anlamındadır</w:t>
      </w:r>
      <w:r w:rsidR="009D1BC7" w:rsidRPr="005F690E">
        <w:rPr>
          <w:rFonts w:cs="Times New Roman"/>
        </w:rPr>
        <w:t>.</w:t>
      </w:r>
      <w:r w:rsidR="00F93E59">
        <w:rPr>
          <w:rFonts w:cs="Times New Roman"/>
        </w:rPr>
        <w:t xml:space="preserve"> </w:t>
      </w:r>
      <w:r>
        <w:rPr>
          <w:rFonts w:cs="Times New Roman"/>
        </w:rPr>
        <w:t>“</w:t>
      </w:r>
      <w:r w:rsidR="00AC523C" w:rsidRPr="005F690E">
        <w:rPr>
          <w:rFonts w:cs="Times New Roman"/>
        </w:rPr>
        <w:t>emir</w:t>
      </w:r>
      <w:r>
        <w:rPr>
          <w:rFonts w:cs="Times New Roman"/>
        </w:rPr>
        <w:t>”</w:t>
      </w:r>
      <w:r w:rsidR="00AC523C" w:rsidRPr="005F690E">
        <w:rPr>
          <w:rFonts w:cs="Times New Roman"/>
        </w:rPr>
        <w:t xml:space="preserve"> kel</w:t>
      </w:r>
      <w:r w:rsidR="00AC523C" w:rsidRPr="005F690E">
        <w:rPr>
          <w:rFonts w:cs="Times New Roman"/>
        </w:rPr>
        <w:t>i</w:t>
      </w:r>
      <w:r w:rsidR="00AC523C" w:rsidRPr="005F690E">
        <w:rPr>
          <w:rFonts w:cs="Times New Roman"/>
        </w:rPr>
        <w:t>mesi ise iki anlam ifade etmektedir</w:t>
      </w:r>
      <w:r w:rsidR="009D1BC7" w:rsidRPr="005F690E">
        <w:rPr>
          <w:rFonts w:cs="Times New Roman"/>
        </w:rPr>
        <w:t>.</w:t>
      </w:r>
      <w:r w:rsidR="00F93E59">
        <w:rPr>
          <w:rFonts w:cs="Times New Roman"/>
        </w:rPr>
        <w:t xml:space="preserve"> </w:t>
      </w:r>
      <w:r w:rsidR="00AC523C" w:rsidRPr="005F690E">
        <w:rPr>
          <w:rFonts w:cs="Times New Roman"/>
        </w:rPr>
        <w:t>Birinci anlamı destur ve ferman</w:t>
      </w:r>
      <w:r w:rsidR="000830D2">
        <w:rPr>
          <w:rFonts w:cs="Times New Roman"/>
        </w:rPr>
        <w:t>,</w:t>
      </w:r>
      <w:r w:rsidR="00AC523C" w:rsidRPr="005F690E">
        <w:rPr>
          <w:rFonts w:cs="Times New Roman"/>
        </w:rPr>
        <w:t xml:space="preserve"> diğer anlamı ise iş ve makam anlamındadır</w:t>
      </w:r>
      <w:r w:rsidR="009D1BC7" w:rsidRPr="005F690E">
        <w:rPr>
          <w:rFonts w:cs="Times New Roman"/>
        </w:rPr>
        <w:t>.</w:t>
      </w:r>
      <w:r w:rsidR="00F93E59">
        <w:rPr>
          <w:rFonts w:cs="Times New Roman"/>
        </w:rPr>
        <w:t xml:space="preserve"> </w:t>
      </w:r>
      <w:r w:rsidR="00AC523C" w:rsidRPr="005F690E">
        <w:rPr>
          <w:rFonts w:cs="Times New Roman"/>
        </w:rPr>
        <w:t>Makam ve iş anlamı daha zahir olarak göze çarpmaktadır</w:t>
      </w:r>
      <w:r w:rsidR="000830D2">
        <w:rPr>
          <w:rFonts w:cs="Times New Roman"/>
        </w:rPr>
        <w:t>;</w:t>
      </w:r>
      <w:r w:rsidR="00AC523C" w:rsidRPr="005F690E">
        <w:rPr>
          <w:rFonts w:cs="Times New Roman"/>
        </w:rPr>
        <w:t xml:space="preserve"> zira Nisa suresinde yer alan diğer bir ayette de ulul emr söz konusu edilmiş ve orada şöyle buyurulmuştur</w:t>
      </w:r>
      <w:r w:rsidR="009D1BC7" w:rsidRPr="005F690E">
        <w:rPr>
          <w:rFonts w:cs="Times New Roman"/>
        </w:rPr>
        <w:t>:</w:t>
      </w:r>
      <w:r w:rsidR="00F93E59">
        <w:rPr>
          <w:rFonts w:cs="Times New Roman"/>
        </w:rPr>
        <w:t xml:space="preserve"> </w:t>
      </w:r>
      <w:r>
        <w:rPr>
          <w:rFonts w:cs="Times New Roman"/>
        </w:rPr>
        <w:t>“</w:t>
      </w:r>
      <w:r w:rsidR="00204CAC" w:rsidRPr="00204CAC">
        <w:rPr>
          <w:rFonts w:cs="Times New Roman"/>
          <w:b/>
          <w:bCs/>
        </w:rPr>
        <w:t>Ke</w:t>
      </w:r>
      <w:r w:rsidR="00204CAC" w:rsidRPr="00204CAC">
        <w:rPr>
          <w:rFonts w:cs="Times New Roman"/>
          <w:b/>
          <w:bCs/>
        </w:rPr>
        <w:t>n</w:t>
      </w:r>
      <w:r w:rsidR="00204CAC" w:rsidRPr="00204CAC">
        <w:rPr>
          <w:rFonts w:cs="Times New Roman"/>
          <w:b/>
          <w:bCs/>
        </w:rPr>
        <w:t>dilerine güven veya korku haberi geldiğinde, onu ya</w:t>
      </w:r>
      <w:r w:rsidR="00204CAC" w:rsidRPr="00204CAC">
        <w:rPr>
          <w:rFonts w:cs="Times New Roman"/>
          <w:b/>
          <w:bCs/>
        </w:rPr>
        <w:t>y</w:t>
      </w:r>
      <w:r w:rsidR="00204CAC" w:rsidRPr="00204CAC">
        <w:rPr>
          <w:rFonts w:cs="Times New Roman"/>
          <w:b/>
          <w:bCs/>
        </w:rPr>
        <w:t>gınlaştırıverirler. Oysa bunu peygambere ve kendil</w:t>
      </w:r>
      <w:r w:rsidR="00204CAC" w:rsidRPr="00204CAC">
        <w:rPr>
          <w:rFonts w:cs="Times New Roman"/>
          <w:b/>
          <w:bCs/>
        </w:rPr>
        <w:t>e</w:t>
      </w:r>
      <w:r w:rsidR="00204CAC" w:rsidRPr="00204CAC">
        <w:rPr>
          <w:rFonts w:cs="Times New Roman"/>
          <w:b/>
          <w:bCs/>
        </w:rPr>
        <w:t>rinden olan emir sahiplerine götürmüş olsalardı, o</w:t>
      </w:r>
      <w:r w:rsidR="00204CAC" w:rsidRPr="00204CAC">
        <w:rPr>
          <w:rFonts w:cs="Times New Roman"/>
          <w:b/>
          <w:bCs/>
        </w:rPr>
        <w:t>n</w:t>
      </w:r>
      <w:r w:rsidR="00204CAC" w:rsidRPr="00204CAC">
        <w:rPr>
          <w:rFonts w:cs="Times New Roman"/>
          <w:b/>
          <w:bCs/>
        </w:rPr>
        <w:t>lardan sonuç</w:t>
      </w:r>
      <w:r w:rsidR="00934088">
        <w:rPr>
          <w:rFonts w:cs="Times New Roman"/>
          <w:b/>
          <w:bCs/>
        </w:rPr>
        <w:t xml:space="preserve">- </w:t>
      </w:r>
      <w:r w:rsidR="00204CAC" w:rsidRPr="00204CAC">
        <w:rPr>
          <w:rFonts w:cs="Times New Roman"/>
          <w:b/>
          <w:bCs/>
        </w:rPr>
        <w:t>çıkarabilenler, onu bilirlerdi.</w:t>
      </w:r>
      <w:r>
        <w:rPr>
          <w:rFonts w:cs="Times New Roman"/>
        </w:rPr>
        <w:t>”</w:t>
      </w:r>
      <w:r w:rsidR="00AC523C" w:rsidRPr="005F690E">
        <w:rPr>
          <w:rStyle w:val="FootnoteReference"/>
          <w:rFonts w:cs="Times New Roman"/>
        </w:rPr>
        <w:footnoteReference w:id="119"/>
      </w:r>
    </w:p>
    <w:p w:rsidR="00AC523C" w:rsidRPr="005F690E" w:rsidRDefault="00AC523C" w:rsidP="00313C55">
      <w:pPr>
        <w:rPr>
          <w:rFonts w:cs="Times New Roman"/>
        </w:rPr>
      </w:pPr>
      <w:r w:rsidRPr="005F690E">
        <w:rPr>
          <w:rFonts w:cs="Times New Roman"/>
        </w:rPr>
        <w:t xml:space="preserve">Bu </w:t>
      </w:r>
      <w:r w:rsidR="006417BB">
        <w:rPr>
          <w:rFonts w:cs="Times New Roman"/>
        </w:rPr>
        <w:t>ayet-i kerime</w:t>
      </w:r>
      <w:r w:rsidRPr="005F690E">
        <w:rPr>
          <w:rFonts w:cs="Times New Roman"/>
        </w:rPr>
        <w:t>de ikinci anlam göz önünde bulund</w:t>
      </w:r>
      <w:r w:rsidRPr="005F690E">
        <w:rPr>
          <w:rFonts w:cs="Times New Roman"/>
        </w:rPr>
        <w:t>u</w:t>
      </w:r>
      <w:r w:rsidRPr="005F690E">
        <w:rPr>
          <w:rFonts w:cs="Times New Roman"/>
        </w:rPr>
        <w:t>rulmuştur</w:t>
      </w:r>
      <w:r w:rsidR="009D1BC7" w:rsidRPr="005F690E">
        <w:rPr>
          <w:rFonts w:cs="Times New Roman"/>
        </w:rPr>
        <w:t>.</w:t>
      </w:r>
      <w:r w:rsidR="00F93E59">
        <w:rPr>
          <w:rFonts w:cs="Times New Roman"/>
        </w:rPr>
        <w:t xml:space="preserve"> </w:t>
      </w:r>
      <w:r w:rsidRPr="005F690E">
        <w:rPr>
          <w:rFonts w:cs="Times New Roman"/>
        </w:rPr>
        <w:t>Yani hayatın çeşitli işlerinde ve boyutlarında ihtiyar ve irade sahibi olan kimseler kastedilmektedir</w:t>
      </w:r>
      <w:r w:rsidR="009D1BC7" w:rsidRPr="005F690E">
        <w:rPr>
          <w:rFonts w:cs="Times New Roman"/>
        </w:rPr>
        <w:t>.</w:t>
      </w:r>
      <w:r w:rsidR="00F93E59">
        <w:rPr>
          <w:rFonts w:cs="Times New Roman"/>
        </w:rPr>
        <w:t xml:space="preserve"> </w:t>
      </w:r>
      <w:r w:rsidRPr="005F690E">
        <w:rPr>
          <w:rFonts w:cs="Times New Roman"/>
        </w:rPr>
        <w:t xml:space="preserve">Bu </w:t>
      </w:r>
      <w:r w:rsidR="006417BB">
        <w:rPr>
          <w:rFonts w:cs="Times New Roman"/>
        </w:rPr>
        <w:t>ayet-i kerime</w:t>
      </w:r>
      <w:r w:rsidR="00313C55">
        <w:rPr>
          <w:rFonts w:cs="Times New Roman"/>
        </w:rPr>
        <w:t xml:space="preserve">de </w:t>
      </w:r>
      <w:r w:rsidRPr="005F690E">
        <w:rPr>
          <w:rFonts w:cs="Times New Roman"/>
        </w:rPr>
        <w:t>yer alan ulul emr kelimesi bizim söz k</w:t>
      </w:r>
      <w:r w:rsidRPr="005F690E">
        <w:rPr>
          <w:rFonts w:cs="Times New Roman"/>
        </w:rPr>
        <w:t>o</w:t>
      </w:r>
      <w:r w:rsidRPr="005F690E">
        <w:rPr>
          <w:rFonts w:cs="Times New Roman"/>
        </w:rPr>
        <w:t xml:space="preserve">nusu ettiğimiz </w:t>
      </w:r>
      <w:r w:rsidR="006417BB">
        <w:rPr>
          <w:rFonts w:cs="Times New Roman"/>
        </w:rPr>
        <w:t>ayet-i kerime</w:t>
      </w:r>
      <w:r w:rsidRPr="005F690E">
        <w:rPr>
          <w:rFonts w:cs="Times New Roman"/>
        </w:rPr>
        <w:t>deki ulul emrin de anlamını açıklığa kavuşturmaktadır</w:t>
      </w:r>
      <w:r w:rsidR="009D1BC7" w:rsidRPr="005F690E">
        <w:rPr>
          <w:rFonts w:cs="Times New Roman"/>
        </w:rPr>
        <w:t xml:space="preserve">. </w:t>
      </w:r>
    </w:p>
    <w:p w:rsidR="00AC523C" w:rsidRPr="005F690E" w:rsidRDefault="00AC523C" w:rsidP="007E0BE0">
      <w:pPr>
        <w:rPr>
          <w:rFonts w:cs="Times New Roman"/>
        </w:rPr>
      </w:pPr>
      <w:r w:rsidRPr="005F690E">
        <w:rPr>
          <w:rFonts w:cs="Times New Roman"/>
        </w:rPr>
        <w:t>Söz konusu ayette yer alan ulul emr kavramı ışığında şu noktayı açık bir şekilde görmekteyiz ki ulul emr sad</w:t>
      </w:r>
      <w:r w:rsidRPr="005F690E">
        <w:rPr>
          <w:rFonts w:cs="Times New Roman"/>
        </w:rPr>
        <w:t>e</w:t>
      </w:r>
      <w:r w:rsidRPr="005F690E">
        <w:rPr>
          <w:rFonts w:cs="Times New Roman"/>
        </w:rPr>
        <w:t>ce gerçek ve doğal bir şekilde işleri idare edebilen ve ir</w:t>
      </w:r>
      <w:r w:rsidRPr="005F690E">
        <w:rPr>
          <w:rFonts w:cs="Times New Roman"/>
        </w:rPr>
        <w:t>a</w:t>
      </w:r>
      <w:r w:rsidRPr="005F690E">
        <w:rPr>
          <w:rFonts w:cs="Times New Roman"/>
        </w:rPr>
        <w:t>de sahibi kimseler hakkında kullanılmaktadır</w:t>
      </w:r>
      <w:r w:rsidR="009D1BC7" w:rsidRPr="005F690E">
        <w:rPr>
          <w:rFonts w:cs="Times New Roman"/>
        </w:rPr>
        <w:t>.</w:t>
      </w:r>
      <w:r w:rsidR="00F93E59">
        <w:rPr>
          <w:rFonts w:cs="Times New Roman"/>
        </w:rPr>
        <w:t xml:space="preserve"> </w:t>
      </w:r>
      <w:r w:rsidRPr="005F690E">
        <w:rPr>
          <w:rFonts w:cs="Times New Roman"/>
        </w:rPr>
        <w:t>Allah</w:t>
      </w:r>
      <w:r w:rsidR="00934088">
        <w:rPr>
          <w:rFonts w:cs="Times New Roman"/>
        </w:rPr>
        <w:t xml:space="preserve">-u </w:t>
      </w:r>
      <w:r w:rsidRPr="005F690E">
        <w:rPr>
          <w:rFonts w:cs="Times New Roman"/>
        </w:rPr>
        <w:lastRenderedPageBreak/>
        <w:t>Teala ise bizzat ihtiyar sahibidir ve her şeyi yönetecek bir makama sahiptir</w:t>
      </w:r>
      <w:r w:rsidR="009D1BC7" w:rsidRPr="005F690E">
        <w:rPr>
          <w:rFonts w:cs="Times New Roman"/>
        </w:rPr>
        <w:t>.</w:t>
      </w:r>
      <w:r w:rsidR="00F93E59">
        <w:rPr>
          <w:rFonts w:cs="Times New Roman"/>
        </w:rPr>
        <w:t xml:space="preserve"> </w:t>
      </w:r>
      <w:r w:rsidRPr="005F690E">
        <w:rPr>
          <w:rFonts w:cs="Times New Roman"/>
        </w:rPr>
        <w:t>Allah</w:t>
      </w:r>
      <w:r w:rsidR="00934088">
        <w:rPr>
          <w:rFonts w:cs="Times New Roman"/>
        </w:rPr>
        <w:t xml:space="preserve">-u </w:t>
      </w:r>
      <w:r w:rsidRPr="005F690E">
        <w:rPr>
          <w:rFonts w:cs="Times New Roman"/>
        </w:rPr>
        <w:t>Teala işte bu yöneticili</w:t>
      </w:r>
      <w:r w:rsidR="007E0BE0">
        <w:rPr>
          <w:rFonts w:cs="Times New Roman"/>
        </w:rPr>
        <w:t>k</w:t>
      </w:r>
      <w:r w:rsidRPr="005F690E">
        <w:rPr>
          <w:rFonts w:cs="Times New Roman"/>
        </w:rPr>
        <w:t xml:space="preserve"> ve i</w:t>
      </w:r>
      <w:r w:rsidRPr="005F690E">
        <w:rPr>
          <w:rFonts w:cs="Times New Roman"/>
        </w:rPr>
        <w:t>h</w:t>
      </w:r>
      <w:r w:rsidRPr="005F690E">
        <w:rPr>
          <w:rFonts w:cs="Times New Roman"/>
        </w:rPr>
        <w:t>tiyar sahipliği</w:t>
      </w:r>
      <w:r w:rsidR="007E0BE0">
        <w:rPr>
          <w:rFonts w:cs="Times New Roman"/>
        </w:rPr>
        <w:t xml:space="preserve"> hususunda</w:t>
      </w:r>
      <w:r w:rsidRPr="005F690E">
        <w:rPr>
          <w:rFonts w:cs="Times New Roman"/>
        </w:rPr>
        <w:t xml:space="preserve"> her ne kadar zahirde insanları bu</w:t>
      </w:r>
      <w:r w:rsidR="007E0BE0">
        <w:rPr>
          <w:rFonts w:cs="Times New Roman"/>
        </w:rPr>
        <w:t xml:space="preserve">ndan </w:t>
      </w:r>
      <w:r w:rsidRPr="005F690E">
        <w:rPr>
          <w:rFonts w:cs="Times New Roman"/>
        </w:rPr>
        <w:t xml:space="preserve">uzak kılmışsa da </w:t>
      </w:r>
      <w:r w:rsidR="007E0BE0">
        <w:rPr>
          <w:rFonts w:cs="Times New Roman"/>
        </w:rPr>
        <w:t xml:space="preserve">hakikatte bu makamı </w:t>
      </w:r>
      <w:r w:rsidRPr="005F690E">
        <w:rPr>
          <w:rFonts w:cs="Times New Roman"/>
        </w:rPr>
        <w:t>insanlara vermiş bulunmaktadır</w:t>
      </w:r>
      <w:r w:rsidR="009D1BC7" w:rsidRPr="005F690E">
        <w:rPr>
          <w:rFonts w:cs="Times New Roman"/>
        </w:rPr>
        <w:t>.</w:t>
      </w:r>
      <w:r w:rsidR="00F93E59">
        <w:rPr>
          <w:rFonts w:cs="Times New Roman"/>
        </w:rPr>
        <w:t xml:space="preserve"> </w:t>
      </w:r>
      <w:r w:rsidRPr="005F690E">
        <w:rPr>
          <w:rFonts w:cs="Times New Roman"/>
        </w:rPr>
        <w:t>Allah</w:t>
      </w:r>
      <w:r w:rsidR="00934088">
        <w:rPr>
          <w:rFonts w:cs="Times New Roman"/>
        </w:rPr>
        <w:t xml:space="preserve">-u </w:t>
      </w:r>
      <w:r w:rsidRPr="005F690E">
        <w:rPr>
          <w:rFonts w:cs="Times New Roman"/>
        </w:rPr>
        <w:t>Teala bu yöneticilik m</w:t>
      </w:r>
      <w:r w:rsidRPr="005F690E">
        <w:rPr>
          <w:rFonts w:cs="Times New Roman"/>
        </w:rPr>
        <w:t>a</w:t>
      </w:r>
      <w:r w:rsidRPr="005F690E">
        <w:rPr>
          <w:rFonts w:cs="Times New Roman"/>
        </w:rPr>
        <w:t>kamını zorla ve hiçbir hakkı olmaksızın ele geçiren ve i</w:t>
      </w:r>
      <w:r w:rsidRPr="005F690E">
        <w:rPr>
          <w:rFonts w:cs="Times New Roman"/>
        </w:rPr>
        <w:t>n</w:t>
      </w:r>
      <w:r w:rsidRPr="005F690E">
        <w:rPr>
          <w:rFonts w:cs="Times New Roman"/>
        </w:rPr>
        <w:t>sanlara hükmeden kimselere vermemiştir</w:t>
      </w:r>
      <w:r w:rsidR="009D1BC7" w:rsidRPr="005F690E">
        <w:rPr>
          <w:rFonts w:cs="Times New Roman"/>
        </w:rPr>
        <w:t>.</w:t>
      </w:r>
      <w:r w:rsidR="00F93E59">
        <w:rPr>
          <w:rFonts w:cs="Times New Roman"/>
        </w:rPr>
        <w:t xml:space="preserve"> </w:t>
      </w:r>
      <w:r w:rsidRPr="005F690E">
        <w:rPr>
          <w:rFonts w:cs="Times New Roman"/>
        </w:rPr>
        <w:t>Nitekim e</w:t>
      </w:r>
      <w:r w:rsidR="007E0BE0">
        <w:rPr>
          <w:rFonts w:cs="Times New Roman"/>
        </w:rPr>
        <w:t>v</w:t>
      </w:r>
      <w:r w:rsidRPr="005F690E">
        <w:rPr>
          <w:rFonts w:cs="Times New Roman"/>
        </w:rPr>
        <w:t xml:space="preserve"> s</w:t>
      </w:r>
      <w:r w:rsidRPr="005F690E">
        <w:rPr>
          <w:rFonts w:cs="Times New Roman"/>
        </w:rPr>
        <w:t>a</w:t>
      </w:r>
      <w:r w:rsidRPr="005F690E">
        <w:rPr>
          <w:rFonts w:cs="Times New Roman"/>
        </w:rPr>
        <w:t>hibi de gerçekten evin maliki olan kimsedir</w:t>
      </w:r>
      <w:r w:rsidR="009D1BC7" w:rsidRPr="005F690E">
        <w:rPr>
          <w:rFonts w:cs="Times New Roman"/>
        </w:rPr>
        <w:t>.</w:t>
      </w:r>
      <w:r w:rsidR="00F93E59">
        <w:rPr>
          <w:rFonts w:cs="Times New Roman"/>
        </w:rPr>
        <w:t xml:space="preserve"> </w:t>
      </w:r>
      <w:r w:rsidRPr="005F690E">
        <w:rPr>
          <w:rFonts w:cs="Times New Roman"/>
        </w:rPr>
        <w:t>Her ne kadar evi gasbedilmiş olsa da bu hakkı bulunmaktadır</w:t>
      </w:r>
      <w:r w:rsidR="009D1BC7" w:rsidRPr="005F690E">
        <w:rPr>
          <w:rFonts w:cs="Times New Roman"/>
        </w:rPr>
        <w:t>.</w:t>
      </w:r>
      <w:r w:rsidR="00F93E59">
        <w:rPr>
          <w:rFonts w:cs="Times New Roman"/>
        </w:rPr>
        <w:t xml:space="preserve"> </w:t>
      </w:r>
      <w:r w:rsidRPr="005F690E">
        <w:rPr>
          <w:rFonts w:cs="Times New Roman"/>
        </w:rPr>
        <w:t>Dolay</w:t>
      </w:r>
      <w:r w:rsidRPr="005F690E">
        <w:rPr>
          <w:rFonts w:cs="Times New Roman"/>
        </w:rPr>
        <w:t>ı</w:t>
      </w:r>
      <w:r w:rsidRPr="005F690E">
        <w:rPr>
          <w:rFonts w:cs="Times New Roman"/>
        </w:rPr>
        <w:t>sıyla bir kimse zorla</w:t>
      </w:r>
      <w:r w:rsidR="009D1BC7" w:rsidRPr="005F690E">
        <w:rPr>
          <w:rFonts w:cs="Times New Roman"/>
        </w:rPr>
        <w:t>,</w:t>
      </w:r>
      <w:r w:rsidR="00F93E59">
        <w:rPr>
          <w:rFonts w:cs="Times New Roman"/>
        </w:rPr>
        <w:t xml:space="preserve"> </w:t>
      </w:r>
      <w:r w:rsidRPr="005F690E">
        <w:rPr>
          <w:rFonts w:cs="Times New Roman"/>
        </w:rPr>
        <w:t>hile ile ve desiseyle bu evi eld</w:t>
      </w:r>
      <w:r w:rsidR="007E0BE0">
        <w:rPr>
          <w:rFonts w:cs="Times New Roman"/>
        </w:rPr>
        <w:t>e e</w:t>
      </w:r>
      <w:r w:rsidR="007E0BE0">
        <w:rPr>
          <w:rFonts w:cs="Times New Roman"/>
        </w:rPr>
        <w:t>t</w:t>
      </w:r>
      <w:r w:rsidR="007E0BE0">
        <w:rPr>
          <w:rFonts w:cs="Times New Roman"/>
        </w:rPr>
        <w:t>miş ve ele geçirmiş olsa bi</w:t>
      </w:r>
      <w:r w:rsidRPr="005F690E">
        <w:rPr>
          <w:rFonts w:cs="Times New Roman"/>
        </w:rPr>
        <w:t>le bu ev gerçek hak sahibine aittir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72" w:name="_Toc142548540"/>
      <w:r w:rsidRPr="005F690E">
        <w:t xml:space="preserve">Ulul emr örneği ve </w:t>
      </w:r>
      <w:r w:rsidR="00CB6E95" w:rsidRPr="005F690E">
        <w:t>mısdakı</w:t>
      </w:r>
      <w:bookmarkEnd w:id="72"/>
    </w:p>
    <w:p w:rsidR="00AC523C" w:rsidRPr="005F690E" w:rsidRDefault="00AC523C" w:rsidP="00AC523C">
      <w:pPr>
        <w:rPr>
          <w:rFonts w:cs="Times New Roman"/>
        </w:rPr>
      </w:pPr>
      <w:r w:rsidRPr="005F690E">
        <w:rPr>
          <w:rFonts w:cs="Times New Roman"/>
        </w:rPr>
        <w:t>Ulul</w:t>
      </w:r>
      <w:r w:rsidR="007E0BE0">
        <w:rPr>
          <w:rFonts w:cs="Times New Roman"/>
        </w:rPr>
        <w:t xml:space="preserve"> emrin örnekler</w:t>
      </w:r>
      <w:r w:rsidRPr="005F690E">
        <w:rPr>
          <w:rFonts w:cs="Times New Roman"/>
        </w:rPr>
        <w:t>i hususunda müfessirler arasında bir çok tartışmalar edilmiştir</w:t>
      </w:r>
      <w:r w:rsidR="009D1BC7" w:rsidRPr="005F690E">
        <w:rPr>
          <w:rFonts w:cs="Times New Roman"/>
        </w:rPr>
        <w:t>.</w:t>
      </w:r>
      <w:r w:rsidR="00F93E59">
        <w:rPr>
          <w:rFonts w:cs="Times New Roman"/>
        </w:rPr>
        <w:t xml:space="preserve"> </w:t>
      </w:r>
      <w:r w:rsidRPr="005F690E">
        <w:rPr>
          <w:rFonts w:cs="Times New Roman"/>
        </w:rPr>
        <w:t>Bizim elde ettiğimiz görü</w:t>
      </w:r>
      <w:r w:rsidRPr="005F690E">
        <w:rPr>
          <w:rFonts w:cs="Times New Roman"/>
        </w:rPr>
        <w:t>ş</w:t>
      </w:r>
      <w:r w:rsidRPr="005F690E">
        <w:rPr>
          <w:rFonts w:cs="Times New Roman"/>
        </w:rPr>
        <w:t>ler şunlardır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1</w:t>
      </w:r>
      <w:r w:rsidR="00934088">
        <w:rPr>
          <w:rFonts w:cs="Times New Roman"/>
        </w:rPr>
        <w:t xml:space="preserve">- </w:t>
      </w:r>
      <w:r w:rsidRPr="005F690E">
        <w:rPr>
          <w:rFonts w:cs="Times New Roman"/>
        </w:rPr>
        <w:t>Emirler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2</w:t>
      </w:r>
      <w:r w:rsidR="00934088">
        <w:rPr>
          <w:rFonts w:cs="Times New Roman"/>
        </w:rPr>
        <w:t xml:space="preserv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Ashabı</w:t>
      </w:r>
    </w:p>
    <w:p w:rsidR="00AC523C" w:rsidRPr="005F690E" w:rsidRDefault="00AC523C" w:rsidP="00AC523C">
      <w:pPr>
        <w:rPr>
          <w:rFonts w:cs="Times New Roman"/>
        </w:rPr>
      </w:pPr>
      <w:r w:rsidRPr="005F690E">
        <w:rPr>
          <w:rFonts w:cs="Times New Roman"/>
        </w:rPr>
        <w:t>3</w:t>
      </w:r>
      <w:r w:rsidR="00934088">
        <w:rPr>
          <w:rFonts w:cs="Times New Roman"/>
        </w:rPr>
        <w:t xml:space="preserve">- </w:t>
      </w:r>
      <w:r w:rsidRPr="005F690E">
        <w:rPr>
          <w:rFonts w:cs="Times New Roman"/>
        </w:rPr>
        <w:t>Muhacirler ve ensar</w:t>
      </w:r>
    </w:p>
    <w:p w:rsidR="00AC523C" w:rsidRPr="005F690E" w:rsidRDefault="00AC523C" w:rsidP="00AC523C">
      <w:pPr>
        <w:rPr>
          <w:rFonts w:cs="Times New Roman"/>
        </w:rPr>
      </w:pPr>
      <w:r w:rsidRPr="005F690E">
        <w:rPr>
          <w:rFonts w:cs="Times New Roman"/>
        </w:rPr>
        <w:t>4</w:t>
      </w:r>
      <w:r w:rsidR="00934088">
        <w:rPr>
          <w:rFonts w:cs="Times New Roman"/>
        </w:rPr>
        <w:t xml:space="preserve">- </w:t>
      </w:r>
      <w:r w:rsidRPr="005F690E">
        <w:rPr>
          <w:rFonts w:cs="Times New Roman"/>
        </w:rPr>
        <w:t>Sahabe ve Tabiin</w:t>
      </w:r>
    </w:p>
    <w:p w:rsidR="00AC523C" w:rsidRPr="005F690E" w:rsidRDefault="00AC523C" w:rsidP="00AC523C">
      <w:pPr>
        <w:rPr>
          <w:rFonts w:cs="Times New Roman"/>
        </w:rPr>
      </w:pPr>
      <w:r w:rsidRPr="005F690E">
        <w:rPr>
          <w:rFonts w:cs="Times New Roman"/>
        </w:rPr>
        <w:t>5</w:t>
      </w:r>
      <w:r w:rsidR="00934088">
        <w:rPr>
          <w:rFonts w:cs="Times New Roman"/>
        </w:rPr>
        <w:t xml:space="preserve">- </w:t>
      </w:r>
      <w:r w:rsidRPr="005F690E">
        <w:rPr>
          <w:rFonts w:cs="Times New Roman"/>
        </w:rPr>
        <w:t>Dört halife</w:t>
      </w:r>
    </w:p>
    <w:p w:rsidR="00AC523C" w:rsidRPr="005F690E" w:rsidRDefault="00AC523C" w:rsidP="00AC523C">
      <w:pPr>
        <w:rPr>
          <w:rFonts w:cs="Times New Roman"/>
        </w:rPr>
      </w:pPr>
      <w:r w:rsidRPr="005F690E">
        <w:rPr>
          <w:rFonts w:cs="Times New Roman"/>
        </w:rPr>
        <w:t>6</w:t>
      </w:r>
      <w:r w:rsidR="00934088">
        <w:rPr>
          <w:rFonts w:cs="Times New Roman"/>
        </w:rPr>
        <w:t xml:space="preserve">- </w:t>
      </w:r>
      <w:r w:rsidRPr="005F690E">
        <w:rPr>
          <w:rFonts w:cs="Times New Roman"/>
        </w:rPr>
        <w:t>Ebubekir ve Ömer</w:t>
      </w:r>
    </w:p>
    <w:p w:rsidR="00AC523C" w:rsidRPr="005F690E" w:rsidRDefault="00AC523C" w:rsidP="00AC523C">
      <w:pPr>
        <w:rPr>
          <w:rFonts w:cs="Times New Roman"/>
        </w:rPr>
      </w:pPr>
      <w:r w:rsidRPr="005F690E">
        <w:rPr>
          <w:rFonts w:cs="Times New Roman"/>
        </w:rPr>
        <w:t>7</w:t>
      </w:r>
      <w:r w:rsidR="00934088">
        <w:rPr>
          <w:rFonts w:cs="Times New Roman"/>
        </w:rPr>
        <w:t xml:space="preserve">- </w:t>
      </w:r>
      <w:r w:rsidRPr="005F690E">
        <w:rPr>
          <w:rFonts w:cs="Times New Roman"/>
        </w:rPr>
        <w:t>Alimler</w:t>
      </w:r>
    </w:p>
    <w:p w:rsidR="00AC523C" w:rsidRPr="005F690E" w:rsidRDefault="00AC523C" w:rsidP="00AC523C">
      <w:pPr>
        <w:rPr>
          <w:rFonts w:cs="Times New Roman"/>
        </w:rPr>
      </w:pPr>
      <w:r w:rsidRPr="005F690E">
        <w:rPr>
          <w:rFonts w:cs="Times New Roman"/>
        </w:rPr>
        <w:t>8</w:t>
      </w:r>
      <w:r w:rsidR="00934088">
        <w:rPr>
          <w:rFonts w:cs="Times New Roman"/>
        </w:rPr>
        <w:t xml:space="preserve">- </w:t>
      </w:r>
      <w:r w:rsidRPr="005F690E">
        <w:rPr>
          <w:rFonts w:cs="Times New Roman"/>
        </w:rPr>
        <w:t>Savaş komutanları</w:t>
      </w:r>
    </w:p>
    <w:p w:rsidR="00AC523C" w:rsidRPr="005F690E" w:rsidRDefault="00AC523C" w:rsidP="00AC523C">
      <w:pPr>
        <w:rPr>
          <w:rFonts w:cs="Times New Roman"/>
        </w:rPr>
      </w:pPr>
      <w:r w:rsidRPr="005F690E">
        <w:rPr>
          <w:rFonts w:cs="Times New Roman"/>
        </w:rPr>
        <w:t>9</w:t>
      </w:r>
      <w:r w:rsidR="00934088">
        <w:rPr>
          <w:rFonts w:cs="Times New Roman"/>
        </w:rPr>
        <w:t xml:space="preserve">- </w:t>
      </w:r>
      <w:r w:rsidRPr="005F690E">
        <w:rPr>
          <w:rFonts w:cs="Times New Roman"/>
        </w:rPr>
        <w:t>Ehl</w:t>
      </w:r>
      <w:r w:rsidR="00934088">
        <w:rPr>
          <w:rFonts w:cs="Times New Roman"/>
        </w:rPr>
        <w:t>-i</w:t>
      </w:r>
      <w:r w:rsidR="00F93E59">
        <w:rPr>
          <w:rFonts w:cs="Times New Roman"/>
        </w:rPr>
        <w:t xml:space="preserve"> </w:t>
      </w:r>
      <w:r w:rsidRPr="005F690E">
        <w:rPr>
          <w:rFonts w:cs="Times New Roman"/>
        </w:rPr>
        <w:t>Beyt İmamları</w:t>
      </w:r>
    </w:p>
    <w:p w:rsidR="00AC523C" w:rsidRPr="005F690E" w:rsidRDefault="00AC523C" w:rsidP="00AC523C">
      <w:pPr>
        <w:rPr>
          <w:rFonts w:cs="Times New Roman"/>
        </w:rPr>
      </w:pPr>
      <w:r w:rsidRPr="005F690E">
        <w:rPr>
          <w:rFonts w:cs="Times New Roman"/>
        </w:rPr>
        <w:t>10</w:t>
      </w:r>
      <w:r w:rsidR="00934088">
        <w:rPr>
          <w:rFonts w:cs="Times New Roman"/>
        </w:rPr>
        <w:t xml:space="preserve">- </w:t>
      </w:r>
      <w:r w:rsidRPr="005F690E">
        <w:rPr>
          <w:rFonts w:cs="Times New Roman"/>
        </w:rPr>
        <w:t xml:space="preserve">Ali </w:t>
      </w:r>
      <w:r w:rsidR="00F93E59">
        <w:rPr>
          <w:rFonts w:cs="Times New Roman"/>
        </w:rPr>
        <w:t>(a. s.)</w:t>
      </w:r>
    </w:p>
    <w:p w:rsidR="00AC523C" w:rsidRPr="005F690E" w:rsidRDefault="00AC523C" w:rsidP="00AC523C">
      <w:pPr>
        <w:rPr>
          <w:rFonts w:cs="Times New Roman"/>
        </w:rPr>
      </w:pPr>
      <w:r w:rsidRPr="005F690E">
        <w:rPr>
          <w:rFonts w:cs="Times New Roman"/>
        </w:rPr>
        <w:t>11</w:t>
      </w:r>
      <w:r w:rsidR="00934088">
        <w:rPr>
          <w:rFonts w:cs="Times New Roman"/>
        </w:rPr>
        <w:t xml:space="preserve">- </w:t>
      </w:r>
      <w:r w:rsidRPr="005F690E">
        <w:rPr>
          <w:rFonts w:cs="Times New Roman"/>
        </w:rPr>
        <w:t>Şeriat açısından herhangi bir şekilde velayet ve yöneticilik makamına sahip olan kimseler</w:t>
      </w:r>
    </w:p>
    <w:p w:rsidR="00AC523C" w:rsidRPr="005F690E" w:rsidRDefault="00AC523C" w:rsidP="00AC523C">
      <w:pPr>
        <w:rPr>
          <w:rFonts w:cs="Times New Roman"/>
        </w:rPr>
      </w:pPr>
      <w:r w:rsidRPr="005F690E">
        <w:rPr>
          <w:rFonts w:cs="Times New Roman"/>
        </w:rPr>
        <w:t>12</w:t>
      </w:r>
      <w:r w:rsidR="00934088">
        <w:rPr>
          <w:rFonts w:cs="Times New Roman"/>
        </w:rPr>
        <w:t xml:space="preserve">- </w:t>
      </w:r>
      <w:r w:rsidRPr="005F690E">
        <w:rPr>
          <w:rFonts w:cs="Times New Roman"/>
        </w:rPr>
        <w:t>Ehlu’l Hal ve’l akd</w:t>
      </w:r>
    </w:p>
    <w:p w:rsidR="00AC523C" w:rsidRPr="005F690E" w:rsidRDefault="00AC523C" w:rsidP="00AC523C">
      <w:pPr>
        <w:rPr>
          <w:rFonts w:cs="Times New Roman"/>
        </w:rPr>
      </w:pPr>
      <w:r w:rsidRPr="005F690E">
        <w:rPr>
          <w:rFonts w:cs="Times New Roman"/>
        </w:rPr>
        <w:lastRenderedPageBreak/>
        <w:t>13</w:t>
      </w:r>
      <w:r w:rsidR="00934088">
        <w:rPr>
          <w:rFonts w:cs="Times New Roman"/>
        </w:rPr>
        <w:t xml:space="preserve">- </w:t>
      </w:r>
      <w:r w:rsidRPr="005F690E">
        <w:rPr>
          <w:rFonts w:cs="Times New Roman"/>
        </w:rPr>
        <w:t>Hak emir sahipleri</w:t>
      </w:r>
      <w:r w:rsidRPr="005F690E">
        <w:rPr>
          <w:rStyle w:val="FootnoteReference"/>
          <w:rFonts w:cs="Times New Roman"/>
        </w:rPr>
        <w:footnoteReference w:id="120"/>
      </w:r>
    </w:p>
    <w:p w:rsidR="00AC523C" w:rsidRPr="005F690E" w:rsidRDefault="00AC523C" w:rsidP="00AC523C">
      <w:pPr>
        <w:rPr>
          <w:rFonts w:cs="Times New Roman"/>
        </w:rPr>
      </w:pPr>
      <w:r w:rsidRPr="005F690E">
        <w:rPr>
          <w:rFonts w:cs="Times New Roman"/>
        </w:rPr>
        <w:t>Bu görüşleri ele alıp incelemeden önce bizzat ayette yer alan önemli noktalara ve delillere kısaca bir göz at</w:t>
      </w:r>
      <w:r w:rsidRPr="005F690E">
        <w:rPr>
          <w:rFonts w:cs="Times New Roman"/>
        </w:rPr>
        <w:t>a</w:t>
      </w:r>
      <w:r w:rsidRPr="005F690E">
        <w:rPr>
          <w:rFonts w:cs="Times New Roman"/>
        </w:rPr>
        <w:t>lım</w:t>
      </w:r>
      <w:r w:rsidR="009D1BC7" w:rsidRPr="005F690E">
        <w:rPr>
          <w:rFonts w:cs="Times New Roman"/>
        </w:rPr>
        <w:t>.</w:t>
      </w:r>
      <w:r w:rsidR="00F93E59">
        <w:rPr>
          <w:rFonts w:cs="Times New Roman"/>
        </w:rPr>
        <w:t xml:space="preserve"> </w:t>
      </w:r>
    </w:p>
    <w:p w:rsidR="00AC523C" w:rsidRPr="005F690E" w:rsidRDefault="00AC523C" w:rsidP="0087537B">
      <w:pPr>
        <w:pStyle w:val="Heading1"/>
      </w:pPr>
      <w:bookmarkStart w:id="73" w:name="_Toc142548541"/>
      <w:r w:rsidRPr="005F690E">
        <w:t>Ayette ulul emrin makamı</w:t>
      </w:r>
      <w:bookmarkEnd w:id="73"/>
    </w:p>
    <w:p w:rsidR="00AC523C" w:rsidRPr="005F690E" w:rsidRDefault="00AC523C" w:rsidP="00AC523C">
      <w:pPr>
        <w:rPr>
          <w:rFonts w:cs="Times New Roman"/>
        </w:rPr>
      </w:pPr>
      <w:r w:rsidRPr="005F690E">
        <w:rPr>
          <w:rFonts w:cs="Times New Roman"/>
        </w:rPr>
        <w:t>Tartışmanın bu aşamasında ayette ulul emre itaatin n</w:t>
      </w:r>
      <w:r w:rsidRPr="005F690E">
        <w:rPr>
          <w:rFonts w:cs="Times New Roman"/>
        </w:rPr>
        <w:t>a</w:t>
      </w:r>
      <w:r w:rsidRPr="005F690E">
        <w:rPr>
          <w:rFonts w:cs="Times New Roman"/>
        </w:rPr>
        <w:t>sıl söz konusu edildiğine dikkat etmek durumundayız</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74" w:name="_Toc142548542"/>
      <w:r w:rsidRPr="005F690E">
        <w:t xml:space="preserve">Birinci </w:t>
      </w:r>
      <w:r w:rsidR="00CB6E95" w:rsidRPr="005F690E">
        <w:t>husus</w:t>
      </w:r>
      <w:r w:rsidR="009D1BC7" w:rsidRPr="005F690E">
        <w:t>:</w:t>
      </w:r>
      <w:r w:rsidR="00F93E59">
        <w:t xml:space="preserve"> </w:t>
      </w:r>
      <w:r w:rsidRPr="005F690E">
        <w:t>ulul emre itaatin mutlak oluşu</w:t>
      </w:r>
      <w:bookmarkEnd w:id="74"/>
    </w:p>
    <w:p w:rsidR="00AC523C" w:rsidRPr="005F690E" w:rsidRDefault="006417BB" w:rsidP="00AC523C">
      <w:pPr>
        <w:rPr>
          <w:rFonts w:cs="Times New Roman"/>
        </w:rPr>
      </w:pPr>
      <w:r>
        <w:rPr>
          <w:rFonts w:cs="Times New Roman"/>
        </w:rPr>
        <w:t>Ayet-i kerime</w:t>
      </w:r>
      <w:r w:rsidR="00AC523C" w:rsidRPr="005F690E">
        <w:rPr>
          <w:rFonts w:cs="Times New Roman"/>
        </w:rPr>
        <w:t>de emir sahiplerine itaat mutlak bir ş</w:t>
      </w:r>
      <w:r w:rsidR="00AC523C" w:rsidRPr="005F690E">
        <w:rPr>
          <w:rFonts w:cs="Times New Roman"/>
        </w:rPr>
        <w:t>e</w:t>
      </w:r>
      <w:r w:rsidR="00AC523C" w:rsidRPr="005F690E">
        <w:rPr>
          <w:rFonts w:cs="Times New Roman"/>
        </w:rPr>
        <w:t>kilde beyan edilmiştir ve bu konuda hiçbir kayıt söz k</w:t>
      </w:r>
      <w:r w:rsidR="00AC523C" w:rsidRPr="005F690E">
        <w:rPr>
          <w:rFonts w:cs="Times New Roman"/>
        </w:rPr>
        <w:t>o</w:t>
      </w:r>
      <w:r w:rsidR="00AC523C" w:rsidRPr="005F690E">
        <w:rPr>
          <w:rFonts w:cs="Times New Roman"/>
        </w:rPr>
        <w:t>nusu değildir</w:t>
      </w:r>
      <w:r w:rsidR="009D1BC7" w:rsidRPr="005F690E">
        <w:rPr>
          <w:rFonts w:cs="Times New Roman"/>
        </w:rPr>
        <w:t>.</w:t>
      </w:r>
      <w:r w:rsidR="00F93E59">
        <w:rPr>
          <w:rFonts w:cs="Times New Roman"/>
        </w:rPr>
        <w:t xml:space="preserve"> </w:t>
      </w:r>
      <w:r w:rsidR="00AC523C" w:rsidRPr="005F690E">
        <w:rPr>
          <w:rFonts w:cs="Times New Roman"/>
        </w:rPr>
        <w:t>Nitekim bu konu Allah resulüne itaat hus</w:t>
      </w:r>
      <w:r w:rsidR="00AC523C" w:rsidRPr="005F690E">
        <w:rPr>
          <w:rFonts w:cs="Times New Roman"/>
        </w:rPr>
        <w:t>u</w:t>
      </w:r>
      <w:r w:rsidR="00AC523C" w:rsidRPr="005F690E">
        <w:rPr>
          <w:rFonts w:cs="Times New Roman"/>
        </w:rPr>
        <w:t>sunda açıklanmış oldu</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Emir sahiplerine itaatin mutlak beyanı emir sahiplerine mutlak itaatin farz olduğunu beyan etmektedir</w:t>
      </w:r>
      <w:r w:rsidR="009D1BC7" w:rsidRPr="005F690E">
        <w:rPr>
          <w:rFonts w:cs="Times New Roman"/>
        </w:rPr>
        <w:t>.</w:t>
      </w:r>
      <w:r w:rsidR="00F93E59">
        <w:rPr>
          <w:rFonts w:cs="Times New Roman"/>
        </w:rPr>
        <w:t xml:space="preserve"> </w:t>
      </w:r>
      <w:r w:rsidRPr="005F690E">
        <w:rPr>
          <w:rFonts w:cs="Times New Roman"/>
        </w:rPr>
        <w:t>Onlara itaat özel bir emir veya şartlara bağlı değildir</w:t>
      </w:r>
      <w:r w:rsidR="009D1BC7" w:rsidRPr="005F690E">
        <w:rPr>
          <w:rFonts w:cs="Times New Roman"/>
        </w:rPr>
        <w:t>.</w:t>
      </w:r>
      <w:r w:rsidR="00F93E59">
        <w:rPr>
          <w:rFonts w:cs="Times New Roman"/>
        </w:rPr>
        <w:t xml:space="preserve"> </w:t>
      </w:r>
      <w:r w:rsidRPr="005F690E">
        <w:rPr>
          <w:rFonts w:cs="Times New Roman"/>
        </w:rPr>
        <w:t>Aksine o</w:t>
      </w:r>
      <w:r w:rsidRPr="005F690E">
        <w:rPr>
          <w:rFonts w:cs="Times New Roman"/>
        </w:rPr>
        <w:t>n</w:t>
      </w:r>
      <w:r w:rsidRPr="005F690E">
        <w:rPr>
          <w:rFonts w:cs="Times New Roman"/>
        </w:rPr>
        <w:t>ların bütün emir ve yasakları itaat edilmesi farz olan emir ve yasaklardır</w:t>
      </w:r>
      <w:r w:rsidR="009D1BC7" w:rsidRPr="005F690E">
        <w:rPr>
          <w:rFonts w:cs="Times New Roman"/>
        </w:rPr>
        <w:t xml:space="preserve">. </w:t>
      </w:r>
    </w:p>
    <w:p w:rsidR="0087537B" w:rsidRDefault="0087537B" w:rsidP="00AC523C">
      <w:pPr>
        <w:rPr>
          <w:rFonts w:cs="Times New Roman"/>
          <w:b/>
          <w:bCs/>
        </w:rPr>
      </w:pPr>
    </w:p>
    <w:p w:rsidR="00AC523C" w:rsidRPr="005F690E" w:rsidRDefault="00AC523C" w:rsidP="0087537B">
      <w:pPr>
        <w:pStyle w:val="Heading1"/>
      </w:pPr>
      <w:bookmarkStart w:id="75" w:name="_Toc142548543"/>
      <w:r w:rsidRPr="005F690E">
        <w:t>İkinci husus</w:t>
      </w:r>
      <w:r w:rsidR="009D1BC7" w:rsidRPr="005F690E">
        <w:t>:</w:t>
      </w:r>
      <w:r w:rsidR="00F93E59">
        <w:t xml:space="preserve"> </w:t>
      </w:r>
      <w:r w:rsidRPr="005F690E">
        <w:t>Emir sahiplerine itaat Allah’a itaat ve resule itaat siyakında yer almıştır</w:t>
      </w:r>
      <w:bookmarkEnd w:id="75"/>
    </w:p>
    <w:p w:rsidR="00AC523C" w:rsidRPr="005F690E" w:rsidRDefault="00AC523C" w:rsidP="00AC523C">
      <w:pPr>
        <w:rPr>
          <w:rFonts w:cs="Times New Roman"/>
        </w:rPr>
      </w:pPr>
      <w:r w:rsidRPr="005F690E">
        <w:rPr>
          <w:rFonts w:cs="Times New Roman"/>
        </w:rPr>
        <w:t>Yani bu üç makama itaat hiçbir hat ve kayıt taşım</w:t>
      </w:r>
      <w:r w:rsidRPr="005F690E">
        <w:rPr>
          <w:rFonts w:cs="Times New Roman"/>
        </w:rPr>
        <w:t>a</w:t>
      </w:r>
      <w:r w:rsidRPr="005F690E">
        <w:rPr>
          <w:rFonts w:cs="Times New Roman"/>
        </w:rPr>
        <w:t>maktadır</w:t>
      </w:r>
      <w:r w:rsidR="009D1BC7" w:rsidRPr="005F690E">
        <w:rPr>
          <w:rFonts w:cs="Times New Roman"/>
        </w:rPr>
        <w:t>.</w:t>
      </w:r>
      <w:r w:rsidR="00F93E59">
        <w:rPr>
          <w:rFonts w:cs="Times New Roman"/>
        </w:rPr>
        <w:t xml:space="preserve"> </w:t>
      </w:r>
      <w:r w:rsidRPr="005F690E">
        <w:rPr>
          <w:rFonts w:cs="Times New Roman"/>
        </w:rPr>
        <w:t>Bu siyak ister istemez mezkur itlakı da teyit ve tekit etmektedir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76" w:name="_Toc142548544"/>
      <w:r w:rsidRPr="005F690E">
        <w:t>Üçüncü husus</w:t>
      </w:r>
      <w:r w:rsidR="009D1BC7" w:rsidRPr="005F690E">
        <w:t>:</w:t>
      </w:r>
      <w:r w:rsidR="00F93E59">
        <w:t xml:space="preserve"> </w:t>
      </w:r>
      <w:r w:rsidRPr="005F690E">
        <w:t xml:space="preserve">Ulul Emirde </w:t>
      </w:r>
      <w:r w:rsidR="007A36A8">
        <w:t>“</w:t>
      </w:r>
      <w:r w:rsidRPr="005F690E">
        <w:t>itaat ediniz</w:t>
      </w:r>
      <w:r w:rsidR="007A36A8">
        <w:t>”</w:t>
      </w:r>
      <w:r w:rsidRPr="005F690E">
        <w:t xml:space="preserve"> e</w:t>
      </w:r>
      <w:r w:rsidRPr="005F690E">
        <w:t>m</w:t>
      </w:r>
      <w:r w:rsidRPr="005F690E">
        <w:t>rinin tekrar edilmemesi</w:t>
      </w:r>
      <w:bookmarkEnd w:id="76"/>
    </w:p>
    <w:p w:rsidR="00AC523C" w:rsidRPr="005F690E" w:rsidRDefault="00AC523C" w:rsidP="00AC523C">
      <w:pPr>
        <w:rPr>
          <w:rFonts w:cs="Times New Roman"/>
        </w:rPr>
      </w:pPr>
      <w:r w:rsidRPr="005F690E">
        <w:rPr>
          <w:rFonts w:cs="Times New Roman"/>
        </w:rPr>
        <w:t>Önceki noktadan çok daha önemli olan bu husustan maksat Allah ve Resule itaatin ayette</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itaat ediniz</w:t>
      </w:r>
      <w:r w:rsidR="007A36A8">
        <w:rPr>
          <w:rFonts w:cs="Times New Roman"/>
          <w:b/>
          <w:bCs/>
        </w:rPr>
        <w:t>”</w:t>
      </w:r>
      <w:r w:rsidRPr="005F690E">
        <w:rPr>
          <w:rFonts w:cs="Times New Roman"/>
          <w:b/>
          <w:bCs/>
        </w:rPr>
        <w:t xml:space="preserve"> </w:t>
      </w:r>
      <w:r w:rsidRPr="005F690E">
        <w:rPr>
          <w:rFonts w:cs="Times New Roman"/>
        </w:rPr>
        <w:t>if</w:t>
      </w:r>
      <w:r w:rsidRPr="005F690E">
        <w:rPr>
          <w:rFonts w:cs="Times New Roman"/>
        </w:rPr>
        <w:t>a</w:t>
      </w:r>
      <w:r w:rsidRPr="005F690E">
        <w:rPr>
          <w:rFonts w:cs="Times New Roman"/>
        </w:rPr>
        <w:t>desi ile yer almış olmasıdır</w:t>
      </w:r>
      <w:r w:rsidR="009D1BC7" w:rsidRPr="005F690E">
        <w:rPr>
          <w:rFonts w:cs="Times New Roman"/>
        </w:rPr>
        <w:t>.</w:t>
      </w:r>
      <w:r w:rsidR="00F93E59">
        <w:rPr>
          <w:rFonts w:cs="Times New Roman"/>
        </w:rPr>
        <w:t xml:space="preserve"> </w:t>
      </w:r>
      <w:r w:rsidRPr="005F690E">
        <w:rPr>
          <w:rFonts w:cs="Times New Roman"/>
        </w:rPr>
        <w:t xml:space="preserve">Nitekim ayette şöyle </w:t>
      </w:r>
      <w:r w:rsidRPr="005F690E">
        <w:rPr>
          <w:rFonts w:cs="Times New Roman"/>
        </w:rPr>
        <w:lastRenderedPageBreak/>
        <w:t>buyurulmuştur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Allah’a itaat ediniz ve resule itaat ediniz</w:t>
      </w:r>
      <w:r w:rsidR="00FC4D46" w:rsidRPr="005F690E">
        <w:rPr>
          <w:rFonts w:cs="Times New Roman"/>
          <w:b/>
          <w:bCs/>
        </w:rPr>
        <w:t>.</w:t>
      </w:r>
      <w:r w:rsidR="007A36A8">
        <w:rPr>
          <w:rFonts w:cs="Times New Roman"/>
          <w:b/>
          <w:bCs/>
        </w:rPr>
        <w:t>”</w:t>
      </w:r>
      <w:r w:rsidRPr="005F690E">
        <w:rPr>
          <w:rFonts w:cs="Times New Roman"/>
          <w:b/>
          <w:bCs/>
        </w:rPr>
        <w:t xml:space="preserve"> </w:t>
      </w:r>
      <w:r w:rsidRPr="005F690E">
        <w:rPr>
          <w:rFonts w:cs="Times New Roman"/>
        </w:rPr>
        <w:t xml:space="preserve">Ama ulul emre itaat hususunda </w:t>
      </w:r>
      <w:r w:rsidR="007A36A8">
        <w:rPr>
          <w:rFonts w:cs="Times New Roman"/>
          <w:b/>
          <w:bCs/>
        </w:rPr>
        <w:t>“</w:t>
      </w:r>
      <w:r w:rsidRPr="005F690E">
        <w:rPr>
          <w:rFonts w:cs="Times New Roman"/>
          <w:b/>
          <w:bCs/>
        </w:rPr>
        <w:t>itaat ediniz</w:t>
      </w:r>
      <w:r w:rsidR="007A36A8">
        <w:rPr>
          <w:rFonts w:cs="Times New Roman"/>
          <w:b/>
          <w:bCs/>
        </w:rPr>
        <w:t>”</w:t>
      </w:r>
      <w:r w:rsidRPr="005F690E">
        <w:rPr>
          <w:rFonts w:cs="Times New Roman"/>
          <w:b/>
          <w:bCs/>
        </w:rPr>
        <w:t xml:space="preserve"> </w:t>
      </w:r>
      <w:r w:rsidRPr="005F690E">
        <w:rPr>
          <w:rFonts w:cs="Times New Roman"/>
        </w:rPr>
        <w:t>kelimesi tekrar edilmemiştir ve emir sahipleri bizzat res</w:t>
      </w:r>
      <w:r w:rsidRPr="005F690E">
        <w:rPr>
          <w:rFonts w:cs="Times New Roman"/>
        </w:rPr>
        <w:t>u</w:t>
      </w:r>
      <w:r w:rsidRPr="005F690E">
        <w:rPr>
          <w:rFonts w:cs="Times New Roman"/>
        </w:rPr>
        <w:t>le atfedilmiştir</w:t>
      </w:r>
      <w:r w:rsidR="009D1BC7" w:rsidRPr="005F690E">
        <w:rPr>
          <w:rFonts w:cs="Times New Roman"/>
        </w:rPr>
        <w:t>.</w:t>
      </w:r>
      <w:r w:rsidR="00F93E59">
        <w:rPr>
          <w:rFonts w:cs="Times New Roman"/>
        </w:rPr>
        <w:t xml:space="preserve"> </w:t>
      </w:r>
      <w:r w:rsidRPr="005F690E">
        <w:rPr>
          <w:rFonts w:cs="Times New Roman"/>
        </w:rPr>
        <w:t xml:space="preserve">Bu esas üzere Allah </w:t>
      </w:r>
      <w:r w:rsidR="00CB6E95" w:rsidRPr="005F690E">
        <w:rPr>
          <w:rFonts w:cs="Times New Roman"/>
        </w:rPr>
        <w:t>resulü</w:t>
      </w:r>
      <w:r w:rsidRPr="005F690E">
        <w:rPr>
          <w:rFonts w:cs="Times New Roman"/>
        </w:rPr>
        <w:t xml:space="preserve"> hakkındaki</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itaat ediniz</w:t>
      </w:r>
      <w:r w:rsidR="007A36A8">
        <w:rPr>
          <w:rFonts w:cs="Times New Roman"/>
          <w:b/>
          <w:bCs/>
        </w:rPr>
        <w:t>”</w:t>
      </w:r>
      <w:r w:rsidRPr="005F690E">
        <w:rPr>
          <w:rFonts w:cs="Times New Roman"/>
          <w:b/>
          <w:bCs/>
        </w:rPr>
        <w:t xml:space="preserve"> </w:t>
      </w:r>
      <w:r w:rsidRPr="005F690E">
        <w:rPr>
          <w:rFonts w:cs="Times New Roman"/>
        </w:rPr>
        <w:t>emri bizzat emir sahipleri hakkında da g</w:t>
      </w:r>
      <w:r w:rsidRPr="005F690E">
        <w:rPr>
          <w:rFonts w:cs="Times New Roman"/>
        </w:rPr>
        <w:t>e</w:t>
      </w:r>
      <w:r w:rsidRPr="005F690E">
        <w:rPr>
          <w:rFonts w:cs="Times New Roman"/>
        </w:rPr>
        <w:t>çerlidir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Bu atfedilmeden anlaşıldığı üzer emir sahipleri ve r</w:t>
      </w:r>
      <w:r w:rsidRPr="005F690E">
        <w:rPr>
          <w:rFonts w:cs="Times New Roman"/>
        </w:rPr>
        <w:t>e</w:t>
      </w:r>
      <w:r w:rsidRPr="005F690E">
        <w:rPr>
          <w:rFonts w:cs="Times New Roman"/>
        </w:rPr>
        <w:t>sul iki itaat farziyetine sahip değildir</w:t>
      </w:r>
      <w:r w:rsidR="009D1BC7" w:rsidRPr="005F690E">
        <w:rPr>
          <w:rFonts w:cs="Times New Roman"/>
        </w:rPr>
        <w:t>.</w:t>
      </w:r>
      <w:r w:rsidR="00F93E59">
        <w:rPr>
          <w:rFonts w:cs="Times New Roman"/>
        </w:rPr>
        <w:t xml:space="preserve"> </w:t>
      </w:r>
      <w:r w:rsidRPr="005F690E">
        <w:rPr>
          <w:rFonts w:cs="Times New Roman"/>
        </w:rPr>
        <w:t>Aksine emir sahi</w:t>
      </w:r>
      <w:r w:rsidRPr="005F690E">
        <w:rPr>
          <w:rFonts w:cs="Times New Roman"/>
        </w:rPr>
        <w:t>p</w:t>
      </w:r>
      <w:r w:rsidRPr="005F690E">
        <w:rPr>
          <w:rFonts w:cs="Times New Roman"/>
        </w:rPr>
        <w:t>lerine itaatin farz olması bizzat resule itaatin farz olmas</w:t>
      </w:r>
      <w:r w:rsidRPr="005F690E">
        <w:rPr>
          <w:rFonts w:cs="Times New Roman"/>
        </w:rPr>
        <w:t>ı</w:t>
      </w:r>
      <w:r w:rsidRPr="005F690E">
        <w:rPr>
          <w:rFonts w:cs="Times New Roman"/>
        </w:rPr>
        <w:t>nın kendisidir</w:t>
      </w:r>
      <w:r w:rsidR="009D1BC7" w:rsidRPr="005F690E">
        <w:rPr>
          <w:rFonts w:cs="Times New Roman"/>
        </w:rPr>
        <w:t>.</w:t>
      </w:r>
      <w:r w:rsidR="00F93E59">
        <w:rPr>
          <w:rFonts w:cs="Times New Roman"/>
        </w:rPr>
        <w:t xml:space="preserve"> </w:t>
      </w:r>
      <w:r w:rsidRPr="005F690E">
        <w:rPr>
          <w:rFonts w:cs="Times New Roman"/>
        </w:rPr>
        <w:t>Bu emir sahiplerine itaatin de tıpkı bütün emir ve yasaklarda resule yapılan itaatin bir benzeri old</w:t>
      </w:r>
      <w:r w:rsidRPr="005F690E">
        <w:rPr>
          <w:rFonts w:cs="Times New Roman"/>
        </w:rPr>
        <w:t>u</w:t>
      </w:r>
      <w:r w:rsidRPr="005F690E">
        <w:rPr>
          <w:rFonts w:cs="Times New Roman"/>
        </w:rPr>
        <w:t>ğu hususunda kesin bir delildir ve bunun neticesi ise emir sahiplerinin tıpkı resul gibi bütün emir ve yasaklarda g</w:t>
      </w:r>
      <w:r w:rsidRPr="005F690E">
        <w:rPr>
          <w:rFonts w:cs="Times New Roman"/>
        </w:rPr>
        <w:t>ü</w:t>
      </w:r>
      <w:r w:rsidRPr="005F690E">
        <w:rPr>
          <w:rFonts w:cs="Times New Roman"/>
        </w:rPr>
        <w:t>nah ve hatalardan masum olmasıdır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Bu delili daha fazla açıklamak için şöyle demek mü</w:t>
      </w:r>
      <w:r w:rsidRPr="005F690E">
        <w:rPr>
          <w:rFonts w:cs="Times New Roman"/>
        </w:rPr>
        <w:t>m</w:t>
      </w:r>
      <w:r w:rsidRPr="005F690E">
        <w:rPr>
          <w:rFonts w:cs="Times New Roman"/>
        </w:rPr>
        <w:t>kündür</w:t>
      </w:r>
      <w:r w:rsidR="009D1BC7" w:rsidRPr="005F690E">
        <w:rPr>
          <w:rFonts w:cs="Times New Roman"/>
        </w:rPr>
        <w:t>:</w:t>
      </w:r>
      <w:r w:rsidR="00F93E59">
        <w:rPr>
          <w:rFonts w:cs="Times New Roman"/>
        </w:rPr>
        <w:t xml:space="preserve"> </w:t>
      </w:r>
      <w:r w:rsidRPr="005F690E">
        <w:rPr>
          <w:rFonts w:cs="Times New Roman"/>
        </w:rPr>
        <w:t>ayette resul ve emir sahibine itaat için sadece bir tek</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itaat ediniz</w:t>
      </w:r>
      <w:r w:rsidR="00FC4D46" w:rsidRPr="005F690E">
        <w:rPr>
          <w:rFonts w:cs="Times New Roman"/>
          <w:b/>
          <w:bCs/>
        </w:rPr>
        <w:t>.</w:t>
      </w:r>
      <w:r w:rsidR="007A36A8">
        <w:rPr>
          <w:rFonts w:cs="Times New Roman"/>
          <w:b/>
          <w:bCs/>
        </w:rPr>
        <w:t>”</w:t>
      </w:r>
      <w:r w:rsidRPr="005F690E">
        <w:rPr>
          <w:rFonts w:cs="Times New Roman"/>
          <w:b/>
          <w:bCs/>
        </w:rPr>
        <w:t xml:space="preserve"> </w:t>
      </w:r>
      <w:r w:rsidRPr="005F690E">
        <w:rPr>
          <w:rFonts w:cs="Times New Roman"/>
        </w:rPr>
        <w:t>İfadesi yer almıştır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itaat ediniz</w:t>
      </w:r>
      <w:r w:rsidR="007A36A8">
        <w:rPr>
          <w:rFonts w:cs="Times New Roman"/>
          <w:b/>
          <w:bCs/>
        </w:rPr>
        <w:t>”</w:t>
      </w:r>
      <w:r w:rsidRPr="005F690E">
        <w:rPr>
          <w:rFonts w:cs="Times New Roman"/>
          <w:b/>
          <w:bCs/>
        </w:rPr>
        <w:t xml:space="preserve"> </w:t>
      </w:r>
      <w:r w:rsidRPr="005F690E">
        <w:rPr>
          <w:rFonts w:cs="Times New Roman"/>
        </w:rPr>
        <w:t>ifadesi de hem mutlak ve hem de mukayyet</w:t>
      </w:r>
      <w:r w:rsidR="009D1BC7" w:rsidRPr="005F690E">
        <w:rPr>
          <w:rFonts w:cs="Times New Roman"/>
        </w:rPr>
        <w:t>,</w:t>
      </w:r>
      <w:r w:rsidR="00F93E59">
        <w:rPr>
          <w:rFonts w:cs="Times New Roman"/>
        </w:rPr>
        <w:t xml:space="preserve"> </w:t>
      </w:r>
      <w:r w:rsidRPr="005F690E">
        <w:rPr>
          <w:rFonts w:cs="Times New Roman"/>
        </w:rPr>
        <w:t>(kayıtlı</w:t>
      </w:r>
      <w:r w:rsidR="009D1BC7" w:rsidRPr="005F690E">
        <w:rPr>
          <w:rFonts w:cs="Times New Roman"/>
        </w:rPr>
        <w:t>,</w:t>
      </w:r>
      <w:r w:rsidR="00F93E59">
        <w:rPr>
          <w:rFonts w:cs="Times New Roman"/>
        </w:rPr>
        <w:t xml:space="preserve"> </w:t>
      </w:r>
      <w:r w:rsidRPr="005F690E">
        <w:rPr>
          <w:rFonts w:cs="Times New Roman"/>
        </w:rPr>
        <w:t>s</w:t>
      </w:r>
      <w:r w:rsidRPr="005F690E">
        <w:rPr>
          <w:rFonts w:cs="Times New Roman"/>
        </w:rPr>
        <w:t>ı</w:t>
      </w:r>
      <w:r w:rsidRPr="005F690E">
        <w:rPr>
          <w:rFonts w:cs="Times New Roman"/>
        </w:rPr>
        <w:t>nırlı) olamaz</w:t>
      </w:r>
      <w:r w:rsidR="009D1BC7" w:rsidRPr="005F690E">
        <w:rPr>
          <w:rFonts w:cs="Times New Roman"/>
        </w:rPr>
        <w:t>.</w:t>
      </w:r>
      <w:r w:rsidR="00F93E59">
        <w:rPr>
          <w:rFonts w:cs="Times New Roman"/>
        </w:rPr>
        <w:t xml:space="preserve"> </w:t>
      </w:r>
      <w:r w:rsidRPr="005F690E">
        <w:rPr>
          <w:rFonts w:cs="Times New Roman"/>
        </w:rPr>
        <w:t xml:space="preserve">Burada yer alan </w:t>
      </w:r>
      <w:r w:rsidR="009D1BC7" w:rsidRPr="005F690E">
        <w:rPr>
          <w:rFonts w:cs="Times New Roman"/>
          <w:b/>
          <w:bCs/>
        </w:rPr>
        <w:t>,</w:t>
      </w:r>
      <w:r w:rsidR="00F93E59">
        <w:rPr>
          <w:rFonts w:cs="Times New Roman"/>
          <w:b/>
          <w:bCs/>
        </w:rPr>
        <w:t xml:space="preserve"> </w:t>
      </w:r>
      <w:r w:rsidR="007A36A8">
        <w:rPr>
          <w:rFonts w:cs="Times New Roman"/>
          <w:b/>
          <w:bCs/>
        </w:rPr>
        <w:t>“</w:t>
      </w:r>
      <w:r w:rsidRPr="005F690E">
        <w:rPr>
          <w:rFonts w:cs="Times New Roman"/>
          <w:b/>
          <w:bCs/>
        </w:rPr>
        <w:t>itaat ediniz</w:t>
      </w:r>
      <w:r w:rsidR="007A36A8">
        <w:rPr>
          <w:rFonts w:cs="Times New Roman"/>
          <w:b/>
          <w:bCs/>
        </w:rPr>
        <w:t>”</w:t>
      </w:r>
      <w:r w:rsidRPr="005F690E">
        <w:rPr>
          <w:rFonts w:cs="Times New Roman"/>
          <w:b/>
          <w:bCs/>
        </w:rPr>
        <w:t xml:space="preserve"> </w:t>
      </w:r>
      <w:r w:rsidRPr="005F690E">
        <w:rPr>
          <w:rFonts w:cs="Times New Roman"/>
        </w:rPr>
        <w:t xml:space="preserve">ifadesinin Allah </w:t>
      </w:r>
      <w:r w:rsidR="00CB6E95" w:rsidRPr="005F690E">
        <w:rPr>
          <w:rFonts w:cs="Times New Roman"/>
        </w:rPr>
        <w:t>resulü</w:t>
      </w:r>
      <w:r w:rsidRPr="005F690E">
        <w:rPr>
          <w:rFonts w:cs="Times New Roman"/>
        </w:rPr>
        <w:t xml:space="preserve"> hakkında mutlak ve emir sahipleri hakkında mukayyet ve sınırlı olduğu söylenemez</w:t>
      </w:r>
      <w:r w:rsidR="009D1BC7" w:rsidRPr="005F690E">
        <w:rPr>
          <w:rFonts w:cs="Times New Roman"/>
        </w:rPr>
        <w:t>.</w:t>
      </w:r>
      <w:r w:rsidR="00F93E59">
        <w:rPr>
          <w:rFonts w:cs="Times New Roman"/>
        </w:rPr>
        <w:t xml:space="preserve"> </w:t>
      </w:r>
      <w:r w:rsidRPr="005F690E">
        <w:rPr>
          <w:rFonts w:cs="Times New Roman"/>
        </w:rPr>
        <w:t xml:space="preserve">Zira ıtlak ve </w:t>
      </w:r>
      <w:r w:rsidR="00CB6E95" w:rsidRPr="005F690E">
        <w:rPr>
          <w:rFonts w:cs="Times New Roman"/>
        </w:rPr>
        <w:t>ta</w:t>
      </w:r>
      <w:r w:rsidR="00CB6E95" w:rsidRPr="005F690E">
        <w:rPr>
          <w:rFonts w:cs="Times New Roman"/>
        </w:rPr>
        <w:t>k</w:t>
      </w:r>
      <w:r w:rsidR="00CB6E95" w:rsidRPr="005F690E">
        <w:rPr>
          <w:rFonts w:cs="Times New Roman"/>
        </w:rPr>
        <w:t>yit</w:t>
      </w:r>
      <w:r w:rsidRPr="005F690E">
        <w:rPr>
          <w:rFonts w:cs="Times New Roman"/>
        </w:rPr>
        <w:t xml:space="preserve"> (</w:t>
      </w:r>
      <w:r w:rsidR="00CB6E95" w:rsidRPr="005F690E">
        <w:rPr>
          <w:rFonts w:cs="Times New Roman"/>
        </w:rPr>
        <w:t>mutlakıyet</w:t>
      </w:r>
      <w:r w:rsidRPr="005F690E">
        <w:rPr>
          <w:rFonts w:cs="Times New Roman"/>
        </w:rPr>
        <w:t xml:space="preserve"> ve sınırlılık) gerçekleri bir araya gelebil</w:t>
      </w:r>
      <w:r w:rsidRPr="005F690E">
        <w:rPr>
          <w:rFonts w:cs="Times New Roman"/>
        </w:rPr>
        <w:t>e</w:t>
      </w:r>
      <w:r w:rsidRPr="005F690E">
        <w:rPr>
          <w:rFonts w:cs="Times New Roman"/>
        </w:rPr>
        <w:t>cek türden değildir</w:t>
      </w:r>
      <w:r w:rsidR="009D1BC7" w:rsidRPr="005F690E">
        <w:rPr>
          <w:rFonts w:cs="Times New Roman"/>
        </w:rPr>
        <w:t>.</w:t>
      </w:r>
      <w:r w:rsidR="00F93E59">
        <w:rPr>
          <w:rFonts w:cs="Times New Roman"/>
        </w:rPr>
        <w:t xml:space="preserve"> </w:t>
      </w:r>
      <w:r w:rsidRPr="005F690E">
        <w:rPr>
          <w:rFonts w:cs="Times New Roman"/>
        </w:rPr>
        <w:t xml:space="preserve">Eğer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Hakkında </w:t>
      </w:r>
      <w:r w:rsidRPr="005F690E">
        <w:rPr>
          <w:rFonts w:cs="Times New Roman"/>
        </w:rPr>
        <w:t xml:space="preserve">ifade edilen </w:t>
      </w:r>
      <w:r w:rsidRPr="005F690E">
        <w:rPr>
          <w:rFonts w:cs="Times New Roman"/>
          <w:b/>
          <w:bCs/>
        </w:rPr>
        <w:t>itaat ediniz</w:t>
      </w:r>
      <w:r w:rsidR="007A36A8">
        <w:rPr>
          <w:rFonts w:cs="Times New Roman"/>
          <w:b/>
          <w:bCs/>
        </w:rPr>
        <w:t>”</w:t>
      </w:r>
      <w:r w:rsidRPr="005F690E">
        <w:rPr>
          <w:rFonts w:cs="Times New Roman"/>
          <w:b/>
          <w:bCs/>
        </w:rPr>
        <w:t xml:space="preserve"> </w:t>
      </w:r>
      <w:r w:rsidRPr="005F690E">
        <w:rPr>
          <w:rFonts w:cs="Times New Roman"/>
        </w:rPr>
        <w:t>ifadesi mutlak ise ve hiçbir k</w:t>
      </w:r>
      <w:r w:rsidRPr="005F690E">
        <w:rPr>
          <w:rFonts w:cs="Times New Roman"/>
        </w:rPr>
        <w:t>a</w:t>
      </w:r>
      <w:r w:rsidRPr="005F690E">
        <w:rPr>
          <w:rFonts w:cs="Times New Roman"/>
        </w:rPr>
        <w:t xml:space="preserve">yıt ve sınırı yok ise (örneğin </w:t>
      </w:r>
      <w:r w:rsidR="00876524">
        <w:rPr>
          <w:rFonts w:cs="Times New Roman"/>
        </w:rPr>
        <w:t>Peygamber’e</w:t>
      </w:r>
      <w:r w:rsidRPr="005F690E">
        <w:rPr>
          <w:rFonts w:cs="Times New Roman"/>
        </w:rPr>
        <w:t xml:space="preserve"> itaatin günah ve hatalar dışında olduğu söylenmiyorsa) emir sahiplerine itaatin de mutlak ve kayıtsız olması gerekir</w:t>
      </w:r>
      <w:r w:rsidR="009D1BC7" w:rsidRPr="005F690E">
        <w:rPr>
          <w:rFonts w:cs="Times New Roman"/>
        </w:rPr>
        <w:t>.</w:t>
      </w:r>
      <w:r w:rsidR="00F93E59">
        <w:rPr>
          <w:rFonts w:cs="Times New Roman"/>
        </w:rPr>
        <w:t xml:space="preserve"> </w:t>
      </w:r>
      <w:r w:rsidRPr="005F690E">
        <w:rPr>
          <w:rFonts w:cs="Times New Roman"/>
        </w:rPr>
        <w:t xml:space="preserve">Aksi </w:t>
      </w:r>
      <w:r w:rsidR="00990644" w:rsidRPr="005F690E">
        <w:rPr>
          <w:rFonts w:cs="Times New Roman"/>
        </w:rPr>
        <w:t>takdir</w:t>
      </w:r>
      <w:r w:rsidRPr="005F690E">
        <w:rPr>
          <w:rFonts w:cs="Times New Roman"/>
        </w:rPr>
        <w:t>de zıtların birliği lazım gelir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Bu hususlara teveccüh sayesinde açık bir şekilde ort</w:t>
      </w:r>
      <w:r w:rsidRPr="005F690E">
        <w:rPr>
          <w:rFonts w:cs="Times New Roman"/>
        </w:rPr>
        <w:t>a</w:t>
      </w:r>
      <w:r w:rsidRPr="005F690E">
        <w:rPr>
          <w:rFonts w:cs="Times New Roman"/>
        </w:rPr>
        <w:t xml:space="preserve">ya çıkmaktadır ki ayeti karime bu ayette emir sahiplerinin tıpkı </w:t>
      </w:r>
      <w:r w:rsidR="00876524">
        <w:rPr>
          <w:rFonts w:cs="Times New Roman"/>
        </w:rPr>
        <w:t>Peygamber</w:t>
      </w:r>
      <w:r w:rsidRPr="005F690E">
        <w:rPr>
          <w:rFonts w:cs="Times New Roman"/>
        </w:rPr>
        <w:t>ler gibi masum olduğunu beyan etmekt</w:t>
      </w:r>
      <w:r w:rsidRPr="005F690E">
        <w:rPr>
          <w:rFonts w:cs="Times New Roman"/>
        </w:rPr>
        <w:t>e</w:t>
      </w:r>
      <w:r w:rsidRPr="005F690E">
        <w:rPr>
          <w:rFonts w:cs="Times New Roman"/>
        </w:rPr>
        <w:t>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lastRenderedPageBreak/>
        <w:t>Bu konu –ki emir ayette sahiplerine itaat mezkur nit</w:t>
      </w:r>
      <w:r w:rsidRPr="005F690E">
        <w:rPr>
          <w:rFonts w:cs="Times New Roman"/>
        </w:rPr>
        <w:t>e</w:t>
      </w:r>
      <w:r w:rsidRPr="005F690E">
        <w:rPr>
          <w:rFonts w:cs="Times New Roman"/>
        </w:rPr>
        <w:t>liklerle emir sahiplerinin ismetine delalet ettiği gerçeği</w:t>
      </w:r>
      <w:r w:rsidR="00934088">
        <w:rPr>
          <w:rFonts w:cs="Times New Roman"/>
        </w:rPr>
        <w:t>-</w:t>
      </w:r>
      <w:r w:rsidR="00F93E59">
        <w:rPr>
          <w:rFonts w:cs="Times New Roman"/>
        </w:rPr>
        <w:t xml:space="preserve"> </w:t>
      </w:r>
      <w:r w:rsidRPr="005F690E">
        <w:rPr>
          <w:rFonts w:cs="Times New Roman"/>
        </w:rPr>
        <w:t>Fahr</w:t>
      </w:r>
      <w:r w:rsidR="00934088">
        <w:rPr>
          <w:rFonts w:cs="Times New Roman"/>
        </w:rPr>
        <w:t xml:space="preserve">-u </w:t>
      </w:r>
      <w:r w:rsidRPr="005F690E">
        <w:rPr>
          <w:rFonts w:cs="Times New Roman"/>
        </w:rPr>
        <w:t>Razi gibi bazı Ehl</w:t>
      </w:r>
      <w:r w:rsidR="00934088">
        <w:rPr>
          <w:rFonts w:cs="Times New Roman"/>
        </w:rPr>
        <w:t>-i</w:t>
      </w:r>
      <w:r w:rsidR="00F93E59">
        <w:rPr>
          <w:rFonts w:cs="Times New Roman"/>
        </w:rPr>
        <w:t xml:space="preserve"> </w:t>
      </w:r>
      <w:r w:rsidRPr="005F690E">
        <w:rPr>
          <w:rFonts w:cs="Times New Roman"/>
        </w:rPr>
        <w:t>sünnet müfessirlerinin dikk</w:t>
      </w:r>
      <w:r w:rsidRPr="005F690E">
        <w:rPr>
          <w:rFonts w:cs="Times New Roman"/>
        </w:rPr>
        <w:t>a</w:t>
      </w:r>
      <w:r w:rsidRPr="005F690E">
        <w:rPr>
          <w:rFonts w:cs="Times New Roman"/>
        </w:rPr>
        <w:t>tini çekmiştir</w:t>
      </w:r>
      <w:r w:rsidR="009D1BC7" w:rsidRPr="005F690E">
        <w:rPr>
          <w:rFonts w:cs="Times New Roman"/>
        </w:rPr>
        <w:t>.</w:t>
      </w:r>
      <w:r w:rsidR="00F93E59">
        <w:rPr>
          <w:rFonts w:cs="Times New Roman"/>
        </w:rPr>
        <w:t xml:space="preserve"> </w:t>
      </w:r>
      <w:r w:rsidRPr="005F690E">
        <w:rPr>
          <w:rFonts w:cs="Times New Roman"/>
        </w:rPr>
        <w:t>Bu yüzden bu konu hususunda kesin delil teşkil eden Fahr</w:t>
      </w:r>
      <w:r w:rsidR="00934088">
        <w:rPr>
          <w:rFonts w:cs="Times New Roman"/>
        </w:rPr>
        <w:t xml:space="preserve">-u </w:t>
      </w:r>
      <w:r w:rsidRPr="005F690E">
        <w:rPr>
          <w:rFonts w:cs="Times New Roman"/>
        </w:rPr>
        <w:t>Razi’nin sözlerinin özetini buraya a</w:t>
      </w:r>
      <w:r w:rsidRPr="005F690E">
        <w:rPr>
          <w:rFonts w:cs="Times New Roman"/>
        </w:rPr>
        <w:t>k</w:t>
      </w:r>
      <w:r w:rsidRPr="005F690E">
        <w:rPr>
          <w:rFonts w:cs="Times New Roman"/>
        </w:rPr>
        <w:t>tarmayı gerekli görüyoruz</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77" w:name="_Toc142548545"/>
      <w:r w:rsidRPr="005F690E">
        <w:t>Ulul emr ayeti hakkında Fahr</w:t>
      </w:r>
      <w:r w:rsidR="00934088">
        <w:t xml:space="preserve">-u </w:t>
      </w:r>
      <w:r w:rsidRPr="005F690E">
        <w:t>Razi’nin sö</w:t>
      </w:r>
      <w:r w:rsidRPr="005F690E">
        <w:t>y</w:t>
      </w:r>
      <w:r w:rsidRPr="005F690E">
        <w:t>lediği sözler</w:t>
      </w:r>
      <w:bookmarkEnd w:id="77"/>
    </w:p>
    <w:p w:rsidR="00AC523C" w:rsidRPr="005F690E" w:rsidRDefault="00AC523C" w:rsidP="00AC523C">
      <w:pPr>
        <w:rPr>
          <w:rFonts w:cs="Times New Roman"/>
        </w:rPr>
      </w:pPr>
      <w:r w:rsidRPr="005F690E">
        <w:rPr>
          <w:rFonts w:cs="Times New Roman"/>
        </w:rPr>
        <w:t>Fahr</w:t>
      </w:r>
      <w:r w:rsidR="00934088">
        <w:rPr>
          <w:rFonts w:cs="Times New Roman"/>
        </w:rPr>
        <w:t xml:space="preserve">-u </w:t>
      </w:r>
      <w:r w:rsidRPr="005F690E">
        <w:rPr>
          <w:rFonts w:cs="Times New Roman"/>
        </w:rPr>
        <w:t xml:space="preserve">Razi de emri sahiplerinin ismetini bu </w:t>
      </w:r>
      <w:r w:rsidR="006417BB">
        <w:rPr>
          <w:rFonts w:cs="Times New Roman"/>
        </w:rPr>
        <w:t>ayet-i k</w:t>
      </w:r>
      <w:r w:rsidR="006417BB">
        <w:rPr>
          <w:rFonts w:cs="Times New Roman"/>
        </w:rPr>
        <w:t>e</w:t>
      </w:r>
      <w:r w:rsidR="006417BB">
        <w:rPr>
          <w:rFonts w:cs="Times New Roman"/>
        </w:rPr>
        <w:t>rime</w:t>
      </w:r>
      <w:r w:rsidRPr="005F690E">
        <w:rPr>
          <w:rFonts w:cs="Times New Roman"/>
        </w:rPr>
        <w:t>den istifade etmiştir</w:t>
      </w:r>
      <w:r w:rsidR="009D1BC7" w:rsidRPr="005F690E">
        <w:rPr>
          <w:rFonts w:cs="Times New Roman"/>
        </w:rPr>
        <w:t>.</w:t>
      </w:r>
      <w:r w:rsidR="00F93E59">
        <w:rPr>
          <w:rFonts w:cs="Times New Roman"/>
        </w:rPr>
        <w:t xml:space="preserve"> </w:t>
      </w:r>
      <w:r w:rsidRPr="005F690E">
        <w:rPr>
          <w:rFonts w:cs="Times New Roman"/>
        </w:rPr>
        <w:t>Fahr</w:t>
      </w:r>
      <w:r w:rsidR="00934088">
        <w:rPr>
          <w:rFonts w:cs="Times New Roman"/>
        </w:rPr>
        <w:t xml:space="preserve">-u </w:t>
      </w:r>
      <w:r w:rsidRPr="005F690E">
        <w:rPr>
          <w:rFonts w:cs="Times New Roman"/>
        </w:rPr>
        <w:t>Razi’nin sözlerinin özeti şudur</w:t>
      </w:r>
      <w:r w:rsidR="009D1BC7" w:rsidRPr="005F690E">
        <w:rPr>
          <w:rFonts w:cs="Times New Roman"/>
        </w:rPr>
        <w:t>:</w:t>
      </w:r>
      <w:r w:rsidR="00F93E59">
        <w:rPr>
          <w:rFonts w:cs="Times New Roman"/>
        </w:rPr>
        <w:t xml:space="preserve"> </w:t>
      </w:r>
    </w:p>
    <w:p w:rsidR="00AC523C" w:rsidRPr="005F690E" w:rsidRDefault="006417BB" w:rsidP="00AC523C">
      <w:pPr>
        <w:rPr>
          <w:rFonts w:cs="Times New Roman"/>
        </w:rPr>
      </w:pPr>
      <w:r>
        <w:rPr>
          <w:rFonts w:cs="Times New Roman"/>
        </w:rPr>
        <w:t>Ayet-i kerime</w:t>
      </w:r>
      <w:r w:rsidR="00AC523C" w:rsidRPr="005F690E">
        <w:rPr>
          <w:rFonts w:cs="Times New Roman"/>
        </w:rPr>
        <w:t>de Allah</w:t>
      </w:r>
      <w:r w:rsidR="00934088">
        <w:rPr>
          <w:rFonts w:cs="Times New Roman"/>
        </w:rPr>
        <w:t xml:space="preserve">-u </w:t>
      </w:r>
      <w:r w:rsidR="00AC523C" w:rsidRPr="005F690E">
        <w:rPr>
          <w:rFonts w:cs="Times New Roman"/>
        </w:rPr>
        <w:t>Teala kesin olarak emir s</w:t>
      </w:r>
      <w:r w:rsidR="00AC523C" w:rsidRPr="005F690E">
        <w:rPr>
          <w:rFonts w:cs="Times New Roman"/>
        </w:rPr>
        <w:t>a</w:t>
      </w:r>
      <w:r w:rsidR="00AC523C" w:rsidRPr="005F690E">
        <w:rPr>
          <w:rFonts w:cs="Times New Roman"/>
        </w:rPr>
        <w:t>hiplerine itaati gerekli görmüştür</w:t>
      </w:r>
      <w:r w:rsidR="009D1BC7" w:rsidRPr="005F690E">
        <w:rPr>
          <w:rFonts w:cs="Times New Roman"/>
        </w:rPr>
        <w:t>.</w:t>
      </w:r>
      <w:r w:rsidR="00F93E59">
        <w:rPr>
          <w:rFonts w:cs="Times New Roman"/>
        </w:rPr>
        <w:t xml:space="preserve"> </w:t>
      </w:r>
      <w:r w:rsidR="00AC523C" w:rsidRPr="005F690E">
        <w:rPr>
          <w:rFonts w:cs="Times New Roman"/>
        </w:rPr>
        <w:t>Bu tür itaati farz olan kimseler mutlaka hata ve günahtan masum olmalıdır</w:t>
      </w:r>
      <w:r w:rsidR="009D1BC7" w:rsidRPr="005F690E">
        <w:rPr>
          <w:rFonts w:cs="Times New Roman"/>
        </w:rPr>
        <w:t>.</w:t>
      </w:r>
      <w:r w:rsidR="00F93E59">
        <w:rPr>
          <w:rFonts w:cs="Times New Roman"/>
        </w:rPr>
        <w:t xml:space="preserve"> </w:t>
      </w:r>
      <w:r w:rsidR="00AC523C" w:rsidRPr="005F690E">
        <w:rPr>
          <w:rFonts w:cs="Times New Roman"/>
        </w:rPr>
        <w:t xml:space="preserve">Eğer günah ve hatadan masum olmazsa ve </w:t>
      </w:r>
      <w:r w:rsidR="00CB6E95" w:rsidRPr="005F690E">
        <w:rPr>
          <w:rFonts w:cs="Times New Roman"/>
        </w:rPr>
        <w:t>farz edelim</w:t>
      </w:r>
      <w:r w:rsidR="00AC523C" w:rsidRPr="005F690E">
        <w:rPr>
          <w:rFonts w:cs="Times New Roman"/>
        </w:rPr>
        <w:t xml:space="preserve"> bir hata yapacak olursa bu ayet üzere onlara itaat etmek g</w:t>
      </w:r>
      <w:r w:rsidR="00AC523C" w:rsidRPr="005F690E">
        <w:rPr>
          <w:rFonts w:cs="Times New Roman"/>
        </w:rPr>
        <w:t>e</w:t>
      </w:r>
      <w:r w:rsidR="00AC523C" w:rsidRPr="005F690E">
        <w:rPr>
          <w:rFonts w:cs="Times New Roman"/>
        </w:rPr>
        <w:t>rekir be bu da o hata ve yanlış işe itaatin emredilmesi a</w:t>
      </w:r>
      <w:r w:rsidR="00AC523C" w:rsidRPr="005F690E">
        <w:rPr>
          <w:rFonts w:cs="Times New Roman"/>
        </w:rPr>
        <w:t>n</w:t>
      </w:r>
      <w:r w:rsidR="00AC523C" w:rsidRPr="005F690E">
        <w:rPr>
          <w:rFonts w:cs="Times New Roman"/>
        </w:rPr>
        <w:t>lamını ifade eder</w:t>
      </w:r>
      <w:r w:rsidR="009D1BC7" w:rsidRPr="005F690E">
        <w:rPr>
          <w:rFonts w:cs="Times New Roman"/>
        </w:rPr>
        <w:t>.</w:t>
      </w:r>
      <w:r w:rsidR="00F93E59">
        <w:rPr>
          <w:rFonts w:cs="Times New Roman"/>
        </w:rPr>
        <w:t xml:space="preserve"> </w:t>
      </w:r>
      <w:r w:rsidR="00AC523C" w:rsidRPr="005F690E">
        <w:rPr>
          <w:rFonts w:cs="Times New Roman"/>
        </w:rPr>
        <w:t>Oysa hata ve yanlış işler nehyedilmiş ve sakındırılmış şeylerdir</w:t>
      </w:r>
      <w:r w:rsidR="009D1BC7" w:rsidRPr="005F690E">
        <w:rPr>
          <w:rFonts w:cs="Times New Roman"/>
        </w:rPr>
        <w:t>.</w:t>
      </w:r>
      <w:r w:rsidR="00F93E59">
        <w:rPr>
          <w:rFonts w:cs="Times New Roman"/>
        </w:rPr>
        <w:t xml:space="preserve"> </w:t>
      </w:r>
      <w:r w:rsidR="00AC523C" w:rsidRPr="005F690E">
        <w:rPr>
          <w:rFonts w:cs="Times New Roman"/>
        </w:rPr>
        <w:t>Hata ve yanlışlığa itaat edi</w:t>
      </w:r>
      <w:r w:rsidR="00AC523C" w:rsidRPr="005F690E">
        <w:rPr>
          <w:rFonts w:cs="Times New Roman"/>
        </w:rPr>
        <w:t>l</w:t>
      </w:r>
      <w:r w:rsidR="00AC523C" w:rsidRPr="005F690E">
        <w:rPr>
          <w:rFonts w:cs="Times New Roman"/>
        </w:rPr>
        <w:t>memesi gerekir</w:t>
      </w:r>
      <w:r w:rsidR="009D1BC7" w:rsidRPr="005F690E">
        <w:rPr>
          <w:rFonts w:cs="Times New Roman"/>
        </w:rPr>
        <w:t>.</w:t>
      </w:r>
      <w:r w:rsidR="00F93E59">
        <w:rPr>
          <w:rFonts w:cs="Times New Roman"/>
        </w:rPr>
        <w:t xml:space="preserve"> </w:t>
      </w:r>
      <w:r w:rsidR="00AC523C" w:rsidRPr="005F690E">
        <w:rPr>
          <w:rFonts w:cs="Times New Roman"/>
        </w:rPr>
        <w:t>Böyle bir varsayımın sonuçları ise bir tek iş hususunda emir ve yasağın birliğidir</w:t>
      </w:r>
      <w:r w:rsidR="00FC4D46" w:rsidRPr="005F690E">
        <w:rPr>
          <w:rFonts w:cs="Times New Roman"/>
        </w:rPr>
        <w:t>.</w:t>
      </w:r>
      <w:r w:rsidR="007A36A8">
        <w:rPr>
          <w:rFonts w:cs="Times New Roman"/>
        </w:rPr>
        <w:t>”</w:t>
      </w:r>
      <w:r w:rsidR="00AC523C" w:rsidRPr="005F690E">
        <w:rPr>
          <w:rStyle w:val="FootnoteReference"/>
          <w:rFonts w:cs="Times New Roman"/>
        </w:rPr>
        <w:footnoteReference w:id="121"/>
      </w:r>
    </w:p>
    <w:p w:rsidR="00AC523C" w:rsidRPr="005F690E" w:rsidRDefault="00AC523C" w:rsidP="00AC523C">
      <w:pPr>
        <w:rPr>
          <w:rFonts w:cs="Times New Roman"/>
        </w:rPr>
      </w:pPr>
      <w:r w:rsidRPr="005F690E">
        <w:rPr>
          <w:rFonts w:cs="Times New Roman"/>
        </w:rPr>
        <w:t>Fahr</w:t>
      </w:r>
      <w:r w:rsidR="00934088">
        <w:rPr>
          <w:rFonts w:cs="Times New Roman"/>
        </w:rPr>
        <w:t xml:space="preserve">-u </w:t>
      </w:r>
      <w:r w:rsidRPr="005F690E">
        <w:rPr>
          <w:rFonts w:cs="Times New Roman"/>
        </w:rPr>
        <w:t xml:space="preserve">Razi söz konusu delili açıkladıktan sonra emir sahiplerinin ismetini </w:t>
      </w:r>
      <w:r w:rsidR="006417BB">
        <w:rPr>
          <w:rFonts w:cs="Times New Roman"/>
        </w:rPr>
        <w:t>ayet-i kerime</w:t>
      </w:r>
      <w:r w:rsidRPr="005F690E">
        <w:rPr>
          <w:rFonts w:cs="Times New Roman"/>
        </w:rPr>
        <w:t>den istifade etmiştir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Masum olması gereken emir sahiplerinin kim olduğu hususunda ise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emir sahipleri Şia’nın iddia ettiği gibi masum imamlar olamaz</w:t>
      </w:r>
      <w:r w:rsidR="009D1BC7" w:rsidRPr="005F690E">
        <w:rPr>
          <w:rFonts w:cs="Times New Roman"/>
        </w:rPr>
        <w:t>.</w:t>
      </w:r>
      <w:r w:rsidR="00F93E59">
        <w:rPr>
          <w:rFonts w:cs="Times New Roman"/>
        </w:rPr>
        <w:t xml:space="preserve"> </w:t>
      </w:r>
      <w:r w:rsidRPr="005F690E">
        <w:rPr>
          <w:rFonts w:cs="Times New Roman"/>
        </w:rPr>
        <w:t>Aksine bu ki</w:t>
      </w:r>
      <w:r w:rsidRPr="005F690E">
        <w:rPr>
          <w:rFonts w:cs="Times New Roman"/>
        </w:rPr>
        <w:t>m</w:t>
      </w:r>
      <w:r w:rsidRPr="005F690E">
        <w:rPr>
          <w:rFonts w:cs="Times New Roman"/>
        </w:rPr>
        <w:t xml:space="preserve">seler </w:t>
      </w:r>
      <w:r w:rsidR="00897F0E">
        <w:rPr>
          <w:rFonts w:cs="Times New Roman"/>
        </w:rPr>
        <w:t xml:space="preserve">Ehl-i </w:t>
      </w:r>
      <w:r w:rsidRPr="005F690E">
        <w:rPr>
          <w:rFonts w:cs="Times New Roman"/>
        </w:rPr>
        <w:t>hal ve akd</w:t>
      </w:r>
      <w:r w:rsidR="009D1BC7" w:rsidRPr="005F690E">
        <w:rPr>
          <w:rFonts w:cs="Times New Roman"/>
        </w:rPr>
        <w:t>,</w:t>
      </w:r>
      <w:r w:rsidR="00F93E59">
        <w:rPr>
          <w:rFonts w:cs="Times New Roman"/>
        </w:rPr>
        <w:t xml:space="preserve"> </w:t>
      </w:r>
      <w:r w:rsidRPr="005F690E">
        <w:rPr>
          <w:rFonts w:cs="Times New Roman"/>
        </w:rPr>
        <w:t>yani toplumsal önemli konularda karar alma yetkisine sahip olan kimselerdir</w:t>
      </w:r>
      <w:r w:rsidR="009D1BC7" w:rsidRPr="005F690E">
        <w:rPr>
          <w:rFonts w:cs="Times New Roman"/>
        </w:rPr>
        <w:t>.</w:t>
      </w:r>
      <w:r w:rsidR="00F93E59">
        <w:rPr>
          <w:rFonts w:cs="Times New Roman"/>
        </w:rPr>
        <w:t xml:space="preserve"> </w:t>
      </w:r>
      <w:r w:rsidRPr="005F690E">
        <w:rPr>
          <w:rFonts w:cs="Times New Roman"/>
        </w:rPr>
        <w:lastRenderedPageBreak/>
        <w:t>Bunlar aldığı kararlarda masumdurlar ve onların verdiği hükümler yü</w:t>
      </w:r>
      <w:r w:rsidRPr="005F690E">
        <w:rPr>
          <w:rFonts w:cs="Times New Roman"/>
        </w:rPr>
        <w:t>z</w:t>
      </w:r>
      <w:r w:rsidRPr="005F690E">
        <w:rPr>
          <w:rFonts w:cs="Times New Roman"/>
        </w:rPr>
        <w:t>de yüz doğru ve gerçeklere uygundur</w:t>
      </w:r>
      <w:r w:rsidR="009D1BC7" w:rsidRPr="005F690E">
        <w:rPr>
          <w:rFonts w:cs="Times New Roman"/>
        </w:rPr>
        <w:t xml:space="preserve">. </w:t>
      </w:r>
    </w:p>
    <w:p w:rsidR="0087537B" w:rsidRDefault="0087537B" w:rsidP="00AC523C">
      <w:pPr>
        <w:rPr>
          <w:rFonts w:cs="Times New Roman"/>
          <w:b/>
          <w:bCs/>
        </w:rPr>
      </w:pPr>
    </w:p>
    <w:p w:rsidR="00AC523C" w:rsidRPr="005F690E" w:rsidRDefault="00AC523C" w:rsidP="0087537B">
      <w:pPr>
        <w:pStyle w:val="Heading1"/>
      </w:pPr>
      <w:bookmarkStart w:id="78" w:name="_Toc142548546"/>
      <w:r w:rsidRPr="005F690E">
        <w:t>Fahr</w:t>
      </w:r>
      <w:r w:rsidR="00934088">
        <w:t xml:space="preserve">-u </w:t>
      </w:r>
      <w:r w:rsidRPr="005F690E">
        <w:t>Razi’ye cevap</w:t>
      </w:r>
      <w:bookmarkEnd w:id="78"/>
    </w:p>
    <w:p w:rsidR="00AC523C" w:rsidRPr="005F690E" w:rsidRDefault="00AC523C" w:rsidP="00AC523C">
      <w:pPr>
        <w:rPr>
          <w:rFonts w:cs="Times New Roman"/>
        </w:rPr>
      </w:pPr>
      <w:r w:rsidRPr="005F690E">
        <w:rPr>
          <w:rFonts w:cs="Times New Roman"/>
        </w:rPr>
        <w:t>Ulul emirden maksadın aldığı kararlarda ismet sıfatına sahip olan ehli hal ve akd kimseler olduğu hususu aşağ</w:t>
      </w:r>
      <w:r w:rsidRPr="005F690E">
        <w:rPr>
          <w:rFonts w:cs="Times New Roman"/>
        </w:rPr>
        <w:t>ı</w:t>
      </w:r>
      <w:r w:rsidRPr="005F690E">
        <w:rPr>
          <w:rFonts w:cs="Times New Roman"/>
        </w:rPr>
        <w:t>daki deliller ışığında doğru değildir ve geçersidir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AC523C">
      <w:pPr>
        <w:rPr>
          <w:rFonts w:cs="Times New Roman"/>
        </w:rPr>
      </w:pPr>
      <w:r w:rsidRPr="005F690E">
        <w:rPr>
          <w:rFonts w:cs="Times New Roman"/>
        </w:rPr>
        <w:t>1</w:t>
      </w:r>
      <w:r w:rsidR="00934088">
        <w:rPr>
          <w:rFonts w:cs="Times New Roman"/>
        </w:rPr>
        <w:t xml:space="preserve">- </w:t>
      </w:r>
      <w:r w:rsidR="006417BB">
        <w:rPr>
          <w:rFonts w:cs="Times New Roman"/>
        </w:rPr>
        <w:t>Ayet-i kerime</w:t>
      </w:r>
      <w:r w:rsidRPr="005F690E">
        <w:rPr>
          <w:rFonts w:cs="Times New Roman"/>
        </w:rPr>
        <w:t>de ulul emr kelimesi çoğuldur ve umumiyet</w:t>
      </w:r>
      <w:r w:rsidR="009D1BC7" w:rsidRPr="005F690E">
        <w:rPr>
          <w:rFonts w:cs="Times New Roman"/>
        </w:rPr>
        <w:t>,</w:t>
      </w:r>
      <w:r w:rsidR="00F93E59">
        <w:rPr>
          <w:rFonts w:cs="Times New Roman"/>
        </w:rPr>
        <w:t xml:space="preserve"> </w:t>
      </w:r>
      <w:r w:rsidRPr="005F690E">
        <w:rPr>
          <w:rFonts w:cs="Times New Roman"/>
        </w:rPr>
        <w:t>zahiriyet</w:t>
      </w:r>
      <w:r w:rsidR="009D1BC7" w:rsidRPr="005F690E">
        <w:rPr>
          <w:rFonts w:cs="Times New Roman"/>
        </w:rPr>
        <w:t>,</w:t>
      </w:r>
      <w:r w:rsidR="00F93E59">
        <w:rPr>
          <w:rFonts w:cs="Times New Roman"/>
        </w:rPr>
        <w:t xml:space="preserve"> </w:t>
      </w:r>
      <w:r w:rsidRPr="005F690E">
        <w:rPr>
          <w:rFonts w:cs="Times New Roman"/>
        </w:rPr>
        <w:t>şumuliyet ve istiğrak anlamlarına sahiptir</w:t>
      </w:r>
      <w:r w:rsidR="009D1BC7" w:rsidRPr="005F690E">
        <w:rPr>
          <w:rFonts w:cs="Times New Roman"/>
        </w:rPr>
        <w:t>.</w:t>
      </w:r>
      <w:r w:rsidR="00F93E59">
        <w:rPr>
          <w:rFonts w:cs="Times New Roman"/>
        </w:rPr>
        <w:t xml:space="preserve"> </w:t>
      </w:r>
      <w:r w:rsidRPr="005F690E">
        <w:rPr>
          <w:rFonts w:cs="Times New Roman"/>
        </w:rPr>
        <w:t xml:space="preserve">Eğer maksat </w:t>
      </w:r>
      <w:r w:rsidR="00897F0E">
        <w:rPr>
          <w:rFonts w:cs="Times New Roman"/>
        </w:rPr>
        <w:t xml:space="preserve">Ehl-i </w:t>
      </w:r>
      <w:r w:rsidRPr="005F690E">
        <w:rPr>
          <w:rFonts w:cs="Times New Roman"/>
        </w:rPr>
        <w:t>hal ve’l akd olursa bu duru</w:t>
      </w:r>
      <w:r w:rsidRPr="005F690E">
        <w:rPr>
          <w:rFonts w:cs="Times New Roman"/>
        </w:rPr>
        <w:t>m</w:t>
      </w:r>
      <w:r w:rsidRPr="005F690E">
        <w:rPr>
          <w:rFonts w:cs="Times New Roman"/>
        </w:rPr>
        <w:t>da bir topluluk göz önünde bulundurulmuş olur ve bu da zahire aykırıdır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Bunun açıklaması da şudur ki </w:t>
      </w:r>
      <w:r w:rsidR="006417BB">
        <w:rPr>
          <w:rFonts w:cs="Times New Roman"/>
        </w:rPr>
        <w:t>ayet-i kerime</w:t>
      </w:r>
      <w:r w:rsidRPr="005F690E">
        <w:rPr>
          <w:rFonts w:cs="Times New Roman"/>
        </w:rPr>
        <w:t>nin zahiri emir sahiplerine itaatin gereğini ifade etmektedir</w:t>
      </w:r>
      <w:r w:rsidR="009D1BC7" w:rsidRPr="005F690E">
        <w:rPr>
          <w:rFonts w:cs="Times New Roman"/>
        </w:rPr>
        <w:t>.</w:t>
      </w:r>
      <w:r w:rsidR="00F93E59">
        <w:rPr>
          <w:rFonts w:cs="Times New Roman"/>
        </w:rPr>
        <w:t xml:space="preserve"> </w:t>
      </w:r>
      <w:r w:rsidRPr="005F690E">
        <w:rPr>
          <w:rFonts w:cs="Times New Roman"/>
        </w:rPr>
        <w:t>Bu kimseler emir ve itaat makamlarına sahip olan bireylerdir</w:t>
      </w:r>
      <w:r w:rsidR="009D1BC7" w:rsidRPr="005F690E">
        <w:rPr>
          <w:rFonts w:cs="Times New Roman"/>
        </w:rPr>
        <w:t>.</w:t>
      </w:r>
      <w:r w:rsidR="00F93E59">
        <w:rPr>
          <w:rFonts w:cs="Times New Roman"/>
        </w:rPr>
        <w:t xml:space="preserve"> </w:t>
      </w:r>
      <w:r w:rsidRPr="005F690E">
        <w:rPr>
          <w:rFonts w:cs="Times New Roman"/>
        </w:rPr>
        <w:t>Bunların her birine itaat farzdır</w:t>
      </w:r>
      <w:r w:rsidR="009D1BC7" w:rsidRPr="005F690E">
        <w:rPr>
          <w:rFonts w:cs="Times New Roman"/>
        </w:rPr>
        <w:t>;</w:t>
      </w:r>
      <w:r w:rsidR="00F93E59">
        <w:rPr>
          <w:rFonts w:cs="Times New Roman"/>
        </w:rPr>
        <w:t xml:space="preserve"> </w:t>
      </w:r>
      <w:r w:rsidRPr="005F690E">
        <w:rPr>
          <w:rFonts w:cs="Times New Roman"/>
        </w:rPr>
        <w:t>topluluğun tümüne değil</w:t>
      </w:r>
      <w:r w:rsidR="009D1BC7" w:rsidRPr="005F690E">
        <w:rPr>
          <w:rFonts w:cs="Times New Roman"/>
        </w:rPr>
        <w:t>.</w:t>
      </w:r>
      <w:r w:rsidR="00F93E59">
        <w:rPr>
          <w:rFonts w:cs="Times New Roman"/>
        </w:rPr>
        <w:t xml:space="preserve"> </w:t>
      </w:r>
      <w:r w:rsidRPr="005F690E">
        <w:rPr>
          <w:rFonts w:cs="Times New Roman"/>
        </w:rPr>
        <w:t>Onların ortak tek bir kararına itaat söz konusu değildir</w:t>
      </w:r>
      <w:r w:rsidR="009D1BC7" w:rsidRPr="005F690E">
        <w:rPr>
          <w:rFonts w:cs="Times New Roman"/>
        </w:rPr>
        <w:t>.</w:t>
      </w:r>
      <w:r w:rsidR="00F93E59">
        <w:rPr>
          <w:rFonts w:cs="Times New Roman"/>
        </w:rPr>
        <w:t xml:space="preserve"> </w:t>
      </w:r>
      <w:r w:rsidRPr="005F690E">
        <w:rPr>
          <w:rFonts w:cs="Times New Roman"/>
        </w:rPr>
        <w:t>Maksat itaat edilmesi gereken toplu bir karar değildir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2</w:t>
      </w:r>
      <w:r w:rsidR="00934088">
        <w:rPr>
          <w:rFonts w:cs="Times New Roman"/>
        </w:rPr>
        <w:t xml:space="preserve">- </w:t>
      </w:r>
      <w:r w:rsidRPr="005F690E">
        <w:rPr>
          <w:rFonts w:cs="Times New Roman"/>
        </w:rPr>
        <w:t>İlahi dokunulmazlığı ifade eden ismet nefsani ve gerçek bir sıfattır</w:t>
      </w:r>
      <w:r w:rsidR="009D1BC7" w:rsidRPr="005F690E">
        <w:rPr>
          <w:rFonts w:cs="Times New Roman"/>
        </w:rPr>
        <w:t>.</w:t>
      </w:r>
      <w:r w:rsidR="00F93E59">
        <w:rPr>
          <w:rFonts w:cs="Times New Roman"/>
        </w:rPr>
        <w:t xml:space="preserve"> </w:t>
      </w:r>
      <w:r w:rsidRPr="005F690E">
        <w:rPr>
          <w:rFonts w:cs="Times New Roman"/>
        </w:rPr>
        <w:t>Dolayısıyla da gerçek bir mevsufu (bu niteliğe sahip kimseyi) talep etmektedir</w:t>
      </w:r>
      <w:r w:rsidR="009D1BC7" w:rsidRPr="005F690E">
        <w:rPr>
          <w:rFonts w:cs="Times New Roman"/>
        </w:rPr>
        <w:t>.</w:t>
      </w:r>
      <w:r w:rsidR="00F93E59">
        <w:rPr>
          <w:rFonts w:cs="Times New Roman"/>
        </w:rPr>
        <w:t xml:space="preserve"> </w:t>
      </w:r>
      <w:r w:rsidRPr="005F690E">
        <w:rPr>
          <w:rFonts w:cs="Times New Roman"/>
        </w:rPr>
        <w:t>Dolayısıyla ge</w:t>
      </w:r>
      <w:r w:rsidRPr="005F690E">
        <w:rPr>
          <w:rFonts w:cs="Times New Roman"/>
        </w:rPr>
        <w:t>r</w:t>
      </w:r>
      <w:r w:rsidRPr="005F690E">
        <w:rPr>
          <w:rFonts w:cs="Times New Roman"/>
        </w:rPr>
        <w:t>çek bir emir ile zahir olması gerekir</w:t>
      </w:r>
      <w:r w:rsidR="009D1BC7" w:rsidRPr="005F690E">
        <w:rPr>
          <w:rFonts w:cs="Times New Roman"/>
        </w:rPr>
        <w:t>.</w:t>
      </w:r>
      <w:r w:rsidR="00F93E59">
        <w:rPr>
          <w:rFonts w:cs="Times New Roman"/>
        </w:rPr>
        <w:t xml:space="preserve"> </w:t>
      </w:r>
      <w:r w:rsidRPr="005F690E">
        <w:rPr>
          <w:rFonts w:cs="Times New Roman"/>
        </w:rPr>
        <w:t xml:space="preserve">Oysa </w:t>
      </w:r>
      <w:r w:rsidR="00897F0E">
        <w:rPr>
          <w:rFonts w:cs="Times New Roman"/>
        </w:rPr>
        <w:t xml:space="preserve">Ehl-i </w:t>
      </w:r>
      <w:r w:rsidRPr="005F690E">
        <w:rPr>
          <w:rFonts w:cs="Times New Roman"/>
        </w:rPr>
        <w:t>hal ve’l akd toplu bir birliği ifade etmektedir ve toplu birlik ise itibari bir şeydir</w:t>
      </w:r>
      <w:r w:rsidR="009D1BC7" w:rsidRPr="005F690E">
        <w:rPr>
          <w:rFonts w:cs="Times New Roman"/>
        </w:rPr>
        <w:t>.</w:t>
      </w:r>
      <w:r w:rsidR="00F93E59">
        <w:rPr>
          <w:rFonts w:cs="Times New Roman"/>
        </w:rPr>
        <w:t xml:space="preserve"> </w:t>
      </w:r>
      <w:r w:rsidRPr="005F690E">
        <w:rPr>
          <w:rFonts w:cs="Times New Roman"/>
        </w:rPr>
        <w:t>Gerçek bir emrin itibari bir işe ait kılı</w:t>
      </w:r>
      <w:r w:rsidRPr="005F690E">
        <w:rPr>
          <w:rFonts w:cs="Times New Roman"/>
        </w:rPr>
        <w:t>n</w:t>
      </w:r>
      <w:r w:rsidRPr="005F690E">
        <w:rPr>
          <w:rFonts w:cs="Times New Roman"/>
        </w:rPr>
        <w:t>ması ise imkansızdır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3</w:t>
      </w:r>
      <w:r w:rsidR="00934088">
        <w:rPr>
          <w:rFonts w:cs="Times New Roman"/>
        </w:rPr>
        <w:t xml:space="preserve">- </w:t>
      </w:r>
      <w:r w:rsidRPr="005F690E">
        <w:rPr>
          <w:rFonts w:cs="Times New Roman"/>
        </w:rPr>
        <w:t xml:space="preserve">Müslümanların ittifak ettiği üzere Şiilerin imamları ve </w:t>
      </w:r>
      <w:r w:rsidR="00876524">
        <w:rPr>
          <w:rFonts w:cs="Times New Roman"/>
        </w:rPr>
        <w:t>Peygamber</w:t>
      </w:r>
      <w:r w:rsidRPr="005F690E">
        <w:rPr>
          <w:rFonts w:cs="Times New Roman"/>
        </w:rPr>
        <w:t xml:space="preserve">ler dışında hiç </w:t>
      </w:r>
      <w:r w:rsidR="00CB6E95" w:rsidRPr="005F690E">
        <w:rPr>
          <w:rFonts w:cs="Times New Roman"/>
        </w:rPr>
        <w:t>bir</w:t>
      </w:r>
      <w:r w:rsidRPr="005F690E">
        <w:rPr>
          <w:rFonts w:cs="Times New Roman"/>
        </w:rPr>
        <w:t xml:space="preserve"> masum söz konusu d</w:t>
      </w:r>
      <w:r w:rsidRPr="005F690E">
        <w:rPr>
          <w:rFonts w:cs="Times New Roman"/>
        </w:rPr>
        <w:t>e</w:t>
      </w:r>
      <w:r w:rsidRPr="005F690E">
        <w:rPr>
          <w:rFonts w:cs="Times New Roman"/>
        </w:rPr>
        <w:t>ğildir</w:t>
      </w:r>
    </w:p>
    <w:p w:rsidR="00AC523C" w:rsidRPr="005F690E" w:rsidRDefault="00AC523C" w:rsidP="00AC523C">
      <w:pPr>
        <w:rPr>
          <w:rFonts w:cs="Times New Roman"/>
        </w:rPr>
      </w:pPr>
    </w:p>
    <w:p w:rsidR="00AC523C" w:rsidRPr="005F690E" w:rsidRDefault="00AC523C" w:rsidP="0087537B">
      <w:pPr>
        <w:pStyle w:val="Heading1"/>
      </w:pPr>
      <w:bookmarkStart w:id="79" w:name="_Toc142548547"/>
      <w:r w:rsidRPr="005F690E">
        <w:lastRenderedPageBreak/>
        <w:t>Fahr</w:t>
      </w:r>
      <w:r w:rsidR="00934088">
        <w:t xml:space="preserve">-u </w:t>
      </w:r>
      <w:r w:rsidRPr="005F690E">
        <w:t xml:space="preserve">Razi’nin Masum İmamların </w:t>
      </w:r>
      <w:r w:rsidR="00F93E59">
        <w:t>(a. s.)</w:t>
      </w:r>
      <w:r w:rsidR="00AF5F6E">
        <w:t xml:space="preserve"> </w:t>
      </w:r>
      <w:r w:rsidRPr="005F690E">
        <w:t>İmameti hususundaki itirazları</w:t>
      </w:r>
      <w:bookmarkEnd w:id="79"/>
    </w:p>
    <w:p w:rsidR="00AC523C" w:rsidRPr="005F690E" w:rsidRDefault="00CB6E95" w:rsidP="00AC523C">
      <w:pPr>
        <w:rPr>
          <w:rFonts w:cs="Times New Roman"/>
        </w:rPr>
      </w:pPr>
      <w:r w:rsidRPr="005F690E">
        <w:rPr>
          <w:rFonts w:cs="Times New Roman"/>
        </w:rPr>
        <w:t>Fahr</w:t>
      </w:r>
      <w:r w:rsidR="00934088">
        <w:rPr>
          <w:rFonts w:cs="Times New Roman"/>
        </w:rPr>
        <w:t xml:space="preserve">-u </w:t>
      </w:r>
      <w:r w:rsidR="00AC523C" w:rsidRPr="005F690E">
        <w:rPr>
          <w:rFonts w:cs="Times New Roman"/>
        </w:rPr>
        <w:t xml:space="preserve">Razi daha sonra </w:t>
      </w:r>
      <w:r w:rsidRPr="005F690E">
        <w:rPr>
          <w:rFonts w:cs="Times New Roman"/>
        </w:rPr>
        <w:t>İmamiye</w:t>
      </w:r>
      <w:r w:rsidR="00AC523C" w:rsidRPr="005F690E">
        <w:rPr>
          <w:rFonts w:cs="Times New Roman"/>
        </w:rPr>
        <w:t xml:space="preserve"> şiasının ulul emirden maksat on iki masum imamdır sözüne bir takım itirazla</w:t>
      </w:r>
      <w:r w:rsidR="00AC523C" w:rsidRPr="005F690E">
        <w:rPr>
          <w:rFonts w:cs="Times New Roman"/>
        </w:rPr>
        <w:t>r</w:t>
      </w:r>
      <w:r w:rsidR="00AC523C" w:rsidRPr="005F690E">
        <w:rPr>
          <w:rFonts w:cs="Times New Roman"/>
        </w:rPr>
        <w:t>da bulunmuştur</w:t>
      </w:r>
      <w:r w:rsidR="009D1BC7" w:rsidRPr="005F690E">
        <w:rPr>
          <w:rFonts w:cs="Times New Roman"/>
        </w:rPr>
        <w:t>.</w:t>
      </w:r>
      <w:r w:rsidR="00F93E59">
        <w:rPr>
          <w:rFonts w:cs="Times New Roman"/>
        </w:rPr>
        <w:t xml:space="preserve"> </w:t>
      </w:r>
      <w:r w:rsidR="00AC523C" w:rsidRPr="005F690E">
        <w:rPr>
          <w:rFonts w:cs="Times New Roman"/>
        </w:rPr>
        <w:t>O itirazlar şunlardır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F13FF7">
        <w:rPr>
          <w:rFonts w:cs="Times New Roman"/>
          <w:b/>
          <w:bCs/>
        </w:rPr>
        <w:t>Birinci itiraz</w:t>
      </w:r>
      <w:r w:rsidR="009D1BC7" w:rsidRPr="00F13FF7">
        <w:rPr>
          <w:rFonts w:cs="Times New Roman"/>
          <w:b/>
          <w:bCs/>
        </w:rPr>
        <w:t>:</w:t>
      </w:r>
      <w:r w:rsidR="00F93E59">
        <w:rPr>
          <w:rFonts w:cs="Times New Roman"/>
        </w:rPr>
        <w:t xml:space="preserve"> </w:t>
      </w:r>
      <w:r w:rsidRPr="005F690E">
        <w:rPr>
          <w:rFonts w:cs="Times New Roman"/>
        </w:rPr>
        <w:t>Bu masum imamlara itaatin farz oluşu ya mutlaktır ya da onları tanıma ve onlara ulaşma şartına bağlıdır ki bu da güç yetirilmeyen bir tekliği gerektirir</w:t>
      </w:r>
      <w:r w:rsidR="009D1BC7" w:rsidRPr="005F690E">
        <w:rPr>
          <w:rFonts w:cs="Times New Roman"/>
        </w:rPr>
        <w:t>.</w:t>
      </w:r>
      <w:r w:rsidR="00F93E59">
        <w:rPr>
          <w:rFonts w:cs="Times New Roman"/>
        </w:rPr>
        <w:t xml:space="preserve"> </w:t>
      </w:r>
      <w:r w:rsidRPr="005F690E">
        <w:rPr>
          <w:rFonts w:cs="Times New Roman"/>
        </w:rPr>
        <w:t xml:space="preserve">Zira onları tanımadığımız ve onlara ulaşamadığımız </w:t>
      </w:r>
      <w:r w:rsidR="00990644" w:rsidRPr="005F690E">
        <w:rPr>
          <w:rFonts w:cs="Times New Roman"/>
        </w:rPr>
        <w:t>ta</w:t>
      </w:r>
      <w:r w:rsidR="00990644" w:rsidRPr="005F690E">
        <w:rPr>
          <w:rFonts w:cs="Times New Roman"/>
        </w:rPr>
        <w:t>k</w:t>
      </w:r>
      <w:r w:rsidR="00990644" w:rsidRPr="005F690E">
        <w:rPr>
          <w:rFonts w:cs="Times New Roman"/>
        </w:rPr>
        <w:t>dir</w:t>
      </w:r>
      <w:r w:rsidRPr="005F690E">
        <w:rPr>
          <w:rFonts w:cs="Times New Roman"/>
        </w:rPr>
        <w:t>de nasıl onlara itaat edeceğiz</w:t>
      </w:r>
      <w:r w:rsidR="009D1BC7" w:rsidRPr="005F690E">
        <w:rPr>
          <w:rFonts w:cs="Times New Roman"/>
        </w:rPr>
        <w:t>.</w:t>
      </w:r>
      <w:r w:rsidR="00F93E59">
        <w:rPr>
          <w:rFonts w:cs="Times New Roman"/>
        </w:rPr>
        <w:t xml:space="preserve"> </w:t>
      </w:r>
      <w:r w:rsidRPr="005F690E">
        <w:rPr>
          <w:rFonts w:cs="Times New Roman"/>
        </w:rPr>
        <w:t>Veya onları tanıma şa</w:t>
      </w:r>
      <w:r w:rsidRPr="005F690E">
        <w:rPr>
          <w:rFonts w:cs="Times New Roman"/>
        </w:rPr>
        <w:t>r</w:t>
      </w:r>
      <w:r w:rsidRPr="005F690E">
        <w:rPr>
          <w:rFonts w:cs="Times New Roman"/>
        </w:rPr>
        <w:t>tına bağlıdır ki bu da doğru değildir</w:t>
      </w:r>
      <w:r w:rsidR="009D1BC7" w:rsidRPr="005F690E">
        <w:rPr>
          <w:rFonts w:cs="Times New Roman"/>
        </w:rPr>
        <w:t>.</w:t>
      </w:r>
      <w:r w:rsidR="00F93E59">
        <w:rPr>
          <w:rFonts w:cs="Times New Roman"/>
        </w:rPr>
        <w:t xml:space="preserve"> </w:t>
      </w:r>
      <w:r w:rsidRPr="005F690E">
        <w:rPr>
          <w:rFonts w:cs="Times New Roman"/>
        </w:rPr>
        <w:t>Zira bu sözün gereği de onlara itaatin farz oluşu koşuluna bağlıdır</w:t>
      </w:r>
      <w:r w:rsidR="009D1BC7" w:rsidRPr="005F690E">
        <w:rPr>
          <w:rFonts w:cs="Times New Roman"/>
        </w:rPr>
        <w:t>.</w:t>
      </w:r>
      <w:r w:rsidR="00F93E59">
        <w:rPr>
          <w:rFonts w:cs="Times New Roman"/>
        </w:rPr>
        <w:t xml:space="preserve"> </w:t>
      </w:r>
      <w:r w:rsidRPr="005F690E">
        <w:rPr>
          <w:rFonts w:cs="Times New Roman"/>
        </w:rPr>
        <w:t xml:space="preserve">Oysa </w:t>
      </w:r>
      <w:r w:rsidR="006417BB">
        <w:rPr>
          <w:rFonts w:cs="Times New Roman"/>
        </w:rPr>
        <w:t>ayet-i kerime</w:t>
      </w:r>
      <w:r w:rsidRPr="005F690E">
        <w:rPr>
          <w:rFonts w:cs="Times New Roman"/>
        </w:rPr>
        <w:t>de onlara itaat mutlak bir şekilde zikredilmiştir</w:t>
      </w:r>
      <w:r w:rsidR="009D1BC7" w:rsidRPr="005F690E">
        <w:rPr>
          <w:rFonts w:cs="Times New Roman"/>
        </w:rPr>
        <w:t>.</w:t>
      </w:r>
      <w:r w:rsidR="00F93E59">
        <w:rPr>
          <w:rFonts w:cs="Times New Roman"/>
        </w:rPr>
        <w:t xml:space="preserve"> </w:t>
      </w:r>
      <w:r w:rsidRPr="005F690E">
        <w:rPr>
          <w:rFonts w:cs="Times New Roman"/>
        </w:rPr>
        <w:t>Ve hiçbir şart ve kaydı yoktur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Cevap</w:t>
      </w:r>
      <w:r w:rsidR="009D1BC7" w:rsidRPr="005F690E">
        <w:rPr>
          <w:rFonts w:cs="Times New Roman"/>
        </w:rPr>
        <w:t>:</w:t>
      </w:r>
      <w:r w:rsidR="00F93E59">
        <w:rPr>
          <w:rFonts w:cs="Times New Roman"/>
        </w:rPr>
        <w:t xml:space="preserve"> </w:t>
      </w:r>
      <w:r w:rsidRPr="005F690E">
        <w:rPr>
          <w:rFonts w:cs="Times New Roman"/>
        </w:rPr>
        <w:t>Masum imamlara itaatin farz oluşu onları t</w:t>
      </w:r>
      <w:r w:rsidRPr="005F690E">
        <w:rPr>
          <w:rFonts w:cs="Times New Roman"/>
        </w:rPr>
        <w:t>a</w:t>
      </w:r>
      <w:r w:rsidRPr="005F690E">
        <w:rPr>
          <w:rFonts w:cs="Times New Roman"/>
        </w:rPr>
        <w:t>nıma koşuluna bağlı değildir ki bir kimse onları tanım</w:t>
      </w:r>
      <w:r w:rsidRPr="005F690E">
        <w:rPr>
          <w:rFonts w:cs="Times New Roman"/>
        </w:rPr>
        <w:t>a</w:t>
      </w:r>
      <w:r w:rsidRPr="005F690E">
        <w:rPr>
          <w:rFonts w:cs="Times New Roman"/>
        </w:rPr>
        <w:t xml:space="preserve">dığı </w:t>
      </w:r>
      <w:r w:rsidR="00990644" w:rsidRPr="005F690E">
        <w:rPr>
          <w:rFonts w:cs="Times New Roman"/>
        </w:rPr>
        <w:t>takdir</w:t>
      </w:r>
      <w:r w:rsidRPr="005F690E">
        <w:rPr>
          <w:rFonts w:cs="Times New Roman"/>
        </w:rPr>
        <w:t>de itaatleri kendisine farz olmasın</w:t>
      </w:r>
      <w:r w:rsidR="009D1BC7" w:rsidRPr="005F690E">
        <w:rPr>
          <w:rFonts w:cs="Times New Roman"/>
        </w:rPr>
        <w:t>.</w:t>
      </w:r>
      <w:r w:rsidR="00F93E59">
        <w:rPr>
          <w:rFonts w:cs="Times New Roman"/>
        </w:rPr>
        <w:t xml:space="preserve"> </w:t>
      </w:r>
      <w:r w:rsidRPr="005F690E">
        <w:rPr>
          <w:rFonts w:cs="Times New Roman"/>
        </w:rPr>
        <w:t>Aksine o</w:t>
      </w:r>
      <w:r w:rsidRPr="005F690E">
        <w:rPr>
          <w:rFonts w:cs="Times New Roman"/>
        </w:rPr>
        <w:t>n</w:t>
      </w:r>
      <w:r w:rsidRPr="005F690E">
        <w:rPr>
          <w:rFonts w:cs="Times New Roman"/>
        </w:rPr>
        <w:t>lara itaatin kendisi meşruttur</w:t>
      </w:r>
      <w:r w:rsidR="009D1BC7" w:rsidRPr="005F690E">
        <w:rPr>
          <w:rFonts w:cs="Times New Roman"/>
        </w:rPr>
        <w:t>.</w:t>
      </w:r>
      <w:r w:rsidR="00F93E59">
        <w:rPr>
          <w:rFonts w:cs="Times New Roman"/>
        </w:rPr>
        <w:t xml:space="preserve"> </w:t>
      </w:r>
      <w:r w:rsidRPr="005F690E">
        <w:rPr>
          <w:rFonts w:cs="Times New Roman"/>
        </w:rPr>
        <w:t>Neticede onları tanımak g</w:t>
      </w:r>
      <w:r w:rsidRPr="005F690E">
        <w:rPr>
          <w:rFonts w:cs="Times New Roman"/>
        </w:rPr>
        <w:t>e</w:t>
      </w:r>
      <w:r w:rsidRPr="005F690E">
        <w:rPr>
          <w:rFonts w:cs="Times New Roman"/>
        </w:rPr>
        <w:t>rekir ki itaat edilebilsin</w:t>
      </w:r>
      <w:r w:rsidR="009D1BC7" w:rsidRPr="005F690E">
        <w:rPr>
          <w:rFonts w:cs="Times New Roman"/>
        </w:rPr>
        <w:t>.</w:t>
      </w:r>
      <w:r w:rsidR="00F93E59">
        <w:rPr>
          <w:rFonts w:cs="Times New Roman"/>
        </w:rPr>
        <w:t xml:space="preserve"> </w:t>
      </w:r>
      <w:r w:rsidRPr="005F690E">
        <w:rPr>
          <w:rFonts w:cs="Times New Roman"/>
        </w:rPr>
        <w:t>Bu ikisinin arasındaki fark o</w:t>
      </w:r>
      <w:r w:rsidRPr="005F690E">
        <w:rPr>
          <w:rFonts w:cs="Times New Roman"/>
        </w:rPr>
        <w:t>l</w:t>
      </w:r>
      <w:r w:rsidRPr="005F690E">
        <w:rPr>
          <w:rFonts w:cs="Times New Roman"/>
        </w:rPr>
        <w:t>dukça büyüktür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Bunun açıklaması da şudur ki bazen şart vücubun şa</w:t>
      </w:r>
      <w:r w:rsidRPr="005F690E">
        <w:rPr>
          <w:rFonts w:cs="Times New Roman"/>
        </w:rPr>
        <w:t>r</w:t>
      </w:r>
      <w:r w:rsidRPr="005F690E">
        <w:rPr>
          <w:rFonts w:cs="Times New Roman"/>
        </w:rPr>
        <w:t>tıdır ve bazen de şart vacibin şartıdır</w:t>
      </w:r>
      <w:r w:rsidR="009D1BC7" w:rsidRPr="005F690E">
        <w:rPr>
          <w:rFonts w:cs="Times New Roman"/>
        </w:rPr>
        <w:t>.</w:t>
      </w:r>
      <w:r w:rsidR="00F93E59">
        <w:rPr>
          <w:rFonts w:cs="Times New Roman"/>
        </w:rPr>
        <w:t xml:space="preserve"> </w:t>
      </w:r>
      <w:r w:rsidRPr="005F690E">
        <w:rPr>
          <w:rFonts w:cs="Times New Roman"/>
        </w:rPr>
        <w:t>Örneğin haccın vücubu istiaat ile meşruttur</w:t>
      </w:r>
      <w:r w:rsidR="009D1BC7" w:rsidRPr="005F690E">
        <w:rPr>
          <w:rFonts w:cs="Times New Roman"/>
        </w:rPr>
        <w:t>.</w:t>
      </w:r>
      <w:r w:rsidR="00F93E59">
        <w:rPr>
          <w:rFonts w:cs="Times New Roman"/>
        </w:rPr>
        <w:t xml:space="preserve"> </w:t>
      </w:r>
      <w:r w:rsidRPr="005F690E">
        <w:rPr>
          <w:rFonts w:cs="Times New Roman"/>
        </w:rPr>
        <w:t>Ve istitaat haccın vücubunun şartıdır</w:t>
      </w:r>
      <w:r w:rsidR="009D1BC7" w:rsidRPr="005F690E">
        <w:rPr>
          <w:rFonts w:cs="Times New Roman"/>
        </w:rPr>
        <w:t>.</w:t>
      </w:r>
      <w:r w:rsidR="00F93E59">
        <w:rPr>
          <w:rFonts w:cs="Times New Roman"/>
        </w:rPr>
        <w:t xml:space="preserve"> </w:t>
      </w:r>
      <w:r w:rsidRPr="005F690E">
        <w:rPr>
          <w:rFonts w:cs="Times New Roman"/>
        </w:rPr>
        <w:t>O halde eğer istitaat olmazsa hacda vacip olmaz</w:t>
      </w:r>
      <w:r w:rsidR="009D1BC7" w:rsidRPr="005F690E">
        <w:rPr>
          <w:rFonts w:cs="Times New Roman"/>
        </w:rPr>
        <w:t>.</w:t>
      </w:r>
      <w:r w:rsidR="00F93E59">
        <w:rPr>
          <w:rFonts w:cs="Times New Roman"/>
        </w:rPr>
        <w:t xml:space="preserve"> </w:t>
      </w:r>
      <w:r w:rsidRPr="005F690E">
        <w:rPr>
          <w:rFonts w:cs="Times New Roman"/>
        </w:rPr>
        <w:t>Ama namazda taharet meselesi vacibin şartıdır</w:t>
      </w:r>
      <w:r w:rsidR="009D1BC7" w:rsidRPr="005F690E">
        <w:rPr>
          <w:rFonts w:cs="Times New Roman"/>
        </w:rPr>
        <w:t>.</w:t>
      </w:r>
      <w:r w:rsidR="00F93E59">
        <w:rPr>
          <w:rFonts w:cs="Times New Roman"/>
        </w:rPr>
        <w:t xml:space="preserve"> </w:t>
      </w:r>
      <w:r w:rsidRPr="005F690E">
        <w:rPr>
          <w:rFonts w:cs="Times New Roman"/>
        </w:rPr>
        <w:t>Yani vacib olan namaz taharet ile meşruttur</w:t>
      </w:r>
      <w:r w:rsidR="009D1BC7" w:rsidRPr="005F690E">
        <w:rPr>
          <w:rFonts w:cs="Times New Roman"/>
        </w:rPr>
        <w:t>.</w:t>
      </w:r>
      <w:r w:rsidR="00F93E59">
        <w:rPr>
          <w:rFonts w:cs="Times New Roman"/>
        </w:rPr>
        <w:t xml:space="preserve"> </w:t>
      </w:r>
      <w:r w:rsidRPr="005F690E">
        <w:rPr>
          <w:rFonts w:cs="Times New Roman"/>
        </w:rPr>
        <w:t>Bu esas üzere eğer bir kimse teharet içinde olmazsa namaz kılamaz ama günah işlemiştir</w:t>
      </w:r>
      <w:r w:rsidR="009D1BC7" w:rsidRPr="005F690E">
        <w:rPr>
          <w:rFonts w:cs="Times New Roman"/>
        </w:rPr>
        <w:t>.</w:t>
      </w:r>
      <w:r w:rsidR="00F93E59">
        <w:rPr>
          <w:rFonts w:cs="Times New Roman"/>
        </w:rPr>
        <w:t xml:space="preserve"> </w:t>
      </w:r>
      <w:r w:rsidRPr="005F690E">
        <w:rPr>
          <w:rFonts w:cs="Times New Roman"/>
        </w:rPr>
        <w:t>Zira namaz kılması için temizlik içinde olması da farzdır</w:t>
      </w:r>
      <w:r w:rsidR="009D1BC7" w:rsidRPr="005F690E">
        <w:rPr>
          <w:rFonts w:cs="Times New Roman"/>
        </w:rPr>
        <w:t>.</w:t>
      </w:r>
      <w:r w:rsidR="00F93E59">
        <w:rPr>
          <w:rFonts w:cs="Times New Roman"/>
        </w:rPr>
        <w:t xml:space="preserve"> </w:t>
      </w:r>
      <w:r w:rsidRPr="005F690E">
        <w:rPr>
          <w:rFonts w:cs="Times New Roman"/>
        </w:rPr>
        <w:t>Oysa hac meselesinde eğer bir kimse istitaat içinde değilse kendisine hac farz değildir ve bir günahta işlememiştir</w:t>
      </w:r>
      <w:r w:rsidR="009D1BC7" w:rsidRPr="005F690E">
        <w:rPr>
          <w:rFonts w:cs="Times New Roman"/>
        </w:rPr>
        <w:t>.</w:t>
      </w:r>
      <w:r w:rsidR="00F93E59">
        <w:rPr>
          <w:rFonts w:cs="Times New Roman"/>
        </w:rPr>
        <w:t xml:space="preserve"> </w:t>
      </w:r>
      <w:r w:rsidRPr="005F690E">
        <w:rPr>
          <w:rFonts w:cs="Times New Roman"/>
        </w:rPr>
        <w:t xml:space="preserve">Bu hususta da </w:t>
      </w:r>
      <w:r w:rsidR="00876524">
        <w:rPr>
          <w:rFonts w:cs="Times New Roman"/>
        </w:rPr>
        <w:t>Peygamber</w:t>
      </w:r>
      <w:r w:rsidRPr="005F690E">
        <w:rPr>
          <w:rFonts w:cs="Times New Roman"/>
        </w:rPr>
        <w:t xml:space="preserve"> ve im</w:t>
      </w:r>
      <w:r w:rsidRPr="005F690E">
        <w:rPr>
          <w:rFonts w:cs="Times New Roman"/>
        </w:rPr>
        <w:t>a</w:t>
      </w:r>
      <w:r w:rsidRPr="005F690E">
        <w:rPr>
          <w:rFonts w:cs="Times New Roman"/>
        </w:rPr>
        <w:t>ma itaat onları tanıma ile meşruttur</w:t>
      </w:r>
      <w:r w:rsidR="009D1BC7" w:rsidRPr="005F690E">
        <w:rPr>
          <w:rFonts w:cs="Times New Roman"/>
        </w:rPr>
        <w:t>.</w:t>
      </w:r>
      <w:r w:rsidR="00F93E59">
        <w:rPr>
          <w:rFonts w:cs="Times New Roman"/>
        </w:rPr>
        <w:t xml:space="preserve"> </w:t>
      </w:r>
      <w:r w:rsidRPr="005F690E">
        <w:rPr>
          <w:rFonts w:cs="Times New Roman"/>
        </w:rPr>
        <w:t xml:space="preserve">Bu yüzden onları </w:t>
      </w:r>
      <w:r w:rsidRPr="005F690E">
        <w:rPr>
          <w:rFonts w:cs="Times New Roman"/>
        </w:rPr>
        <w:lastRenderedPageBreak/>
        <w:t>t</w:t>
      </w:r>
      <w:r w:rsidRPr="005F690E">
        <w:rPr>
          <w:rFonts w:cs="Times New Roman"/>
        </w:rPr>
        <w:t>a</w:t>
      </w:r>
      <w:r w:rsidRPr="005F690E">
        <w:rPr>
          <w:rFonts w:cs="Times New Roman"/>
        </w:rPr>
        <w:t>nımak gerekir ki onlara itaat edilebilsin</w:t>
      </w:r>
      <w:r w:rsidR="009D1BC7" w:rsidRPr="005F690E">
        <w:rPr>
          <w:rFonts w:cs="Times New Roman"/>
        </w:rPr>
        <w:t>.</w:t>
      </w:r>
      <w:r w:rsidR="00F93E59">
        <w:rPr>
          <w:rFonts w:cs="Times New Roman"/>
        </w:rPr>
        <w:t xml:space="preserve"> </w:t>
      </w:r>
      <w:r w:rsidRPr="005F690E">
        <w:rPr>
          <w:rFonts w:cs="Times New Roman"/>
        </w:rPr>
        <w:t>Dolayısıyla onl</w:t>
      </w:r>
      <w:r w:rsidRPr="005F690E">
        <w:rPr>
          <w:rFonts w:cs="Times New Roman"/>
        </w:rPr>
        <w:t>a</w:t>
      </w:r>
      <w:r w:rsidRPr="005F690E">
        <w:rPr>
          <w:rFonts w:cs="Times New Roman"/>
        </w:rPr>
        <w:t>ra itaatin vücubu mutlaktır ama itaatin kendisi meşruttur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Allah da kesin bir takım deliller ortaya koyarak bunu tanımanın öncüllerini temin etmiştir</w:t>
      </w:r>
      <w:r w:rsidR="009D1BC7" w:rsidRPr="005F690E">
        <w:rPr>
          <w:rFonts w:cs="Times New Roman"/>
        </w:rPr>
        <w:t>.</w:t>
      </w:r>
      <w:r w:rsidR="00F93E59">
        <w:rPr>
          <w:rFonts w:cs="Times New Roman"/>
        </w:rPr>
        <w:t xml:space="preserve"> </w:t>
      </w:r>
      <w:r w:rsidRPr="005F690E">
        <w:rPr>
          <w:rFonts w:cs="Times New Roman"/>
        </w:rPr>
        <w:t xml:space="preserve">Nitekim </w:t>
      </w:r>
      <w:r w:rsidR="00876524">
        <w:rPr>
          <w:rFonts w:cs="Times New Roman"/>
        </w:rPr>
        <w:t>Peygamber</w:t>
      </w:r>
      <w:r w:rsidRPr="005F690E">
        <w:rPr>
          <w:rFonts w:cs="Times New Roman"/>
        </w:rPr>
        <w:t xml:space="preserve"> kesin deliller esasınca tanındığı gibi </w:t>
      </w:r>
      <w:r w:rsidR="00876524">
        <w:rPr>
          <w:rFonts w:cs="Times New Roman"/>
        </w:rPr>
        <w:t>Peygamber’in</w:t>
      </w:r>
      <w:r w:rsidRPr="005F690E">
        <w:rPr>
          <w:rFonts w:cs="Times New Roman"/>
        </w:rPr>
        <w:t xml:space="preserve"> yerine geçen masum imamlar da kesin ve apaçık deliller üzere Şii hadis ve kelam kitaplarında detaylı bir şekilde beyan edildiği üzere tanıtılmıştır</w:t>
      </w:r>
      <w:r w:rsidR="009D1BC7" w:rsidRPr="005F690E">
        <w:rPr>
          <w:rFonts w:cs="Times New Roman"/>
        </w:rPr>
        <w:t>.</w:t>
      </w:r>
      <w:r w:rsidR="00F93E59">
        <w:rPr>
          <w:rFonts w:cs="Times New Roman"/>
        </w:rPr>
        <w:t xml:space="preserve"> </w:t>
      </w:r>
      <w:r w:rsidRPr="005F690E">
        <w:rPr>
          <w:rFonts w:cs="Times New Roman"/>
        </w:rPr>
        <w:t>Onları tanımak ve bilmek de gereklidir</w:t>
      </w:r>
      <w:r w:rsidR="009D1BC7" w:rsidRPr="005F690E">
        <w:rPr>
          <w:rFonts w:cs="Times New Roman"/>
        </w:rPr>
        <w:t xml:space="preserve">. </w:t>
      </w:r>
    </w:p>
    <w:p w:rsidR="00AC523C" w:rsidRPr="005F690E" w:rsidRDefault="00AC523C" w:rsidP="00AC523C">
      <w:pPr>
        <w:rPr>
          <w:rFonts w:cs="Times New Roman"/>
        </w:rPr>
      </w:pPr>
      <w:r w:rsidRPr="00F13FF7">
        <w:rPr>
          <w:rFonts w:cs="Times New Roman"/>
          <w:b/>
          <w:bCs/>
        </w:rPr>
        <w:t>İkinci itiraz</w:t>
      </w:r>
      <w:r w:rsidR="009D1BC7" w:rsidRPr="00F13FF7">
        <w:rPr>
          <w:rFonts w:cs="Times New Roman"/>
          <w:b/>
          <w:bCs/>
        </w:rPr>
        <w:t>:</w:t>
      </w:r>
      <w:r w:rsidR="00F93E59">
        <w:rPr>
          <w:rFonts w:cs="Times New Roman"/>
        </w:rPr>
        <w:t xml:space="preserve"> </w:t>
      </w:r>
      <w:r w:rsidRPr="005F690E">
        <w:rPr>
          <w:rFonts w:cs="Times New Roman"/>
        </w:rPr>
        <w:t>İmamiye şiasının görüşüne göre her z</w:t>
      </w:r>
      <w:r w:rsidRPr="005F690E">
        <w:rPr>
          <w:rFonts w:cs="Times New Roman"/>
        </w:rPr>
        <w:t>a</w:t>
      </w:r>
      <w:r w:rsidRPr="005F690E">
        <w:rPr>
          <w:rFonts w:cs="Times New Roman"/>
        </w:rPr>
        <w:t>man sadece bir imam vardır oysa ulul emr çoğuldur ve çeşitli imamlara itaati farz kılmaktadır</w:t>
      </w:r>
      <w:r w:rsidR="009D1BC7" w:rsidRPr="005F690E">
        <w:rPr>
          <w:rFonts w:cs="Times New Roman"/>
        </w:rPr>
        <w:t>.</w:t>
      </w:r>
      <w:r w:rsidR="00F93E59">
        <w:rPr>
          <w:rFonts w:cs="Times New Roman"/>
        </w:rPr>
        <w:t xml:space="preserve"> </w:t>
      </w:r>
    </w:p>
    <w:p w:rsidR="00AC523C" w:rsidRPr="005F690E" w:rsidRDefault="00AC523C" w:rsidP="00175F1F">
      <w:pPr>
        <w:rPr>
          <w:rFonts w:cs="Times New Roman"/>
        </w:rPr>
      </w:pPr>
      <w:r w:rsidRPr="005F690E">
        <w:rPr>
          <w:rFonts w:cs="Times New Roman"/>
        </w:rPr>
        <w:t>Cevap</w:t>
      </w:r>
      <w:r w:rsidR="009D1BC7" w:rsidRPr="005F690E">
        <w:rPr>
          <w:rFonts w:cs="Times New Roman"/>
        </w:rPr>
        <w:t>:</w:t>
      </w:r>
      <w:r w:rsidR="00F93E59">
        <w:rPr>
          <w:rFonts w:cs="Times New Roman"/>
        </w:rPr>
        <w:t xml:space="preserve"> </w:t>
      </w:r>
      <w:r w:rsidRPr="005F690E">
        <w:rPr>
          <w:rFonts w:cs="Times New Roman"/>
        </w:rPr>
        <w:t>Gerçi her zaman birden fazla imam yoktur</w:t>
      </w:r>
      <w:r w:rsidR="006D7565">
        <w:rPr>
          <w:rFonts w:cs="Times New Roman"/>
        </w:rPr>
        <w:t>,</w:t>
      </w:r>
      <w:r w:rsidRPr="005F690E">
        <w:rPr>
          <w:rFonts w:cs="Times New Roman"/>
        </w:rPr>
        <w:t xml:space="preserve"> ama imamlara itaat çeşitli zamanlar </w:t>
      </w:r>
      <w:r w:rsidR="00175F1F" w:rsidRPr="005F690E">
        <w:rPr>
          <w:rFonts w:cs="Times New Roman"/>
        </w:rPr>
        <w:t>mülahaza</w:t>
      </w:r>
      <w:r w:rsidR="00175F1F">
        <w:rPr>
          <w:rFonts w:cs="Times New Roman"/>
        </w:rPr>
        <w:t>sı</w:t>
      </w:r>
      <w:r w:rsidRPr="005F690E">
        <w:rPr>
          <w:rFonts w:cs="Times New Roman"/>
        </w:rPr>
        <w:t xml:space="preserve"> iledir ve bu da her zaman bir imamın itaatinin farz oluşuyla çelişki teşkil etmemektedir</w:t>
      </w:r>
      <w:r w:rsidR="009D1BC7" w:rsidRPr="005F690E">
        <w:rPr>
          <w:rFonts w:cs="Times New Roman"/>
        </w:rPr>
        <w:t>.</w:t>
      </w:r>
      <w:r w:rsidR="00F93E59">
        <w:rPr>
          <w:rFonts w:cs="Times New Roman"/>
        </w:rPr>
        <w:t xml:space="preserve"> </w:t>
      </w:r>
      <w:r w:rsidRPr="005F690E">
        <w:rPr>
          <w:rFonts w:cs="Times New Roman"/>
        </w:rPr>
        <w:t>Sonuçta müminler tarih boyunca emirlerini duyduğu masum imamlara itaat etmekle m</w:t>
      </w:r>
      <w:r w:rsidRPr="005F690E">
        <w:rPr>
          <w:rFonts w:cs="Times New Roman"/>
        </w:rPr>
        <w:t>ü</w:t>
      </w:r>
      <w:r w:rsidRPr="005F690E">
        <w:rPr>
          <w:rFonts w:cs="Times New Roman"/>
        </w:rPr>
        <w:t>kelleftir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AC523C">
      <w:pPr>
        <w:rPr>
          <w:rFonts w:cs="Times New Roman"/>
        </w:rPr>
      </w:pPr>
      <w:r w:rsidRPr="005F690E">
        <w:rPr>
          <w:rFonts w:cs="Times New Roman"/>
          <w:b/>
          <w:bCs/>
        </w:rPr>
        <w:t>Üçüncü itiraz</w:t>
      </w:r>
      <w:r w:rsidR="009D1BC7" w:rsidRPr="005F690E">
        <w:rPr>
          <w:rFonts w:cs="Times New Roman"/>
          <w:b/>
          <w:bCs/>
        </w:rPr>
        <w:t>:</w:t>
      </w:r>
      <w:r w:rsidR="00F93E59">
        <w:rPr>
          <w:rFonts w:cs="Times New Roman"/>
          <w:b/>
          <w:bCs/>
        </w:rPr>
        <w:t xml:space="preserve"> </w:t>
      </w:r>
      <w:r w:rsidRPr="005F690E">
        <w:rPr>
          <w:rFonts w:cs="Times New Roman"/>
        </w:rPr>
        <w:t>Eğer ayette geçen ulul emirden maksat masum imamlar olursa o halde ihtilaflı hususlarda Allah ve resulüne müracaat edilmesini emreden ayetin dev</w:t>
      </w:r>
      <w:r w:rsidRPr="005F690E">
        <w:rPr>
          <w:rFonts w:cs="Times New Roman"/>
        </w:rPr>
        <w:t>a</w:t>
      </w:r>
      <w:r w:rsidRPr="005F690E">
        <w:rPr>
          <w:rFonts w:cs="Times New Roman"/>
        </w:rPr>
        <w:t>mında masum imamlara da müracaat da söz konusu edi</w:t>
      </w:r>
      <w:r w:rsidRPr="005F690E">
        <w:rPr>
          <w:rFonts w:cs="Times New Roman"/>
        </w:rPr>
        <w:t>l</w:t>
      </w:r>
      <w:r w:rsidRPr="005F690E">
        <w:rPr>
          <w:rFonts w:cs="Times New Roman"/>
        </w:rPr>
        <w:t>meliydi ve ayet şöyle olmalıydı</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bir şey hususunda iht</w:t>
      </w:r>
      <w:r w:rsidRPr="005F690E">
        <w:rPr>
          <w:rFonts w:cs="Times New Roman"/>
        </w:rPr>
        <w:t>i</w:t>
      </w:r>
      <w:r w:rsidRPr="005F690E">
        <w:rPr>
          <w:rFonts w:cs="Times New Roman"/>
        </w:rPr>
        <w:t>lafa düştüğünüzde onu Allah’a resulüne ve ulu’l emre döndürünüz</w:t>
      </w:r>
      <w:r w:rsidR="00FC4D46" w:rsidRPr="005F690E">
        <w:rPr>
          <w:rFonts w:cs="Times New Roman"/>
        </w:rPr>
        <w:t>.</w:t>
      </w:r>
      <w:r w:rsidR="007A36A8">
        <w:rPr>
          <w:rFonts w:cs="Times New Roman"/>
        </w:rPr>
        <w:t>”</w:t>
      </w:r>
      <w:r w:rsidRPr="005F690E">
        <w:rPr>
          <w:rFonts w:cs="Times New Roman"/>
        </w:rPr>
        <w:t xml:space="preserve"> Oysa ki ayette ulul emr zikredilmemiştir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Cevap</w:t>
      </w:r>
      <w:r w:rsidR="009D1BC7" w:rsidRPr="005F690E">
        <w:rPr>
          <w:rFonts w:cs="Times New Roman"/>
        </w:rPr>
        <w:t>:</w:t>
      </w:r>
      <w:r w:rsidR="00F93E59">
        <w:rPr>
          <w:rFonts w:cs="Times New Roman"/>
        </w:rPr>
        <w:t xml:space="preserve"> </w:t>
      </w:r>
      <w:r w:rsidRPr="005F690E">
        <w:rPr>
          <w:rFonts w:cs="Times New Roman"/>
        </w:rPr>
        <w:t xml:space="preserve">masum imamlar ihtilaflı hususlarda Kur’an ve </w:t>
      </w:r>
      <w:r w:rsidR="00876524">
        <w:rPr>
          <w:rFonts w:cs="Times New Roman"/>
        </w:rPr>
        <w:t>Peygamber’in</w:t>
      </w:r>
      <w:r w:rsidRPr="005F690E">
        <w:rPr>
          <w:rFonts w:cs="Times New Roman"/>
        </w:rPr>
        <w:t xml:space="preserve"> sünnetine göre amel etmektedirler ve t</w:t>
      </w:r>
      <w:r w:rsidRPr="005F690E">
        <w:rPr>
          <w:rFonts w:cs="Times New Roman"/>
        </w:rPr>
        <w:t>ü</w:t>
      </w:r>
      <w:r w:rsidRPr="005F690E">
        <w:rPr>
          <w:rFonts w:cs="Times New Roman"/>
        </w:rPr>
        <w:t>müyle kitap ve sünnet hususunda büyük bir ilme sahipti</w:t>
      </w:r>
      <w:r w:rsidRPr="005F690E">
        <w:rPr>
          <w:rFonts w:cs="Times New Roman"/>
        </w:rPr>
        <w:t>r</w:t>
      </w:r>
      <w:r w:rsidRPr="005F690E">
        <w:rPr>
          <w:rFonts w:cs="Times New Roman"/>
        </w:rPr>
        <w:t>ler</w:t>
      </w:r>
      <w:r w:rsidR="009D1BC7" w:rsidRPr="005F690E">
        <w:rPr>
          <w:rFonts w:cs="Times New Roman"/>
        </w:rPr>
        <w:t>.</w:t>
      </w:r>
      <w:r w:rsidR="00F93E59">
        <w:rPr>
          <w:rFonts w:cs="Times New Roman"/>
        </w:rPr>
        <w:t xml:space="preserve"> </w:t>
      </w:r>
      <w:r w:rsidRPr="005F690E">
        <w:rPr>
          <w:rFonts w:cs="Times New Roman"/>
        </w:rPr>
        <w:t>Dolayısıyla ihtilaflı hususlarda onlara müracaat Allah ve resulüne müracaata dönmektedir</w:t>
      </w:r>
      <w:r w:rsidR="009D1BC7" w:rsidRPr="005F690E">
        <w:rPr>
          <w:rFonts w:cs="Times New Roman"/>
        </w:rPr>
        <w:t>.</w:t>
      </w:r>
      <w:r w:rsidR="00F93E59">
        <w:rPr>
          <w:rFonts w:cs="Times New Roman"/>
        </w:rPr>
        <w:t xml:space="preserve"> </w:t>
      </w:r>
      <w:r w:rsidRPr="005F690E">
        <w:rPr>
          <w:rFonts w:cs="Times New Roman"/>
        </w:rPr>
        <w:lastRenderedPageBreak/>
        <w:t>Dolayısıyla ulul e</w:t>
      </w:r>
      <w:r w:rsidRPr="005F690E">
        <w:rPr>
          <w:rFonts w:cs="Times New Roman"/>
        </w:rPr>
        <w:t>m</w:t>
      </w:r>
      <w:r w:rsidRPr="005F690E">
        <w:rPr>
          <w:rFonts w:cs="Times New Roman"/>
        </w:rPr>
        <w:t>rin zikredilmesi ve tekrarı gerekli görülmemiştir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CB6E95" w:rsidP="0087537B">
      <w:pPr>
        <w:pStyle w:val="Heading1"/>
      </w:pPr>
      <w:bookmarkStart w:id="80" w:name="_Toc142548548"/>
      <w:r w:rsidRPr="005F690E">
        <w:t>Dördüncü husus:</w:t>
      </w:r>
      <w:r w:rsidR="00F93E59">
        <w:t xml:space="preserve"> </w:t>
      </w:r>
      <w:r w:rsidRPr="005F690E">
        <w:t>Koşullu önermede yer alan fa</w:t>
      </w:r>
      <w:r>
        <w:t>-i tefr</w:t>
      </w:r>
      <w:r w:rsidRPr="005F690E">
        <w:t>i</w:t>
      </w:r>
      <w:r>
        <w:t>'</w:t>
      </w:r>
      <w:r w:rsidRPr="005F690E">
        <w:t xml:space="preserve"> edatı</w:t>
      </w:r>
      <w:bookmarkEnd w:id="80"/>
    </w:p>
    <w:p w:rsidR="00AC523C" w:rsidRPr="005F690E" w:rsidRDefault="00AC523C" w:rsidP="00AC523C">
      <w:pPr>
        <w:rPr>
          <w:rFonts w:cs="Times New Roman"/>
        </w:rPr>
      </w:pPr>
      <w:r w:rsidRPr="005F690E">
        <w:rPr>
          <w:rFonts w:cs="Times New Roman"/>
        </w:rPr>
        <w:t xml:space="preserve">Ulul emr kelimesinin anlamını açıklama hususunda büyük bir rolü olan noktalardan biri de </w:t>
      </w:r>
      <w:r w:rsidR="007A36A8">
        <w:rPr>
          <w:rFonts w:cs="Times New Roman"/>
          <w:b/>
          <w:bCs/>
        </w:rPr>
        <w:t>“</w:t>
      </w:r>
      <w:r w:rsidRPr="005F690E">
        <w:rPr>
          <w:rFonts w:cs="Times New Roman"/>
          <w:b/>
          <w:bCs/>
        </w:rPr>
        <w:t>Allah’a itaat ediniz</w:t>
      </w:r>
      <w:r w:rsidR="009D1BC7" w:rsidRPr="005F690E">
        <w:rPr>
          <w:rFonts w:cs="Times New Roman"/>
          <w:b/>
          <w:bCs/>
        </w:rPr>
        <w:t>,</w:t>
      </w:r>
      <w:r w:rsidR="00F93E59">
        <w:rPr>
          <w:rFonts w:cs="Times New Roman"/>
          <w:b/>
          <w:bCs/>
        </w:rPr>
        <w:t xml:space="preserve"> </w:t>
      </w:r>
      <w:r w:rsidRPr="005F690E">
        <w:rPr>
          <w:rFonts w:cs="Times New Roman"/>
          <w:b/>
          <w:bCs/>
        </w:rPr>
        <w:t>resule ve ulul emre itaat ediniz</w:t>
      </w:r>
      <w:r w:rsidR="00FC4D46" w:rsidRPr="005F690E">
        <w:rPr>
          <w:rFonts w:cs="Times New Roman"/>
          <w:b/>
          <w:bCs/>
        </w:rPr>
        <w:t>.</w:t>
      </w:r>
      <w:r w:rsidR="007A36A8">
        <w:rPr>
          <w:rFonts w:cs="Times New Roman"/>
          <w:b/>
          <w:bCs/>
        </w:rPr>
        <w:t>”</w:t>
      </w:r>
      <w:r w:rsidRPr="005F690E">
        <w:rPr>
          <w:rFonts w:cs="Times New Roman"/>
          <w:b/>
          <w:bCs/>
        </w:rPr>
        <w:t xml:space="preserve"> </w:t>
      </w:r>
      <w:r w:rsidRPr="005F690E">
        <w:rPr>
          <w:rFonts w:cs="Times New Roman"/>
        </w:rPr>
        <w:t xml:space="preserve">Cümlesinden sonra yer alan koşullu önermede ki </w:t>
      </w:r>
      <w:r w:rsidR="00CB6E95" w:rsidRPr="005F690E">
        <w:rPr>
          <w:rFonts w:cs="Times New Roman"/>
        </w:rPr>
        <w:t>fa</w:t>
      </w:r>
      <w:r w:rsidR="00CB6E95">
        <w:rPr>
          <w:rFonts w:cs="Times New Roman"/>
        </w:rPr>
        <w:t>-</w:t>
      </w:r>
      <w:r w:rsidR="00CB6E95" w:rsidRPr="005F690E">
        <w:rPr>
          <w:rFonts w:cs="Times New Roman"/>
        </w:rPr>
        <w:t>i</w:t>
      </w:r>
      <w:r w:rsidRPr="005F690E">
        <w:rPr>
          <w:rFonts w:cs="Times New Roman"/>
        </w:rPr>
        <w:t xml:space="preserve"> tefri’ edatıdır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Bu koşullu önerme şöyle ifade edilmiştir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Bir şey h</w:t>
      </w:r>
      <w:r w:rsidRPr="005F690E">
        <w:rPr>
          <w:rFonts w:cs="Times New Roman"/>
          <w:b/>
          <w:bCs/>
        </w:rPr>
        <w:t>u</w:t>
      </w:r>
      <w:r w:rsidRPr="005F690E">
        <w:rPr>
          <w:rFonts w:cs="Times New Roman"/>
          <w:b/>
          <w:bCs/>
        </w:rPr>
        <w:t>susunda ihtilafa düşerseniz onu Allah’a ve resulüne döndürün</w:t>
      </w:r>
      <w:r w:rsidR="00FC4D46" w:rsidRPr="005F690E">
        <w:rPr>
          <w:rFonts w:cs="Times New Roman"/>
          <w:b/>
          <w:bCs/>
        </w:rPr>
        <w:t>.</w:t>
      </w:r>
      <w:r w:rsidR="007A36A8">
        <w:rPr>
          <w:rFonts w:cs="Times New Roman"/>
          <w:b/>
          <w:bCs/>
        </w:rPr>
        <w:t>”</w:t>
      </w:r>
      <w:r w:rsidRPr="005F690E">
        <w:rPr>
          <w:rFonts w:cs="Times New Roman"/>
          <w:b/>
          <w:bCs/>
        </w:rPr>
        <w:t xml:space="preserve"> </w:t>
      </w:r>
      <w:r w:rsidRPr="005F690E">
        <w:rPr>
          <w:rFonts w:cs="Times New Roman"/>
        </w:rPr>
        <w:t>İhtilaflı hususlarda Allah ve resulüne mür</w:t>
      </w:r>
      <w:r w:rsidRPr="005F690E">
        <w:rPr>
          <w:rFonts w:cs="Times New Roman"/>
        </w:rPr>
        <w:t>a</w:t>
      </w:r>
      <w:r w:rsidRPr="005F690E">
        <w:rPr>
          <w:rFonts w:cs="Times New Roman"/>
        </w:rPr>
        <w:t>caat etmek Allah resul ve ulul emre itaatin farz oluşuna dayandırılmıştır</w:t>
      </w:r>
      <w:r w:rsidR="009D1BC7" w:rsidRPr="005F690E">
        <w:rPr>
          <w:rFonts w:cs="Times New Roman"/>
        </w:rPr>
        <w:t>.</w:t>
      </w:r>
      <w:r w:rsidR="00F93E59">
        <w:rPr>
          <w:rFonts w:cs="Times New Roman"/>
        </w:rPr>
        <w:t xml:space="preserve"> </w:t>
      </w:r>
      <w:r w:rsidRPr="005F690E">
        <w:rPr>
          <w:rFonts w:cs="Times New Roman"/>
        </w:rPr>
        <w:t>Bu beyan bizlere açık bir şekilde şunu anlatmaktadır ki ihtilaflı konuları Allah ve resulüne dö</w:t>
      </w:r>
      <w:r w:rsidRPr="005F690E">
        <w:rPr>
          <w:rFonts w:cs="Times New Roman"/>
        </w:rPr>
        <w:t>n</w:t>
      </w:r>
      <w:r w:rsidRPr="005F690E">
        <w:rPr>
          <w:rFonts w:cs="Times New Roman"/>
        </w:rPr>
        <w:t>dürmede ulul emre itaatin büyük bir müdahalesi ve etkisi vardır</w:t>
      </w:r>
      <w:r w:rsidR="009D1BC7" w:rsidRPr="005F690E">
        <w:rPr>
          <w:rFonts w:cs="Times New Roman"/>
        </w:rPr>
        <w:t>.</w:t>
      </w:r>
      <w:r w:rsidR="00F93E59">
        <w:rPr>
          <w:rFonts w:cs="Times New Roman"/>
        </w:rPr>
        <w:t xml:space="preserve"> </w:t>
      </w:r>
      <w:r w:rsidRPr="005F690E">
        <w:rPr>
          <w:rFonts w:cs="Times New Roman"/>
        </w:rPr>
        <w:t>Bu dayandırma ve tefri’ meselesi iki esaslı konuyu içermektedir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AC523C">
      <w:pPr>
        <w:rPr>
          <w:rFonts w:cs="Times New Roman"/>
        </w:rPr>
      </w:pPr>
      <w:r w:rsidRPr="005F690E">
        <w:rPr>
          <w:rFonts w:cs="Times New Roman"/>
        </w:rPr>
        <w:t>1</w:t>
      </w:r>
      <w:r w:rsidR="00934088">
        <w:rPr>
          <w:rFonts w:cs="Times New Roman"/>
        </w:rPr>
        <w:t xml:space="preserve">- </w:t>
      </w:r>
      <w:r w:rsidRPr="005F690E">
        <w:rPr>
          <w:rFonts w:cs="Times New Roman"/>
        </w:rPr>
        <w:t>Ulul emrin ismeti</w:t>
      </w:r>
      <w:r w:rsidR="009D1BC7" w:rsidRPr="005F690E">
        <w:rPr>
          <w:rFonts w:cs="Times New Roman"/>
        </w:rPr>
        <w:t>.</w:t>
      </w:r>
      <w:r w:rsidR="00F93E59">
        <w:rPr>
          <w:rFonts w:cs="Times New Roman"/>
        </w:rPr>
        <w:t xml:space="preserve"> </w:t>
      </w:r>
      <w:r w:rsidRPr="005F690E">
        <w:rPr>
          <w:rFonts w:cs="Times New Roman"/>
        </w:rPr>
        <w:t>Zira ulul emr hata ve isyana d</w:t>
      </w:r>
      <w:r w:rsidRPr="005F690E">
        <w:rPr>
          <w:rFonts w:cs="Times New Roman"/>
        </w:rPr>
        <w:t>ü</w:t>
      </w:r>
      <w:r w:rsidRPr="005F690E">
        <w:rPr>
          <w:rFonts w:cs="Times New Roman"/>
        </w:rPr>
        <w:t>şecek olursa ihtilaflı konularda günah ve yanlışlık yap</w:t>
      </w:r>
      <w:r w:rsidRPr="005F690E">
        <w:rPr>
          <w:rFonts w:cs="Times New Roman"/>
        </w:rPr>
        <w:t>a</w:t>
      </w:r>
      <w:r w:rsidRPr="005F690E">
        <w:rPr>
          <w:rFonts w:cs="Times New Roman"/>
        </w:rPr>
        <w:t>cak olursa artık bu kimsenin kitap ve sünnetle bir irtibatı kalmaz</w:t>
      </w:r>
      <w:r w:rsidR="009D1BC7" w:rsidRPr="005F690E">
        <w:rPr>
          <w:rFonts w:cs="Times New Roman"/>
        </w:rPr>
        <w:t>.</w:t>
      </w:r>
      <w:r w:rsidR="00F93E59">
        <w:rPr>
          <w:rFonts w:cs="Times New Roman"/>
        </w:rPr>
        <w:t xml:space="preserve"> </w:t>
      </w:r>
      <w:r w:rsidRPr="005F690E">
        <w:rPr>
          <w:rFonts w:cs="Times New Roman"/>
        </w:rPr>
        <w:t>Oysa tefri’ ve dayandırma meselesi şu hakikate delalet etmektedir ki ulul emre itaat farz olduğu gibi iht</w:t>
      </w:r>
      <w:r w:rsidRPr="005F690E">
        <w:rPr>
          <w:rFonts w:cs="Times New Roman"/>
        </w:rPr>
        <w:t>i</w:t>
      </w:r>
      <w:r w:rsidRPr="005F690E">
        <w:rPr>
          <w:rFonts w:cs="Times New Roman"/>
        </w:rPr>
        <w:t>laflı olan konuları da Allah ve resulüne döndürmek ger</w:t>
      </w:r>
      <w:r w:rsidRPr="005F690E">
        <w:rPr>
          <w:rFonts w:cs="Times New Roman"/>
        </w:rPr>
        <w:t>e</w:t>
      </w:r>
      <w:r w:rsidRPr="005F690E">
        <w:rPr>
          <w:rFonts w:cs="Times New Roman"/>
        </w:rPr>
        <w:t>kir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2</w:t>
      </w:r>
      <w:r w:rsidR="00934088">
        <w:rPr>
          <w:rFonts w:cs="Times New Roman"/>
        </w:rPr>
        <w:t xml:space="preserve">- </w:t>
      </w:r>
      <w:r w:rsidRPr="005F690E">
        <w:rPr>
          <w:rFonts w:cs="Times New Roman"/>
        </w:rPr>
        <w:t>Kitap ve sünnetin içeriği hakkında ilim sahibi o</w:t>
      </w:r>
      <w:r w:rsidRPr="005F690E">
        <w:rPr>
          <w:rFonts w:cs="Times New Roman"/>
        </w:rPr>
        <w:t>l</w:t>
      </w:r>
      <w:r w:rsidRPr="005F690E">
        <w:rPr>
          <w:rFonts w:cs="Times New Roman"/>
        </w:rPr>
        <w:t>mak</w:t>
      </w:r>
      <w:r w:rsidR="009D1BC7" w:rsidRPr="005F690E">
        <w:rPr>
          <w:rFonts w:cs="Times New Roman"/>
        </w:rPr>
        <w:t>.</w:t>
      </w:r>
      <w:r w:rsidR="00F93E59">
        <w:rPr>
          <w:rFonts w:cs="Times New Roman"/>
        </w:rPr>
        <w:t xml:space="preserve"> </w:t>
      </w:r>
      <w:r w:rsidRPr="005F690E">
        <w:rPr>
          <w:rFonts w:cs="Times New Roman"/>
        </w:rPr>
        <w:t>Zira eğer ulul emr kitap ve sünnette yer alan bir tek hükmü bile bilmeyecek olursa ve o hususta yanlış bir h</w:t>
      </w:r>
      <w:r w:rsidRPr="005F690E">
        <w:rPr>
          <w:rFonts w:cs="Times New Roman"/>
        </w:rPr>
        <w:t>ü</w:t>
      </w:r>
      <w:r w:rsidRPr="005F690E">
        <w:rPr>
          <w:rFonts w:cs="Times New Roman"/>
        </w:rPr>
        <w:t>küm verecek olursa söz konusu meselede kendisine itaat kitap ve sünnete müracaat değildir</w:t>
      </w:r>
      <w:r w:rsidR="009D1BC7" w:rsidRPr="005F690E">
        <w:rPr>
          <w:rFonts w:cs="Times New Roman"/>
        </w:rPr>
        <w:t>.</w:t>
      </w:r>
      <w:r w:rsidR="00F93E59">
        <w:rPr>
          <w:rFonts w:cs="Times New Roman"/>
        </w:rPr>
        <w:t xml:space="preserve"> </w:t>
      </w:r>
      <w:r w:rsidRPr="005F690E">
        <w:rPr>
          <w:rFonts w:cs="Times New Roman"/>
        </w:rPr>
        <w:t>Oysa tefri’ ve daya</w:t>
      </w:r>
      <w:r w:rsidRPr="005F690E">
        <w:rPr>
          <w:rFonts w:cs="Times New Roman"/>
        </w:rPr>
        <w:t>n</w:t>
      </w:r>
      <w:r w:rsidRPr="005F690E">
        <w:rPr>
          <w:rFonts w:cs="Times New Roman"/>
        </w:rPr>
        <w:t xml:space="preserve">dırma gerçeği bize şunu anlatmaktadır ki ulul emre </w:t>
      </w:r>
      <w:r w:rsidRPr="005F690E">
        <w:rPr>
          <w:rFonts w:cs="Times New Roman"/>
        </w:rPr>
        <w:lastRenderedPageBreak/>
        <w:t>itaat her zaman ihtilaflı konuyu kitap ve sünnete döndürmeye neden olmaktadır</w:t>
      </w:r>
      <w:r w:rsidR="009D1BC7" w:rsidRPr="005F690E">
        <w:rPr>
          <w:rFonts w:cs="Times New Roman"/>
        </w:rPr>
        <w:t>.</w:t>
      </w:r>
      <w:r w:rsidR="00F93E59">
        <w:rPr>
          <w:rFonts w:cs="Times New Roman"/>
        </w:rPr>
        <w:t xml:space="preserve"> </w:t>
      </w:r>
      <w:r w:rsidRPr="005F690E">
        <w:rPr>
          <w:rFonts w:cs="Times New Roman"/>
        </w:rPr>
        <w:t>Dolayısıyla ayette geçen fa</w:t>
      </w:r>
      <w:r w:rsidR="00934088">
        <w:rPr>
          <w:rFonts w:cs="Times New Roman"/>
        </w:rPr>
        <w:t>-i</w:t>
      </w:r>
      <w:r w:rsidR="00F93E59">
        <w:rPr>
          <w:rFonts w:cs="Times New Roman"/>
        </w:rPr>
        <w:t xml:space="preserve"> </w:t>
      </w:r>
      <w:r w:rsidRPr="005F690E">
        <w:rPr>
          <w:rFonts w:cs="Times New Roman"/>
        </w:rPr>
        <w:t>tefri’ ed</w:t>
      </w:r>
      <w:r w:rsidRPr="005F690E">
        <w:rPr>
          <w:rFonts w:cs="Times New Roman"/>
        </w:rPr>
        <w:t>a</w:t>
      </w:r>
      <w:r w:rsidRPr="005F690E">
        <w:rPr>
          <w:rFonts w:cs="Times New Roman"/>
        </w:rPr>
        <w:t>tı masum imamlarda ulul emri tayin için apaçık bir delil konumundadır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Bütün bu hatırlattığımız konulardan şu gerçekler ist</w:t>
      </w:r>
      <w:r w:rsidRPr="005F690E">
        <w:rPr>
          <w:rFonts w:cs="Times New Roman"/>
        </w:rPr>
        <w:t>i</w:t>
      </w:r>
      <w:r w:rsidRPr="005F690E">
        <w:rPr>
          <w:rFonts w:cs="Times New Roman"/>
        </w:rPr>
        <w:t>fade edilmektedir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AC523C">
      <w:pPr>
        <w:rPr>
          <w:rFonts w:cs="Times New Roman"/>
        </w:rPr>
      </w:pPr>
      <w:r w:rsidRPr="005F690E">
        <w:rPr>
          <w:rFonts w:cs="Times New Roman"/>
        </w:rPr>
        <w:t>1</w:t>
      </w:r>
      <w:r w:rsidR="00934088">
        <w:rPr>
          <w:rFonts w:cs="Times New Roman"/>
        </w:rPr>
        <w:t xml:space="preserve">- </w:t>
      </w:r>
      <w:r w:rsidRPr="005F690E">
        <w:rPr>
          <w:rFonts w:cs="Times New Roman"/>
        </w:rPr>
        <w:t>Ayette geçen ulul emr kim olursa olsun emir ve y</w:t>
      </w:r>
      <w:r w:rsidRPr="005F690E">
        <w:rPr>
          <w:rFonts w:cs="Times New Roman"/>
        </w:rPr>
        <w:t>a</w:t>
      </w:r>
      <w:r w:rsidRPr="005F690E">
        <w:rPr>
          <w:rFonts w:cs="Times New Roman"/>
        </w:rPr>
        <w:t>saklar hususunda günah ve hatadan masum kimselerdir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2</w:t>
      </w:r>
      <w:r w:rsidR="00934088">
        <w:rPr>
          <w:rFonts w:cs="Times New Roman"/>
        </w:rPr>
        <w:t xml:space="preserve">- </w:t>
      </w:r>
      <w:r w:rsidR="001C004F" w:rsidRPr="005F690E">
        <w:rPr>
          <w:rFonts w:cs="Times New Roman"/>
        </w:rPr>
        <w:t xml:space="preserve">uıul </w:t>
      </w:r>
      <w:r w:rsidRPr="005F690E">
        <w:rPr>
          <w:rFonts w:cs="Times New Roman"/>
        </w:rPr>
        <w:t>emr Fahr</w:t>
      </w:r>
      <w:r w:rsidR="00934088">
        <w:rPr>
          <w:rFonts w:cs="Times New Roman"/>
        </w:rPr>
        <w:t xml:space="preserve">-u </w:t>
      </w:r>
      <w:r w:rsidRPr="005F690E">
        <w:rPr>
          <w:rFonts w:cs="Times New Roman"/>
        </w:rPr>
        <w:t>Razi’nin dediği gibi ehlu’l hal ve’l akde uyarlanmamaktadır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3</w:t>
      </w:r>
      <w:r w:rsidR="00934088">
        <w:rPr>
          <w:rFonts w:cs="Times New Roman"/>
        </w:rPr>
        <w:t xml:space="preserve">- </w:t>
      </w:r>
      <w:r w:rsidR="00CB6E95" w:rsidRPr="005F690E">
        <w:rPr>
          <w:rFonts w:cs="Times New Roman"/>
        </w:rPr>
        <w:t>İspat</w:t>
      </w:r>
      <w:r w:rsidRPr="005F690E">
        <w:rPr>
          <w:rFonts w:cs="Times New Roman"/>
        </w:rPr>
        <w:t xml:space="preserve"> edildiği üzere ulul emr hakkında beyan edilen on iki görüşe göz atacak olursak </w:t>
      </w:r>
      <w:r w:rsidR="006417BB">
        <w:rPr>
          <w:rFonts w:cs="Times New Roman"/>
        </w:rPr>
        <w:t>ayet-i kerime</w:t>
      </w:r>
      <w:r w:rsidRPr="005F690E">
        <w:rPr>
          <w:rFonts w:cs="Times New Roman"/>
        </w:rPr>
        <w:t xml:space="preserve">den istifade esasınca kabul edilmesi mümkün olan ulul emrin anlamı hususundaki tek görüş </w:t>
      </w:r>
      <w:r w:rsidR="00CB6E95" w:rsidRPr="005F690E">
        <w:rPr>
          <w:rFonts w:cs="Times New Roman"/>
        </w:rPr>
        <w:t>İmamiye</w:t>
      </w:r>
      <w:r w:rsidRPr="005F690E">
        <w:rPr>
          <w:rFonts w:cs="Times New Roman"/>
        </w:rPr>
        <w:t xml:space="preserve"> şiasının masum imaml</w:t>
      </w:r>
      <w:r w:rsidRPr="005F690E">
        <w:rPr>
          <w:rFonts w:cs="Times New Roman"/>
        </w:rPr>
        <w:t>a</w:t>
      </w:r>
      <w:r w:rsidRPr="005F690E">
        <w:rPr>
          <w:rFonts w:cs="Times New Roman"/>
        </w:rPr>
        <w:t>rıdır</w:t>
      </w:r>
      <w:r w:rsidR="009D1BC7" w:rsidRPr="005F690E">
        <w:rPr>
          <w:rFonts w:cs="Times New Roman"/>
        </w:rPr>
        <w:t>.</w:t>
      </w:r>
      <w:r w:rsidR="00F93E59">
        <w:rPr>
          <w:rFonts w:cs="Times New Roman"/>
        </w:rPr>
        <w:t xml:space="preserve"> </w:t>
      </w:r>
      <w:r w:rsidRPr="005F690E">
        <w:rPr>
          <w:rFonts w:cs="Times New Roman"/>
        </w:rPr>
        <w:t>Onlardan başkasının masum olmadığı hususundaki icmada bu gerçeği tekit emektedir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81" w:name="_Toc142548549"/>
      <w:r w:rsidRPr="005F690E">
        <w:t>Zalim emirler ulul emr olamazlar</w:t>
      </w:r>
      <w:bookmarkEnd w:id="81"/>
    </w:p>
    <w:p w:rsidR="00AC523C" w:rsidRPr="005F690E" w:rsidRDefault="00AC523C" w:rsidP="00AC523C">
      <w:pPr>
        <w:rPr>
          <w:rFonts w:cs="Times New Roman"/>
        </w:rPr>
      </w:pPr>
      <w:r w:rsidRPr="005F690E">
        <w:rPr>
          <w:rFonts w:cs="Times New Roman"/>
        </w:rPr>
        <w:t>Ulul emrin anlamı hususunda daha önce de hatırlatı</w:t>
      </w:r>
      <w:r w:rsidRPr="005F690E">
        <w:rPr>
          <w:rFonts w:cs="Times New Roman"/>
        </w:rPr>
        <w:t>l</w:t>
      </w:r>
      <w:r w:rsidRPr="005F690E">
        <w:rPr>
          <w:rFonts w:cs="Times New Roman"/>
        </w:rPr>
        <w:t>dığı gibi ulul emr sadece ümmetin işleri hususunda mal</w:t>
      </w:r>
      <w:r w:rsidRPr="005F690E">
        <w:rPr>
          <w:rFonts w:cs="Times New Roman"/>
        </w:rPr>
        <w:t>i</w:t>
      </w:r>
      <w:r w:rsidRPr="005F690E">
        <w:rPr>
          <w:rFonts w:cs="Times New Roman"/>
        </w:rPr>
        <w:t>kiyet ve yöneticilik hakkına sahip olan kimseleri kaps</w:t>
      </w:r>
      <w:r w:rsidRPr="005F690E">
        <w:rPr>
          <w:rFonts w:cs="Times New Roman"/>
        </w:rPr>
        <w:t>a</w:t>
      </w:r>
      <w:r w:rsidRPr="005F690E">
        <w:rPr>
          <w:rFonts w:cs="Times New Roman"/>
        </w:rPr>
        <w:t>maktadır</w:t>
      </w:r>
      <w:r w:rsidR="009D1BC7" w:rsidRPr="005F690E">
        <w:rPr>
          <w:rFonts w:cs="Times New Roman"/>
        </w:rPr>
        <w:t>.</w:t>
      </w:r>
      <w:r w:rsidR="00F93E59">
        <w:rPr>
          <w:rFonts w:cs="Times New Roman"/>
        </w:rPr>
        <w:t xml:space="preserve"> </w:t>
      </w:r>
      <w:r w:rsidRPr="005F690E">
        <w:rPr>
          <w:rFonts w:cs="Times New Roman"/>
        </w:rPr>
        <w:t>Bu başlık sadece bu kimseler hakkında geçerl</w:t>
      </w:r>
      <w:r w:rsidRPr="005F690E">
        <w:rPr>
          <w:rFonts w:cs="Times New Roman"/>
        </w:rPr>
        <w:t>i</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Hatta eğer zulüm ve haksızlıkla bu ümmetin yönetic</w:t>
      </w:r>
      <w:r w:rsidRPr="005F690E">
        <w:rPr>
          <w:rFonts w:cs="Times New Roman"/>
        </w:rPr>
        <w:t>i</w:t>
      </w:r>
      <w:r w:rsidRPr="005F690E">
        <w:rPr>
          <w:rFonts w:cs="Times New Roman"/>
        </w:rPr>
        <w:t>liği makamları elerlinden alınmış olsa dahi yine de bu hak onlara aittir</w:t>
      </w:r>
      <w:r w:rsidR="009D1BC7" w:rsidRPr="005F690E">
        <w:rPr>
          <w:rFonts w:cs="Times New Roman"/>
        </w:rPr>
        <w:t>.</w:t>
      </w:r>
      <w:r w:rsidR="00F93E59">
        <w:rPr>
          <w:rFonts w:cs="Times New Roman"/>
        </w:rPr>
        <w:t xml:space="preserve"> </w:t>
      </w:r>
      <w:r w:rsidRPr="005F690E">
        <w:rPr>
          <w:rFonts w:cs="Times New Roman"/>
        </w:rPr>
        <w:t xml:space="preserve">Her ne kadar evi </w:t>
      </w:r>
      <w:r w:rsidR="00CB6E95" w:rsidRPr="005F690E">
        <w:rPr>
          <w:rFonts w:cs="Times New Roman"/>
        </w:rPr>
        <w:t>gasp</w:t>
      </w:r>
      <w:r w:rsidRPr="005F690E">
        <w:rPr>
          <w:rFonts w:cs="Times New Roman"/>
        </w:rPr>
        <w:t xml:space="preserve"> edilmiş ve evinden ç</w:t>
      </w:r>
      <w:r w:rsidRPr="005F690E">
        <w:rPr>
          <w:rFonts w:cs="Times New Roman"/>
        </w:rPr>
        <w:t>ı</w:t>
      </w:r>
      <w:r w:rsidRPr="005F690E">
        <w:rPr>
          <w:rFonts w:cs="Times New Roman"/>
        </w:rPr>
        <w:t>karılmış olsalar da onların bu hakkı ortadan kalkmaz</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Ulul emr makamının yüceliğine delalet eden başka bir husus ise ulul emrin Allah ve resulüne atfedilmesidir</w:t>
      </w:r>
      <w:r w:rsidR="009D1BC7" w:rsidRPr="005F690E">
        <w:rPr>
          <w:rFonts w:cs="Times New Roman"/>
        </w:rPr>
        <w:t>.</w:t>
      </w:r>
      <w:r w:rsidR="00F93E59">
        <w:rPr>
          <w:rFonts w:cs="Times New Roman"/>
        </w:rPr>
        <w:t xml:space="preserve"> </w:t>
      </w:r>
      <w:r w:rsidRPr="005F690E">
        <w:rPr>
          <w:rFonts w:cs="Times New Roman"/>
        </w:rPr>
        <w:t xml:space="preserve">Mutlak itaatin vücubu hususundaki bu ortaklık ve </w:t>
      </w:r>
      <w:r w:rsidRPr="005F690E">
        <w:rPr>
          <w:rFonts w:cs="Times New Roman"/>
        </w:rPr>
        <w:lastRenderedPageBreak/>
        <w:t>yakı</w:t>
      </w:r>
      <w:r w:rsidRPr="005F690E">
        <w:rPr>
          <w:rFonts w:cs="Times New Roman"/>
        </w:rPr>
        <w:t>n</w:t>
      </w:r>
      <w:r w:rsidRPr="005F690E">
        <w:rPr>
          <w:rFonts w:cs="Times New Roman"/>
        </w:rPr>
        <w:t>lık bu büyük değere layık olan kimseler için mümkün o</w:t>
      </w:r>
      <w:r w:rsidRPr="005F690E">
        <w:rPr>
          <w:rFonts w:cs="Times New Roman"/>
        </w:rPr>
        <w:t>l</w:t>
      </w:r>
      <w:r w:rsidRPr="005F690E">
        <w:rPr>
          <w:rFonts w:cs="Times New Roman"/>
        </w:rPr>
        <w:t>mayan yüce bir mertebedir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Bu iki önemli husus (ulul emrin anlamı ve itaatin vücubunda Allah ve resulüne atfedilmesi) </w:t>
      </w:r>
      <w:r w:rsidR="006417BB">
        <w:rPr>
          <w:rFonts w:cs="Times New Roman"/>
        </w:rPr>
        <w:t>ayet-i kerime</w:t>
      </w:r>
      <w:r w:rsidRPr="005F690E">
        <w:rPr>
          <w:rFonts w:cs="Times New Roman"/>
        </w:rPr>
        <w:t>de zalimlerin ulul emr çerçevesi dışında kaldığını açık bir şekilde gözler önüne sermektedir</w:t>
      </w:r>
      <w:r w:rsidR="009D1BC7" w:rsidRPr="005F690E">
        <w:rPr>
          <w:rFonts w:cs="Times New Roman"/>
        </w:rPr>
        <w:t>.</w:t>
      </w:r>
      <w:r w:rsidR="00F93E59">
        <w:rPr>
          <w:rFonts w:cs="Times New Roman"/>
        </w:rPr>
        <w:t xml:space="preserve"> </w:t>
      </w:r>
    </w:p>
    <w:p w:rsidR="00AC523C" w:rsidRPr="005F690E" w:rsidRDefault="00CB6E95" w:rsidP="00AC523C">
      <w:pPr>
        <w:rPr>
          <w:rFonts w:cs="Times New Roman"/>
        </w:rPr>
      </w:pPr>
      <w:r w:rsidRPr="005F690E">
        <w:rPr>
          <w:rFonts w:cs="Times New Roman"/>
        </w:rPr>
        <w:t>Zemahşeri</w:t>
      </w:r>
      <w:r w:rsidR="00AC523C" w:rsidRPr="005F690E">
        <w:rPr>
          <w:rFonts w:cs="Times New Roman"/>
        </w:rPr>
        <w:t xml:space="preserve"> Keşşaf adlı tefsirinde bu </w:t>
      </w:r>
      <w:r w:rsidR="006417BB">
        <w:rPr>
          <w:rFonts w:cs="Times New Roman"/>
        </w:rPr>
        <w:t>ayet-i kerime</w:t>
      </w:r>
      <w:r w:rsidR="00AC523C" w:rsidRPr="005F690E">
        <w:rPr>
          <w:rFonts w:cs="Times New Roman"/>
        </w:rPr>
        <w:t xml:space="preserve"> ha</w:t>
      </w:r>
      <w:r w:rsidR="00AC523C" w:rsidRPr="005F690E">
        <w:rPr>
          <w:rFonts w:cs="Times New Roman"/>
        </w:rPr>
        <w:t>k</w:t>
      </w:r>
      <w:r w:rsidR="00AC523C" w:rsidRPr="005F690E">
        <w:rPr>
          <w:rFonts w:cs="Times New Roman"/>
        </w:rPr>
        <w:t>kında şöyle demektedir</w:t>
      </w:r>
      <w:r w:rsidR="009D1BC7" w:rsidRPr="005F690E">
        <w:rPr>
          <w:rFonts w:cs="Times New Roman"/>
        </w:rPr>
        <w:t>:</w:t>
      </w:r>
      <w:r w:rsidR="00F93E59">
        <w:rPr>
          <w:rFonts w:cs="Times New Roman"/>
        </w:rPr>
        <w:t xml:space="preserve"> </w:t>
      </w:r>
      <w:r w:rsidR="007A36A8">
        <w:rPr>
          <w:rFonts w:cs="Times New Roman"/>
        </w:rPr>
        <w:t>“</w:t>
      </w:r>
      <w:r w:rsidR="00AC523C" w:rsidRPr="005F690E">
        <w:rPr>
          <w:rFonts w:cs="Times New Roman"/>
        </w:rPr>
        <w:t>Allah resulü zalim emirlerden uzaktırlar</w:t>
      </w:r>
      <w:r w:rsidR="009D1BC7" w:rsidRPr="005F690E">
        <w:rPr>
          <w:rFonts w:cs="Times New Roman"/>
        </w:rPr>
        <w:t>.</w:t>
      </w:r>
      <w:r w:rsidR="00F93E59">
        <w:rPr>
          <w:rFonts w:cs="Times New Roman"/>
        </w:rPr>
        <w:t xml:space="preserve"> </w:t>
      </w:r>
      <w:r w:rsidR="00AC523C" w:rsidRPr="005F690E">
        <w:rPr>
          <w:rFonts w:cs="Times New Roman"/>
        </w:rPr>
        <w:t>O zalimlerin itaatin vücubunda Allah ve res</w:t>
      </w:r>
      <w:r w:rsidR="00AC523C" w:rsidRPr="005F690E">
        <w:rPr>
          <w:rFonts w:cs="Times New Roman"/>
        </w:rPr>
        <w:t>u</w:t>
      </w:r>
      <w:r w:rsidR="00AC523C" w:rsidRPr="005F690E">
        <w:rPr>
          <w:rFonts w:cs="Times New Roman"/>
        </w:rPr>
        <w:t>lüne atfedilmiş olmaları imkansızdır</w:t>
      </w:r>
      <w:r w:rsidR="009D1BC7" w:rsidRPr="005F690E">
        <w:rPr>
          <w:rFonts w:cs="Times New Roman"/>
        </w:rPr>
        <w:t>.</w:t>
      </w:r>
      <w:r w:rsidR="00F93E59">
        <w:rPr>
          <w:rFonts w:cs="Times New Roman"/>
        </w:rPr>
        <w:t xml:space="preserve"> </w:t>
      </w:r>
      <w:r w:rsidR="00AC523C" w:rsidRPr="005F690E">
        <w:rPr>
          <w:rFonts w:cs="Times New Roman"/>
        </w:rPr>
        <w:t>Onlar bu makama layık değillerdir</w:t>
      </w:r>
      <w:r w:rsidR="009D1BC7" w:rsidRPr="005F690E">
        <w:rPr>
          <w:rFonts w:cs="Times New Roman"/>
        </w:rPr>
        <w:t>.</w:t>
      </w:r>
      <w:r w:rsidR="00F93E59">
        <w:rPr>
          <w:rFonts w:cs="Times New Roman"/>
        </w:rPr>
        <w:t xml:space="preserve"> </w:t>
      </w:r>
      <w:r w:rsidR="00AC523C" w:rsidRPr="005F690E">
        <w:rPr>
          <w:rFonts w:cs="Times New Roman"/>
        </w:rPr>
        <w:t>Bunlar için en uygun isim zorla halka galebe çalan hırsızlardır</w:t>
      </w:r>
      <w:r w:rsidR="00FC4D46" w:rsidRPr="005F690E">
        <w:rPr>
          <w:rFonts w:cs="Times New Roman"/>
        </w:rPr>
        <w:t>.</w:t>
      </w:r>
      <w:r w:rsidR="007A36A8">
        <w:rPr>
          <w:rFonts w:cs="Times New Roman"/>
        </w:rPr>
        <w:t>”</w:t>
      </w:r>
      <w:r w:rsidR="00AC523C" w:rsidRPr="005F690E">
        <w:rPr>
          <w:rStyle w:val="FootnoteReference"/>
          <w:rFonts w:cs="Times New Roman"/>
        </w:rPr>
        <w:footnoteReference w:id="122"/>
      </w:r>
    </w:p>
    <w:p w:rsidR="00AC523C" w:rsidRPr="005F690E" w:rsidRDefault="00AC523C" w:rsidP="00AC523C">
      <w:pPr>
        <w:rPr>
          <w:rFonts w:cs="Times New Roman"/>
        </w:rPr>
      </w:pPr>
      <w:r w:rsidRPr="005F690E">
        <w:rPr>
          <w:rFonts w:cs="Times New Roman"/>
        </w:rPr>
        <w:t>Bu açıklama ile birlikte zalim emirleri de ayetin ka</w:t>
      </w:r>
      <w:r w:rsidRPr="005F690E">
        <w:rPr>
          <w:rFonts w:cs="Times New Roman"/>
        </w:rPr>
        <w:t>p</w:t>
      </w:r>
      <w:r w:rsidRPr="005F690E">
        <w:rPr>
          <w:rFonts w:cs="Times New Roman"/>
        </w:rPr>
        <w:t>samında gören ve itaat lüzumunu belirten hadisleri onlar hakkında da hatırlatan Taberi’nin görüşündeki sorunlar da kendiliğinden ortaya çıkmaktadır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82" w:name="_Toc142548550"/>
      <w:r w:rsidRPr="005F690E">
        <w:t>Ulul emr hakkında Taberi’nin ifadesi</w:t>
      </w:r>
      <w:bookmarkEnd w:id="82"/>
    </w:p>
    <w:p w:rsidR="00000767" w:rsidRDefault="00AC523C" w:rsidP="00381C7E">
      <w:pPr>
        <w:rPr>
          <w:rFonts w:cs="Times New Roman"/>
          <w:i/>
          <w:iCs/>
        </w:rPr>
      </w:pPr>
      <w:r w:rsidRPr="005F690E">
        <w:rPr>
          <w:rFonts w:cs="Times New Roman"/>
        </w:rPr>
        <w:t>Burada Taberi’nin konu hakkındaki delilini de nakle</w:t>
      </w:r>
      <w:r w:rsidRPr="005F690E">
        <w:rPr>
          <w:rFonts w:cs="Times New Roman"/>
        </w:rPr>
        <w:t>t</w:t>
      </w:r>
      <w:r w:rsidRPr="005F690E">
        <w:rPr>
          <w:rFonts w:cs="Times New Roman"/>
        </w:rPr>
        <w:t>mek uygun olur düşüncesindeyiz</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konuda en doğru olan görüş şöyle diyen kimselerin görüşüdür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Onlar emirler ve valilerdir</w:t>
      </w:r>
      <w:r w:rsidR="009D1BC7" w:rsidRPr="005F690E">
        <w:rPr>
          <w:rFonts w:cs="Times New Roman"/>
        </w:rPr>
        <w:t>.</w:t>
      </w:r>
      <w:r w:rsidR="00F93E59">
        <w:rPr>
          <w:rFonts w:cs="Times New Roman"/>
        </w:rPr>
        <w:t xml:space="preserve"> </w:t>
      </w:r>
      <w:r w:rsidRPr="005F690E">
        <w:rPr>
          <w:rFonts w:cs="Times New Roman"/>
        </w:rPr>
        <w:t xml:space="preserve">Zira Allah </w:t>
      </w:r>
      <w:r w:rsidR="00CB6E95">
        <w:rPr>
          <w:rFonts w:cs="Times New Roman"/>
        </w:rPr>
        <w:t>R</w:t>
      </w:r>
      <w:r w:rsidR="00CB6E95" w:rsidRPr="005F690E">
        <w:rPr>
          <w:rFonts w:cs="Times New Roman"/>
        </w:rPr>
        <w:t>esulü</w:t>
      </w:r>
      <w:r w:rsidR="00CB6E95">
        <w:rPr>
          <w:rFonts w:cs="Times New Roman"/>
        </w:rPr>
        <w:t>’</w:t>
      </w:r>
      <w:r w:rsidR="00CB6E95" w:rsidRPr="005F690E">
        <w:rPr>
          <w:rFonts w:cs="Times New Roman"/>
        </w:rPr>
        <w:t>nden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S</w:t>
      </w:r>
      <w:r w:rsidR="001C004F" w:rsidRPr="005F690E">
        <w:rPr>
          <w:rFonts w:cs="Times New Roman"/>
        </w:rPr>
        <w:t>a</w:t>
      </w:r>
      <w:r w:rsidR="001C004F" w:rsidRPr="005F690E">
        <w:rPr>
          <w:rFonts w:cs="Times New Roman"/>
        </w:rPr>
        <w:t xml:space="preserve">hih </w:t>
      </w:r>
      <w:r w:rsidRPr="005F690E">
        <w:rPr>
          <w:rFonts w:cs="Times New Roman"/>
        </w:rPr>
        <w:t>bir şekilde rivayet edildiği esasınca itaat ve Müsl</w:t>
      </w:r>
      <w:r w:rsidRPr="005F690E">
        <w:rPr>
          <w:rFonts w:cs="Times New Roman"/>
        </w:rPr>
        <w:t>ü</w:t>
      </w:r>
      <w:r w:rsidRPr="005F690E">
        <w:rPr>
          <w:rFonts w:cs="Times New Roman"/>
        </w:rPr>
        <w:t>manların maslahatına olan şeyler hususunda imamlara ve velayet sahiplerine itaat emredilmiştir</w:t>
      </w:r>
      <w:r w:rsidR="009D1BC7" w:rsidRPr="005F690E">
        <w:rPr>
          <w:rFonts w:cs="Times New Roman"/>
        </w:rPr>
        <w:t>.</w:t>
      </w:r>
      <w:r w:rsidR="00F93E59">
        <w:rPr>
          <w:rFonts w:cs="Times New Roman"/>
        </w:rPr>
        <w:t xml:space="preserve"> </w:t>
      </w:r>
      <w:r w:rsidRPr="005F690E">
        <w:rPr>
          <w:rFonts w:cs="Times New Roman"/>
        </w:rPr>
        <w:t>Nitekim Ali b</w:t>
      </w:r>
      <w:r w:rsidR="009D1BC7" w:rsidRPr="005F690E">
        <w:rPr>
          <w:rFonts w:cs="Times New Roman"/>
        </w:rPr>
        <w:t>.</w:t>
      </w:r>
      <w:r w:rsidR="00F93E59">
        <w:rPr>
          <w:rFonts w:cs="Times New Roman"/>
        </w:rPr>
        <w:t xml:space="preserve"> </w:t>
      </w:r>
      <w:r w:rsidR="00CB6E95" w:rsidRPr="005F690E">
        <w:rPr>
          <w:rFonts w:cs="Times New Roman"/>
        </w:rPr>
        <w:t>Müslim</w:t>
      </w:r>
      <w:r w:rsidRPr="005F690E">
        <w:rPr>
          <w:rFonts w:cs="Times New Roman"/>
        </w:rPr>
        <w:t xml:space="preserve"> Tusi bana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Abdullah bin M</w:t>
      </w:r>
      <w:r w:rsidRPr="005F690E">
        <w:rPr>
          <w:rFonts w:cs="Times New Roman"/>
        </w:rPr>
        <w:t>u</w:t>
      </w:r>
      <w:r w:rsidRPr="005F690E">
        <w:rPr>
          <w:rFonts w:cs="Times New Roman"/>
        </w:rPr>
        <w:t>hammed bin Urve</w:t>
      </w:r>
      <w:r w:rsidR="009D1BC7" w:rsidRPr="005F690E">
        <w:rPr>
          <w:rFonts w:cs="Times New Roman"/>
        </w:rPr>
        <w:t>,</w:t>
      </w:r>
      <w:r w:rsidR="00F93E59">
        <w:rPr>
          <w:rFonts w:cs="Times New Roman"/>
        </w:rPr>
        <w:t xml:space="preserve"> </w:t>
      </w:r>
      <w:r w:rsidRPr="005F690E">
        <w:rPr>
          <w:rFonts w:cs="Times New Roman"/>
        </w:rPr>
        <w:t>o da Hişam b</w:t>
      </w:r>
      <w:r w:rsidR="009D1BC7" w:rsidRPr="005F690E">
        <w:rPr>
          <w:rFonts w:cs="Times New Roman"/>
        </w:rPr>
        <w:t>.</w:t>
      </w:r>
      <w:r w:rsidR="00F93E59">
        <w:rPr>
          <w:rFonts w:cs="Times New Roman"/>
        </w:rPr>
        <w:t xml:space="preserve"> </w:t>
      </w:r>
      <w:r w:rsidRPr="005F690E">
        <w:rPr>
          <w:rFonts w:cs="Times New Roman"/>
        </w:rPr>
        <w:t xml:space="preserve">Urve’den o da Ebi Salih Seman’dan ve o da Ebu Hureyre’den Allah </w:t>
      </w:r>
      <w:r w:rsidR="004D6999">
        <w:rPr>
          <w:rFonts w:cs="Times New Roman"/>
        </w:rPr>
        <w:t>R</w:t>
      </w:r>
      <w:r w:rsidRPr="005F690E">
        <w:rPr>
          <w:rFonts w:cs="Times New Roman"/>
        </w:rPr>
        <w:t>esulü</w:t>
      </w:r>
      <w:r w:rsidR="004D6999">
        <w:rPr>
          <w:rFonts w:cs="Times New Roman"/>
        </w:rPr>
        <w:t>’</w:t>
      </w:r>
      <w:r w:rsidRPr="005F690E">
        <w:rPr>
          <w:rFonts w:cs="Times New Roman"/>
        </w:rPr>
        <w:t xml:space="preserve">nün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buyurduğunu nakletmiştir</w:t>
      </w:r>
      <w:r w:rsidR="009D1BC7" w:rsidRPr="005F690E">
        <w:rPr>
          <w:rFonts w:cs="Times New Roman"/>
        </w:rPr>
        <w:t>:</w:t>
      </w:r>
      <w:r w:rsidR="00F93E59">
        <w:rPr>
          <w:rFonts w:cs="Times New Roman"/>
        </w:rPr>
        <w:t xml:space="preserve"> </w:t>
      </w:r>
      <w:r w:rsidR="007A36A8">
        <w:rPr>
          <w:rFonts w:cs="Times New Roman"/>
          <w:i/>
          <w:iCs/>
        </w:rPr>
        <w:t>“</w:t>
      </w:r>
      <w:r w:rsidR="00381C7E">
        <w:rPr>
          <w:rFonts w:cs="Times New Roman"/>
          <w:i/>
          <w:iCs/>
        </w:rPr>
        <w:t>B</w:t>
      </w:r>
      <w:r w:rsidRPr="005F690E">
        <w:rPr>
          <w:rFonts w:cs="Times New Roman"/>
          <w:i/>
          <w:iCs/>
        </w:rPr>
        <w:t>enden sonra</w:t>
      </w:r>
      <w:r w:rsidR="00381C7E">
        <w:rPr>
          <w:rFonts w:cs="Times New Roman"/>
          <w:i/>
          <w:iCs/>
        </w:rPr>
        <w:t xml:space="preserve"> sizlere fasık </w:t>
      </w:r>
      <w:r w:rsidR="00381C7E">
        <w:rPr>
          <w:rFonts w:cs="Times New Roman"/>
          <w:i/>
          <w:iCs/>
        </w:rPr>
        <w:lastRenderedPageBreak/>
        <w:t>veya iyi valiler gelecektir. Onları dinleyin. Hakka uyan şeylerde onlara itaat edin. Arkalarında n</w:t>
      </w:r>
      <w:r w:rsidR="00381C7E">
        <w:rPr>
          <w:rFonts w:cs="Times New Roman"/>
          <w:i/>
          <w:iCs/>
        </w:rPr>
        <w:t>a</w:t>
      </w:r>
      <w:r w:rsidR="00381C7E">
        <w:rPr>
          <w:rFonts w:cs="Times New Roman"/>
          <w:i/>
          <w:iCs/>
        </w:rPr>
        <w:t xml:space="preserve">maz kılın. Onlar iyi iseler </w:t>
      </w:r>
      <w:r w:rsidR="00000767">
        <w:rPr>
          <w:rFonts w:cs="Times New Roman"/>
          <w:i/>
          <w:iCs/>
        </w:rPr>
        <w:t>bu hem sizin ve hem de onların lehinedir. Eğer kötü iseler sizin lehinize onların ise ale</w:t>
      </w:r>
      <w:r w:rsidR="00000767">
        <w:rPr>
          <w:rFonts w:cs="Times New Roman"/>
          <w:i/>
          <w:iCs/>
        </w:rPr>
        <w:t>y</w:t>
      </w:r>
      <w:r w:rsidR="00000767">
        <w:rPr>
          <w:rFonts w:cs="Times New Roman"/>
          <w:i/>
          <w:iCs/>
        </w:rPr>
        <w:t>hinedir.</w:t>
      </w:r>
      <w:r w:rsidR="007A36A8">
        <w:rPr>
          <w:rFonts w:cs="Times New Roman"/>
          <w:i/>
          <w:iCs/>
        </w:rPr>
        <w:t>”</w:t>
      </w:r>
    </w:p>
    <w:p w:rsidR="00000767" w:rsidRDefault="00000767" w:rsidP="00381C7E">
      <w:pPr>
        <w:rPr>
          <w:rFonts w:cs="Times New Roman"/>
          <w:i/>
          <w:iCs/>
        </w:rPr>
      </w:pPr>
      <w:r>
        <w:rPr>
          <w:rFonts w:cs="Times New Roman"/>
          <w:i/>
          <w:iCs/>
        </w:rPr>
        <w:t xml:space="preserve">İbn-i Musenna Nafi’deni o da Abdullah’tan Resulullah’ın şöyle buyurduğunu nakletmiştir: </w:t>
      </w:r>
      <w:r w:rsidR="007A36A8">
        <w:rPr>
          <w:rFonts w:cs="Times New Roman"/>
          <w:i/>
          <w:iCs/>
        </w:rPr>
        <w:t>“</w:t>
      </w:r>
      <w:r>
        <w:rPr>
          <w:rFonts w:cs="Times New Roman"/>
          <w:i/>
          <w:iCs/>
        </w:rPr>
        <w:t>Hoşla</w:t>
      </w:r>
      <w:r>
        <w:rPr>
          <w:rFonts w:cs="Times New Roman"/>
          <w:i/>
          <w:iCs/>
        </w:rPr>
        <w:t>n</w:t>
      </w:r>
      <w:r>
        <w:rPr>
          <w:rFonts w:cs="Times New Roman"/>
          <w:i/>
          <w:iCs/>
        </w:rPr>
        <w:t>sın veya hoşlanmasın günah olmayan hususlarda Müsl</w:t>
      </w:r>
      <w:r>
        <w:rPr>
          <w:rFonts w:cs="Times New Roman"/>
          <w:i/>
          <w:iCs/>
        </w:rPr>
        <w:t>ü</w:t>
      </w:r>
      <w:r>
        <w:rPr>
          <w:rFonts w:cs="Times New Roman"/>
          <w:i/>
          <w:iCs/>
        </w:rPr>
        <w:t>man itaat ile yükümlüdür. Ama günahı emrederse itaat edilmez.</w:t>
      </w:r>
      <w:r w:rsidR="007A36A8">
        <w:rPr>
          <w:rFonts w:cs="Times New Roman"/>
          <w:i/>
          <w:iCs/>
        </w:rPr>
        <w:t>”</w:t>
      </w:r>
    </w:p>
    <w:p w:rsidR="00AC523C" w:rsidRPr="005F690E" w:rsidRDefault="00000767" w:rsidP="00381C7E">
      <w:pPr>
        <w:rPr>
          <w:rFonts w:cs="Times New Roman"/>
          <w:i/>
          <w:iCs/>
        </w:rPr>
      </w:pPr>
      <w:r>
        <w:rPr>
          <w:rFonts w:cs="Times New Roman"/>
          <w:i/>
          <w:iCs/>
        </w:rPr>
        <w:t xml:space="preserve">İbn-i Musenna, halid b. Ubeydullah’tan, o da Nafi’den, o da İbn-i Ömer’den o da Resulullah’tan </w:t>
      </w:r>
      <w:r w:rsidR="00F93E59">
        <w:rPr>
          <w:rFonts w:cs="Times New Roman"/>
          <w:i/>
          <w:iCs/>
        </w:rPr>
        <w:t>(s. a. a.)</w:t>
      </w:r>
      <w:r>
        <w:rPr>
          <w:rFonts w:cs="Times New Roman"/>
          <w:i/>
          <w:iCs/>
        </w:rPr>
        <w:t xml:space="preserve"> </w:t>
      </w:r>
      <w:r w:rsidR="001C004F">
        <w:rPr>
          <w:rFonts w:cs="Times New Roman"/>
          <w:i/>
          <w:iCs/>
        </w:rPr>
        <w:t xml:space="preserve">Bunun </w:t>
      </w:r>
      <w:r>
        <w:rPr>
          <w:rFonts w:cs="Times New Roman"/>
          <w:i/>
          <w:iCs/>
        </w:rPr>
        <w:t>benzerini nakletmiştir.</w:t>
      </w:r>
      <w:r w:rsidR="00AC523C" w:rsidRPr="005F690E">
        <w:rPr>
          <w:rStyle w:val="FootnoteReference"/>
          <w:rFonts w:cs="Times New Roman"/>
          <w:i/>
          <w:iCs/>
        </w:rPr>
        <w:footnoteReference w:id="123"/>
      </w:r>
    </w:p>
    <w:p w:rsidR="00AC523C" w:rsidRPr="005F690E" w:rsidRDefault="00AC523C" w:rsidP="00AC523C">
      <w:pPr>
        <w:rPr>
          <w:rFonts w:cs="Times New Roman"/>
        </w:rPr>
      </w:pPr>
      <w:r w:rsidRPr="005F690E">
        <w:rPr>
          <w:rFonts w:cs="Times New Roman"/>
        </w:rPr>
        <w:t>Taberi bütün görüşler arasında ulul emrin iyi veya k</w:t>
      </w:r>
      <w:r w:rsidRPr="005F690E">
        <w:rPr>
          <w:rFonts w:cs="Times New Roman"/>
        </w:rPr>
        <w:t>ö</w:t>
      </w:r>
      <w:r w:rsidRPr="005F690E">
        <w:rPr>
          <w:rFonts w:cs="Times New Roman"/>
        </w:rPr>
        <w:t>tü mutlak emirler olduğu görüşünü kabullenmiş emir ve valilere itaati mutlak şekilde gören bu iki hadisi de delil olarak ortaya koymuştur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Ulul emrin anlamı ve Allah resulüne atfedilmesi bu görüşü reddettiği gibi bizzat Taberi’nin bu görüşünün de bir takım sakıncaları vardır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Birinci sakınca</w:t>
      </w:r>
      <w:r w:rsidR="009D1BC7" w:rsidRPr="005F690E">
        <w:rPr>
          <w:rFonts w:cs="Times New Roman"/>
        </w:rPr>
        <w:t>:</w:t>
      </w:r>
      <w:r w:rsidR="00F93E59">
        <w:rPr>
          <w:rFonts w:cs="Times New Roman"/>
        </w:rPr>
        <w:t xml:space="preserve"> </w:t>
      </w:r>
      <w:r w:rsidRPr="005F690E">
        <w:rPr>
          <w:rFonts w:cs="Times New Roman"/>
        </w:rPr>
        <w:t>Bu hadisler muteber ve hüccet deği</w:t>
      </w:r>
      <w:r w:rsidRPr="005F690E">
        <w:rPr>
          <w:rFonts w:cs="Times New Roman"/>
        </w:rPr>
        <w:t>l</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Zira hadisin senedinde evvela Ubey ebi Fedik adında biri vardır ki Ehl</w:t>
      </w:r>
      <w:r w:rsidR="00934088">
        <w:rPr>
          <w:rFonts w:cs="Times New Roman"/>
        </w:rPr>
        <w:t>-i</w:t>
      </w:r>
      <w:r w:rsidR="00F93E59">
        <w:rPr>
          <w:rFonts w:cs="Times New Roman"/>
        </w:rPr>
        <w:t xml:space="preserve"> </w:t>
      </w:r>
      <w:r w:rsidRPr="005F690E">
        <w:rPr>
          <w:rFonts w:cs="Times New Roman"/>
        </w:rPr>
        <w:t>Sünnetin hadis ve rical imamlarından biri olan İbn</w:t>
      </w:r>
      <w:r w:rsidR="00934088">
        <w:rPr>
          <w:rFonts w:cs="Times New Roman"/>
        </w:rPr>
        <w:t>-i</w:t>
      </w:r>
      <w:r w:rsidR="00F93E59">
        <w:rPr>
          <w:rFonts w:cs="Times New Roman"/>
        </w:rPr>
        <w:t xml:space="preserve"> </w:t>
      </w:r>
      <w:r w:rsidRPr="005F690E">
        <w:rPr>
          <w:rFonts w:cs="Times New Roman"/>
        </w:rPr>
        <w:t>Sad bu şahıs hakkında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ş</w:t>
      </w:r>
      <w:r w:rsidRPr="005F690E">
        <w:rPr>
          <w:rFonts w:cs="Times New Roman"/>
        </w:rPr>
        <w:t>a</w:t>
      </w:r>
      <w:r w:rsidRPr="005F690E">
        <w:rPr>
          <w:rFonts w:cs="Times New Roman"/>
        </w:rPr>
        <w:t>hıs kendisinden çok hadis nakledilen bir kimse olmakla beraber sözleri hüccet değildir</w:t>
      </w:r>
      <w:r w:rsidR="00FC4D46" w:rsidRPr="005F690E">
        <w:rPr>
          <w:rFonts w:cs="Times New Roman"/>
        </w:rPr>
        <w:t>.</w:t>
      </w:r>
      <w:r w:rsidR="007A36A8">
        <w:rPr>
          <w:rFonts w:cs="Times New Roman"/>
        </w:rPr>
        <w:t>”</w:t>
      </w:r>
      <w:r w:rsidRPr="005F690E">
        <w:rPr>
          <w:rStyle w:val="FootnoteReference"/>
          <w:rFonts w:cs="Times New Roman"/>
        </w:rPr>
        <w:footnoteReference w:id="124"/>
      </w:r>
    </w:p>
    <w:p w:rsidR="00AC523C" w:rsidRPr="005F690E" w:rsidRDefault="00AC523C" w:rsidP="00AC523C">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Habban bu şahsı hata ve yanlışlık sahibi bir ki</w:t>
      </w:r>
      <w:r w:rsidRPr="005F690E">
        <w:rPr>
          <w:rFonts w:cs="Times New Roman"/>
        </w:rPr>
        <w:t>m</w:t>
      </w:r>
      <w:r w:rsidRPr="005F690E">
        <w:rPr>
          <w:rFonts w:cs="Times New Roman"/>
        </w:rPr>
        <w:t>se olarak kabullenmektedir</w:t>
      </w:r>
      <w:r w:rsidR="00FC4D46" w:rsidRPr="005F690E">
        <w:rPr>
          <w:rFonts w:cs="Times New Roman"/>
        </w:rPr>
        <w:t>.</w:t>
      </w:r>
      <w:r w:rsidR="007A36A8">
        <w:rPr>
          <w:rFonts w:cs="Times New Roman"/>
        </w:rPr>
        <w:t>”</w:t>
      </w:r>
      <w:r w:rsidRPr="005F690E">
        <w:rPr>
          <w:rStyle w:val="FootnoteReference"/>
          <w:rFonts w:cs="Times New Roman"/>
        </w:rPr>
        <w:footnoteReference w:id="125"/>
      </w:r>
    </w:p>
    <w:p w:rsidR="00AC523C" w:rsidRPr="005F690E" w:rsidRDefault="00AC523C" w:rsidP="00AC523C">
      <w:pPr>
        <w:rPr>
          <w:rFonts w:cs="Times New Roman"/>
        </w:rPr>
      </w:pPr>
      <w:r w:rsidRPr="005F690E">
        <w:rPr>
          <w:rFonts w:cs="Times New Roman"/>
        </w:rPr>
        <w:lastRenderedPageBreak/>
        <w:t>Aynı zamanda bu hadisin senedinde Abdullah b</w:t>
      </w:r>
      <w:r w:rsidR="009D1BC7" w:rsidRPr="005F690E">
        <w:rPr>
          <w:rFonts w:cs="Times New Roman"/>
        </w:rPr>
        <w:t>.</w:t>
      </w:r>
      <w:r w:rsidR="00F93E59">
        <w:rPr>
          <w:rFonts w:cs="Times New Roman"/>
        </w:rPr>
        <w:t xml:space="preserve"> </w:t>
      </w:r>
      <w:r w:rsidRPr="005F690E">
        <w:rPr>
          <w:rFonts w:cs="Times New Roman"/>
        </w:rPr>
        <w:t>M</w:t>
      </w:r>
      <w:r w:rsidRPr="005F690E">
        <w:rPr>
          <w:rFonts w:cs="Times New Roman"/>
        </w:rPr>
        <w:t>u</w:t>
      </w:r>
      <w:r w:rsidRPr="005F690E">
        <w:rPr>
          <w:rFonts w:cs="Times New Roman"/>
        </w:rPr>
        <w:t>hammed b</w:t>
      </w:r>
      <w:r w:rsidR="009D1BC7" w:rsidRPr="005F690E">
        <w:rPr>
          <w:rFonts w:cs="Times New Roman"/>
        </w:rPr>
        <w:t>.</w:t>
      </w:r>
      <w:r w:rsidR="00F93E59">
        <w:rPr>
          <w:rFonts w:cs="Times New Roman"/>
        </w:rPr>
        <w:t xml:space="preserve"> </w:t>
      </w:r>
      <w:r w:rsidRPr="005F690E">
        <w:rPr>
          <w:rFonts w:cs="Times New Roman"/>
        </w:rPr>
        <w:t>Urve vardır ki maruf rical kitaplarında onun hakkında güvenilir olduğuna dair bir söz bulunmamakt</w:t>
      </w:r>
      <w:r w:rsidRPr="005F690E">
        <w:rPr>
          <w:rFonts w:cs="Times New Roman"/>
        </w:rPr>
        <w:t>a</w:t>
      </w:r>
      <w:r w:rsidRPr="005F690E">
        <w:rPr>
          <w:rFonts w:cs="Times New Roman"/>
        </w:rPr>
        <w:t>dır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İkinci hadisin senedinde de bazı zayıf ve meçhul ki</w:t>
      </w:r>
      <w:r w:rsidRPr="005F690E">
        <w:rPr>
          <w:rFonts w:cs="Times New Roman"/>
        </w:rPr>
        <w:t>m</w:t>
      </w:r>
      <w:r w:rsidRPr="005F690E">
        <w:rPr>
          <w:rFonts w:cs="Times New Roman"/>
        </w:rPr>
        <w:t>seler vardır</w:t>
      </w:r>
      <w:r w:rsidR="009D1BC7" w:rsidRPr="005F690E">
        <w:rPr>
          <w:rFonts w:cs="Times New Roman"/>
        </w:rPr>
        <w:t>.</w:t>
      </w:r>
      <w:r w:rsidR="00F93E59">
        <w:rPr>
          <w:rFonts w:cs="Times New Roman"/>
        </w:rPr>
        <w:t xml:space="preserve"> </w:t>
      </w:r>
      <w:r w:rsidRPr="005F690E">
        <w:rPr>
          <w:rFonts w:cs="Times New Roman"/>
        </w:rPr>
        <w:t>Örneğin Ebu Hatem</w:t>
      </w:r>
      <w:r w:rsidR="009D1BC7" w:rsidRPr="005F690E">
        <w:rPr>
          <w:rFonts w:cs="Times New Roman"/>
        </w:rPr>
        <w:t>,</w:t>
      </w:r>
      <w:r w:rsidR="00F93E59">
        <w:rPr>
          <w:rFonts w:cs="Times New Roman"/>
        </w:rPr>
        <w:t xml:space="preserve"> </w:t>
      </w:r>
      <w:r w:rsidRPr="005F690E">
        <w:rPr>
          <w:rFonts w:cs="Times New Roman"/>
        </w:rPr>
        <w:t>Ebu Uyeyne</w:t>
      </w:r>
      <w:r w:rsidR="009D1BC7" w:rsidRPr="005F690E">
        <w:rPr>
          <w:rFonts w:cs="Times New Roman"/>
        </w:rPr>
        <w:t>,</w:t>
      </w:r>
      <w:r w:rsidR="00F93E59">
        <w:rPr>
          <w:rFonts w:cs="Times New Roman"/>
        </w:rPr>
        <w:t xml:space="preserve"> </w:t>
      </w:r>
      <w:r w:rsidRPr="005F690E">
        <w:rPr>
          <w:rFonts w:cs="Times New Roman"/>
        </w:rPr>
        <w:t>Yahya el Kattan</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Muin</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Ebi Şeybe</w:t>
      </w:r>
      <w:r w:rsidR="009D1BC7" w:rsidRPr="005F690E">
        <w:rPr>
          <w:rFonts w:cs="Times New Roman"/>
        </w:rPr>
        <w:t>,</w:t>
      </w:r>
      <w:r w:rsidR="00F93E59">
        <w:rPr>
          <w:rFonts w:cs="Times New Roman"/>
        </w:rPr>
        <w:t xml:space="preserve"> </w:t>
      </w:r>
      <w:r w:rsidRPr="005F690E">
        <w:rPr>
          <w:rFonts w:cs="Times New Roman"/>
        </w:rPr>
        <w:t xml:space="preserve">Nesai ve </w:t>
      </w:r>
      <w:r w:rsidR="00CB6E95" w:rsidRPr="005F690E">
        <w:rPr>
          <w:rFonts w:cs="Times New Roman"/>
        </w:rPr>
        <w:t>Dar</w:t>
      </w:r>
      <w:r w:rsidR="00CB6E95">
        <w:rPr>
          <w:rFonts w:cs="Times New Roman"/>
        </w:rPr>
        <w:t>u</w:t>
      </w:r>
      <w:r w:rsidR="00CB6E95" w:rsidRPr="005F690E">
        <w:rPr>
          <w:rFonts w:cs="Times New Roman"/>
        </w:rPr>
        <w:t>kutni</w:t>
      </w:r>
      <w:r w:rsidRPr="005F690E">
        <w:rPr>
          <w:rFonts w:cs="Times New Roman"/>
        </w:rPr>
        <w:t xml:space="preserve"> gibi rical alimleri tarafından zayıf ve güvenilmez bir ki</w:t>
      </w:r>
      <w:r w:rsidRPr="005F690E">
        <w:rPr>
          <w:rFonts w:cs="Times New Roman"/>
        </w:rPr>
        <w:t>m</w:t>
      </w:r>
      <w:r w:rsidRPr="005F690E">
        <w:rPr>
          <w:rFonts w:cs="Times New Roman"/>
        </w:rPr>
        <w:t>se olarak nitelendirilmiştir</w:t>
      </w:r>
      <w:r w:rsidR="009D1BC7" w:rsidRPr="005F690E">
        <w:rPr>
          <w:rFonts w:cs="Times New Roman"/>
        </w:rPr>
        <w:t xml:space="preserve">. </w:t>
      </w:r>
      <w:r w:rsidRPr="005F690E">
        <w:rPr>
          <w:rStyle w:val="FootnoteReference"/>
          <w:rFonts w:cs="Times New Roman"/>
        </w:rPr>
        <w:footnoteReference w:id="126"/>
      </w:r>
    </w:p>
    <w:p w:rsidR="00AC523C" w:rsidRPr="005F690E" w:rsidRDefault="00AC523C" w:rsidP="00AC523C">
      <w:pPr>
        <w:rPr>
          <w:rFonts w:cs="Times New Roman"/>
        </w:rPr>
      </w:pPr>
      <w:r w:rsidRPr="005F690E">
        <w:rPr>
          <w:rFonts w:cs="Times New Roman"/>
        </w:rPr>
        <w:t>İkinci sakınca bu hadislerin ulul emr ayetiyle hiçbir i</w:t>
      </w:r>
      <w:r w:rsidRPr="005F690E">
        <w:rPr>
          <w:rFonts w:cs="Times New Roman"/>
        </w:rPr>
        <w:t>l</w:t>
      </w:r>
      <w:r w:rsidRPr="005F690E">
        <w:rPr>
          <w:rFonts w:cs="Times New Roman"/>
        </w:rPr>
        <w:t>gisi bulunmamaktadır ve bu ayeti tefsir makamında deği</w:t>
      </w:r>
      <w:r w:rsidRPr="005F690E">
        <w:rPr>
          <w:rFonts w:cs="Times New Roman"/>
        </w:rPr>
        <w:t>l</w:t>
      </w:r>
      <w:r w:rsidRPr="005F690E">
        <w:rPr>
          <w:rFonts w:cs="Times New Roman"/>
        </w:rPr>
        <w:t>lerdir</w:t>
      </w:r>
      <w:r w:rsidR="009D1BC7" w:rsidRPr="005F690E">
        <w:rPr>
          <w:rFonts w:cs="Times New Roman"/>
        </w:rPr>
        <w:t xml:space="preserve">. </w:t>
      </w:r>
    </w:p>
    <w:p w:rsidR="00AC523C" w:rsidRPr="005F690E" w:rsidRDefault="00AC523C" w:rsidP="0087537B">
      <w:pPr>
        <w:pStyle w:val="Heading1"/>
      </w:pPr>
      <w:bookmarkStart w:id="83" w:name="_Toc142548551"/>
      <w:r w:rsidRPr="005F690E">
        <w:t>Üçüncü sakınca</w:t>
      </w:r>
      <w:bookmarkEnd w:id="83"/>
    </w:p>
    <w:p w:rsidR="00AC523C" w:rsidRPr="005F690E" w:rsidRDefault="00AC523C" w:rsidP="00B004F2">
      <w:pPr>
        <w:rPr>
          <w:rFonts w:cs="Times New Roman"/>
        </w:rPr>
      </w:pPr>
      <w:r w:rsidRPr="005F690E">
        <w:rPr>
          <w:rFonts w:cs="Times New Roman"/>
        </w:rPr>
        <w:t>Taberi’nin bu tefsiri Kur’an</w:t>
      </w:r>
      <w:r w:rsidR="00B004F2">
        <w:rPr>
          <w:rFonts w:cs="Times New Roman"/>
        </w:rPr>
        <w:t>’</w:t>
      </w:r>
      <w:r w:rsidRPr="005F690E">
        <w:rPr>
          <w:rFonts w:cs="Times New Roman"/>
        </w:rPr>
        <w:t>daki yüce ayetlere muh</w:t>
      </w:r>
      <w:r w:rsidRPr="005F690E">
        <w:rPr>
          <w:rFonts w:cs="Times New Roman"/>
        </w:rPr>
        <w:t>a</w:t>
      </w:r>
      <w:r w:rsidRPr="005F690E">
        <w:rPr>
          <w:rFonts w:cs="Times New Roman"/>
        </w:rPr>
        <w:t>liftir</w:t>
      </w:r>
      <w:r w:rsidR="009D1BC7" w:rsidRPr="005F690E">
        <w:rPr>
          <w:rFonts w:cs="Times New Roman"/>
        </w:rPr>
        <w:t>.</w:t>
      </w:r>
      <w:r w:rsidR="00F93E59">
        <w:rPr>
          <w:rFonts w:cs="Times New Roman"/>
        </w:rPr>
        <w:t xml:space="preserve"> </w:t>
      </w:r>
      <w:r w:rsidRPr="005F690E">
        <w:rPr>
          <w:rFonts w:cs="Times New Roman"/>
        </w:rPr>
        <w:t xml:space="preserve">Örneğin şu </w:t>
      </w:r>
      <w:r w:rsidR="006417BB">
        <w:rPr>
          <w:rFonts w:cs="Times New Roman"/>
        </w:rPr>
        <w:t>ayet-i kerime</w:t>
      </w:r>
      <w:r w:rsidR="009D1BC7" w:rsidRPr="005F690E">
        <w:rPr>
          <w:rFonts w:cs="Times New Roman"/>
        </w:rPr>
        <w:t>:</w:t>
      </w:r>
      <w:r w:rsidR="00F93E59">
        <w:rPr>
          <w:rFonts w:cs="Times New Roman"/>
        </w:rPr>
        <w:t xml:space="preserve"> </w:t>
      </w:r>
      <w:r w:rsidR="007A36A8">
        <w:rPr>
          <w:rFonts w:cs="Times New Roman"/>
        </w:rPr>
        <w:t>“</w:t>
      </w:r>
      <w:r w:rsidR="00304612" w:rsidRPr="00304612">
        <w:rPr>
          <w:rFonts w:cs="Times New Roman"/>
          <w:b/>
        </w:rPr>
        <w:t>Ve ölçüsüzce davr</w:t>
      </w:r>
      <w:r w:rsidR="00304612" w:rsidRPr="00304612">
        <w:rPr>
          <w:rFonts w:cs="Times New Roman"/>
          <w:b/>
        </w:rPr>
        <w:t>a</w:t>
      </w:r>
      <w:r w:rsidR="00304612" w:rsidRPr="00304612">
        <w:rPr>
          <w:rFonts w:cs="Times New Roman"/>
          <w:b/>
        </w:rPr>
        <w:t xml:space="preserve">nanların emrine de itaat </w:t>
      </w:r>
      <w:r w:rsidR="00B004F2" w:rsidRPr="00304612">
        <w:rPr>
          <w:rFonts w:cs="Times New Roman"/>
          <w:b/>
        </w:rPr>
        <w:t>etmeyin</w:t>
      </w:r>
      <w:r w:rsidR="00304612" w:rsidRPr="00304612">
        <w:rPr>
          <w:rFonts w:cs="Times New Roman"/>
          <w:b/>
        </w:rPr>
        <w:t>.</w:t>
      </w:r>
      <w:r w:rsidR="00304612" w:rsidRPr="00304612">
        <w:t xml:space="preserve"> </w:t>
      </w:r>
      <w:r w:rsidR="00304612" w:rsidRPr="00304612">
        <w:rPr>
          <w:rFonts w:cs="Times New Roman"/>
          <w:b/>
        </w:rPr>
        <w:t>Ki onlar, yeryüzü</w:t>
      </w:r>
      <w:r w:rsidR="00304612" w:rsidRPr="00304612">
        <w:rPr>
          <w:rFonts w:cs="Times New Roman"/>
          <w:b/>
        </w:rPr>
        <w:t>n</w:t>
      </w:r>
      <w:r w:rsidR="00304612" w:rsidRPr="00304612">
        <w:rPr>
          <w:rFonts w:cs="Times New Roman"/>
          <w:b/>
        </w:rPr>
        <w:t>de bozgunculuk çıkarmakta ve dirlik</w:t>
      </w:r>
      <w:r w:rsidR="00934088">
        <w:rPr>
          <w:rFonts w:cs="Times New Roman"/>
          <w:b/>
        </w:rPr>
        <w:t xml:space="preserve">- </w:t>
      </w:r>
      <w:r w:rsidR="00304612" w:rsidRPr="00304612">
        <w:rPr>
          <w:rFonts w:cs="Times New Roman"/>
          <w:b/>
        </w:rPr>
        <w:t>düzenlik ku</w:t>
      </w:r>
      <w:r w:rsidR="00304612" w:rsidRPr="00304612">
        <w:rPr>
          <w:rFonts w:cs="Times New Roman"/>
          <w:b/>
        </w:rPr>
        <w:t>r</w:t>
      </w:r>
      <w:r w:rsidR="00304612" w:rsidRPr="00304612">
        <w:rPr>
          <w:rFonts w:cs="Times New Roman"/>
          <w:b/>
        </w:rPr>
        <w:t>mamaktadırlar</w:t>
      </w:r>
      <w:r w:rsidR="007A36A8">
        <w:rPr>
          <w:rFonts w:cs="Times New Roman"/>
        </w:rPr>
        <w:t>”</w:t>
      </w:r>
      <w:r w:rsidRPr="005F690E">
        <w:rPr>
          <w:rStyle w:val="FootnoteReference"/>
          <w:rFonts w:cs="Times New Roman"/>
        </w:rPr>
        <w:footnoteReference w:id="127"/>
      </w:r>
    </w:p>
    <w:p w:rsidR="00AC523C" w:rsidRPr="005F690E" w:rsidRDefault="00AC523C" w:rsidP="00AC523C">
      <w:pPr>
        <w:rPr>
          <w:rFonts w:cs="Times New Roman"/>
          <w:b/>
          <w:bCs/>
        </w:rPr>
      </w:pPr>
    </w:p>
    <w:p w:rsidR="00AC523C" w:rsidRPr="005F690E" w:rsidRDefault="00AC523C" w:rsidP="00B004F2">
      <w:pPr>
        <w:pStyle w:val="Heading1"/>
      </w:pPr>
      <w:bookmarkStart w:id="84" w:name="_Toc142548552"/>
      <w:r w:rsidRPr="005F690E">
        <w:t xml:space="preserve">Ulul </w:t>
      </w:r>
      <w:r w:rsidR="00CB6E95">
        <w:t>e</w:t>
      </w:r>
      <w:r w:rsidR="00CB6E95" w:rsidRPr="005F690E">
        <w:t>m</w:t>
      </w:r>
      <w:r w:rsidR="00CB6E95">
        <w:t>r</w:t>
      </w:r>
      <w:r w:rsidRPr="005F690E">
        <w:t xml:space="preserve"> alimler de değildir</w:t>
      </w:r>
      <w:bookmarkEnd w:id="84"/>
    </w:p>
    <w:p w:rsidR="00AC523C" w:rsidRPr="005F690E" w:rsidRDefault="00AC523C" w:rsidP="00AC523C">
      <w:pPr>
        <w:rPr>
          <w:rFonts w:cs="Times New Roman"/>
        </w:rPr>
      </w:pPr>
      <w:r w:rsidRPr="005F690E">
        <w:rPr>
          <w:rFonts w:cs="Times New Roman"/>
        </w:rPr>
        <w:t>Ulul emr kavramı velayet ve yöneticiliği ifade etme</w:t>
      </w:r>
      <w:r w:rsidRPr="005F690E">
        <w:rPr>
          <w:rFonts w:cs="Times New Roman"/>
        </w:rPr>
        <w:t>k</w:t>
      </w:r>
      <w:r w:rsidRPr="005F690E">
        <w:rPr>
          <w:rFonts w:cs="Times New Roman"/>
        </w:rPr>
        <w:t>tedir</w:t>
      </w:r>
      <w:r w:rsidR="009D1BC7" w:rsidRPr="005F690E">
        <w:rPr>
          <w:rFonts w:cs="Times New Roman"/>
        </w:rPr>
        <w:t>.</w:t>
      </w:r>
      <w:r w:rsidR="00F93E59">
        <w:rPr>
          <w:rFonts w:cs="Times New Roman"/>
        </w:rPr>
        <w:t xml:space="preserve"> </w:t>
      </w:r>
      <w:r w:rsidRPr="005F690E">
        <w:rPr>
          <w:rFonts w:cs="Times New Roman"/>
        </w:rPr>
        <w:t>Alimler ise sadece aydınlatma ve bilgilendirme r</w:t>
      </w:r>
      <w:r w:rsidRPr="005F690E">
        <w:rPr>
          <w:rFonts w:cs="Times New Roman"/>
        </w:rPr>
        <w:t>o</w:t>
      </w:r>
      <w:r w:rsidRPr="005F690E">
        <w:rPr>
          <w:rFonts w:cs="Times New Roman"/>
        </w:rPr>
        <w:t>lüne sahiptir</w:t>
      </w:r>
      <w:r w:rsidR="009D1BC7" w:rsidRPr="005F690E">
        <w:rPr>
          <w:rFonts w:cs="Times New Roman"/>
        </w:rPr>
        <w:t>.</w:t>
      </w:r>
      <w:r w:rsidR="00F93E59">
        <w:rPr>
          <w:rFonts w:cs="Times New Roman"/>
        </w:rPr>
        <w:t xml:space="preserve"> </w:t>
      </w:r>
      <w:r w:rsidRPr="005F690E">
        <w:rPr>
          <w:rFonts w:cs="Times New Roman"/>
        </w:rPr>
        <w:t>Zira</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İlk olarak ulul emr kavramından akla gelen ilk şey ilim ve fıkıh ehli kimseler değildir</w:t>
      </w:r>
      <w:r w:rsidR="009D1BC7" w:rsidRPr="005F690E">
        <w:rPr>
          <w:rFonts w:cs="Times New Roman"/>
        </w:rPr>
        <w:t>.</w:t>
      </w:r>
      <w:r w:rsidR="00F93E59">
        <w:rPr>
          <w:rFonts w:cs="Times New Roman"/>
        </w:rPr>
        <w:t xml:space="preserve"> </w:t>
      </w:r>
      <w:r w:rsidRPr="005F690E">
        <w:rPr>
          <w:rFonts w:cs="Times New Roman"/>
        </w:rPr>
        <w:t>Alim ve bilginlere yönet</w:t>
      </w:r>
      <w:r w:rsidRPr="005F690E">
        <w:rPr>
          <w:rFonts w:cs="Times New Roman"/>
        </w:rPr>
        <w:t>i</w:t>
      </w:r>
      <w:r w:rsidRPr="005F690E">
        <w:rPr>
          <w:rFonts w:cs="Times New Roman"/>
        </w:rPr>
        <w:t>cilik makamının verildiğini belirten bir dış delil olmaks</w:t>
      </w:r>
      <w:r w:rsidRPr="005F690E">
        <w:rPr>
          <w:rFonts w:cs="Times New Roman"/>
        </w:rPr>
        <w:t>ı</w:t>
      </w:r>
      <w:r w:rsidRPr="005F690E">
        <w:rPr>
          <w:rFonts w:cs="Times New Roman"/>
        </w:rPr>
        <w:t>zın ilk etapta ulul emirden maksadın ilim ve fıkıh ehli o</w:t>
      </w:r>
      <w:r w:rsidRPr="005F690E">
        <w:rPr>
          <w:rFonts w:cs="Times New Roman"/>
        </w:rPr>
        <w:t>l</w:t>
      </w:r>
      <w:r w:rsidRPr="005F690E">
        <w:rPr>
          <w:rFonts w:cs="Times New Roman"/>
        </w:rPr>
        <w:t>duğu zihne gelmemektedir</w:t>
      </w:r>
      <w:r w:rsidR="009D1BC7" w:rsidRPr="005F690E">
        <w:rPr>
          <w:rFonts w:cs="Times New Roman"/>
        </w:rPr>
        <w:t>.</w:t>
      </w:r>
      <w:r w:rsidR="00F93E59">
        <w:rPr>
          <w:rFonts w:cs="Times New Roman"/>
        </w:rPr>
        <w:t xml:space="preserve"> </w:t>
      </w:r>
      <w:r w:rsidRPr="005F690E">
        <w:rPr>
          <w:rFonts w:cs="Times New Roman"/>
        </w:rPr>
        <w:t>Ve bu da ayetin delaletinden başka bir şeydir</w:t>
      </w:r>
      <w:r w:rsidR="009D1BC7" w:rsidRPr="005F690E">
        <w:rPr>
          <w:rFonts w:cs="Times New Roman"/>
        </w:rPr>
        <w:t>.</w:t>
      </w:r>
      <w:r w:rsidR="00F93E59">
        <w:rPr>
          <w:rFonts w:cs="Times New Roman"/>
        </w:rPr>
        <w:t xml:space="preserve"> </w:t>
      </w:r>
      <w:r w:rsidRPr="005F690E">
        <w:rPr>
          <w:rFonts w:cs="Times New Roman"/>
        </w:rPr>
        <w:t xml:space="preserve">Bu sözü söz konusu eden </w:t>
      </w:r>
      <w:r w:rsidRPr="005F690E">
        <w:rPr>
          <w:rFonts w:cs="Times New Roman"/>
        </w:rPr>
        <w:lastRenderedPageBreak/>
        <w:t>kimseler i</w:t>
      </w:r>
      <w:r w:rsidRPr="005F690E">
        <w:rPr>
          <w:rFonts w:cs="Times New Roman"/>
        </w:rPr>
        <w:t>n</w:t>
      </w:r>
      <w:r w:rsidRPr="005F690E">
        <w:rPr>
          <w:rFonts w:cs="Times New Roman"/>
        </w:rPr>
        <w:t>sanların dünyevi işlerinde alimlere itaat etmesi ve onların kılavuzluklarından nasiplenmesi mülahazası ile bu görüşü söz konusu etmişlerdir</w:t>
      </w:r>
      <w:r w:rsidR="009D1BC7" w:rsidRPr="005F690E">
        <w:rPr>
          <w:rFonts w:cs="Times New Roman"/>
        </w:rPr>
        <w:t xml:space="preserve">. </w:t>
      </w:r>
    </w:p>
    <w:p w:rsidR="00AC523C" w:rsidRPr="005F690E" w:rsidRDefault="00AC523C" w:rsidP="00AC523C">
      <w:pPr>
        <w:rPr>
          <w:rFonts w:cs="Times New Roman"/>
          <w:b/>
          <w:bCs/>
        </w:rPr>
      </w:pPr>
      <w:r w:rsidRPr="005F690E">
        <w:rPr>
          <w:rFonts w:cs="Times New Roman"/>
        </w:rPr>
        <w:t>İkinci olarak bu ayetten bir önceki ayette Allah</w:t>
      </w:r>
      <w:r w:rsidR="00934088">
        <w:rPr>
          <w:rFonts w:cs="Times New Roman"/>
        </w:rPr>
        <w:t xml:space="preserve">-u </w:t>
      </w:r>
      <w:r w:rsidRPr="005F690E">
        <w:rPr>
          <w:rFonts w:cs="Times New Roman"/>
        </w:rPr>
        <w:t>Teala hakimlerin görevlerini beyan etmiştir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İnsanlar arasında hükmettiğiniz zaman adaletle hükmetmenizi emretmektedir</w:t>
      </w:r>
      <w:r w:rsidR="00FC4D46" w:rsidRPr="005F690E">
        <w:rPr>
          <w:rFonts w:cs="Times New Roman"/>
          <w:b/>
          <w:bCs/>
        </w:rPr>
        <w:t>.</w:t>
      </w:r>
      <w:r w:rsidR="007A36A8">
        <w:rPr>
          <w:rFonts w:cs="Times New Roman"/>
          <w:b/>
          <w:bCs/>
        </w:rPr>
        <w:t>”</w:t>
      </w:r>
      <w:r w:rsidRPr="005F690E">
        <w:rPr>
          <w:rFonts w:cs="Times New Roman"/>
          <w:b/>
          <w:bCs/>
        </w:rPr>
        <w:t xml:space="preserve"> </w:t>
      </w:r>
    </w:p>
    <w:p w:rsidR="00AC523C" w:rsidRPr="005F690E" w:rsidRDefault="00AC523C" w:rsidP="00AC523C">
      <w:pPr>
        <w:rPr>
          <w:rFonts w:cs="Times New Roman"/>
        </w:rPr>
      </w:pPr>
      <w:r w:rsidRPr="005F690E">
        <w:rPr>
          <w:rFonts w:cs="Times New Roman"/>
        </w:rPr>
        <w:t>Söz konusu ayette ise halkın ulul emr</w:t>
      </w:r>
      <w:r w:rsidR="009D1BC7" w:rsidRPr="005F690E">
        <w:rPr>
          <w:rFonts w:cs="Times New Roman"/>
        </w:rPr>
        <w:t>,</w:t>
      </w:r>
      <w:r w:rsidR="00F93E59">
        <w:rPr>
          <w:rFonts w:cs="Times New Roman"/>
        </w:rPr>
        <w:t xml:space="preserve"> </w:t>
      </w:r>
      <w:r w:rsidRPr="005F690E">
        <w:rPr>
          <w:rFonts w:cs="Times New Roman"/>
        </w:rPr>
        <w:t>yani emir sahi</w:t>
      </w:r>
      <w:r w:rsidRPr="005F690E">
        <w:rPr>
          <w:rFonts w:cs="Times New Roman"/>
        </w:rPr>
        <w:t>p</w:t>
      </w:r>
      <w:r w:rsidRPr="005F690E">
        <w:rPr>
          <w:rFonts w:cs="Times New Roman"/>
        </w:rPr>
        <w:t>lerine oranla görevlerini beyan etmiştir</w:t>
      </w:r>
      <w:r w:rsidR="009D1BC7" w:rsidRPr="005F690E">
        <w:rPr>
          <w:rFonts w:cs="Times New Roman"/>
        </w:rPr>
        <w:t>.</w:t>
      </w:r>
      <w:r w:rsidR="00F93E59">
        <w:rPr>
          <w:rFonts w:cs="Times New Roman"/>
        </w:rPr>
        <w:t xml:space="preserve"> </w:t>
      </w:r>
      <w:r w:rsidRPr="005F690E">
        <w:rPr>
          <w:rFonts w:cs="Times New Roman"/>
        </w:rPr>
        <w:t>Bu ayet apaçık bir şekilde ulul emirden maksadın hakimler olduğunu göstermektedir</w:t>
      </w:r>
      <w:r w:rsidR="009D1BC7" w:rsidRPr="005F690E">
        <w:rPr>
          <w:rFonts w:cs="Times New Roman"/>
        </w:rPr>
        <w:t>;</w:t>
      </w:r>
      <w:r w:rsidR="00F93E59">
        <w:rPr>
          <w:rFonts w:cs="Times New Roman"/>
        </w:rPr>
        <w:t xml:space="preserve"> </w:t>
      </w:r>
      <w:r w:rsidRPr="005F690E">
        <w:rPr>
          <w:rFonts w:cs="Times New Roman"/>
        </w:rPr>
        <w:t>alimler değil</w:t>
      </w:r>
    </w:p>
    <w:p w:rsidR="00AC523C" w:rsidRPr="005F690E" w:rsidRDefault="004D4AC3" w:rsidP="00AC523C">
      <w:pPr>
        <w:rPr>
          <w:rFonts w:cs="Times New Roman"/>
        </w:rPr>
      </w:pPr>
      <w:r w:rsidRPr="005F690E">
        <w:rPr>
          <w:rFonts w:cs="Times New Roman"/>
        </w:rPr>
        <w:t>Üçüncü olarak eğer maksat alimler olursa bu durumda da şunu sormak gerekir:</w:t>
      </w:r>
      <w:r w:rsidR="00F93E59">
        <w:rPr>
          <w:rFonts w:cs="Times New Roman"/>
        </w:rPr>
        <w:t xml:space="preserve"> </w:t>
      </w:r>
      <w:r w:rsidR="007A36A8">
        <w:rPr>
          <w:rFonts w:cs="Times New Roman"/>
        </w:rPr>
        <w:t>“</w:t>
      </w:r>
      <w:r w:rsidRPr="005F690E">
        <w:rPr>
          <w:rFonts w:cs="Times New Roman"/>
        </w:rPr>
        <w:t>acaba bu alimler toplu itti</w:t>
      </w:r>
      <w:r>
        <w:rPr>
          <w:rFonts w:cs="Times New Roman"/>
        </w:rPr>
        <w:t xml:space="preserve">fak </w:t>
      </w:r>
      <w:r w:rsidRPr="005F690E">
        <w:rPr>
          <w:rFonts w:cs="Times New Roman"/>
        </w:rPr>
        <w:t>ve icma farzıyla mı kastedilmiştir yoksa tümünü kapsayan istiğra</w:t>
      </w:r>
      <w:r>
        <w:rPr>
          <w:rFonts w:cs="Times New Roman"/>
        </w:rPr>
        <w:t>k</w:t>
      </w:r>
      <w:r w:rsidRPr="005F690E">
        <w:rPr>
          <w:rFonts w:cs="Times New Roman"/>
        </w:rPr>
        <w:t>i genel bir anlam mı kastedilmiştir,</w:t>
      </w:r>
      <w:r w:rsidR="00F93E59">
        <w:rPr>
          <w:rFonts w:cs="Times New Roman"/>
        </w:rPr>
        <w:t xml:space="preserve"> </w:t>
      </w:r>
      <w:r w:rsidRPr="005F690E">
        <w:rPr>
          <w:rFonts w:cs="Times New Roman"/>
        </w:rPr>
        <w:t>ya da onlardan her biri veliyi emr olup itaatleri farz mıdır?</w:t>
      </w:r>
    </w:p>
    <w:p w:rsidR="00AC523C" w:rsidRPr="005F690E" w:rsidRDefault="00AC523C" w:rsidP="00AC523C">
      <w:pPr>
        <w:rPr>
          <w:rFonts w:cs="Times New Roman"/>
        </w:rPr>
      </w:pPr>
      <w:r w:rsidRPr="005F690E">
        <w:rPr>
          <w:rFonts w:cs="Times New Roman"/>
        </w:rPr>
        <w:t xml:space="preserve">Eğer birinci </w:t>
      </w:r>
      <w:r w:rsidR="004D4AC3">
        <w:rPr>
          <w:rFonts w:cs="Times New Roman"/>
        </w:rPr>
        <w:t>v</w:t>
      </w:r>
      <w:r w:rsidR="004D4AC3" w:rsidRPr="005F690E">
        <w:rPr>
          <w:rFonts w:cs="Times New Roman"/>
        </w:rPr>
        <w:t>ar</w:t>
      </w:r>
      <w:r w:rsidR="004D4AC3">
        <w:rPr>
          <w:rFonts w:cs="Times New Roman"/>
        </w:rPr>
        <w:t>s</w:t>
      </w:r>
      <w:r w:rsidR="004D4AC3" w:rsidRPr="005F690E">
        <w:rPr>
          <w:rFonts w:cs="Times New Roman"/>
        </w:rPr>
        <w:t>ayım</w:t>
      </w:r>
      <w:r w:rsidRPr="005F690E">
        <w:rPr>
          <w:rFonts w:cs="Times New Roman"/>
        </w:rPr>
        <w:t xml:space="preserve"> kastedilmiş olursa bunun sakı</w:t>
      </w:r>
      <w:r w:rsidRPr="005F690E">
        <w:rPr>
          <w:rFonts w:cs="Times New Roman"/>
        </w:rPr>
        <w:t>n</w:t>
      </w:r>
      <w:r w:rsidRPr="005F690E">
        <w:rPr>
          <w:rFonts w:cs="Times New Roman"/>
        </w:rPr>
        <w:t>caları Fahr</w:t>
      </w:r>
      <w:r w:rsidR="00934088">
        <w:rPr>
          <w:rFonts w:cs="Times New Roman"/>
        </w:rPr>
        <w:t xml:space="preserve">-u </w:t>
      </w:r>
      <w:r w:rsidRPr="005F690E">
        <w:rPr>
          <w:rFonts w:cs="Times New Roman"/>
        </w:rPr>
        <w:t>Razi’nin ehli’l hal ve’l akd sözünün bey</w:t>
      </w:r>
      <w:r w:rsidRPr="005F690E">
        <w:rPr>
          <w:rFonts w:cs="Times New Roman"/>
        </w:rPr>
        <w:t>a</w:t>
      </w:r>
      <w:r w:rsidRPr="005F690E">
        <w:rPr>
          <w:rFonts w:cs="Times New Roman"/>
        </w:rPr>
        <w:t>nında söylenmiş oldu</w:t>
      </w:r>
      <w:r w:rsidR="009D1BC7" w:rsidRPr="005F690E">
        <w:rPr>
          <w:rFonts w:cs="Times New Roman"/>
        </w:rPr>
        <w:t>.</w:t>
      </w:r>
      <w:r w:rsidR="00F93E59">
        <w:rPr>
          <w:rFonts w:cs="Times New Roman"/>
        </w:rPr>
        <w:t xml:space="preserve"> </w:t>
      </w:r>
      <w:r w:rsidRPr="005F690E">
        <w:rPr>
          <w:rFonts w:cs="Times New Roman"/>
        </w:rPr>
        <w:t xml:space="preserve">Eğer ikinci durum kastedilmiş ise bu durumda </w:t>
      </w:r>
      <w:r w:rsidR="006417BB">
        <w:rPr>
          <w:rFonts w:cs="Times New Roman"/>
        </w:rPr>
        <w:t>ayet-i kerime</w:t>
      </w:r>
      <w:r w:rsidRPr="005F690E">
        <w:rPr>
          <w:rFonts w:cs="Times New Roman"/>
        </w:rPr>
        <w:t>de onlara itaatin mutlak olarak emredilmiş olması mümkün müdür? Oysa eğer böyle o</w:t>
      </w:r>
      <w:r w:rsidRPr="005F690E">
        <w:rPr>
          <w:rFonts w:cs="Times New Roman"/>
        </w:rPr>
        <w:t>l</w:t>
      </w:r>
      <w:r w:rsidRPr="005F690E">
        <w:rPr>
          <w:rFonts w:cs="Times New Roman"/>
        </w:rPr>
        <w:t>saydı Kur’an ve hadislerde bunun kuralları ve şartları b</w:t>
      </w:r>
      <w:r w:rsidRPr="005F690E">
        <w:rPr>
          <w:rFonts w:cs="Times New Roman"/>
        </w:rPr>
        <w:t>e</w:t>
      </w:r>
      <w:r w:rsidRPr="005F690E">
        <w:rPr>
          <w:rFonts w:cs="Times New Roman"/>
        </w:rPr>
        <w:t>yan edilmiş olması gerekirdi</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Dördüncü olarak ayette geçen </w:t>
      </w:r>
      <w:r w:rsidR="004D4AC3" w:rsidRPr="005F690E">
        <w:rPr>
          <w:rFonts w:cs="Times New Roman"/>
        </w:rPr>
        <w:t>fa</w:t>
      </w:r>
      <w:r w:rsidR="004D4AC3">
        <w:rPr>
          <w:rFonts w:cs="Times New Roman"/>
        </w:rPr>
        <w:t>-</w:t>
      </w:r>
      <w:r w:rsidR="004D4AC3" w:rsidRPr="005F690E">
        <w:rPr>
          <w:rFonts w:cs="Times New Roman"/>
        </w:rPr>
        <w:t>i</w:t>
      </w:r>
      <w:r w:rsidRPr="005F690E">
        <w:rPr>
          <w:rFonts w:cs="Times New Roman"/>
        </w:rPr>
        <w:t xml:space="preserve"> tefri’ edatının açı</w:t>
      </w:r>
      <w:r w:rsidRPr="005F690E">
        <w:rPr>
          <w:rFonts w:cs="Times New Roman"/>
        </w:rPr>
        <w:t>k</w:t>
      </w:r>
      <w:r w:rsidRPr="005F690E">
        <w:rPr>
          <w:rFonts w:cs="Times New Roman"/>
        </w:rPr>
        <w:t xml:space="preserve">lamasın da beyan ettiğimiz gibi </w:t>
      </w:r>
      <w:r w:rsidR="006417BB">
        <w:rPr>
          <w:rFonts w:cs="Times New Roman"/>
        </w:rPr>
        <w:t>ayet-i kerime</w:t>
      </w:r>
      <w:r w:rsidRPr="005F690E">
        <w:rPr>
          <w:rFonts w:cs="Times New Roman"/>
        </w:rPr>
        <w:t>de yer alan bir sonraki cümlede şöyle yer almıştır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bir hususta ç</w:t>
      </w:r>
      <w:r w:rsidRPr="005F690E">
        <w:rPr>
          <w:rFonts w:cs="Times New Roman"/>
          <w:b/>
          <w:bCs/>
        </w:rPr>
        <w:t>e</w:t>
      </w:r>
      <w:r w:rsidRPr="005F690E">
        <w:rPr>
          <w:rFonts w:cs="Times New Roman"/>
          <w:b/>
          <w:bCs/>
        </w:rPr>
        <w:t xml:space="preserve">kiştiğiniz </w:t>
      </w:r>
      <w:r w:rsidR="00990644" w:rsidRPr="005F690E">
        <w:rPr>
          <w:rFonts w:cs="Times New Roman"/>
          <w:b/>
          <w:bCs/>
        </w:rPr>
        <w:t>takdir</w:t>
      </w:r>
      <w:r w:rsidRPr="005F690E">
        <w:rPr>
          <w:rFonts w:cs="Times New Roman"/>
          <w:b/>
          <w:bCs/>
        </w:rPr>
        <w:t xml:space="preserve">de onu Allah’a ve </w:t>
      </w:r>
      <w:r w:rsidR="004D4AC3" w:rsidRPr="005F690E">
        <w:rPr>
          <w:rFonts w:cs="Times New Roman"/>
          <w:b/>
          <w:bCs/>
        </w:rPr>
        <w:t>resulüne</w:t>
      </w:r>
      <w:r w:rsidRPr="005F690E">
        <w:rPr>
          <w:rFonts w:cs="Times New Roman"/>
          <w:b/>
          <w:bCs/>
        </w:rPr>
        <w:t xml:space="preserve"> döndür</w:t>
      </w:r>
      <w:r w:rsidRPr="005F690E">
        <w:rPr>
          <w:rFonts w:cs="Times New Roman"/>
          <w:b/>
          <w:bCs/>
        </w:rPr>
        <w:t>ü</w:t>
      </w:r>
      <w:r w:rsidRPr="005F690E">
        <w:rPr>
          <w:rFonts w:cs="Times New Roman"/>
          <w:b/>
          <w:bCs/>
        </w:rPr>
        <w:t>nüz</w:t>
      </w:r>
      <w:r w:rsidR="00FC4D46" w:rsidRPr="005F690E">
        <w:rPr>
          <w:rFonts w:cs="Times New Roman"/>
          <w:b/>
          <w:bCs/>
        </w:rPr>
        <w:t>.</w:t>
      </w:r>
      <w:r w:rsidR="007A36A8">
        <w:rPr>
          <w:rFonts w:cs="Times New Roman"/>
          <w:b/>
          <w:bCs/>
        </w:rPr>
        <w:t>”</w:t>
      </w:r>
      <w:r w:rsidRPr="005F690E">
        <w:rPr>
          <w:rFonts w:cs="Times New Roman"/>
          <w:b/>
          <w:bCs/>
        </w:rPr>
        <w:t xml:space="preserve"> </w:t>
      </w:r>
    </w:p>
    <w:p w:rsidR="00AC523C" w:rsidRPr="005F690E" w:rsidRDefault="00AC523C" w:rsidP="00AC523C">
      <w:pPr>
        <w:rPr>
          <w:rFonts w:cs="Times New Roman"/>
        </w:rPr>
      </w:pPr>
      <w:r w:rsidRPr="005F690E">
        <w:rPr>
          <w:rFonts w:cs="Times New Roman"/>
        </w:rPr>
        <w:t>Bu cümle</w:t>
      </w:r>
      <w:r w:rsidR="009D1BC7" w:rsidRPr="005F690E">
        <w:rPr>
          <w:rFonts w:cs="Times New Roman"/>
        </w:rPr>
        <w:t>,</w:t>
      </w:r>
      <w:r w:rsidR="00F93E59">
        <w:rPr>
          <w:rFonts w:cs="Times New Roman"/>
        </w:rPr>
        <w:t xml:space="preserve"> </w:t>
      </w:r>
      <w:r w:rsidR="004D4AC3" w:rsidRPr="005F690E">
        <w:rPr>
          <w:rFonts w:cs="Times New Roman"/>
        </w:rPr>
        <w:t>fa</w:t>
      </w:r>
      <w:r w:rsidR="004D4AC3">
        <w:rPr>
          <w:rFonts w:cs="Times New Roman"/>
        </w:rPr>
        <w:t>-</w:t>
      </w:r>
      <w:r w:rsidR="004D4AC3" w:rsidRPr="005F690E">
        <w:rPr>
          <w:rFonts w:cs="Times New Roman"/>
        </w:rPr>
        <w:t>i</w:t>
      </w:r>
      <w:r w:rsidRPr="005F690E">
        <w:rPr>
          <w:rFonts w:cs="Times New Roman"/>
        </w:rPr>
        <w:t xml:space="preserve"> tefri’ ile bir önceki cümle ile ilişkilend</w:t>
      </w:r>
      <w:r w:rsidRPr="005F690E">
        <w:rPr>
          <w:rFonts w:cs="Times New Roman"/>
        </w:rPr>
        <w:t>i</w:t>
      </w:r>
      <w:r w:rsidRPr="005F690E">
        <w:rPr>
          <w:rFonts w:cs="Times New Roman"/>
        </w:rPr>
        <w:t>rilmiştir</w:t>
      </w:r>
      <w:r w:rsidR="009D1BC7" w:rsidRPr="005F690E">
        <w:rPr>
          <w:rFonts w:cs="Times New Roman"/>
        </w:rPr>
        <w:t>.</w:t>
      </w:r>
      <w:r w:rsidR="00F93E59">
        <w:rPr>
          <w:rFonts w:cs="Times New Roman"/>
        </w:rPr>
        <w:t xml:space="preserve"> </w:t>
      </w:r>
      <w:r w:rsidRPr="005F690E">
        <w:rPr>
          <w:rFonts w:cs="Times New Roman"/>
        </w:rPr>
        <w:t>Bunun anlamı da niza ve ihtilaf edilen şeyleri Allah ve resulüne döndürmek</w:t>
      </w:r>
      <w:r w:rsidR="009D1BC7" w:rsidRPr="005F690E">
        <w:rPr>
          <w:rFonts w:cs="Times New Roman"/>
        </w:rPr>
        <w:t>,</w:t>
      </w:r>
      <w:r w:rsidR="00F93E59">
        <w:rPr>
          <w:rFonts w:cs="Times New Roman"/>
        </w:rPr>
        <w:t xml:space="preserve"> </w:t>
      </w:r>
      <w:r w:rsidRPr="005F690E">
        <w:rPr>
          <w:rFonts w:cs="Times New Roman"/>
        </w:rPr>
        <w:t xml:space="preserve">aynı zamanda </w:t>
      </w:r>
      <w:r w:rsidRPr="005F690E">
        <w:rPr>
          <w:rFonts w:cs="Times New Roman"/>
        </w:rPr>
        <w:lastRenderedPageBreak/>
        <w:t>Allah</w:t>
      </w:r>
      <w:r w:rsidR="009D1BC7" w:rsidRPr="005F690E">
        <w:rPr>
          <w:rFonts w:cs="Times New Roman"/>
        </w:rPr>
        <w:t>,</w:t>
      </w:r>
      <w:r w:rsidR="00F93E59">
        <w:rPr>
          <w:rFonts w:cs="Times New Roman"/>
        </w:rPr>
        <w:t xml:space="preserve"> </w:t>
      </w:r>
      <w:r w:rsidRPr="005F690E">
        <w:rPr>
          <w:rFonts w:cs="Times New Roman"/>
        </w:rPr>
        <w:t>resul ve ulul emre mutlak şekilde itaatin de gerekliliğidir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Bu cümle açık bir şekilde bizlere şunu anlatmaktadır ki Allah ve </w:t>
      </w:r>
      <w:r w:rsidR="004D4AC3" w:rsidRPr="005F690E">
        <w:rPr>
          <w:rFonts w:cs="Times New Roman"/>
        </w:rPr>
        <w:t>resulüne</w:t>
      </w:r>
      <w:r w:rsidRPr="005F690E">
        <w:rPr>
          <w:rFonts w:cs="Times New Roman"/>
        </w:rPr>
        <w:t xml:space="preserve"> döndürülmesi gereken ihtilaflı h</w:t>
      </w:r>
      <w:r w:rsidRPr="005F690E">
        <w:rPr>
          <w:rFonts w:cs="Times New Roman"/>
        </w:rPr>
        <w:t>u</w:t>
      </w:r>
      <w:r w:rsidRPr="005F690E">
        <w:rPr>
          <w:rFonts w:cs="Times New Roman"/>
        </w:rPr>
        <w:t>suslarda bu döndürme ulul emre itaat yoluyla gerçekle</w:t>
      </w:r>
      <w:r w:rsidRPr="005F690E">
        <w:rPr>
          <w:rFonts w:cs="Times New Roman"/>
        </w:rPr>
        <w:t>ş</w:t>
      </w:r>
      <w:r w:rsidRPr="005F690E">
        <w:rPr>
          <w:rFonts w:cs="Times New Roman"/>
        </w:rPr>
        <w:t>mektedir</w:t>
      </w:r>
      <w:r w:rsidR="009D1BC7" w:rsidRPr="005F690E">
        <w:rPr>
          <w:rFonts w:cs="Times New Roman"/>
        </w:rPr>
        <w:t>.</w:t>
      </w:r>
      <w:r w:rsidR="00F93E59">
        <w:rPr>
          <w:rFonts w:cs="Times New Roman"/>
        </w:rPr>
        <w:t xml:space="preserve"> </w:t>
      </w:r>
      <w:r w:rsidRPr="005F690E">
        <w:rPr>
          <w:rFonts w:cs="Times New Roman"/>
        </w:rPr>
        <w:t>Sonraki cümlede ulul emr kelimesinin yer al</w:t>
      </w:r>
      <w:r w:rsidRPr="005F690E">
        <w:rPr>
          <w:rFonts w:cs="Times New Roman"/>
        </w:rPr>
        <w:t>a</w:t>
      </w:r>
      <w:r w:rsidRPr="005F690E">
        <w:rPr>
          <w:rFonts w:cs="Times New Roman"/>
        </w:rPr>
        <w:t>mamasının hikmeti de şudur ki kitap ve sünnetin içer</w:t>
      </w:r>
      <w:r w:rsidRPr="005F690E">
        <w:rPr>
          <w:rFonts w:cs="Times New Roman"/>
        </w:rPr>
        <w:t>i</w:t>
      </w:r>
      <w:r w:rsidRPr="005F690E">
        <w:rPr>
          <w:rFonts w:cs="Times New Roman"/>
        </w:rPr>
        <w:t>ğinden tümüyle haberdar olan sadece ulul emrdir</w:t>
      </w:r>
      <w:r w:rsidR="009D1BC7" w:rsidRPr="005F690E">
        <w:rPr>
          <w:rFonts w:cs="Times New Roman"/>
        </w:rPr>
        <w:t>.</w:t>
      </w:r>
      <w:r w:rsidR="00F93E59">
        <w:rPr>
          <w:rFonts w:cs="Times New Roman"/>
        </w:rPr>
        <w:t xml:space="preserve"> </w:t>
      </w:r>
      <w:r w:rsidRPr="005F690E">
        <w:rPr>
          <w:rFonts w:cs="Times New Roman"/>
        </w:rPr>
        <w:t>İhtilaflı hususlarda bu ulul emre müracaat etmek Allah ve resul</w:t>
      </w:r>
      <w:r w:rsidRPr="005F690E">
        <w:rPr>
          <w:rFonts w:cs="Times New Roman"/>
        </w:rPr>
        <w:t>ü</w:t>
      </w:r>
      <w:r w:rsidRPr="005F690E">
        <w:rPr>
          <w:rFonts w:cs="Times New Roman"/>
        </w:rPr>
        <w:t>ne müracaat ermenin gerçekleşmesi anlamını taşımakt</w:t>
      </w:r>
      <w:r w:rsidRPr="005F690E">
        <w:rPr>
          <w:rFonts w:cs="Times New Roman"/>
        </w:rPr>
        <w:t>a</w:t>
      </w:r>
      <w:r w:rsidRPr="005F690E">
        <w:rPr>
          <w:rFonts w:cs="Times New Roman"/>
        </w:rPr>
        <w:t>dır</w:t>
      </w:r>
      <w:r w:rsidR="009D1BC7" w:rsidRPr="005F690E">
        <w:rPr>
          <w:rFonts w:cs="Times New Roman"/>
        </w:rPr>
        <w:t>.</w:t>
      </w:r>
      <w:r w:rsidR="00F93E59">
        <w:rPr>
          <w:rFonts w:cs="Times New Roman"/>
        </w:rPr>
        <w:t xml:space="preserve"> </w:t>
      </w:r>
      <w:r w:rsidRPr="005F690E">
        <w:rPr>
          <w:rFonts w:cs="Times New Roman"/>
        </w:rPr>
        <w:t>Oysa bildiğimiz gibi alimler mutlak şekilde böyle d</w:t>
      </w:r>
      <w:r w:rsidRPr="005F690E">
        <w:rPr>
          <w:rFonts w:cs="Times New Roman"/>
        </w:rPr>
        <w:t>e</w:t>
      </w:r>
      <w:r w:rsidRPr="005F690E">
        <w:rPr>
          <w:rFonts w:cs="Times New Roman"/>
        </w:rPr>
        <w:t>ğildir</w:t>
      </w:r>
      <w:r w:rsidR="009D1BC7" w:rsidRPr="005F690E">
        <w:rPr>
          <w:rFonts w:cs="Times New Roman"/>
        </w:rPr>
        <w:t>.</w:t>
      </w:r>
      <w:r w:rsidR="00F93E59">
        <w:rPr>
          <w:rFonts w:cs="Times New Roman"/>
        </w:rPr>
        <w:t xml:space="preserve"> </w:t>
      </w:r>
      <w:r w:rsidRPr="005F690E">
        <w:rPr>
          <w:rFonts w:cs="Times New Roman"/>
        </w:rPr>
        <w:t>Meğer ki ilahi koruma ile günah ve hatalardan k</w:t>
      </w:r>
      <w:r w:rsidRPr="005F690E">
        <w:rPr>
          <w:rFonts w:cs="Times New Roman"/>
        </w:rPr>
        <w:t>o</w:t>
      </w:r>
      <w:r w:rsidRPr="005F690E">
        <w:rPr>
          <w:rFonts w:cs="Times New Roman"/>
        </w:rPr>
        <w:t>runmuş kimseler olsun</w:t>
      </w:r>
      <w:r w:rsidR="009D1BC7" w:rsidRPr="005F690E">
        <w:rPr>
          <w:rFonts w:cs="Times New Roman"/>
        </w:rPr>
        <w:t xml:space="preserve">. </w:t>
      </w:r>
    </w:p>
    <w:p w:rsidR="00AC523C" w:rsidRPr="005F690E" w:rsidRDefault="00AC523C" w:rsidP="00AC523C">
      <w:pPr>
        <w:rPr>
          <w:rFonts w:cs="Times New Roman"/>
        </w:rPr>
      </w:pPr>
    </w:p>
    <w:p w:rsidR="00AC523C" w:rsidRPr="005F690E" w:rsidRDefault="006417BB" w:rsidP="0087537B">
      <w:pPr>
        <w:pStyle w:val="Heading1"/>
      </w:pPr>
      <w:bookmarkStart w:id="85" w:name="_Toc142548553"/>
      <w:r>
        <w:t>Ayet-i kerime</w:t>
      </w:r>
      <w:r w:rsidR="00AC523C" w:rsidRPr="005F690E">
        <w:t>de yer alan başka önemli nokt</w:t>
      </w:r>
      <w:r w:rsidR="00AC523C" w:rsidRPr="005F690E">
        <w:t>a</w:t>
      </w:r>
      <w:r w:rsidR="00AC523C" w:rsidRPr="005F690E">
        <w:t>lar</w:t>
      </w:r>
      <w:bookmarkEnd w:id="85"/>
    </w:p>
    <w:p w:rsidR="00AC523C" w:rsidRPr="005F690E" w:rsidRDefault="00AC523C" w:rsidP="00AC523C">
      <w:pPr>
        <w:rPr>
          <w:rFonts w:cs="Times New Roman"/>
        </w:rPr>
      </w:pPr>
      <w:r w:rsidRPr="005F690E">
        <w:rPr>
          <w:rFonts w:cs="Times New Roman"/>
        </w:rPr>
        <w:t>Ulul emrden maksadın alimler olduğu hususunda m</w:t>
      </w:r>
      <w:r w:rsidRPr="005F690E">
        <w:rPr>
          <w:rFonts w:cs="Times New Roman"/>
        </w:rPr>
        <w:t>ü</w:t>
      </w:r>
      <w:r w:rsidRPr="005F690E">
        <w:rPr>
          <w:rFonts w:cs="Times New Roman"/>
        </w:rPr>
        <w:t>fessirlerin sözlerinde üzerinde düşünülmesi gereken bazı hususlar göze çarpmaktadır</w:t>
      </w:r>
      <w:r w:rsidR="009D1BC7" w:rsidRPr="005F690E">
        <w:rPr>
          <w:rFonts w:cs="Times New Roman"/>
        </w:rPr>
        <w:t>.</w:t>
      </w:r>
      <w:r w:rsidR="00F93E59">
        <w:rPr>
          <w:rFonts w:cs="Times New Roman"/>
        </w:rPr>
        <w:t xml:space="preserve"> </w:t>
      </w:r>
      <w:r w:rsidRPr="005F690E">
        <w:rPr>
          <w:rFonts w:cs="Times New Roman"/>
        </w:rPr>
        <w:t>Ayette üzerinde düşünülmesi gereken noktaları zikrederek bu problemleri de açıklığa kavuşturmak mümkündür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Birinci husus</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Çekişir ve ihtilafa düşerseniz</w:t>
      </w:r>
      <w:r w:rsidR="00FC4D46" w:rsidRPr="005F690E">
        <w:rPr>
          <w:rFonts w:cs="Times New Roman"/>
          <w:b/>
          <w:bCs/>
        </w:rPr>
        <w:t>.</w:t>
      </w:r>
      <w:r w:rsidR="007A36A8">
        <w:rPr>
          <w:rFonts w:cs="Times New Roman"/>
          <w:b/>
          <w:bCs/>
        </w:rPr>
        <w:t>”</w:t>
      </w:r>
      <w:r w:rsidRPr="005F690E">
        <w:rPr>
          <w:rFonts w:cs="Times New Roman"/>
        </w:rPr>
        <w:t xml:space="preserve"> İf</w:t>
      </w:r>
      <w:r w:rsidRPr="005F690E">
        <w:rPr>
          <w:rFonts w:cs="Times New Roman"/>
        </w:rPr>
        <w:t>a</w:t>
      </w:r>
      <w:r w:rsidRPr="005F690E">
        <w:rPr>
          <w:rFonts w:cs="Times New Roman"/>
        </w:rPr>
        <w:t>desindeki muhataplar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ey iman edenler</w:t>
      </w:r>
      <w:r w:rsidR="009D1BC7" w:rsidRPr="005F690E">
        <w:rPr>
          <w:rFonts w:cs="Times New Roman"/>
          <w:b/>
          <w:bCs/>
        </w:rPr>
        <w:t xml:space="preserve">! </w:t>
      </w:r>
      <w:r w:rsidR="007A36A8">
        <w:rPr>
          <w:rFonts w:cs="Times New Roman"/>
          <w:b/>
          <w:bCs/>
        </w:rPr>
        <w:t>“</w:t>
      </w:r>
      <w:r w:rsidRPr="005F690E">
        <w:rPr>
          <w:rFonts w:cs="Times New Roman"/>
        </w:rPr>
        <w:t xml:space="preserve"> ifadesindeki muhatapların bizzat kendisidir</w:t>
      </w:r>
      <w:r w:rsidR="009D1BC7" w:rsidRPr="005F690E">
        <w:rPr>
          <w:rFonts w:cs="Times New Roman"/>
        </w:rPr>
        <w:t>.</w:t>
      </w:r>
      <w:r w:rsidR="00F93E59">
        <w:rPr>
          <w:rFonts w:cs="Times New Roman"/>
        </w:rPr>
        <w:t xml:space="preserve"> </w:t>
      </w:r>
      <w:r w:rsidRPr="005F690E">
        <w:rPr>
          <w:rFonts w:cs="Times New Roman"/>
        </w:rPr>
        <w:t>Ayette yer alan mümin muhataplar ile ulul emrin karşılaştırılması delili esasınca iman edenlerin ulul emirden ayrı kimseler olmasını g</w:t>
      </w:r>
      <w:r w:rsidRPr="005F690E">
        <w:rPr>
          <w:rFonts w:cs="Times New Roman"/>
        </w:rPr>
        <w:t>e</w:t>
      </w:r>
      <w:r w:rsidRPr="005F690E">
        <w:rPr>
          <w:rFonts w:cs="Times New Roman"/>
        </w:rPr>
        <w:t>rektirmektedir</w:t>
      </w:r>
      <w:r w:rsidR="009D1BC7" w:rsidRPr="005F690E">
        <w:rPr>
          <w:rFonts w:cs="Times New Roman"/>
        </w:rPr>
        <w:t>.</w:t>
      </w:r>
      <w:r w:rsidR="00F93E59">
        <w:rPr>
          <w:rFonts w:cs="Times New Roman"/>
        </w:rPr>
        <w:t xml:space="preserve"> </w:t>
      </w:r>
      <w:r w:rsidRPr="005F690E">
        <w:rPr>
          <w:rFonts w:cs="Times New Roman"/>
        </w:rPr>
        <w:t>Dolayısıyla ulul emr emir sahipleri ve müminler ise emre itaat eden kimseler olmalıdır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 İkinci husus</w:t>
      </w:r>
      <w:r w:rsidR="009D1BC7" w:rsidRPr="005F690E">
        <w:rPr>
          <w:rFonts w:cs="Times New Roman"/>
        </w:rPr>
        <w:t>:</w:t>
      </w:r>
      <w:r w:rsidR="00F93E59">
        <w:rPr>
          <w:rFonts w:cs="Times New Roman"/>
        </w:rPr>
        <w:t xml:space="preserve"> </w:t>
      </w:r>
      <w:r w:rsidRPr="005F690E">
        <w:rPr>
          <w:rFonts w:cs="Times New Roman"/>
        </w:rPr>
        <w:t xml:space="preserve">Bu özelliğe dikkat edildiği </w:t>
      </w:r>
      <w:r w:rsidR="00990644" w:rsidRPr="005F690E">
        <w:rPr>
          <w:rFonts w:cs="Times New Roman"/>
        </w:rPr>
        <w:t>takdir</w:t>
      </w:r>
      <w:r w:rsidRPr="005F690E">
        <w:rPr>
          <w:rFonts w:cs="Times New Roman"/>
        </w:rPr>
        <w:t xml:space="preserve">de müminlerin ihtilafından maksadın birbirleriyle olan ihtilaf </w:t>
      </w:r>
      <w:r w:rsidRPr="005F690E">
        <w:rPr>
          <w:rFonts w:cs="Times New Roman"/>
        </w:rPr>
        <w:lastRenderedPageBreak/>
        <w:t>ve çelişkileri olduğu anlaşılmaktadır</w:t>
      </w:r>
      <w:r w:rsidR="009D1BC7" w:rsidRPr="005F690E">
        <w:rPr>
          <w:rFonts w:cs="Times New Roman"/>
        </w:rPr>
        <w:t>;</w:t>
      </w:r>
      <w:r w:rsidR="00F93E59">
        <w:rPr>
          <w:rFonts w:cs="Times New Roman"/>
        </w:rPr>
        <w:t xml:space="preserve"> </w:t>
      </w:r>
      <w:r w:rsidRPr="005F690E">
        <w:rPr>
          <w:rFonts w:cs="Times New Roman"/>
        </w:rPr>
        <w:t>ulul emr ile ihtila</w:t>
      </w:r>
      <w:r w:rsidRPr="005F690E">
        <w:rPr>
          <w:rFonts w:cs="Times New Roman"/>
        </w:rPr>
        <w:t>f</w:t>
      </w:r>
      <w:r w:rsidRPr="005F690E">
        <w:rPr>
          <w:rFonts w:cs="Times New Roman"/>
        </w:rPr>
        <w:t>ları değil</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Üçüncü husus</w:t>
      </w:r>
      <w:r w:rsidR="009D1BC7" w:rsidRPr="005F690E">
        <w:rPr>
          <w:rFonts w:cs="Times New Roman"/>
        </w:rPr>
        <w:t>:</w:t>
      </w:r>
      <w:r w:rsidR="00F93E59">
        <w:rPr>
          <w:rFonts w:cs="Times New Roman"/>
        </w:rPr>
        <w:t xml:space="preserve"> </w:t>
      </w:r>
      <w:r w:rsidRPr="005F690E">
        <w:rPr>
          <w:rFonts w:cs="Times New Roman"/>
        </w:rPr>
        <w:t xml:space="preserve">Ayette önce müminlere hitap edilmesi ve ardından ulul emre yönelinmesi ayetin </w:t>
      </w:r>
      <w:r w:rsidR="004D4AC3" w:rsidRPr="005F690E">
        <w:rPr>
          <w:rFonts w:cs="Times New Roman"/>
        </w:rPr>
        <w:t>siyak</w:t>
      </w:r>
      <w:r w:rsidRPr="005F690E">
        <w:rPr>
          <w:rFonts w:cs="Times New Roman"/>
        </w:rPr>
        <w:t xml:space="preserve"> ve akışına da muhaliftir</w:t>
      </w:r>
      <w:r w:rsidR="009D1BC7" w:rsidRPr="005F690E">
        <w:rPr>
          <w:rFonts w:cs="Times New Roman"/>
        </w:rPr>
        <w:t>.</w:t>
      </w:r>
      <w:r w:rsidR="00F93E59">
        <w:rPr>
          <w:rFonts w:cs="Times New Roman"/>
        </w:rPr>
        <w:t xml:space="preserve"> </w:t>
      </w:r>
      <w:r w:rsidRPr="005F690E">
        <w:rPr>
          <w:rFonts w:cs="Times New Roman"/>
        </w:rPr>
        <w:t>Ayette bu iltifat ve yöneliş hususunda hi</w:t>
      </w:r>
      <w:r w:rsidRPr="005F690E">
        <w:rPr>
          <w:rFonts w:cs="Times New Roman"/>
        </w:rPr>
        <w:t>ç</w:t>
      </w:r>
      <w:r w:rsidRPr="005F690E">
        <w:rPr>
          <w:rFonts w:cs="Times New Roman"/>
        </w:rPr>
        <w:t>bir delil yoktur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86" w:name="_Toc142548554"/>
      <w:r w:rsidRPr="005F690E">
        <w:t>Birkaç görüşün eleştirisi</w:t>
      </w:r>
      <w:bookmarkEnd w:id="86"/>
    </w:p>
    <w:p w:rsidR="00AC523C" w:rsidRPr="005F690E" w:rsidRDefault="00AC523C" w:rsidP="00AC523C">
      <w:pPr>
        <w:rPr>
          <w:rFonts w:cs="Times New Roman"/>
        </w:rPr>
      </w:pPr>
      <w:r w:rsidRPr="005F690E">
        <w:rPr>
          <w:rFonts w:cs="Times New Roman"/>
        </w:rPr>
        <w:t>Kurtubi ve Cassas</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bir şey hususunda ihtilafa düşt</w:t>
      </w:r>
      <w:r w:rsidRPr="005F690E">
        <w:rPr>
          <w:rFonts w:cs="Times New Roman"/>
        </w:rPr>
        <w:t>ü</w:t>
      </w:r>
      <w:r w:rsidRPr="005F690E">
        <w:rPr>
          <w:rFonts w:cs="Times New Roman"/>
        </w:rPr>
        <w:t xml:space="preserve">ğünüz takdirde onu Allah’a ve </w:t>
      </w:r>
      <w:r w:rsidR="004D4AC3" w:rsidRPr="005F690E">
        <w:rPr>
          <w:rFonts w:cs="Times New Roman"/>
        </w:rPr>
        <w:t>resulüne</w:t>
      </w:r>
      <w:r w:rsidRPr="005F690E">
        <w:rPr>
          <w:rFonts w:cs="Times New Roman"/>
        </w:rPr>
        <w:t xml:space="preserve"> döndürünüz</w:t>
      </w:r>
      <w:r w:rsidR="00FC4D46" w:rsidRPr="005F690E">
        <w:rPr>
          <w:rFonts w:cs="Times New Roman"/>
        </w:rPr>
        <w:t>.</w:t>
      </w:r>
      <w:r w:rsidR="007A36A8">
        <w:rPr>
          <w:rFonts w:cs="Times New Roman"/>
        </w:rPr>
        <w:t>”</w:t>
      </w:r>
      <w:r w:rsidRPr="005F690E">
        <w:rPr>
          <w:rFonts w:cs="Times New Roman"/>
        </w:rPr>
        <w:t xml:space="preserve"> Ayetteki ulul emirden maksadın alimler olduğu hususu</w:t>
      </w:r>
      <w:r w:rsidRPr="005F690E">
        <w:rPr>
          <w:rFonts w:cs="Times New Roman"/>
        </w:rPr>
        <w:t>n</w:t>
      </w:r>
      <w:r w:rsidRPr="005F690E">
        <w:rPr>
          <w:rFonts w:cs="Times New Roman"/>
        </w:rPr>
        <w:t>da delil olarak kabul etmişlerdir</w:t>
      </w:r>
      <w:r w:rsidR="009D1BC7" w:rsidRPr="005F690E">
        <w:rPr>
          <w:rFonts w:cs="Times New Roman"/>
        </w:rPr>
        <w:t>.</w:t>
      </w:r>
      <w:r w:rsidR="00F93E59">
        <w:rPr>
          <w:rFonts w:cs="Times New Roman"/>
        </w:rPr>
        <w:t xml:space="preserve"> </w:t>
      </w:r>
      <w:r w:rsidRPr="005F690E">
        <w:rPr>
          <w:rFonts w:cs="Times New Roman"/>
        </w:rPr>
        <w:t>Zira alim onlara göre alim olamayan kimseler ihtilafa düştükleri hususu Allah ve resulüne döndüremezler</w:t>
      </w:r>
      <w:r w:rsidR="009D1BC7" w:rsidRPr="005F690E">
        <w:rPr>
          <w:rFonts w:cs="Times New Roman"/>
        </w:rPr>
        <w:t>.</w:t>
      </w:r>
      <w:r w:rsidR="00F93E59">
        <w:rPr>
          <w:rFonts w:cs="Times New Roman"/>
        </w:rPr>
        <w:t xml:space="preserve"> </w:t>
      </w:r>
      <w:r w:rsidRPr="005F690E">
        <w:rPr>
          <w:rFonts w:cs="Times New Roman"/>
        </w:rPr>
        <w:t>Bu yüzden Allah</w:t>
      </w:r>
      <w:r w:rsidR="00934088">
        <w:rPr>
          <w:rFonts w:cs="Times New Roman"/>
        </w:rPr>
        <w:t xml:space="preserve">-u </w:t>
      </w:r>
      <w:r w:rsidRPr="005F690E">
        <w:rPr>
          <w:rFonts w:cs="Times New Roman"/>
        </w:rPr>
        <w:t>Tela alimlere hitap etmiş ve onarla ihtilaf ve niza durumları</w:t>
      </w:r>
      <w:r w:rsidRPr="005F690E">
        <w:rPr>
          <w:rFonts w:cs="Times New Roman"/>
        </w:rPr>
        <w:t>n</w:t>
      </w:r>
      <w:r w:rsidRPr="005F690E">
        <w:rPr>
          <w:rFonts w:cs="Times New Roman"/>
        </w:rPr>
        <w:t>da ihtilafa düştükleri konuyu Allah ve Resulüne döndü</w:t>
      </w:r>
      <w:r w:rsidRPr="005F690E">
        <w:rPr>
          <w:rFonts w:cs="Times New Roman"/>
        </w:rPr>
        <w:t>r</w:t>
      </w:r>
      <w:r w:rsidRPr="005F690E">
        <w:rPr>
          <w:rFonts w:cs="Times New Roman"/>
        </w:rPr>
        <w:t>melerini emretmiştir</w:t>
      </w:r>
      <w:r w:rsidR="009D1BC7" w:rsidRPr="005F690E">
        <w:rPr>
          <w:rFonts w:cs="Times New Roman"/>
        </w:rPr>
        <w:t xml:space="preserve">. </w:t>
      </w:r>
      <w:r w:rsidRPr="005F690E">
        <w:rPr>
          <w:rStyle w:val="FootnoteReference"/>
          <w:rFonts w:cs="Times New Roman"/>
        </w:rPr>
        <w:footnoteReference w:id="128"/>
      </w:r>
      <w:r w:rsidRPr="005F690E">
        <w:rPr>
          <w:rFonts w:cs="Times New Roman"/>
        </w:rPr>
        <w:t xml:space="preserve"> </w:t>
      </w:r>
    </w:p>
    <w:p w:rsidR="00AC523C" w:rsidRPr="005F690E" w:rsidRDefault="00AC523C" w:rsidP="00AC523C">
      <w:pPr>
        <w:rPr>
          <w:rFonts w:cs="Times New Roman"/>
        </w:rPr>
      </w:pPr>
      <w:r w:rsidRPr="005F690E">
        <w:rPr>
          <w:rFonts w:cs="Times New Roman"/>
        </w:rPr>
        <w:t>Ebu Suud ise kendi tefsirinde bu görüşe yer vermiş ve bu iki müfessirin daha önce söylediğinin tam tersini sö</w:t>
      </w:r>
      <w:r w:rsidRPr="005F690E">
        <w:rPr>
          <w:rFonts w:cs="Times New Roman"/>
        </w:rPr>
        <w:t>y</w:t>
      </w:r>
      <w:r w:rsidRPr="005F690E">
        <w:rPr>
          <w:rFonts w:cs="Times New Roman"/>
        </w:rPr>
        <w:t>leyerek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İhtilafa düştüğünüz </w:t>
      </w:r>
      <w:r w:rsidR="00990644" w:rsidRPr="005F690E">
        <w:rPr>
          <w:rFonts w:cs="Times New Roman"/>
        </w:rPr>
        <w:t>takdir</w:t>
      </w:r>
      <w:r w:rsidRPr="005F690E">
        <w:rPr>
          <w:rFonts w:cs="Times New Roman"/>
        </w:rPr>
        <w:t>de</w:t>
      </w:r>
      <w:r w:rsidR="007A36A8">
        <w:rPr>
          <w:rFonts w:cs="Times New Roman"/>
        </w:rPr>
        <w:t>”</w:t>
      </w:r>
      <w:r w:rsidRPr="005F690E">
        <w:rPr>
          <w:rFonts w:cs="Times New Roman"/>
        </w:rPr>
        <w:t xml:space="preserve"> ifadesi ulul emrden maksadın alimler olamayacağının apaçık bir delilidir</w:t>
      </w:r>
      <w:r w:rsidR="009D1BC7" w:rsidRPr="005F690E">
        <w:rPr>
          <w:rFonts w:cs="Times New Roman"/>
        </w:rPr>
        <w:t>.</w:t>
      </w:r>
      <w:r w:rsidR="00F93E59">
        <w:rPr>
          <w:rFonts w:cs="Times New Roman"/>
        </w:rPr>
        <w:t xml:space="preserve"> </w:t>
      </w:r>
      <w:r w:rsidRPr="005F690E">
        <w:rPr>
          <w:rFonts w:cs="Times New Roman"/>
        </w:rPr>
        <w:t xml:space="preserve">Zira </w:t>
      </w:r>
      <w:r w:rsidR="004D4AC3" w:rsidRPr="005F690E">
        <w:rPr>
          <w:rFonts w:cs="Times New Roman"/>
        </w:rPr>
        <w:t>mukallit</w:t>
      </w:r>
      <w:r w:rsidRPr="005F690E">
        <w:rPr>
          <w:rFonts w:cs="Times New Roman"/>
        </w:rPr>
        <w:t xml:space="preserve"> bir kimse müçtehit bir kimse ile hükmünde ihtilafa düşemez</w:t>
      </w:r>
      <w:r w:rsidR="009D1BC7" w:rsidRPr="005F690E">
        <w:rPr>
          <w:rFonts w:cs="Times New Roman"/>
        </w:rPr>
        <w:t>.</w:t>
      </w:r>
      <w:r w:rsidR="00F93E59">
        <w:rPr>
          <w:rFonts w:cs="Times New Roman"/>
        </w:rPr>
        <w:t xml:space="preserve"> </w:t>
      </w:r>
      <w:r w:rsidRPr="005F690E">
        <w:rPr>
          <w:rFonts w:cs="Times New Roman"/>
        </w:rPr>
        <w:t xml:space="preserve">Meğer ki </w:t>
      </w:r>
      <w:r w:rsidR="007A36A8">
        <w:rPr>
          <w:rFonts w:cs="Times New Roman"/>
        </w:rPr>
        <w:t>“</w:t>
      </w:r>
      <w:r w:rsidRPr="005F690E">
        <w:rPr>
          <w:rFonts w:cs="Times New Roman"/>
        </w:rPr>
        <w:t xml:space="preserve">ihtilafa düştüğünüz </w:t>
      </w:r>
      <w:r w:rsidR="00990644" w:rsidRPr="005F690E">
        <w:rPr>
          <w:rFonts w:cs="Times New Roman"/>
        </w:rPr>
        <w:t>takdir</w:t>
      </w:r>
      <w:r w:rsidRPr="005F690E">
        <w:rPr>
          <w:rFonts w:cs="Times New Roman"/>
        </w:rPr>
        <w:t>de</w:t>
      </w:r>
      <w:r w:rsidR="007A36A8">
        <w:rPr>
          <w:rFonts w:cs="Times New Roman"/>
        </w:rPr>
        <w:t>”</w:t>
      </w:r>
      <w:r w:rsidRPr="005F690E">
        <w:rPr>
          <w:rFonts w:cs="Times New Roman"/>
        </w:rPr>
        <w:t xml:space="preserve"> cümlesinin mukallitlerle bir irtib</w:t>
      </w:r>
      <w:r w:rsidRPr="005F690E">
        <w:rPr>
          <w:rFonts w:cs="Times New Roman"/>
        </w:rPr>
        <w:t>a</w:t>
      </w:r>
      <w:r w:rsidRPr="005F690E">
        <w:rPr>
          <w:rFonts w:cs="Times New Roman"/>
        </w:rPr>
        <w:t>tının olmadığını ve sadece alimlere hitap edildiğini söyl</w:t>
      </w:r>
      <w:r w:rsidRPr="005F690E">
        <w:rPr>
          <w:rFonts w:cs="Times New Roman"/>
        </w:rPr>
        <w:t>e</w:t>
      </w:r>
      <w:r w:rsidRPr="005F690E">
        <w:rPr>
          <w:rFonts w:cs="Times New Roman"/>
        </w:rPr>
        <w:t>yelim</w:t>
      </w:r>
      <w:r w:rsidR="009D1BC7" w:rsidRPr="005F690E">
        <w:rPr>
          <w:rFonts w:cs="Times New Roman"/>
        </w:rPr>
        <w:t>.</w:t>
      </w:r>
      <w:r w:rsidR="00F93E59">
        <w:rPr>
          <w:rFonts w:cs="Times New Roman"/>
        </w:rPr>
        <w:t xml:space="preserve"> </w:t>
      </w:r>
      <w:r w:rsidRPr="005F690E">
        <w:rPr>
          <w:rFonts w:cs="Times New Roman"/>
        </w:rPr>
        <w:t>Bu durumda da bu ayette bir iltifat ve başka muh</w:t>
      </w:r>
      <w:r w:rsidRPr="005F690E">
        <w:rPr>
          <w:rFonts w:cs="Times New Roman"/>
        </w:rPr>
        <w:t>a</w:t>
      </w:r>
      <w:r w:rsidRPr="005F690E">
        <w:rPr>
          <w:rFonts w:cs="Times New Roman"/>
        </w:rPr>
        <w:t>taba yöneliş söz konusudur ki bu da uzak bir ihtimaldir</w:t>
      </w:r>
      <w:r w:rsidR="009D1BC7" w:rsidRPr="005F690E">
        <w:rPr>
          <w:rFonts w:cs="Times New Roman"/>
        </w:rPr>
        <w:t>.</w:t>
      </w:r>
      <w:r w:rsidR="00F93E59">
        <w:rPr>
          <w:rFonts w:cs="Times New Roman"/>
        </w:rPr>
        <w:t xml:space="preserve"> </w:t>
      </w:r>
      <w:r w:rsidRPr="005F690E">
        <w:rPr>
          <w:rStyle w:val="FootnoteReference"/>
          <w:rFonts w:cs="Times New Roman"/>
        </w:rPr>
        <w:footnoteReference w:id="129"/>
      </w:r>
    </w:p>
    <w:p w:rsidR="00AC523C" w:rsidRPr="005F690E" w:rsidRDefault="00AC523C" w:rsidP="00AC523C">
      <w:pPr>
        <w:rPr>
          <w:rFonts w:cs="Times New Roman"/>
        </w:rPr>
      </w:pPr>
      <w:r w:rsidRPr="005F690E">
        <w:rPr>
          <w:rFonts w:cs="Times New Roman"/>
        </w:rPr>
        <w:lastRenderedPageBreak/>
        <w:t>Kurtubi ve Cassas’ın sözlerinin sakıncası şudur ki o</w:t>
      </w:r>
      <w:r w:rsidRPr="005F690E">
        <w:rPr>
          <w:rFonts w:cs="Times New Roman"/>
        </w:rPr>
        <w:t>n</w:t>
      </w:r>
      <w:r w:rsidRPr="005F690E">
        <w:rPr>
          <w:rFonts w:cs="Times New Roman"/>
        </w:rPr>
        <w:t>lar iltifat ve muhatap değişikliğine inanmak zorunda ka</w:t>
      </w:r>
      <w:r w:rsidRPr="005F690E">
        <w:rPr>
          <w:rFonts w:cs="Times New Roman"/>
        </w:rPr>
        <w:t>l</w:t>
      </w:r>
      <w:r w:rsidRPr="005F690E">
        <w:rPr>
          <w:rFonts w:cs="Times New Roman"/>
        </w:rPr>
        <w:t>mışlardır</w:t>
      </w:r>
      <w:r w:rsidR="009D1BC7" w:rsidRPr="005F690E">
        <w:rPr>
          <w:rFonts w:cs="Times New Roman"/>
        </w:rPr>
        <w:t>.</w:t>
      </w:r>
      <w:r w:rsidR="00F93E59">
        <w:rPr>
          <w:rFonts w:cs="Times New Roman"/>
        </w:rPr>
        <w:t xml:space="preserve"> </w:t>
      </w:r>
      <w:r w:rsidRPr="005F690E">
        <w:rPr>
          <w:rFonts w:cs="Times New Roman"/>
        </w:rPr>
        <w:t xml:space="preserve">Bu esas üzere </w:t>
      </w:r>
      <w:r w:rsidR="007A36A8">
        <w:rPr>
          <w:rFonts w:cs="Times New Roman"/>
        </w:rPr>
        <w:t>“</w:t>
      </w:r>
      <w:r w:rsidRPr="005F690E">
        <w:rPr>
          <w:rFonts w:cs="Times New Roman"/>
        </w:rPr>
        <w:t>ihtilafa düşerseniz</w:t>
      </w:r>
      <w:r w:rsidR="007A36A8">
        <w:rPr>
          <w:rFonts w:cs="Times New Roman"/>
        </w:rPr>
        <w:t>”</w:t>
      </w:r>
      <w:r w:rsidRPr="005F690E">
        <w:rPr>
          <w:rFonts w:cs="Times New Roman"/>
        </w:rPr>
        <w:t xml:space="preserve"> cümlesinin alimlere hitap olduğunu söylemişlerdir</w:t>
      </w:r>
      <w:r w:rsidR="009D1BC7" w:rsidRPr="005F690E">
        <w:rPr>
          <w:rFonts w:cs="Times New Roman"/>
        </w:rPr>
        <w:t>.</w:t>
      </w:r>
      <w:r w:rsidR="00F93E59">
        <w:rPr>
          <w:rFonts w:cs="Times New Roman"/>
        </w:rPr>
        <w:t xml:space="preserve"> </w:t>
      </w:r>
      <w:r w:rsidRPr="005F690E">
        <w:rPr>
          <w:rFonts w:cs="Times New Roman"/>
        </w:rPr>
        <w:t>Oysa ki zahire göre de ihtilafa düşerseniz</w:t>
      </w:r>
      <w:r w:rsidR="007A36A8">
        <w:rPr>
          <w:rFonts w:cs="Times New Roman"/>
        </w:rPr>
        <w:t>”</w:t>
      </w:r>
      <w:r w:rsidRPr="005F690E">
        <w:rPr>
          <w:rFonts w:cs="Times New Roman"/>
        </w:rPr>
        <w:t xml:space="preserve"> hitabı</w:t>
      </w:r>
      <w:r w:rsidR="00F93E59">
        <w:rPr>
          <w:rFonts w:cs="Times New Roman"/>
        </w:rPr>
        <w:t xml:space="preserve"> </w:t>
      </w:r>
      <w:r w:rsidRPr="005F690E">
        <w:rPr>
          <w:rFonts w:cs="Times New Roman"/>
        </w:rPr>
        <w:t>bütün müminleredir ve bu muhatap değişikliği hususunda hiçbir delil yoktur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Ebu Suud’un sözlerinin sakıncası ise şudur ki o da ayette yer alan ihtilaf konusunu ulul emrden maksadın alimler olduğu </w:t>
      </w:r>
      <w:r w:rsidR="00990644" w:rsidRPr="005F690E">
        <w:rPr>
          <w:rFonts w:cs="Times New Roman"/>
        </w:rPr>
        <w:t>takdir</w:t>
      </w:r>
      <w:r w:rsidRPr="005F690E">
        <w:rPr>
          <w:rFonts w:cs="Times New Roman"/>
        </w:rPr>
        <w:t xml:space="preserve">de </w:t>
      </w:r>
      <w:r w:rsidR="004D4AC3" w:rsidRPr="005F690E">
        <w:rPr>
          <w:rFonts w:cs="Times New Roman"/>
        </w:rPr>
        <w:t>mukallitlerin</w:t>
      </w:r>
      <w:r w:rsidRPr="005F690E">
        <w:rPr>
          <w:rFonts w:cs="Times New Roman"/>
        </w:rPr>
        <w:t xml:space="preserve"> alimlerle ihtilafı ve nizası olarak </w:t>
      </w:r>
      <w:r w:rsidR="004D4AC3" w:rsidRPr="005F690E">
        <w:rPr>
          <w:rFonts w:cs="Times New Roman"/>
        </w:rPr>
        <w:t>kabul</w:t>
      </w:r>
      <w:r w:rsidRPr="005F690E">
        <w:rPr>
          <w:rFonts w:cs="Times New Roman"/>
        </w:rPr>
        <w:t xml:space="preserve"> etmesidir</w:t>
      </w:r>
      <w:r w:rsidR="009D1BC7" w:rsidRPr="005F690E">
        <w:rPr>
          <w:rFonts w:cs="Times New Roman"/>
        </w:rPr>
        <w:t>.</w:t>
      </w:r>
      <w:r w:rsidR="00F93E59">
        <w:rPr>
          <w:rFonts w:cs="Times New Roman"/>
        </w:rPr>
        <w:t xml:space="preserve"> </w:t>
      </w:r>
      <w:r w:rsidRPr="005F690E">
        <w:rPr>
          <w:rFonts w:cs="Times New Roman"/>
        </w:rPr>
        <w:t>Oysa ki bu hitap bütün müminleredir</w:t>
      </w:r>
      <w:r w:rsidR="009D1BC7" w:rsidRPr="005F690E">
        <w:rPr>
          <w:rFonts w:cs="Times New Roman"/>
        </w:rPr>
        <w:t>.</w:t>
      </w:r>
      <w:r w:rsidR="00F93E59">
        <w:rPr>
          <w:rFonts w:cs="Times New Roman"/>
        </w:rPr>
        <w:t xml:space="preserve"> </w:t>
      </w:r>
      <w:r w:rsidRPr="005F690E">
        <w:rPr>
          <w:rFonts w:cs="Times New Roman"/>
        </w:rPr>
        <w:t>Çünkü ayette yer alan müminler ulul emr</w:t>
      </w:r>
      <w:r w:rsidR="009D1BC7" w:rsidRPr="005F690E">
        <w:rPr>
          <w:rFonts w:cs="Times New Roman"/>
        </w:rPr>
        <w:t>,</w:t>
      </w:r>
      <w:r w:rsidR="00F93E59">
        <w:rPr>
          <w:rFonts w:cs="Times New Roman"/>
        </w:rPr>
        <w:t xml:space="preserve"> </w:t>
      </w:r>
      <w:r w:rsidRPr="005F690E">
        <w:rPr>
          <w:rFonts w:cs="Times New Roman"/>
        </w:rPr>
        <w:t>yani emir sahipleri ile karşı karşıya karar kılınmıştır</w:t>
      </w:r>
      <w:r w:rsidR="009D1BC7" w:rsidRPr="005F690E">
        <w:rPr>
          <w:rFonts w:cs="Times New Roman"/>
        </w:rPr>
        <w:t>.</w:t>
      </w:r>
      <w:r w:rsidR="00F93E59">
        <w:rPr>
          <w:rFonts w:cs="Times New Roman"/>
        </w:rPr>
        <w:t xml:space="preserve"> </w:t>
      </w:r>
      <w:r w:rsidRPr="005F690E">
        <w:rPr>
          <w:rFonts w:cs="Times New Roman"/>
        </w:rPr>
        <w:t>D</w:t>
      </w:r>
      <w:r w:rsidRPr="005F690E">
        <w:rPr>
          <w:rFonts w:cs="Times New Roman"/>
        </w:rPr>
        <w:t>o</w:t>
      </w:r>
      <w:r w:rsidRPr="005F690E">
        <w:rPr>
          <w:rFonts w:cs="Times New Roman"/>
        </w:rPr>
        <w:t>layısıyla da onların nizası ve ihtilafı kendi aralarında bi</w:t>
      </w:r>
      <w:r w:rsidRPr="005F690E">
        <w:rPr>
          <w:rFonts w:cs="Times New Roman"/>
        </w:rPr>
        <w:t>r</w:t>
      </w:r>
      <w:r w:rsidRPr="005F690E">
        <w:rPr>
          <w:rFonts w:cs="Times New Roman"/>
        </w:rPr>
        <w:t>birleriyle olan ihtilaflarıdır</w:t>
      </w:r>
      <w:r w:rsidR="009D1BC7" w:rsidRPr="005F690E">
        <w:rPr>
          <w:rFonts w:cs="Times New Roman"/>
        </w:rPr>
        <w:t>.</w:t>
      </w:r>
      <w:r w:rsidR="00F93E59">
        <w:rPr>
          <w:rFonts w:cs="Times New Roman"/>
        </w:rPr>
        <w:t xml:space="preserve"> </w:t>
      </w:r>
      <w:r w:rsidRPr="005F690E">
        <w:rPr>
          <w:rFonts w:cs="Times New Roman"/>
        </w:rPr>
        <w:t>Dolayısıyla onların niza ve ihtilafları alimler olduğu varsayımında ulul emr ile iht</w:t>
      </w:r>
      <w:r w:rsidRPr="005F690E">
        <w:rPr>
          <w:rFonts w:cs="Times New Roman"/>
        </w:rPr>
        <w:t>i</w:t>
      </w:r>
      <w:r w:rsidRPr="005F690E">
        <w:rPr>
          <w:rFonts w:cs="Times New Roman"/>
        </w:rPr>
        <w:t>lafları değildir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Bütün bu bilgilerden açıklığa kavuştuğu gibi ulul emirden maksat hatırlattığımız bütün bu hususlar seb</w:t>
      </w:r>
      <w:r w:rsidRPr="005F690E">
        <w:rPr>
          <w:rFonts w:cs="Times New Roman"/>
        </w:rPr>
        <w:t>e</w:t>
      </w:r>
      <w:r w:rsidRPr="005F690E">
        <w:rPr>
          <w:rFonts w:cs="Times New Roman"/>
        </w:rPr>
        <w:t>biyle alimler olamaz</w:t>
      </w:r>
      <w:r w:rsidR="009D1BC7" w:rsidRPr="005F690E">
        <w:rPr>
          <w:rFonts w:cs="Times New Roman"/>
        </w:rPr>
        <w:t>.</w:t>
      </w:r>
      <w:r w:rsidR="00F93E59">
        <w:rPr>
          <w:rFonts w:cs="Times New Roman"/>
        </w:rPr>
        <w:t xml:space="preserve"> </w:t>
      </w:r>
      <w:r w:rsidRPr="005F690E">
        <w:rPr>
          <w:rFonts w:cs="Times New Roman"/>
        </w:rPr>
        <w:t>Muhatap değişikliği ile bu görüşü sistemleştirmeye çalışan Cassas ve Kurtubi’nin sözleri de doğru değildir</w:t>
      </w:r>
      <w:r w:rsidR="009D1BC7" w:rsidRPr="005F690E">
        <w:rPr>
          <w:rFonts w:cs="Times New Roman"/>
        </w:rPr>
        <w:t>,</w:t>
      </w:r>
      <w:r w:rsidR="00F93E59">
        <w:rPr>
          <w:rFonts w:cs="Times New Roman"/>
        </w:rPr>
        <w:t xml:space="preserve"> </w:t>
      </w:r>
      <w:r w:rsidRPr="005F690E">
        <w:rPr>
          <w:rFonts w:cs="Times New Roman"/>
        </w:rPr>
        <w:t>bu sözü doğru olmayan bir şekilde redd</w:t>
      </w:r>
      <w:r w:rsidRPr="005F690E">
        <w:rPr>
          <w:rFonts w:cs="Times New Roman"/>
        </w:rPr>
        <w:t>e</w:t>
      </w:r>
      <w:r w:rsidRPr="005F690E">
        <w:rPr>
          <w:rFonts w:cs="Times New Roman"/>
        </w:rPr>
        <w:t>den İbn</w:t>
      </w:r>
      <w:r w:rsidR="00934088">
        <w:rPr>
          <w:rFonts w:cs="Times New Roman"/>
        </w:rPr>
        <w:t>-i</w:t>
      </w:r>
      <w:r w:rsidR="00F93E59">
        <w:rPr>
          <w:rFonts w:cs="Times New Roman"/>
        </w:rPr>
        <w:t xml:space="preserve"> </w:t>
      </w:r>
      <w:r w:rsidRPr="005F690E">
        <w:rPr>
          <w:rFonts w:cs="Times New Roman"/>
        </w:rPr>
        <w:t>Suud’un sözü de batıldır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87" w:name="_Toc142548555"/>
      <w:r w:rsidRPr="005F690E">
        <w:t>Ulul emirden maksat Sahabe ve tabiin de d</w:t>
      </w:r>
      <w:r w:rsidRPr="005F690E">
        <w:t>e</w:t>
      </w:r>
      <w:r w:rsidRPr="005F690E">
        <w:t>ğildir</w:t>
      </w:r>
      <w:bookmarkEnd w:id="87"/>
    </w:p>
    <w:p w:rsidR="00AC523C" w:rsidRPr="005F690E" w:rsidRDefault="006417BB" w:rsidP="00AC523C">
      <w:pPr>
        <w:rPr>
          <w:rFonts w:cs="Times New Roman"/>
          <w:b/>
          <w:bCs/>
        </w:rPr>
      </w:pPr>
      <w:r>
        <w:rPr>
          <w:rFonts w:cs="Times New Roman"/>
        </w:rPr>
        <w:t>Ayet-i kerime</w:t>
      </w:r>
      <w:r w:rsidR="00AC523C" w:rsidRPr="005F690E">
        <w:rPr>
          <w:rFonts w:cs="Times New Roman"/>
        </w:rPr>
        <w:t>de diğer bir takım hususlar da yer almı</w:t>
      </w:r>
      <w:r w:rsidR="00AC523C" w:rsidRPr="005F690E">
        <w:rPr>
          <w:rFonts w:cs="Times New Roman"/>
        </w:rPr>
        <w:t>ş</w:t>
      </w:r>
      <w:r w:rsidR="00AC523C" w:rsidRPr="005F690E">
        <w:rPr>
          <w:rFonts w:cs="Times New Roman"/>
        </w:rPr>
        <w:t>tır ki bu hususlar ışığında ulul emirden maksadın sahabe</w:t>
      </w:r>
      <w:r w:rsidR="009D1BC7" w:rsidRPr="005F690E">
        <w:rPr>
          <w:rFonts w:cs="Times New Roman"/>
        </w:rPr>
        <w:t>,</w:t>
      </w:r>
      <w:r w:rsidR="00F93E59">
        <w:rPr>
          <w:rFonts w:cs="Times New Roman"/>
        </w:rPr>
        <w:t xml:space="preserve"> </w:t>
      </w:r>
      <w:r w:rsidR="00AC523C" w:rsidRPr="005F690E">
        <w:rPr>
          <w:rFonts w:cs="Times New Roman"/>
        </w:rPr>
        <w:t>tabiin</w:t>
      </w:r>
      <w:r w:rsidR="009D1BC7" w:rsidRPr="005F690E">
        <w:rPr>
          <w:rFonts w:cs="Times New Roman"/>
        </w:rPr>
        <w:t>,</w:t>
      </w:r>
      <w:r w:rsidR="00F93E59">
        <w:rPr>
          <w:rFonts w:cs="Times New Roman"/>
        </w:rPr>
        <w:t xml:space="preserve"> </w:t>
      </w:r>
      <w:r w:rsidR="00AC523C" w:rsidRPr="005F690E">
        <w:rPr>
          <w:rFonts w:cs="Times New Roman"/>
        </w:rPr>
        <w:t>muhacirin veya ensar olduğunu söyleyen görüşün de doğru olmadığı açık bir şekilde ortaya çıkmaktadır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lastRenderedPageBreak/>
        <w:t>1</w:t>
      </w:r>
      <w:r w:rsidR="00934088">
        <w:rPr>
          <w:rFonts w:cs="Times New Roman"/>
        </w:rPr>
        <w:t xml:space="preserve">- </w:t>
      </w:r>
      <w:r w:rsidR="006417BB">
        <w:rPr>
          <w:rFonts w:cs="Times New Roman"/>
        </w:rPr>
        <w:t>Ayet-i kerime</w:t>
      </w:r>
      <w:r w:rsidRPr="005F690E">
        <w:rPr>
          <w:rFonts w:cs="Times New Roman"/>
        </w:rPr>
        <w:t>de müminler genel olarak muhatap kara kılınmışlardır</w:t>
      </w:r>
      <w:r w:rsidR="009D1BC7" w:rsidRPr="005F690E">
        <w:rPr>
          <w:rFonts w:cs="Times New Roman"/>
        </w:rPr>
        <w:t>.</w:t>
      </w:r>
      <w:r w:rsidR="00F93E59">
        <w:rPr>
          <w:rFonts w:cs="Times New Roman"/>
        </w:rPr>
        <w:t xml:space="preserve"> </w:t>
      </w:r>
      <w:r w:rsidRPr="005F690E">
        <w:rPr>
          <w:rFonts w:cs="Times New Roman"/>
        </w:rPr>
        <w:t>İtaatleri müminler için mutlak olarak farz olan kimseler onlar için beyan edilmiştir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O halde müminler itaat etmeleri gereken kimselerdir</w:t>
      </w:r>
      <w:r w:rsidR="009D1BC7" w:rsidRPr="005F690E">
        <w:rPr>
          <w:rFonts w:cs="Times New Roman"/>
        </w:rPr>
        <w:t>.</w:t>
      </w:r>
      <w:r w:rsidR="00F93E59">
        <w:rPr>
          <w:rFonts w:cs="Times New Roman"/>
        </w:rPr>
        <w:t xml:space="preserve"> </w:t>
      </w:r>
      <w:r w:rsidRPr="005F690E">
        <w:rPr>
          <w:rFonts w:cs="Times New Roman"/>
        </w:rPr>
        <w:t>Allah</w:t>
      </w:r>
      <w:r w:rsidR="009D1BC7" w:rsidRPr="005F690E">
        <w:rPr>
          <w:rFonts w:cs="Times New Roman"/>
        </w:rPr>
        <w:t>,</w:t>
      </w:r>
      <w:r w:rsidR="00F93E59">
        <w:rPr>
          <w:rFonts w:cs="Times New Roman"/>
        </w:rPr>
        <w:t xml:space="preserve"> </w:t>
      </w:r>
      <w:r w:rsidRPr="005F690E">
        <w:rPr>
          <w:rFonts w:cs="Times New Roman"/>
        </w:rPr>
        <w:t>resul ve ulul emr ise hüküm sahibi ve mutlak irade sahibidir</w:t>
      </w:r>
      <w:r w:rsidR="009D1BC7" w:rsidRPr="005F690E">
        <w:rPr>
          <w:rFonts w:cs="Times New Roman"/>
        </w:rPr>
        <w:t>.</w:t>
      </w:r>
      <w:r w:rsidR="00F93E59">
        <w:rPr>
          <w:rFonts w:cs="Times New Roman"/>
        </w:rPr>
        <w:t xml:space="preserve"> </w:t>
      </w:r>
      <w:r w:rsidRPr="005F690E">
        <w:rPr>
          <w:rFonts w:cs="Times New Roman"/>
        </w:rPr>
        <w:t>Bu ikisinin birbiriyle mukayesesi</w:t>
      </w:r>
      <w:r w:rsidR="009D1BC7" w:rsidRPr="005F690E">
        <w:rPr>
          <w:rFonts w:cs="Times New Roman"/>
        </w:rPr>
        <w:t>,</w:t>
      </w:r>
      <w:r w:rsidR="00F93E59">
        <w:rPr>
          <w:rFonts w:cs="Times New Roman"/>
        </w:rPr>
        <w:t xml:space="preserve"> </w:t>
      </w:r>
      <w:r w:rsidRPr="005F690E">
        <w:rPr>
          <w:rFonts w:cs="Times New Roman"/>
        </w:rPr>
        <w:t>müminlerin ulul emirden başkaları olduğunun apaçık bir delilidir</w:t>
      </w:r>
      <w:r w:rsidR="009D1BC7" w:rsidRPr="005F690E">
        <w:rPr>
          <w:rFonts w:cs="Times New Roman"/>
        </w:rPr>
        <w:t>.</w:t>
      </w:r>
      <w:r w:rsidR="00F93E59">
        <w:rPr>
          <w:rFonts w:cs="Times New Roman"/>
        </w:rPr>
        <w:t xml:space="preserve"> </w:t>
      </w:r>
      <w:r w:rsidRPr="005F690E">
        <w:rPr>
          <w:rFonts w:cs="Times New Roman"/>
        </w:rPr>
        <w:t>Müminler sadece itaat etmekle yükümlüdür</w:t>
      </w:r>
      <w:r w:rsidR="009D1BC7" w:rsidRPr="005F690E">
        <w:rPr>
          <w:rFonts w:cs="Times New Roman"/>
        </w:rPr>
        <w:t>.</w:t>
      </w:r>
      <w:r w:rsidR="00F93E59">
        <w:rPr>
          <w:rFonts w:cs="Times New Roman"/>
        </w:rPr>
        <w:t xml:space="preserve"> </w:t>
      </w:r>
      <w:r w:rsidRPr="005F690E">
        <w:rPr>
          <w:rFonts w:cs="Times New Roman"/>
        </w:rPr>
        <w:t>Allah</w:t>
      </w:r>
      <w:r w:rsidR="009D1BC7" w:rsidRPr="005F690E">
        <w:rPr>
          <w:rFonts w:cs="Times New Roman"/>
        </w:rPr>
        <w:t>,</w:t>
      </w:r>
      <w:r w:rsidR="00F93E59">
        <w:rPr>
          <w:rFonts w:cs="Times New Roman"/>
        </w:rPr>
        <w:t xml:space="preserve"> </w:t>
      </w:r>
      <w:r w:rsidRPr="005F690E">
        <w:rPr>
          <w:rFonts w:cs="Times New Roman"/>
        </w:rPr>
        <w:t>resul ve ulul emr makamı ise emir ve hüküm sahipliği mak</w:t>
      </w:r>
      <w:r w:rsidRPr="005F690E">
        <w:rPr>
          <w:rFonts w:cs="Times New Roman"/>
        </w:rPr>
        <w:t>a</w:t>
      </w:r>
      <w:r w:rsidRPr="005F690E">
        <w:rPr>
          <w:rFonts w:cs="Times New Roman"/>
        </w:rPr>
        <w:t>mıdır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Bu farklılığı tekit eden önemli bir hususta ulul emrin Allah ve resulü ile aynı siyak ve akışta yer alışıdır</w:t>
      </w:r>
      <w:r w:rsidR="009D1BC7" w:rsidRPr="005F690E">
        <w:rPr>
          <w:rFonts w:cs="Times New Roman"/>
        </w:rPr>
        <w:t>.</w:t>
      </w:r>
      <w:r w:rsidR="00F93E59">
        <w:rPr>
          <w:rFonts w:cs="Times New Roman"/>
        </w:rPr>
        <w:t xml:space="preserve"> </w:t>
      </w:r>
      <w:r w:rsidRPr="005F690E">
        <w:rPr>
          <w:rFonts w:cs="Times New Roman"/>
        </w:rPr>
        <w:t xml:space="preserve">Allah ve resulü </w:t>
      </w:r>
      <w:r w:rsidR="006417BB">
        <w:rPr>
          <w:rFonts w:cs="Times New Roman"/>
        </w:rPr>
        <w:t>ayet-i kerime</w:t>
      </w:r>
      <w:r w:rsidRPr="005F690E">
        <w:rPr>
          <w:rFonts w:cs="Times New Roman"/>
        </w:rPr>
        <w:t>de sadece itaat edilmesi gereken bir makam olarak beyan edilmiştir</w:t>
      </w:r>
      <w:r w:rsidR="009D1BC7" w:rsidRPr="005F690E">
        <w:rPr>
          <w:rFonts w:cs="Times New Roman"/>
        </w:rPr>
        <w:t>.</w:t>
      </w:r>
      <w:r w:rsidR="00F93E59">
        <w:rPr>
          <w:rFonts w:cs="Times New Roman"/>
        </w:rPr>
        <w:t xml:space="preserve"> </w:t>
      </w:r>
      <w:r w:rsidRPr="005F690E">
        <w:rPr>
          <w:rFonts w:cs="Times New Roman"/>
        </w:rPr>
        <w:t>Dolayısıyla ulul emr de aynı makama sahiptir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Bu hakikat gereğince ulul emr sahabe</w:t>
      </w:r>
      <w:r w:rsidR="009D1BC7" w:rsidRPr="005F690E">
        <w:rPr>
          <w:rFonts w:cs="Times New Roman"/>
        </w:rPr>
        <w:t>,</w:t>
      </w:r>
      <w:r w:rsidR="00F93E59">
        <w:rPr>
          <w:rFonts w:cs="Times New Roman"/>
        </w:rPr>
        <w:t xml:space="preserve"> </w:t>
      </w:r>
      <w:r w:rsidRPr="005F690E">
        <w:rPr>
          <w:rFonts w:cs="Times New Roman"/>
        </w:rPr>
        <w:t>tabiin</w:t>
      </w:r>
      <w:r w:rsidR="009D1BC7" w:rsidRPr="005F690E">
        <w:rPr>
          <w:rFonts w:cs="Times New Roman"/>
        </w:rPr>
        <w:t>,</w:t>
      </w:r>
      <w:r w:rsidR="00F93E59">
        <w:rPr>
          <w:rFonts w:cs="Times New Roman"/>
        </w:rPr>
        <w:t xml:space="preserve"> </w:t>
      </w:r>
      <w:r w:rsidRPr="005F690E">
        <w:rPr>
          <w:rFonts w:cs="Times New Roman"/>
        </w:rPr>
        <w:t>muhaci</w:t>
      </w:r>
      <w:r w:rsidRPr="005F690E">
        <w:rPr>
          <w:rFonts w:cs="Times New Roman"/>
        </w:rPr>
        <w:t>r</w:t>
      </w:r>
      <w:r w:rsidRPr="005F690E">
        <w:rPr>
          <w:rFonts w:cs="Times New Roman"/>
        </w:rPr>
        <w:t>ler ve ensarda olamaz zira bu görüşte söz konusu farklılık mevcut değildir</w:t>
      </w:r>
      <w:r w:rsidR="009D1BC7" w:rsidRPr="005F690E">
        <w:rPr>
          <w:rFonts w:cs="Times New Roman"/>
        </w:rPr>
        <w:t>.</w:t>
      </w:r>
      <w:r w:rsidR="00F93E59">
        <w:rPr>
          <w:rFonts w:cs="Times New Roman"/>
        </w:rPr>
        <w:t xml:space="preserve"> </w:t>
      </w:r>
      <w:r w:rsidRPr="005F690E">
        <w:rPr>
          <w:rFonts w:cs="Times New Roman"/>
        </w:rPr>
        <w:t xml:space="preserve">Aksine ayetin </w:t>
      </w:r>
      <w:r w:rsidR="004D4AC3" w:rsidRPr="005F690E">
        <w:rPr>
          <w:rFonts w:cs="Times New Roman"/>
        </w:rPr>
        <w:t>nüzul</w:t>
      </w:r>
      <w:r w:rsidRPr="005F690E">
        <w:rPr>
          <w:rFonts w:cs="Times New Roman"/>
        </w:rPr>
        <w:t xml:space="preserve"> zamanında bu ay</w:t>
      </w:r>
      <w:r w:rsidRPr="005F690E">
        <w:rPr>
          <w:rFonts w:cs="Times New Roman"/>
        </w:rPr>
        <w:t>e</w:t>
      </w:r>
      <w:r w:rsidRPr="005F690E">
        <w:rPr>
          <w:rFonts w:cs="Times New Roman"/>
        </w:rPr>
        <w:t>tin muhatabı olan müminler sahabe</w:t>
      </w:r>
      <w:r w:rsidR="009D1BC7" w:rsidRPr="005F690E">
        <w:rPr>
          <w:rFonts w:cs="Times New Roman"/>
        </w:rPr>
        <w:t>,</w:t>
      </w:r>
      <w:r w:rsidR="00F93E59">
        <w:rPr>
          <w:rFonts w:cs="Times New Roman"/>
        </w:rPr>
        <w:t xml:space="preserve"> </w:t>
      </w:r>
      <w:r w:rsidRPr="005F690E">
        <w:rPr>
          <w:rFonts w:cs="Times New Roman"/>
        </w:rPr>
        <w:t>muhacirler ve ensarın bizzat kendisidir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2</w:t>
      </w:r>
      <w:r w:rsidR="00934088">
        <w:rPr>
          <w:rFonts w:cs="Times New Roman"/>
        </w:rPr>
        <w:t xml:space="preserve">- </w:t>
      </w:r>
      <w:r w:rsidRPr="005F690E">
        <w:rPr>
          <w:rFonts w:cs="Times New Roman"/>
        </w:rPr>
        <w:t>Önemli bir başka hususta şudur ki eğer ulul emirden maksat sahabe olacak olursa bu durumda da şunu sormak gerekir</w:t>
      </w:r>
      <w:r w:rsidR="009D1BC7" w:rsidRPr="005F690E">
        <w:rPr>
          <w:rFonts w:cs="Times New Roman"/>
        </w:rPr>
        <w:t>:</w:t>
      </w:r>
      <w:r w:rsidR="00F93E59">
        <w:rPr>
          <w:rFonts w:cs="Times New Roman"/>
        </w:rPr>
        <w:t xml:space="preserve"> </w:t>
      </w:r>
      <w:r w:rsidRPr="005F690E">
        <w:rPr>
          <w:rFonts w:cs="Times New Roman"/>
        </w:rPr>
        <w:t>Acaba ashab toplu bir genellik şeklinde mi mül</w:t>
      </w:r>
      <w:r w:rsidRPr="005F690E">
        <w:rPr>
          <w:rFonts w:cs="Times New Roman"/>
        </w:rPr>
        <w:t>a</w:t>
      </w:r>
      <w:r w:rsidRPr="005F690E">
        <w:rPr>
          <w:rFonts w:cs="Times New Roman"/>
        </w:rPr>
        <w:t xml:space="preserve">haza edilmişlerdir yoksa </w:t>
      </w:r>
      <w:r w:rsidR="004D4AC3" w:rsidRPr="005F690E">
        <w:rPr>
          <w:rFonts w:cs="Times New Roman"/>
        </w:rPr>
        <w:t>istiğraki</w:t>
      </w:r>
      <w:r w:rsidRPr="005F690E">
        <w:rPr>
          <w:rFonts w:cs="Times New Roman"/>
        </w:rPr>
        <w:t xml:space="preserve"> (bütün herkesi kapsay</w:t>
      </w:r>
      <w:r w:rsidRPr="005F690E">
        <w:rPr>
          <w:rFonts w:cs="Times New Roman"/>
        </w:rPr>
        <w:t>a</w:t>
      </w:r>
      <w:r w:rsidRPr="005F690E">
        <w:rPr>
          <w:rFonts w:cs="Times New Roman"/>
        </w:rPr>
        <w:t>cak şekilde) bir genellik içinde mi?</w:t>
      </w:r>
    </w:p>
    <w:p w:rsidR="00AC523C" w:rsidRPr="005F690E" w:rsidRDefault="00AC523C" w:rsidP="00AC523C">
      <w:pPr>
        <w:rPr>
          <w:rFonts w:cs="Times New Roman"/>
        </w:rPr>
      </w:pPr>
      <w:r w:rsidRPr="005F690E">
        <w:rPr>
          <w:rFonts w:cs="Times New Roman"/>
        </w:rPr>
        <w:t>Daha açık bir ifadeyle acaba ashabın her biri bağımsız bir şekilde mi ulul emirdir ve yöneticilik makamına s</w:t>
      </w:r>
      <w:r w:rsidRPr="005F690E">
        <w:rPr>
          <w:rFonts w:cs="Times New Roman"/>
        </w:rPr>
        <w:t>a</w:t>
      </w:r>
      <w:r w:rsidRPr="005F690E">
        <w:rPr>
          <w:rFonts w:cs="Times New Roman"/>
        </w:rPr>
        <w:t>hiptir yoksa onların toplamı ve bütünü mü bu makama sahiptir? Tabiatıyla ikinci durumda onların sözünün itib</w:t>
      </w:r>
      <w:r w:rsidRPr="005F690E">
        <w:rPr>
          <w:rFonts w:cs="Times New Roman"/>
        </w:rPr>
        <w:t>a</w:t>
      </w:r>
      <w:r w:rsidRPr="005F690E">
        <w:rPr>
          <w:rFonts w:cs="Times New Roman"/>
        </w:rPr>
        <w:t>rı görüş birliği ve icma durumunda olacaktır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İkinci varsayım (toplu genellik) zahire aykırıdır</w:t>
      </w:r>
      <w:r w:rsidR="009D1BC7" w:rsidRPr="005F690E">
        <w:rPr>
          <w:rFonts w:cs="Times New Roman"/>
        </w:rPr>
        <w:t>.</w:t>
      </w:r>
      <w:r w:rsidR="00F93E59">
        <w:rPr>
          <w:rFonts w:cs="Times New Roman"/>
        </w:rPr>
        <w:t xml:space="preserve"> </w:t>
      </w:r>
      <w:r w:rsidRPr="005F690E">
        <w:rPr>
          <w:rFonts w:cs="Times New Roman"/>
        </w:rPr>
        <w:t>Nit</w:t>
      </w:r>
      <w:r w:rsidRPr="005F690E">
        <w:rPr>
          <w:rFonts w:cs="Times New Roman"/>
        </w:rPr>
        <w:t>e</w:t>
      </w:r>
      <w:r w:rsidRPr="005F690E">
        <w:rPr>
          <w:rFonts w:cs="Times New Roman"/>
        </w:rPr>
        <w:t>kim bir bunu Fahr</w:t>
      </w:r>
      <w:r w:rsidR="00934088">
        <w:rPr>
          <w:rFonts w:cs="Times New Roman"/>
        </w:rPr>
        <w:t xml:space="preserve">-u </w:t>
      </w:r>
      <w:r w:rsidRPr="005F690E">
        <w:rPr>
          <w:rFonts w:cs="Times New Roman"/>
        </w:rPr>
        <w:t xml:space="preserve">Razi’nin sözünü açıklarken </w:t>
      </w:r>
      <w:r w:rsidRPr="005F690E">
        <w:rPr>
          <w:rFonts w:cs="Times New Roman"/>
        </w:rPr>
        <w:lastRenderedPageBreak/>
        <w:t>beyan e</w:t>
      </w:r>
      <w:r w:rsidRPr="005F690E">
        <w:rPr>
          <w:rFonts w:cs="Times New Roman"/>
        </w:rPr>
        <w:t>t</w:t>
      </w:r>
      <w:r w:rsidRPr="005F690E">
        <w:rPr>
          <w:rFonts w:cs="Times New Roman"/>
        </w:rPr>
        <w:t>tik</w:t>
      </w:r>
      <w:r w:rsidR="009D1BC7" w:rsidRPr="005F690E">
        <w:rPr>
          <w:rFonts w:cs="Times New Roman"/>
        </w:rPr>
        <w:t>.</w:t>
      </w:r>
      <w:r w:rsidR="00F93E59">
        <w:rPr>
          <w:rFonts w:cs="Times New Roman"/>
        </w:rPr>
        <w:t xml:space="preserve"> </w:t>
      </w:r>
      <w:r w:rsidRPr="005F690E">
        <w:rPr>
          <w:rFonts w:cs="Times New Roman"/>
        </w:rPr>
        <w:t>Sahabeden her birinin velayet makamına sahip old</w:t>
      </w:r>
      <w:r w:rsidRPr="005F690E">
        <w:rPr>
          <w:rFonts w:cs="Times New Roman"/>
        </w:rPr>
        <w:t>u</w:t>
      </w:r>
      <w:r w:rsidRPr="005F690E">
        <w:rPr>
          <w:rFonts w:cs="Times New Roman"/>
        </w:rPr>
        <w:t>ğunu ifade eden birinci görüşte zahire aykırıdır ve sah</w:t>
      </w:r>
      <w:r w:rsidRPr="005F690E">
        <w:rPr>
          <w:rFonts w:cs="Times New Roman"/>
        </w:rPr>
        <w:t>a</w:t>
      </w:r>
      <w:r w:rsidRPr="005F690E">
        <w:rPr>
          <w:rFonts w:cs="Times New Roman"/>
        </w:rPr>
        <w:t>benin siretine muhalif konumdadır</w:t>
      </w:r>
      <w:r w:rsidR="009D1BC7" w:rsidRPr="005F690E">
        <w:rPr>
          <w:rFonts w:cs="Times New Roman"/>
        </w:rPr>
        <w:t>.</w:t>
      </w:r>
      <w:r w:rsidR="00F93E59">
        <w:rPr>
          <w:rFonts w:cs="Times New Roman"/>
        </w:rPr>
        <w:t xml:space="preserve"> </w:t>
      </w:r>
      <w:r w:rsidRPr="005F690E">
        <w:rPr>
          <w:rFonts w:cs="Times New Roman"/>
        </w:rPr>
        <w:t>Zira sahabe zamanı</w:t>
      </w:r>
      <w:r w:rsidRPr="005F690E">
        <w:rPr>
          <w:rFonts w:cs="Times New Roman"/>
        </w:rPr>
        <w:t>n</w:t>
      </w:r>
      <w:r w:rsidRPr="005F690E">
        <w:rPr>
          <w:rFonts w:cs="Times New Roman"/>
        </w:rPr>
        <w:t>da da bu böyle olmamıştır</w:t>
      </w:r>
      <w:r w:rsidR="009D1BC7" w:rsidRPr="005F690E">
        <w:rPr>
          <w:rFonts w:cs="Times New Roman"/>
        </w:rPr>
        <w:t>.</w:t>
      </w:r>
      <w:r w:rsidR="00F93E59">
        <w:rPr>
          <w:rFonts w:cs="Times New Roman"/>
        </w:rPr>
        <w:t xml:space="preserve"> </w:t>
      </w:r>
      <w:r w:rsidRPr="005F690E">
        <w:rPr>
          <w:rFonts w:cs="Times New Roman"/>
        </w:rPr>
        <w:t>Onlardan hiç birisi diğeri için itaati farz olan hem de mutlak bir şekilde itaati gereken bir kimse olarak kabul görmemiştir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Bundan da öte sahabe ilmi ve ameli açıdan bir çok i</w:t>
      </w:r>
      <w:r w:rsidRPr="005F690E">
        <w:rPr>
          <w:rFonts w:cs="Times New Roman"/>
        </w:rPr>
        <w:t>h</w:t>
      </w:r>
      <w:r w:rsidRPr="005F690E">
        <w:rPr>
          <w:rFonts w:cs="Times New Roman"/>
        </w:rPr>
        <w:t>tilafa sahip olmuşlardır</w:t>
      </w:r>
      <w:r w:rsidR="009D1BC7" w:rsidRPr="005F690E">
        <w:rPr>
          <w:rFonts w:cs="Times New Roman"/>
        </w:rPr>
        <w:t>.</w:t>
      </w:r>
      <w:r w:rsidR="00F93E59">
        <w:rPr>
          <w:rFonts w:cs="Times New Roman"/>
        </w:rPr>
        <w:t xml:space="preserve"> </w:t>
      </w:r>
      <w:r w:rsidRPr="005F690E">
        <w:rPr>
          <w:rFonts w:cs="Times New Roman"/>
        </w:rPr>
        <w:t>Onlardan bir çoğu ilmi ve ahlaki salahiyetten yoksun kimselerdi</w:t>
      </w:r>
      <w:r w:rsidR="009D1BC7" w:rsidRPr="005F690E">
        <w:rPr>
          <w:rFonts w:cs="Times New Roman"/>
        </w:rPr>
        <w:t>.</w:t>
      </w:r>
      <w:r w:rsidR="00F93E59">
        <w:rPr>
          <w:rFonts w:cs="Times New Roman"/>
        </w:rPr>
        <w:t xml:space="preserve"> </w:t>
      </w:r>
      <w:r w:rsidRPr="005F690E">
        <w:rPr>
          <w:rFonts w:cs="Times New Roman"/>
        </w:rPr>
        <w:t>Onlar hakkında fasıkların haberini araştırmanın farz olduğu hükmü nazil olmuştur</w:t>
      </w:r>
      <w:r w:rsidR="009D1BC7" w:rsidRPr="005F690E">
        <w:rPr>
          <w:rFonts w:cs="Times New Roman"/>
        </w:rPr>
        <w:t>.</w:t>
      </w:r>
      <w:r w:rsidR="00F93E59">
        <w:rPr>
          <w:rFonts w:cs="Times New Roman"/>
        </w:rPr>
        <w:t xml:space="preserve"> </w:t>
      </w:r>
      <w:r w:rsidRPr="005F690E">
        <w:rPr>
          <w:rFonts w:cs="Times New Roman"/>
        </w:rPr>
        <w:t>Örneğin Velid b</w:t>
      </w:r>
      <w:r w:rsidR="009D1BC7" w:rsidRPr="005F690E">
        <w:rPr>
          <w:rFonts w:cs="Times New Roman"/>
        </w:rPr>
        <w:t>.</w:t>
      </w:r>
      <w:r w:rsidR="00F93E59">
        <w:rPr>
          <w:rFonts w:cs="Times New Roman"/>
        </w:rPr>
        <w:t xml:space="preserve"> </w:t>
      </w:r>
      <w:r w:rsidRPr="005F690E">
        <w:rPr>
          <w:rFonts w:cs="Times New Roman"/>
        </w:rPr>
        <w:t>Ukbe gibi</w:t>
      </w:r>
      <w:r w:rsidR="009D1BC7" w:rsidRPr="005F690E">
        <w:rPr>
          <w:rFonts w:cs="Times New Roman"/>
        </w:rPr>
        <w:t xml:space="preserve">. </w:t>
      </w:r>
      <w:r w:rsidRPr="005F690E">
        <w:rPr>
          <w:rStyle w:val="FootnoteReference"/>
          <w:rFonts w:cs="Times New Roman"/>
        </w:rPr>
        <w:footnoteReference w:id="130"/>
      </w:r>
      <w:r w:rsidRPr="005F690E">
        <w:rPr>
          <w:rFonts w:cs="Times New Roman"/>
        </w:rPr>
        <w:t xml:space="preserve"> O halde ulul emirden ma</w:t>
      </w:r>
      <w:r w:rsidRPr="005F690E">
        <w:rPr>
          <w:rFonts w:cs="Times New Roman"/>
        </w:rPr>
        <w:t>k</w:t>
      </w:r>
      <w:r w:rsidRPr="005F690E">
        <w:rPr>
          <w:rFonts w:cs="Times New Roman"/>
        </w:rPr>
        <w:t>sat mutlak bir şekilde sahabe</w:t>
      </w:r>
      <w:r w:rsidR="009D1BC7" w:rsidRPr="005F690E">
        <w:rPr>
          <w:rFonts w:cs="Times New Roman"/>
        </w:rPr>
        <w:t>,</w:t>
      </w:r>
      <w:r w:rsidR="00F93E59">
        <w:rPr>
          <w:rFonts w:cs="Times New Roman"/>
        </w:rPr>
        <w:t xml:space="preserve"> </w:t>
      </w:r>
      <w:r w:rsidRPr="005F690E">
        <w:rPr>
          <w:rFonts w:cs="Times New Roman"/>
        </w:rPr>
        <w:t>muhacirler veya ensar o</w:t>
      </w:r>
      <w:r w:rsidRPr="005F690E">
        <w:rPr>
          <w:rFonts w:cs="Times New Roman"/>
        </w:rPr>
        <w:t>l</w:t>
      </w:r>
      <w:r w:rsidRPr="005F690E">
        <w:rPr>
          <w:rFonts w:cs="Times New Roman"/>
        </w:rPr>
        <w:t xml:space="preserve">ması nasıl mümkün olabilir? </w:t>
      </w:r>
    </w:p>
    <w:p w:rsidR="00AC523C" w:rsidRPr="005F690E" w:rsidRDefault="00AC523C" w:rsidP="00AC523C">
      <w:pPr>
        <w:rPr>
          <w:rFonts w:cs="Times New Roman"/>
        </w:rPr>
      </w:pPr>
    </w:p>
    <w:p w:rsidR="00AC523C" w:rsidRPr="005F690E" w:rsidRDefault="00AC523C" w:rsidP="0087537B">
      <w:pPr>
        <w:pStyle w:val="Heading1"/>
      </w:pPr>
      <w:bookmarkStart w:id="88" w:name="_Toc142548556"/>
      <w:r w:rsidRPr="005F690E">
        <w:t>Ulul emirden maksat seriyyelerin komutanları ve emirleri de değildir</w:t>
      </w:r>
      <w:bookmarkEnd w:id="88"/>
    </w:p>
    <w:p w:rsidR="00AC523C" w:rsidRPr="005F690E" w:rsidRDefault="00AC523C" w:rsidP="00AC523C">
      <w:pPr>
        <w:rPr>
          <w:rFonts w:cs="Times New Roman"/>
        </w:rPr>
      </w:pPr>
      <w:r w:rsidRPr="005F690E">
        <w:rPr>
          <w:rFonts w:cs="Times New Roman"/>
        </w:rPr>
        <w:t>Aynı şekilde ulul emirden maksat seriyyelerin</w:t>
      </w:r>
      <w:r w:rsidRPr="005F690E">
        <w:rPr>
          <w:rStyle w:val="FootnoteReference"/>
          <w:rFonts w:cs="Times New Roman"/>
        </w:rPr>
        <w:footnoteReference w:id="131"/>
      </w:r>
      <w:r w:rsidRPr="005F690E">
        <w:rPr>
          <w:rFonts w:cs="Times New Roman"/>
        </w:rPr>
        <w:t xml:space="preserve"> kom</w:t>
      </w:r>
      <w:r w:rsidRPr="005F690E">
        <w:rPr>
          <w:rFonts w:cs="Times New Roman"/>
        </w:rPr>
        <w:t>u</w:t>
      </w:r>
      <w:r w:rsidRPr="005F690E">
        <w:rPr>
          <w:rFonts w:cs="Times New Roman"/>
        </w:rPr>
        <w:t>tanları ve emirleri de olamaz</w:t>
      </w:r>
      <w:r w:rsidR="009D1BC7" w:rsidRPr="005F690E">
        <w:rPr>
          <w:rFonts w:cs="Times New Roman"/>
        </w:rPr>
        <w:t>.</w:t>
      </w:r>
      <w:r w:rsidR="00F93E59">
        <w:rPr>
          <w:rFonts w:cs="Times New Roman"/>
        </w:rPr>
        <w:t xml:space="preserve"> </w:t>
      </w:r>
      <w:r w:rsidRPr="005F690E">
        <w:rPr>
          <w:rFonts w:cs="Times New Roman"/>
        </w:rPr>
        <w:t>Zira bütün bu söylediğimiz şeylerin yanı sıra ulul emrin resule atfedilmesi</w:t>
      </w:r>
      <w:r w:rsidR="009D1BC7" w:rsidRPr="005F690E">
        <w:rPr>
          <w:rFonts w:cs="Times New Roman"/>
        </w:rPr>
        <w:t>,</w:t>
      </w:r>
      <w:r w:rsidR="00F93E59">
        <w:rPr>
          <w:rFonts w:cs="Times New Roman"/>
        </w:rPr>
        <w:t xml:space="preserve"> </w:t>
      </w:r>
      <w:r w:rsidRPr="005F690E">
        <w:rPr>
          <w:rFonts w:cs="Times New Roman"/>
        </w:rPr>
        <w:t>ulul emre mutlak itaatin farz oluşu</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İhtilafa düşerseniz</w:t>
      </w:r>
      <w:r w:rsidR="007A36A8">
        <w:rPr>
          <w:rFonts w:cs="Times New Roman"/>
          <w:b/>
          <w:bCs/>
        </w:rPr>
        <w:t>”</w:t>
      </w:r>
      <w:r w:rsidRPr="005F690E">
        <w:rPr>
          <w:rFonts w:cs="Times New Roman"/>
          <w:b/>
          <w:bCs/>
        </w:rPr>
        <w:t xml:space="preserve"> </w:t>
      </w:r>
      <w:r w:rsidRPr="005F690E">
        <w:rPr>
          <w:rFonts w:cs="Times New Roman"/>
        </w:rPr>
        <w:t>cümles</w:t>
      </w:r>
      <w:r w:rsidRPr="005F690E">
        <w:rPr>
          <w:rFonts w:cs="Times New Roman"/>
        </w:rPr>
        <w:t>i</w:t>
      </w:r>
      <w:r w:rsidRPr="005F690E">
        <w:rPr>
          <w:rFonts w:cs="Times New Roman"/>
        </w:rPr>
        <w:t>nin Allah</w:t>
      </w:r>
      <w:r w:rsidR="009D1BC7" w:rsidRPr="005F690E">
        <w:rPr>
          <w:rFonts w:cs="Times New Roman"/>
        </w:rPr>
        <w:t>,</w:t>
      </w:r>
      <w:r w:rsidR="00F93E59">
        <w:rPr>
          <w:rFonts w:cs="Times New Roman"/>
        </w:rPr>
        <w:t xml:space="preserve"> </w:t>
      </w:r>
      <w:r w:rsidR="00876524">
        <w:rPr>
          <w:rFonts w:cs="Times New Roman"/>
        </w:rPr>
        <w:t>Peygamber</w:t>
      </w:r>
      <w:r w:rsidRPr="005F690E">
        <w:rPr>
          <w:rFonts w:cs="Times New Roman"/>
        </w:rPr>
        <w:t xml:space="preserve"> ve ulul emre itaatin gereğine d</w:t>
      </w:r>
      <w:r w:rsidRPr="005F690E">
        <w:rPr>
          <w:rFonts w:cs="Times New Roman"/>
        </w:rPr>
        <w:t>a</w:t>
      </w:r>
      <w:r w:rsidRPr="005F690E">
        <w:rPr>
          <w:rFonts w:cs="Times New Roman"/>
        </w:rPr>
        <w:t>yandırılması ulul emrin masum olmasına delalet etmekt</w:t>
      </w:r>
      <w:r w:rsidRPr="005F690E">
        <w:rPr>
          <w:rFonts w:cs="Times New Roman"/>
        </w:rPr>
        <w:t>e</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Oysa seriyyelerin komutanları böyle bir ismete sahip değillerdi</w:t>
      </w:r>
      <w:r w:rsidR="009D1BC7" w:rsidRPr="005F690E">
        <w:rPr>
          <w:rFonts w:cs="Times New Roman"/>
        </w:rPr>
        <w:t>.</w:t>
      </w:r>
      <w:r w:rsidR="00F93E59">
        <w:rPr>
          <w:rFonts w:cs="Times New Roman"/>
        </w:rPr>
        <w:t xml:space="preserve"> </w:t>
      </w:r>
      <w:r w:rsidRPr="005F690E">
        <w:rPr>
          <w:rFonts w:cs="Times New Roman"/>
        </w:rPr>
        <w:t>Sahabe ve tabiinden nakledilen gerçekler de bu hakikati teyit etmektedir</w:t>
      </w:r>
      <w:r w:rsidR="009D1BC7" w:rsidRPr="005F690E">
        <w:rPr>
          <w:rFonts w:cs="Times New Roman"/>
        </w:rPr>
        <w:t>.</w:t>
      </w:r>
      <w:r w:rsidR="00F93E59">
        <w:rPr>
          <w:rFonts w:cs="Times New Roman"/>
        </w:rPr>
        <w:t xml:space="preserve"> </w:t>
      </w:r>
      <w:r w:rsidRPr="005F690E">
        <w:rPr>
          <w:rFonts w:cs="Times New Roman"/>
        </w:rPr>
        <w:t>Biz onlardan sadece bazılarına işaret etmek istiyoruz</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1</w:t>
      </w:r>
      <w:r w:rsidR="00934088">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 xml:space="preserve">Abbas’tan nakledilen bir rivayete göre ulul emr ayeti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Kendisini</w:t>
      </w:r>
      <w:r w:rsidRPr="005F690E">
        <w:rPr>
          <w:rFonts w:cs="Times New Roman"/>
        </w:rPr>
        <w:t xml:space="preserve"> seriye </w:t>
      </w:r>
      <w:r w:rsidRPr="005F690E">
        <w:rPr>
          <w:rFonts w:cs="Times New Roman"/>
        </w:rPr>
        <w:lastRenderedPageBreak/>
        <w:t>kom</w:t>
      </w:r>
      <w:r w:rsidRPr="005F690E">
        <w:rPr>
          <w:rFonts w:cs="Times New Roman"/>
        </w:rPr>
        <w:t>u</w:t>
      </w:r>
      <w:r w:rsidRPr="005F690E">
        <w:rPr>
          <w:rFonts w:cs="Times New Roman"/>
        </w:rPr>
        <w:t>tanı olarak gönderdiği bir kimse hakkında nazil olmuştur</w:t>
      </w:r>
      <w:r w:rsidR="009D1BC7" w:rsidRPr="005F690E">
        <w:rPr>
          <w:rFonts w:cs="Times New Roman"/>
        </w:rPr>
        <w:t xml:space="preserve">. </w:t>
      </w:r>
      <w:r w:rsidRPr="005F690E">
        <w:rPr>
          <w:rStyle w:val="FootnoteReference"/>
          <w:rFonts w:cs="Times New Roman"/>
        </w:rPr>
        <w:footnoteReference w:id="132"/>
      </w:r>
    </w:p>
    <w:p w:rsidR="00AC523C" w:rsidRPr="005F690E" w:rsidRDefault="00AC523C" w:rsidP="00AC523C">
      <w:pPr>
        <w:rPr>
          <w:rFonts w:cs="Times New Roman"/>
        </w:rPr>
      </w:pPr>
      <w:r w:rsidRPr="005F690E">
        <w:rPr>
          <w:rFonts w:cs="Times New Roman"/>
        </w:rPr>
        <w:t>Bu hadisin senedinde Haccac b</w:t>
      </w:r>
      <w:r w:rsidR="009D1BC7" w:rsidRPr="005F690E">
        <w:rPr>
          <w:rFonts w:cs="Times New Roman"/>
        </w:rPr>
        <w:t>.</w:t>
      </w:r>
      <w:r w:rsidR="00F93E59">
        <w:rPr>
          <w:rFonts w:cs="Times New Roman"/>
        </w:rPr>
        <w:t xml:space="preserve"> </w:t>
      </w:r>
      <w:r w:rsidRPr="005F690E">
        <w:rPr>
          <w:rFonts w:cs="Times New Roman"/>
        </w:rPr>
        <w:t>Muhammed yer a</w:t>
      </w:r>
      <w:r w:rsidRPr="005F690E">
        <w:rPr>
          <w:rFonts w:cs="Times New Roman"/>
        </w:rPr>
        <w:t>l</w:t>
      </w:r>
      <w:r w:rsidRPr="005F690E">
        <w:rPr>
          <w:rFonts w:cs="Times New Roman"/>
        </w:rPr>
        <w:t>mıştır ki İbn</w:t>
      </w:r>
      <w:r w:rsidR="00934088">
        <w:rPr>
          <w:rFonts w:cs="Times New Roman"/>
        </w:rPr>
        <w:t>-i</w:t>
      </w:r>
      <w:r w:rsidR="00F93E59">
        <w:rPr>
          <w:rFonts w:cs="Times New Roman"/>
        </w:rPr>
        <w:t xml:space="preserve"> </w:t>
      </w:r>
      <w:r w:rsidRPr="005F690E">
        <w:rPr>
          <w:rFonts w:cs="Times New Roman"/>
        </w:rPr>
        <w:t>Saad onun hakkında ömrünün sonunda (akıl ve hafıza açısından ) büyük bir kayba ve değişime uğradı</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Hacer ise bu şahsın söz konusu halde dahi rivayet ettiğini beyan etmiştir</w:t>
      </w:r>
      <w:r w:rsidR="009D1BC7" w:rsidRPr="005F690E">
        <w:rPr>
          <w:rFonts w:cs="Times New Roman"/>
        </w:rPr>
        <w:t xml:space="preserve">. </w:t>
      </w:r>
      <w:r w:rsidRPr="005F690E">
        <w:rPr>
          <w:rStyle w:val="FootnoteReference"/>
          <w:rFonts w:cs="Times New Roman"/>
        </w:rPr>
        <w:footnoteReference w:id="133"/>
      </w:r>
    </w:p>
    <w:p w:rsidR="00AC523C" w:rsidRPr="005F690E" w:rsidRDefault="00AC523C" w:rsidP="00AC523C">
      <w:pPr>
        <w:rPr>
          <w:rFonts w:cs="Times New Roman"/>
        </w:rPr>
      </w:pPr>
      <w:r w:rsidRPr="005F690E">
        <w:rPr>
          <w:rFonts w:cs="Times New Roman"/>
        </w:rPr>
        <w:t>Tabiatıyla bu nitelikteki bir insanın rivayetleri muteber kabul edilemez</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2</w:t>
      </w:r>
      <w:r w:rsidR="00934088">
        <w:rPr>
          <w:rFonts w:cs="Times New Roman"/>
        </w:rPr>
        <w:t xml:space="preserve">- </w:t>
      </w:r>
      <w:r w:rsidRPr="005F690E">
        <w:rPr>
          <w:rFonts w:cs="Times New Roman"/>
        </w:rPr>
        <w:t>Meymun b</w:t>
      </w:r>
      <w:r w:rsidR="009D1BC7" w:rsidRPr="005F690E">
        <w:rPr>
          <w:rFonts w:cs="Times New Roman"/>
        </w:rPr>
        <w:t>.</w:t>
      </w:r>
      <w:r w:rsidR="00F93E59">
        <w:rPr>
          <w:rFonts w:cs="Times New Roman"/>
        </w:rPr>
        <w:t xml:space="preserve"> </w:t>
      </w:r>
      <w:r w:rsidRPr="005F690E">
        <w:rPr>
          <w:rFonts w:cs="Times New Roman"/>
        </w:rPr>
        <w:t>Mehran’dan rivayet edilen başka bir hadiste ise ulul emirden maksadın seriyyeler ile birlikte giden kimseler olduğu yer almıştır</w:t>
      </w:r>
      <w:r w:rsidR="009D1BC7" w:rsidRPr="005F690E">
        <w:rPr>
          <w:rFonts w:cs="Times New Roman"/>
        </w:rPr>
        <w:t xml:space="preserve">. </w:t>
      </w:r>
      <w:r w:rsidRPr="005F690E">
        <w:rPr>
          <w:rStyle w:val="FootnoteReference"/>
          <w:rFonts w:cs="Times New Roman"/>
        </w:rPr>
        <w:footnoteReference w:id="134"/>
      </w:r>
    </w:p>
    <w:p w:rsidR="00AC523C" w:rsidRPr="005F690E" w:rsidRDefault="00AC523C" w:rsidP="00AC523C">
      <w:pPr>
        <w:rPr>
          <w:rFonts w:cs="Times New Roman"/>
        </w:rPr>
      </w:pPr>
      <w:r w:rsidRPr="005F690E">
        <w:rPr>
          <w:rFonts w:cs="Times New Roman"/>
        </w:rPr>
        <w:t>Bu hadisin senedinde de Anbese b</w:t>
      </w:r>
      <w:r w:rsidR="009D1BC7" w:rsidRPr="005F690E">
        <w:rPr>
          <w:rFonts w:cs="Times New Roman"/>
        </w:rPr>
        <w:t>.</w:t>
      </w:r>
      <w:r w:rsidR="00F93E59">
        <w:rPr>
          <w:rFonts w:cs="Times New Roman"/>
        </w:rPr>
        <w:t xml:space="preserve"> </w:t>
      </w:r>
      <w:r w:rsidRPr="005F690E">
        <w:rPr>
          <w:rFonts w:cs="Times New Roman"/>
        </w:rPr>
        <w:t>Said Zaris yer a</w:t>
      </w:r>
      <w:r w:rsidRPr="005F690E">
        <w:rPr>
          <w:rFonts w:cs="Times New Roman"/>
        </w:rPr>
        <w:t>l</w:t>
      </w:r>
      <w:r w:rsidRPr="005F690E">
        <w:rPr>
          <w:rFonts w:cs="Times New Roman"/>
        </w:rPr>
        <w:t>mıştır ki İbn</w:t>
      </w:r>
      <w:r w:rsidR="00934088">
        <w:rPr>
          <w:rFonts w:cs="Times New Roman"/>
        </w:rPr>
        <w:t>-i</w:t>
      </w:r>
      <w:r w:rsidR="00F93E59">
        <w:rPr>
          <w:rFonts w:cs="Times New Roman"/>
        </w:rPr>
        <w:t xml:space="preserve"> </w:t>
      </w:r>
      <w:r w:rsidRPr="005F690E">
        <w:rPr>
          <w:rFonts w:cs="Times New Roman"/>
        </w:rPr>
        <w:t>Habban onun hakkında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 sürekli hata ediyordu</w:t>
      </w:r>
      <w:r w:rsidR="007A36A8">
        <w:rPr>
          <w:rFonts w:cs="Times New Roman"/>
        </w:rPr>
        <w:t>”</w:t>
      </w:r>
      <w:r w:rsidRPr="005F690E">
        <w:rPr>
          <w:rFonts w:cs="Times New Roman"/>
        </w:rPr>
        <w:t xml:space="preserve"> demiştir</w:t>
      </w:r>
      <w:r w:rsidR="009D1BC7" w:rsidRPr="005F690E">
        <w:rPr>
          <w:rFonts w:cs="Times New Roman"/>
        </w:rPr>
        <w:t xml:space="preserve">. </w:t>
      </w:r>
      <w:r w:rsidRPr="005F690E">
        <w:rPr>
          <w:rStyle w:val="FootnoteReference"/>
          <w:rFonts w:cs="Times New Roman"/>
        </w:rPr>
        <w:footnoteReference w:id="135"/>
      </w:r>
      <w:r w:rsidRPr="005F690E">
        <w:rPr>
          <w:rFonts w:cs="Times New Roman"/>
        </w:rPr>
        <w:t xml:space="preserve"> </w:t>
      </w:r>
    </w:p>
    <w:p w:rsidR="00AC523C" w:rsidRPr="005F690E" w:rsidRDefault="00AC523C" w:rsidP="00AC523C">
      <w:pPr>
        <w:rPr>
          <w:rFonts w:cs="Times New Roman"/>
        </w:rPr>
      </w:pPr>
      <w:r w:rsidRPr="005F690E">
        <w:rPr>
          <w:rFonts w:cs="Times New Roman"/>
        </w:rPr>
        <w:t>Taberi’nin Sediyy’den naklettiği</w:t>
      </w:r>
      <w:r w:rsidRPr="005F690E">
        <w:rPr>
          <w:rStyle w:val="FootnoteReference"/>
          <w:rFonts w:cs="Times New Roman"/>
        </w:rPr>
        <w:footnoteReference w:id="136"/>
      </w:r>
      <w:r w:rsidRPr="005F690E">
        <w:rPr>
          <w:rFonts w:cs="Times New Roman"/>
        </w:rPr>
        <w:t xml:space="preserve"> bir hadise göre ulul emr ayeti Halid b</w:t>
      </w:r>
      <w:r w:rsidR="009D1BC7" w:rsidRPr="005F690E">
        <w:rPr>
          <w:rFonts w:cs="Times New Roman"/>
        </w:rPr>
        <w:t>.</w:t>
      </w:r>
      <w:r w:rsidR="00F93E59">
        <w:rPr>
          <w:rFonts w:cs="Times New Roman"/>
        </w:rPr>
        <w:t xml:space="preserve"> </w:t>
      </w:r>
      <w:r w:rsidRPr="005F690E">
        <w:rPr>
          <w:rFonts w:cs="Times New Roman"/>
        </w:rPr>
        <w:t>Velid’in komutanlık ettiği için de Ammar b</w:t>
      </w:r>
      <w:r w:rsidR="009D1BC7" w:rsidRPr="005F690E">
        <w:rPr>
          <w:rFonts w:cs="Times New Roman"/>
        </w:rPr>
        <w:t>.</w:t>
      </w:r>
      <w:r w:rsidR="00F93E59">
        <w:rPr>
          <w:rFonts w:cs="Times New Roman"/>
        </w:rPr>
        <w:t xml:space="preserve"> </w:t>
      </w:r>
      <w:r w:rsidRPr="005F690E">
        <w:rPr>
          <w:rFonts w:cs="Times New Roman"/>
        </w:rPr>
        <w:t>Yasir’in bulunduğu ve Müslüman bir kimseye verilen eman hakkında kendisiyle ihtilafa düştüğü</w:t>
      </w:r>
      <w:r w:rsidR="009D1BC7" w:rsidRPr="005F690E">
        <w:rPr>
          <w:rFonts w:cs="Times New Roman"/>
        </w:rPr>
        <w:t>,</w:t>
      </w:r>
      <w:r w:rsidR="00F93E59">
        <w:rPr>
          <w:rFonts w:cs="Times New Roman"/>
        </w:rPr>
        <w:t xml:space="preserve"> </w:t>
      </w:r>
      <w:r w:rsidRPr="005F690E">
        <w:rPr>
          <w:rFonts w:cs="Times New Roman"/>
        </w:rPr>
        <w:t>seriye olayı ile ilgili olduğu yer almıştır</w:t>
      </w:r>
      <w:r w:rsidR="009D1BC7" w:rsidRPr="005F690E">
        <w:rPr>
          <w:rFonts w:cs="Times New Roman"/>
        </w:rPr>
        <w:t xml:space="preserve">. </w:t>
      </w:r>
      <w:r w:rsidRPr="005F690E">
        <w:rPr>
          <w:rStyle w:val="FootnoteReference"/>
          <w:rFonts w:cs="Times New Roman"/>
        </w:rPr>
        <w:footnoteReference w:id="137"/>
      </w:r>
      <w:r w:rsidRPr="005F690E">
        <w:rPr>
          <w:rFonts w:cs="Times New Roman"/>
        </w:rPr>
        <w:t xml:space="preserve"> Bu hadiste sahih d</w:t>
      </w:r>
      <w:r w:rsidRPr="005F690E">
        <w:rPr>
          <w:rFonts w:cs="Times New Roman"/>
        </w:rPr>
        <w:t>e</w:t>
      </w:r>
      <w:r w:rsidRPr="005F690E">
        <w:rPr>
          <w:rFonts w:cs="Times New Roman"/>
        </w:rPr>
        <w:t>ğildir</w:t>
      </w:r>
      <w:r w:rsidR="009D1BC7" w:rsidRPr="005F690E">
        <w:rPr>
          <w:rFonts w:cs="Times New Roman"/>
        </w:rPr>
        <w:t>,</w:t>
      </w:r>
      <w:r w:rsidR="00F93E59">
        <w:rPr>
          <w:rFonts w:cs="Times New Roman"/>
        </w:rPr>
        <w:t xml:space="preserve"> </w:t>
      </w:r>
      <w:r w:rsidRPr="005F690E">
        <w:rPr>
          <w:rFonts w:cs="Times New Roman"/>
        </w:rPr>
        <w:t>evvela mürsel hadistir</w:t>
      </w:r>
      <w:r w:rsidR="009D1BC7" w:rsidRPr="005F690E">
        <w:rPr>
          <w:rFonts w:cs="Times New Roman"/>
        </w:rPr>
        <w:t>.</w:t>
      </w:r>
      <w:r w:rsidR="00F93E59">
        <w:rPr>
          <w:rFonts w:cs="Times New Roman"/>
        </w:rPr>
        <w:t xml:space="preserve"> </w:t>
      </w:r>
      <w:r w:rsidRPr="005F690E">
        <w:rPr>
          <w:rFonts w:cs="Times New Roman"/>
        </w:rPr>
        <w:t>İkinci olarak Sediyy ha</w:t>
      </w:r>
      <w:r w:rsidRPr="005F690E">
        <w:rPr>
          <w:rFonts w:cs="Times New Roman"/>
        </w:rPr>
        <w:t>k</w:t>
      </w:r>
      <w:r w:rsidRPr="005F690E">
        <w:rPr>
          <w:rFonts w:cs="Times New Roman"/>
        </w:rPr>
        <w:t>kında Yahya b</w:t>
      </w:r>
      <w:r w:rsidR="009D1BC7" w:rsidRPr="005F690E">
        <w:rPr>
          <w:rFonts w:cs="Times New Roman"/>
        </w:rPr>
        <w:t>.</w:t>
      </w:r>
      <w:r w:rsidR="00F93E59">
        <w:rPr>
          <w:rFonts w:cs="Times New Roman"/>
        </w:rPr>
        <w:t xml:space="preserve"> </w:t>
      </w:r>
      <w:r w:rsidRPr="005F690E">
        <w:rPr>
          <w:rFonts w:cs="Times New Roman"/>
        </w:rPr>
        <w:t>Muin ve Ukeyli’den zayıf olduğu nakl</w:t>
      </w:r>
      <w:r w:rsidRPr="005F690E">
        <w:rPr>
          <w:rFonts w:cs="Times New Roman"/>
        </w:rPr>
        <w:t>e</w:t>
      </w:r>
      <w:r w:rsidRPr="005F690E">
        <w:rPr>
          <w:rFonts w:cs="Times New Roman"/>
        </w:rPr>
        <w:t>dilmiştir</w:t>
      </w:r>
      <w:r w:rsidR="009D1BC7" w:rsidRPr="005F690E">
        <w:rPr>
          <w:rFonts w:cs="Times New Roman"/>
        </w:rPr>
        <w:t>.</w:t>
      </w:r>
      <w:r w:rsidR="00F93E59">
        <w:rPr>
          <w:rFonts w:cs="Times New Roman"/>
        </w:rPr>
        <w:t xml:space="preserve"> </w:t>
      </w:r>
      <w:r w:rsidRPr="005F690E">
        <w:rPr>
          <w:rFonts w:cs="Times New Roman"/>
        </w:rPr>
        <w:t>Cevz Cani de bu kimsenin yalancı olduğunu b</w:t>
      </w:r>
      <w:r w:rsidRPr="005F690E">
        <w:rPr>
          <w:rFonts w:cs="Times New Roman"/>
        </w:rPr>
        <w:t>e</w:t>
      </w:r>
      <w:r w:rsidRPr="005F690E">
        <w:rPr>
          <w:rFonts w:cs="Times New Roman"/>
        </w:rPr>
        <w:t>lirtmiştir</w:t>
      </w:r>
      <w:r w:rsidR="009D1BC7" w:rsidRPr="005F690E">
        <w:rPr>
          <w:rFonts w:cs="Times New Roman"/>
        </w:rPr>
        <w:t xml:space="preserve">. </w:t>
      </w:r>
      <w:r w:rsidRPr="005F690E">
        <w:rPr>
          <w:rStyle w:val="FootnoteReference"/>
          <w:rFonts w:cs="Times New Roman"/>
        </w:rPr>
        <w:footnoteReference w:id="138"/>
      </w:r>
      <w:r w:rsidRPr="005F690E">
        <w:rPr>
          <w:rFonts w:cs="Times New Roman"/>
        </w:rPr>
        <w:t xml:space="preserve"> </w:t>
      </w:r>
    </w:p>
    <w:p w:rsidR="00AC523C" w:rsidRPr="005F690E" w:rsidRDefault="00AC523C" w:rsidP="00AC523C">
      <w:pPr>
        <w:rPr>
          <w:rFonts w:cs="Times New Roman"/>
        </w:rPr>
      </w:pPr>
      <w:r w:rsidRPr="005F690E">
        <w:rPr>
          <w:rFonts w:cs="Times New Roman"/>
        </w:rPr>
        <w:lastRenderedPageBreak/>
        <w:t>3</w:t>
      </w:r>
      <w:r w:rsidR="00934088">
        <w:rPr>
          <w:rFonts w:cs="Times New Roman"/>
        </w:rPr>
        <w:t xml:space="preserve">- </w:t>
      </w:r>
      <w:r w:rsidRPr="005F690E">
        <w:rPr>
          <w:rFonts w:cs="Times New Roman"/>
        </w:rPr>
        <w:t>Buhari’nin ulul emr ayetinin tefsiri hakkında nakle</w:t>
      </w:r>
      <w:r w:rsidRPr="005F690E">
        <w:rPr>
          <w:rFonts w:cs="Times New Roman"/>
        </w:rPr>
        <w:t>t</w:t>
      </w:r>
      <w:r w:rsidRPr="005F690E">
        <w:rPr>
          <w:rFonts w:cs="Times New Roman"/>
        </w:rPr>
        <w:t>tiği bir hadiste şöyle yer almıştır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Sadaka b</w:t>
      </w:r>
      <w:r w:rsidR="009D1BC7" w:rsidRPr="005F690E">
        <w:rPr>
          <w:rFonts w:cs="Times New Roman"/>
        </w:rPr>
        <w:t>.</w:t>
      </w:r>
      <w:r w:rsidR="00F93E59">
        <w:rPr>
          <w:rFonts w:cs="Times New Roman"/>
        </w:rPr>
        <w:t xml:space="preserve"> </w:t>
      </w:r>
      <w:r w:rsidRPr="005F690E">
        <w:rPr>
          <w:rFonts w:cs="Times New Roman"/>
        </w:rPr>
        <w:t>Fazl</w:t>
      </w:r>
      <w:r w:rsidR="009D1BC7" w:rsidRPr="005F690E">
        <w:rPr>
          <w:rFonts w:cs="Times New Roman"/>
        </w:rPr>
        <w:t>,</w:t>
      </w:r>
      <w:r w:rsidR="00F93E59">
        <w:rPr>
          <w:rFonts w:cs="Times New Roman"/>
        </w:rPr>
        <w:t xml:space="preserve"> </w:t>
      </w:r>
      <w:r w:rsidRPr="005F690E">
        <w:rPr>
          <w:rFonts w:cs="Times New Roman"/>
        </w:rPr>
        <w:t>Haccac b</w:t>
      </w:r>
      <w:r w:rsidR="009D1BC7" w:rsidRPr="005F690E">
        <w:rPr>
          <w:rFonts w:cs="Times New Roman"/>
        </w:rPr>
        <w:t>.</w:t>
      </w:r>
      <w:r w:rsidR="00F93E59">
        <w:rPr>
          <w:rFonts w:cs="Times New Roman"/>
        </w:rPr>
        <w:t xml:space="preserve"> </w:t>
      </w:r>
      <w:r w:rsidRPr="005F690E">
        <w:rPr>
          <w:rFonts w:cs="Times New Roman"/>
        </w:rPr>
        <w:t>Muhammed’in o da Cureyc’in o da Ya’la b</w:t>
      </w:r>
      <w:r w:rsidR="009D1BC7" w:rsidRPr="005F690E">
        <w:rPr>
          <w:rFonts w:cs="Times New Roman"/>
        </w:rPr>
        <w:t>.</w:t>
      </w:r>
      <w:r w:rsidR="00F93E59">
        <w:rPr>
          <w:rFonts w:cs="Times New Roman"/>
        </w:rPr>
        <w:t xml:space="preserve"> </w:t>
      </w:r>
      <w:r w:rsidRPr="005F690E">
        <w:rPr>
          <w:rFonts w:cs="Times New Roman"/>
        </w:rPr>
        <w:t>Müslim’in o da Said b</w:t>
      </w:r>
      <w:r w:rsidR="009D1BC7" w:rsidRPr="005F690E">
        <w:rPr>
          <w:rFonts w:cs="Times New Roman"/>
        </w:rPr>
        <w:t>.</w:t>
      </w:r>
      <w:r w:rsidR="00F93E59">
        <w:rPr>
          <w:rFonts w:cs="Times New Roman"/>
        </w:rPr>
        <w:t xml:space="preserve"> </w:t>
      </w:r>
      <w:r w:rsidRPr="005F690E">
        <w:rPr>
          <w:rFonts w:cs="Times New Roman"/>
        </w:rPr>
        <w:t>Cubeyr’in o da İbn</w:t>
      </w:r>
      <w:r w:rsidR="00934088">
        <w:rPr>
          <w:rFonts w:cs="Times New Roman"/>
        </w:rPr>
        <w:t>-i</w:t>
      </w:r>
      <w:r w:rsidR="00F93E59">
        <w:rPr>
          <w:rFonts w:cs="Times New Roman"/>
        </w:rPr>
        <w:t xml:space="preserve"> </w:t>
      </w:r>
      <w:r w:rsidRPr="005F690E">
        <w:rPr>
          <w:rFonts w:cs="Times New Roman"/>
        </w:rPr>
        <w:t>Abbas’ın şöyle dediğini bizlere nakletmiştir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Allah’a itaat ediniz</w:t>
      </w:r>
      <w:r w:rsidR="009D1BC7" w:rsidRPr="005F690E">
        <w:rPr>
          <w:rFonts w:cs="Times New Roman"/>
          <w:b/>
          <w:bCs/>
        </w:rPr>
        <w:t>,</w:t>
      </w:r>
      <w:r w:rsidR="00F93E59">
        <w:rPr>
          <w:rFonts w:cs="Times New Roman"/>
          <w:b/>
          <w:bCs/>
        </w:rPr>
        <w:t xml:space="preserve"> </w:t>
      </w:r>
      <w:r w:rsidR="004D4AC3" w:rsidRPr="005F690E">
        <w:rPr>
          <w:rFonts w:cs="Times New Roman"/>
          <w:b/>
          <w:bCs/>
        </w:rPr>
        <w:t>resule</w:t>
      </w:r>
      <w:r w:rsidRPr="005F690E">
        <w:rPr>
          <w:rFonts w:cs="Times New Roman"/>
          <w:b/>
          <w:bCs/>
        </w:rPr>
        <w:t xml:space="preserve"> ve si</w:t>
      </w:r>
      <w:r w:rsidRPr="005F690E">
        <w:rPr>
          <w:rFonts w:cs="Times New Roman"/>
          <w:b/>
          <w:bCs/>
        </w:rPr>
        <w:t>z</w:t>
      </w:r>
      <w:r w:rsidRPr="005F690E">
        <w:rPr>
          <w:rFonts w:cs="Times New Roman"/>
          <w:b/>
          <w:bCs/>
        </w:rPr>
        <w:t>den olan emir sahiplerine itaat ediniz</w:t>
      </w:r>
      <w:r w:rsidR="007A36A8">
        <w:rPr>
          <w:rFonts w:cs="Times New Roman"/>
          <w:b/>
          <w:bCs/>
        </w:rPr>
        <w:t>”</w:t>
      </w:r>
      <w:r w:rsidRPr="005F690E">
        <w:rPr>
          <w:rFonts w:cs="Times New Roman"/>
          <w:b/>
          <w:bCs/>
        </w:rPr>
        <w:t xml:space="preserve"> </w:t>
      </w:r>
      <w:r w:rsidRPr="005F690E">
        <w:rPr>
          <w:rFonts w:cs="Times New Roman"/>
        </w:rPr>
        <w:t xml:space="preserve">ayeti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kendisini bir seriyyede gönderdiği zaman </w:t>
      </w:r>
      <w:r w:rsidR="004D4AC3" w:rsidRPr="005F690E">
        <w:rPr>
          <w:rFonts w:cs="Times New Roman"/>
        </w:rPr>
        <w:t>Abdullah</w:t>
      </w:r>
      <w:r w:rsidRPr="005F690E">
        <w:rPr>
          <w:rFonts w:cs="Times New Roman"/>
        </w:rPr>
        <w:t xml:space="preserve"> b</w:t>
      </w:r>
      <w:r w:rsidR="009D1BC7" w:rsidRPr="005F690E">
        <w:rPr>
          <w:rFonts w:cs="Times New Roman"/>
        </w:rPr>
        <w:t>.</w:t>
      </w:r>
      <w:r w:rsidR="00F93E59">
        <w:rPr>
          <w:rFonts w:cs="Times New Roman"/>
        </w:rPr>
        <w:t xml:space="preserve"> </w:t>
      </w:r>
      <w:r w:rsidRPr="005F690E">
        <w:rPr>
          <w:rFonts w:cs="Times New Roman"/>
        </w:rPr>
        <w:t>Hazafe</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Kays b</w:t>
      </w:r>
      <w:r w:rsidR="009D1BC7" w:rsidRPr="005F690E">
        <w:rPr>
          <w:rFonts w:cs="Times New Roman"/>
        </w:rPr>
        <w:t>.</w:t>
      </w:r>
      <w:r w:rsidR="00F93E59">
        <w:rPr>
          <w:rFonts w:cs="Times New Roman"/>
        </w:rPr>
        <w:t xml:space="preserve"> </w:t>
      </w:r>
      <w:r w:rsidRPr="005F690E">
        <w:rPr>
          <w:rFonts w:cs="Times New Roman"/>
        </w:rPr>
        <w:t>Adiyy hakkında nazil olmuştur</w:t>
      </w:r>
      <w:r w:rsidR="009D1BC7" w:rsidRPr="005F690E">
        <w:rPr>
          <w:rFonts w:cs="Times New Roman"/>
        </w:rPr>
        <w:t xml:space="preserve">. </w:t>
      </w:r>
      <w:r w:rsidRPr="005F690E">
        <w:rPr>
          <w:rStyle w:val="FootnoteReference"/>
          <w:rFonts w:cs="Times New Roman"/>
        </w:rPr>
        <w:footnoteReference w:id="139"/>
      </w:r>
    </w:p>
    <w:p w:rsidR="00AC523C" w:rsidRPr="005F690E" w:rsidRDefault="00AC523C" w:rsidP="00AC523C">
      <w:pPr>
        <w:rPr>
          <w:rFonts w:cs="Times New Roman"/>
        </w:rPr>
      </w:pPr>
      <w:r w:rsidRPr="005F690E">
        <w:rPr>
          <w:rFonts w:cs="Times New Roman"/>
        </w:rPr>
        <w:t>Said b</w:t>
      </w:r>
      <w:r w:rsidR="009D1BC7" w:rsidRPr="005F690E">
        <w:rPr>
          <w:rFonts w:cs="Times New Roman"/>
        </w:rPr>
        <w:t>.</w:t>
      </w:r>
      <w:r w:rsidR="00F93E59">
        <w:rPr>
          <w:rFonts w:cs="Times New Roman"/>
        </w:rPr>
        <w:t xml:space="preserve"> </w:t>
      </w:r>
      <w:r w:rsidRPr="005F690E">
        <w:rPr>
          <w:rFonts w:cs="Times New Roman"/>
        </w:rPr>
        <w:t>Cubeyr’in İbn</w:t>
      </w:r>
      <w:r w:rsidR="00934088">
        <w:rPr>
          <w:rFonts w:cs="Times New Roman"/>
        </w:rPr>
        <w:t>-i</w:t>
      </w:r>
      <w:r w:rsidR="00F93E59">
        <w:rPr>
          <w:rFonts w:cs="Times New Roman"/>
        </w:rPr>
        <w:t xml:space="preserve"> </w:t>
      </w:r>
      <w:r w:rsidRPr="005F690E">
        <w:rPr>
          <w:rFonts w:cs="Times New Roman"/>
        </w:rPr>
        <w:t>Abbas’tan naklettiği bu hadise göre ulul emr ayeti Abdullah b</w:t>
      </w:r>
      <w:r w:rsidR="009D1BC7" w:rsidRPr="005F690E">
        <w:rPr>
          <w:rFonts w:cs="Times New Roman"/>
        </w:rPr>
        <w:t>.</w:t>
      </w:r>
      <w:r w:rsidR="00F93E59">
        <w:rPr>
          <w:rFonts w:cs="Times New Roman"/>
        </w:rPr>
        <w:t xml:space="preserve"> </w:t>
      </w:r>
      <w:r w:rsidRPr="005F690E">
        <w:rPr>
          <w:rFonts w:cs="Times New Roman"/>
        </w:rPr>
        <w:t>Hazafe hakkında nazil olmuştur</w:t>
      </w:r>
      <w:r w:rsidR="009D1BC7" w:rsidRPr="005F690E">
        <w:rPr>
          <w:rFonts w:cs="Times New Roman"/>
        </w:rPr>
        <w:t>.</w:t>
      </w:r>
      <w:r w:rsidR="00F93E59">
        <w:rPr>
          <w:rFonts w:cs="Times New Roman"/>
        </w:rPr>
        <w:t xml:space="preserve"> </w:t>
      </w:r>
      <w:r w:rsidRPr="005F690E">
        <w:rPr>
          <w:rFonts w:cs="Times New Roman"/>
        </w:rPr>
        <w:t>Bu hadis</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Hacer’in Feth’ul Bari’de söyl</w:t>
      </w:r>
      <w:r w:rsidRPr="005F690E">
        <w:rPr>
          <w:rFonts w:cs="Times New Roman"/>
        </w:rPr>
        <w:t>e</w:t>
      </w:r>
      <w:r w:rsidRPr="005F690E">
        <w:rPr>
          <w:rFonts w:cs="Times New Roman"/>
        </w:rPr>
        <w:t>diği sözden de anlaşıldığı üzere muhtemelen Suneyd b</w:t>
      </w:r>
      <w:r w:rsidR="009D1BC7" w:rsidRPr="005F690E">
        <w:rPr>
          <w:rFonts w:cs="Times New Roman"/>
        </w:rPr>
        <w:t>.</w:t>
      </w:r>
      <w:r w:rsidR="00F93E59">
        <w:rPr>
          <w:rFonts w:cs="Times New Roman"/>
        </w:rPr>
        <w:t xml:space="preserve"> </w:t>
      </w:r>
      <w:r w:rsidRPr="005F690E">
        <w:rPr>
          <w:rFonts w:cs="Times New Roman"/>
        </w:rPr>
        <w:t>Davud Mesisi’den rivayet edilmiştir</w:t>
      </w:r>
      <w:r w:rsidR="009D1BC7" w:rsidRPr="005F690E">
        <w:rPr>
          <w:rFonts w:cs="Times New Roman"/>
        </w:rPr>
        <w:t>.</w:t>
      </w:r>
      <w:r w:rsidR="00F93E59">
        <w:rPr>
          <w:rFonts w:cs="Times New Roman"/>
        </w:rPr>
        <w:t xml:space="preserve"> </w:t>
      </w:r>
      <w:r w:rsidR="004D4AC3" w:rsidRPr="005F690E">
        <w:rPr>
          <w:rFonts w:cs="Times New Roman"/>
        </w:rPr>
        <w:t>Nitekim İbn</w:t>
      </w:r>
      <w:r w:rsidR="004D4AC3">
        <w:rPr>
          <w:rFonts w:cs="Times New Roman"/>
        </w:rPr>
        <w:t>-i</w:t>
      </w:r>
      <w:r w:rsidR="00F93E59">
        <w:rPr>
          <w:rFonts w:cs="Times New Roman"/>
        </w:rPr>
        <w:t xml:space="preserve"> </w:t>
      </w:r>
      <w:r w:rsidR="004D4AC3" w:rsidRPr="005F690E">
        <w:rPr>
          <w:rFonts w:cs="Times New Roman"/>
        </w:rPr>
        <w:t>Seken de bunu nakletmiştir ama çoğunluktan nakledi</w:t>
      </w:r>
      <w:r w:rsidR="004D4AC3">
        <w:rPr>
          <w:rFonts w:cs="Times New Roman"/>
        </w:rPr>
        <w:t>ldi</w:t>
      </w:r>
      <w:r w:rsidR="004D4AC3" w:rsidRPr="005F690E">
        <w:rPr>
          <w:rFonts w:cs="Times New Roman"/>
        </w:rPr>
        <w:t xml:space="preserve">ği </w:t>
      </w:r>
      <w:r w:rsidR="004D4AC3">
        <w:rPr>
          <w:rFonts w:cs="Times New Roman"/>
        </w:rPr>
        <w:t>v</w:t>
      </w:r>
      <w:r w:rsidR="004D4AC3" w:rsidRPr="005F690E">
        <w:rPr>
          <w:rFonts w:cs="Times New Roman"/>
        </w:rPr>
        <w:t>e şimdiki Buhari’de de yer aldığı şekilde Sadaka b.</w:t>
      </w:r>
      <w:r w:rsidR="00F93E59">
        <w:rPr>
          <w:rFonts w:cs="Times New Roman"/>
        </w:rPr>
        <w:t xml:space="preserve"> </w:t>
      </w:r>
      <w:r w:rsidR="004D4AC3" w:rsidRPr="005F690E">
        <w:rPr>
          <w:rFonts w:cs="Times New Roman"/>
        </w:rPr>
        <w:t>Fazl’dan değil.</w:t>
      </w:r>
      <w:r w:rsidR="00F93E59">
        <w:rPr>
          <w:rFonts w:cs="Times New Roman"/>
        </w:rPr>
        <w:t xml:space="preserve"> </w:t>
      </w:r>
      <w:r w:rsidRPr="005F690E">
        <w:rPr>
          <w:rFonts w:cs="Times New Roman"/>
        </w:rPr>
        <w:t>Diğer bir çokları da bu şekilde rivayet e</w:t>
      </w:r>
      <w:r w:rsidRPr="005F690E">
        <w:rPr>
          <w:rFonts w:cs="Times New Roman"/>
        </w:rPr>
        <w:t>t</w:t>
      </w:r>
      <w:r w:rsidRPr="005F690E">
        <w:rPr>
          <w:rFonts w:cs="Times New Roman"/>
        </w:rPr>
        <w:t>miştir</w:t>
      </w:r>
      <w:r w:rsidR="009D1BC7" w:rsidRPr="005F690E">
        <w:rPr>
          <w:rFonts w:cs="Times New Roman"/>
        </w:rPr>
        <w:t>.</w:t>
      </w:r>
      <w:r w:rsidR="00F93E59">
        <w:rPr>
          <w:rFonts w:cs="Times New Roman"/>
        </w:rPr>
        <w:t xml:space="preserve"> </w:t>
      </w:r>
      <w:r w:rsidRPr="005F690E">
        <w:rPr>
          <w:rFonts w:cs="Times New Roman"/>
        </w:rPr>
        <w:t>Şuandaki Sahih</w:t>
      </w:r>
      <w:r w:rsidR="00934088">
        <w:rPr>
          <w:rFonts w:cs="Times New Roman"/>
        </w:rPr>
        <w:t>-i</w:t>
      </w:r>
      <w:r w:rsidR="00F93E59">
        <w:rPr>
          <w:rFonts w:cs="Times New Roman"/>
        </w:rPr>
        <w:t xml:space="preserve"> </w:t>
      </w:r>
      <w:r w:rsidRPr="005F690E">
        <w:rPr>
          <w:rFonts w:cs="Times New Roman"/>
        </w:rPr>
        <w:t>Buhari’de böyle yer almıştır</w:t>
      </w:r>
      <w:r w:rsidR="009D1BC7" w:rsidRPr="005F690E">
        <w:rPr>
          <w:rFonts w:cs="Times New Roman"/>
        </w:rPr>
        <w:t>.</w:t>
      </w:r>
      <w:r w:rsidR="00F93E59">
        <w:rPr>
          <w:rFonts w:cs="Times New Roman"/>
        </w:rPr>
        <w:t xml:space="preserve"> </w:t>
      </w:r>
      <w:r w:rsidRPr="005F690E">
        <w:rPr>
          <w:rFonts w:cs="Times New Roman"/>
        </w:rPr>
        <w:t>Suneyd b</w:t>
      </w:r>
      <w:r w:rsidR="009D1BC7" w:rsidRPr="005F690E">
        <w:rPr>
          <w:rFonts w:cs="Times New Roman"/>
        </w:rPr>
        <w:t>.</w:t>
      </w:r>
      <w:r w:rsidR="00F93E59">
        <w:rPr>
          <w:rFonts w:cs="Times New Roman"/>
        </w:rPr>
        <w:t xml:space="preserve"> </w:t>
      </w:r>
      <w:r w:rsidRPr="005F690E">
        <w:rPr>
          <w:rFonts w:cs="Times New Roman"/>
        </w:rPr>
        <w:t>Davud</w:t>
      </w:r>
      <w:r w:rsidR="009D1BC7" w:rsidRPr="005F690E">
        <w:rPr>
          <w:rFonts w:cs="Times New Roman"/>
        </w:rPr>
        <w:t>,</w:t>
      </w:r>
      <w:r w:rsidR="00F93E59">
        <w:rPr>
          <w:rFonts w:cs="Times New Roman"/>
        </w:rPr>
        <w:t xml:space="preserve"> </w:t>
      </w:r>
      <w:r w:rsidRPr="005F690E">
        <w:rPr>
          <w:rFonts w:cs="Times New Roman"/>
        </w:rPr>
        <w:t>Ebi Hatem ve Nesai tarafından zayıf görülmüştür</w:t>
      </w:r>
      <w:r w:rsidR="009D1BC7" w:rsidRPr="005F690E">
        <w:rPr>
          <w:rFonts w:cs="Times New Roman"/>
        </w:rPr>
        <w:t xml:space="preserve">. </w:t>
      </w:r>
      <w:r w:rsidRPr="005F690E">
        <w:rPr>
          <w:rStyle w:val="FootnoteReference"/>
          <w:rFonts w:cs="Times New Roman"/>
        </w:rPr>
        <w:footnoteReference w:id="140"/>
      </w:r>
    </w:p>
    <w:p w:rsidR="00AC523C" w:rsidRPr="005F690E" w:rsidRDefault="00AC523C" w:rsidP="00AC523C">
      <w:pPr>
        <w:rPr>
          <w:rFonts w:cs="Times New Roman"/>
        </w:rPr>
      </w:pPr>
      <w:r w:rsidRPr="005F690E">
        <w:rPr>
          <w:rFonts w:cs="Times New Roman"/>
        </w:rPr>
        <w:t>O halde ilk olarak hadisin Buhari’de yer aldığı şekliyle Sadaka b</w:t>
      </w:r>
      <w:r w:rsidR="009D1BC7" w:rsidRPr="005F690E">
        <w:rPr>
          <w:rFonts w:cs="Times New Roman"/>
        </w:rPr>
        <w:t>.</w:t>
      </w:r>
      <w:r w:rsidR="00F93E59">
        <w:rPr>
          <w:rFonts w:cs="Times New Roman"/>
        </w:rPr>
        <w:t xml:space="preserve"> </w:t>
      </w:r>
      <w:r w:rsidRPr="005F690E">
        <w:rPr>
          <w:rFonts w:cs="Times New Roman"/>
        </w:rPr>
        <w:t>Fazl’dan nakledilmiş olması kesin değildir</w:t>
      </w:r>
      <w:r w:rsidR="009D1BC7" w:rsidRPr="005F690E">
        <w:rPr>
          <w:rFonts w:cs="Times New Roman"/>
        </w:rPr>
        <w:t>.</w:t>
      </w:r>
      <w:r w:rsidR="00F93E59">
        <w:rPr>
          <w:rFonts w:cs="Times New Roman"/>
        </w:rPr>
        <w:t xml:space="preserve"> </w:t>
      </w:r>
      <w:r w:rsidRPr="005F690E">
        <w:rPr>
          <w:rFonts w:cs="Times New Roman"/>
        </w:rPr>
        <w:t xml:space="preserve">Aksine </w:t>
      </w:r>
      <w:r w:rsidR="004D4AC3" w:rsidRPr="005F690E">
        <w:rPr>
          <w:rFonts w:cs="Times New Roman"/>
        </w:rPr>
        <w:t>zayıf</w:t>
      </w:r>
      <w:r w:rsidRPr="005F690E">
        <w:rPr>
          <w:rFonts w:cs="Times New Roman"/>
        </w:rPr>
        <w:t xml:space="preserve"> olarak görülen Suney’den nakledilmiş olm</w:t>
      </w:r>
      <w:r w:rsidRPr="005F690E">
        <w:rPr>
          <w:rFonts w:cs="Times New Roman"/>
        </w:rPr>
        <w:t>a</w:t>
      </w:r>
      <w:r w:rsidRPr="005F690E">
        <w:rPr>
          <w:rFonts w:cs="Times New Roman"/>
        </w:rPr>
        <w:t>sı mümkündür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İkinci olarak senedinde Haccac b</w:t>
      </w:r>
      <w:r w:rsidR="009D1BC7" w:rsidRPr="005F690E">
        <w:rPr>
          <w:rFonts w:cs="Times New Roman"/>
        </w:rPr>
        <w:t>.</w:t>
      </w:r>
      <w:r w:rsidR="00F93E59">
        <w:rPr>
          <w:rFonts w:cs="Times New Roman"/>
        </w:rPr>
        <w:t xml:space="preserve"> </w:t>
      </w:r>
      <w:r w:rsidRPr="005F690E">
        <w:rPr>
          <w:rFonts w:cs="Times New Roman"/>
        </w:rPr>
        <w:t>Muhammed vardır ki İbn</w:t>
      </w:r>
      <w:r w:rsidR="00934088">
        <w:rPr>
          <w:rFonts w:cs="Times New Roman"/>
        </w:rPr>
        <w:t>-i</w:t>
      </w:r>
      <w:r w:rsidR="00F93E59">
        <w:rPr>
          <w:rFonts w:cs="Times New Roman"/>
        </w:rPr>
        <w:t xml:space="preserve"> </w:t>
      </w:r>
      <w:r w:rsidRPr="005F690E">
        <w:rPr>
          <w:rFonts w:cs="Times New Roman"/>
        </w:rPr>
        <w:t>Saad onun hakkında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 ömrünün sonunda hafıza kaybına uğramıştır</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rPr>
      </w:pPr>
      <w:r w:rsidRPr="005F690E">
        <w:rPr>
          <w:rFonts w:cs="Times New Roman"/>
        </w:rPr>
        <w:lastRenderedPageBreak/>
        <w:t>İbn</w:t>
      </w:r>
      <w:r w:rsidR="00934088">
        <w:rPr>
          <w:rFonts w:cs="Times New Roman"/>
        </w:rPr>
        <w:t>-i</w:t>
      </w:r>
      <w:r w:rsidR="00F93E59">
        <w:rPr>
          <w:rFonts w:cs="Times New Roman"/>
        </w:rPr>
        <w:t xml:space="preserve"> </w:t>
      </w:r>
      <w:r w:rsidRPr="005F690E">
        <w:rPr>
          <w:rFonts w:cs="Times New Roman"/>
        </w:rPr>
        <w:t>Hacer ise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 buna rağmen rivayet etmiştir</w:t>
      </w:r>
      <w:r w:rsidR="00FC4D46" w:rsidRPr="005F690E">
        <w:rPr>
          <w:rFonts w:cs="Times New Roman"/>
        </w:rPr>
        <w:t>.</w:t>
      </w:r>
      <w:r w:rsidR="007A36A8">
        <w:rPr>
          <w:rFonts w:cs="Times New Roman"/>
        </w:rPr>
        <w:t>”</w:t>
      </w:r>
      <w:r w:rsidRPr="005F690E">
        <w:rPr>
          <w:rStyle w:val="FootnoteReference"/>
          <w:rFonts w:cs="Times New Roman"/>
        </w:rPr>
        <w:footnoteReference w:id="141"/>
      </w:r>
    </w:p>
    <w:p w:rsidR="00AC523C" w:rsidRPr="005F690E" w:rsidRDefault="00AC523C" w:rsidP="00AC523C">
      <w:pPr>
        <w:rPr>
          <w:rFonts w:cs="Times New Roman"/>
        </w:rPr>
      </w:pPr>
    </w:p>
    <w:p w:rsidR="00AC523C" w:rsidRPr="005F690E" w:rsidRDefault="00AC523C" w:rsidP="0087537B">
      <w:pPr>
        <w:pStyle w:val="Heading1"/>
      </w:pPr>
      <w:bookmarkStart w:id="89" w:name="_Toc142548557"/>
      <w:r w:rsidRPr="005F690E">
        <w:t>Ulul emr Ebubekir ve Ömer</w:t>
      </w:r>
      <w:r w:rsidR="0087537B">
        <w:t xml:space="preserve"> </w:t>
      </w:r>
      <w:r w:rsidRPr="005F690E">
        <w:t>de olamaz</w:t>
      </w:r>
      <w:bookmarkEnd w:id="89"/>
    </w:p>
    <w:p w:rsidR="00AC523C" w:rsidRPr="005F690E" w:rsidRDefault="00AC523C" w:rsidP="00AC523C">
      <w:pPr>
        <w:rPr>
          <w:rFonts w:cs="Times New Roman"/>
        </w:rPr>
      </w:pPr>
      <w:r w:rsidRPr="005F690E">
        <w:rPr>
          <w:rFonts w:cs="Times New Roman"/>
        </w:rPr>
        <w:t>Geçen sayfalarda da açıkça belirttiğimiz gibi ulul emr ayetinden maksat Ebubekir ve Ömer’de olamaz</w:t>
      </w:r>
      <w:r w:rsidR="009D1BC7" w:rsidRPr="005F690E">
        <w:rPr>
          <w:rFonts w:cs="Times New Roman"/>
        </w:rPr>
        <w:t>.</w:t>
      </w:r>
      <w:r w:rsidR="00F93E59">
        <w:rPr>
          <w:rFonts w:cs="Times New Roman"/>
        </w:rPr>
        <w:t xml:space="preserve"> </w:t>
      </w:r>
      <w:r w:rsidRPr="005F690E">
        <w:rPr>
          <w:rFonts w:cs="Times New Roman"/>
        </w:rPr>
        <w:t>Bütün bu bilgilerin yanı sıra Ebubekir ve Ömer’in sorulara cevap veremeyişi ve hatta hadis ve tarih kitaplarında yer aldığı üzere ilahi hükümlere aykırı görüş belirtmeleri bu görüşü teyit etmektedir</w:t>
      </w:r>
      <w:r w:rsidR="009D1BC7" w:rsidRPr="005F690E">
        <w:rPr>
          <w:rFonts w:cs="Times New Roman"/>
        </w:rPr>
        <w:t>.</w:t>
      </w:r>
      <w:r w:rsidR="00F93E59">
        <w:rPr>
          <w:rFonts w:cs="Times New Roman"/>
        </w:rPr>
        <w:t xml:space="preserve"> </w:t>
      </w:r>
      <w:r w:rsidRPr="005F690E">
        <w:rPr>
          <w:rFonts w:cs="Times New Roman"/>
        </w:rPr>
        <w:t xml:space="preserve">Bu konuda </w:t>
      </w:r>
      <w:r w:rsidR="00D9333A">
        <w:rPr>
          <w:rFonts w:cs="Times New Roman"/>
        </w:rPr>
        <w:t>el-</w:t>
      </w:r>
      <w:r w:rsidRPr="005F690E">
        <w:rPr>
          <w:rFonts w:cs="Times New Roman"/>
        </w:rPr>
        <w:t>Gadir kitabının altıncı ve yedinci ciltlerine müracaat ediniz</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Ehl</w:t>
      </w:r>
      <w:r w:rsidR="00934088">
        <w:rPr>
          <w:rFonts w:cs="Times New Roman"/>
        </w:rPr>
        <w:t>-i</w:t>
      </w:r>
      <w:r w:rsidR="00F93E59">
        <w:rPr>
          <w:rFonts w:cs="Times New Roman"/>
        </w:rPr>
        <w:t xml:space="preserve"> </w:t>
      </w:r>
      <w:r w:rsidRPr="005F690E">
        <w:rPr>
          <w:rFonts w:cs="Times New Roman"/>
        </w:rPr>
        <w:t>Sünnet kitaplarının bazısında nakledilen ve Ebu Bekir ile Ömer’e itaat edilmesini emreden bir hadiste ise şöyle yer almıştır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Benden sonra Ebubekir ve Ömer’e iktida ediniz</w:t>
      </w:r>
      <w:r w:rsidR="007A36A8">
        <w:rPr>
          <w:rFonts w:cs="Times New Roman"/>
        </w:rPr>
        <w:t>”</w:t>
      </w:r>
      <w:r w:rsidRPr="005F690E">
        <w:rPr>
          <w:rFonts w:cs="Times New Roman"/>
        </w:rPr>
        <w:t xml:space="preserve"> bu hadiste bir çok açıdan tartışılır duru</w:t>
      </w:r>
      <w:r w:rsidRPr="005F690E">
        <w:rPr>
          <w:rFonts w:cs="Times New Roman"/>
        </w:rPr>
        <w:t>m</w:t>
      </w:r>
      <w:r w:rsidRPr="005F690E">
        <w:rPr>
          <w:rFonts w:cs="Times New Roman"/>
        </w:rPr>
        <w:t>dadır</w:t>
      </w:r>
      <w:r w:rsidR="009D1BC7" w:rsidRPr="005F690E">
        <w:rPr>
          <w:rFonts w:cs="Times New Roman"/>
        </w:rPr>
        <w:t>.</w:t>
      </w:r>
      <w:r w:rsidR="00F93E59">
        <w:rPr>
          <w:rFonts w:cs="Times New Roman"/>
        </w:rPr>
        <w:t xml:space="preserve"> </w:t>
      </w:r>
      <w:r w:rsidRPr="005F690E">
        <w:rPr>
          <w:rFonts w:cs="Times New Roman"/>
        </w:rPr>
        <w:t>Bu hususlardan biri hadisin senedinde Abdulmelik b</w:t>
      </w:r>
      <w:r w:rsidR="009D1BC7" w:rsidRPr="005F690E">
        <w:rPr>
          <w:rFonts w:cs="Times New Roman"/>
        </w:rPr>
        <w:t>.</w:t>
      </w:r>
      <w:r w:rsidR="00F93E59">
        <w:rPr>
          <w:rFonts w:cs="Times New Roman"/>
        </w:rPr>
        <w:t xml:space="preserve"> </w:t>
      </w:r>
      <w:r w:rsidRPr="005F690E">
        <w:rPr>
          <w:rFonts w:cs="Times New Roman"/>
        </w:rPr>
        <w:t>Umeyr’in olmasıdır</w:t>
      </w:r>
      <w:r w:rsidR="009D1BC7" w:rsidRPr="005F690E">
        <w:rPr>
          <w:rFonts w:cs="Times New Roman"/>
        </w:rPr>
        <w:t>.</w:t>
      </w:r>
      <w:r w:rsidR="00F93E59">
        <w:rPr>
          <w:rFonts w:cs="Times New Roman"/>
        </w:rPr>
        <w:t xml:space="preserve"> </w:t>
      </w:r>
      <w:r w:rsidRPr="005F690E">
        <w:rPr>
          <w:rFonts w:cs="Times New Roman"/>
        </w:rPr>
        <w:t>Oysa Tehzib’ul Kemal</w:t>
      </w:r>
      <w:r w:rsidRPr="005F690E">
        <w:rPr>
          <w:rStyle w:val="FootnoteReference"/>
          <w:rFonts w:cs="Times New Roman"/>
        </w:rPr>
        <w:footnoteReference w:id="142"/>
      </w:r>
      <w:r w:rsidR="00F93E59">
        <w:rPr>
          <w:rFonts w:cs="Times New Roman"/>
        </w:rPr>
        <w:t xml:space="preserve"> </w:t>
      </w:r>
      <w:r w:rsidRPr="005F690E">
        <w:rPr>
          <w:rFonts w:cs="Times New Roman"/>
        </w:rPr>
        <w:t>adlı kita</w:t>
      </w:r>
      <w:r w:rsidRPr="005F690E">
        <w:rPr>
          <w:rFonts w:cs="Times New Roman"/>
        </w:rPr>
        <w:t>p</w:t>
      </w:r>
      <w:r w:rsidRPr="005F690E">
        <w:rPr>
          <w:rFonts w:cs="Times New Roman"/>
        </w:rPr>
        <w:t>ta Ahmed b</w:t>
      </w:r>
      <w:r w:rsidR="009D1BC7" w:rsidRPr="005F690E">
        <w:rPr>
          <w:rFonts w:cs="Times New Roman"/>
        </w:rPr>
        <w:t>.</w:t>
      </w:r>
      <w:r w:rsidR="00F93E59">
        <w:rPr>
          <w:rFonts w:cs="Times New Roman"/>
        </w:rPr>
        <w:t xml:space="preserve"> </w:t>
      </w:r>
      <w:r w:rsidRPr="005F690E">
        <w:rPr>
          <w:rFonts w:cs="Times New Roman"/>
        </w:rPr>
        <w:t>Hanbel’den bu kimse hakkında şöyle dediği nakledilmektedir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Abdulmelik b</w:t>
      </w:r>
      <w:r w:rsidR="009D1BC7" w:rsidRPr="005F690E">
        <w:rPr>
          <w:rFonts w:cs="Times New Roman"/>
        </w:rPr>
        <w:t>.</w:t>
      </w:r>
      <w:r w:rsidR="00F93E59">
        <w:rPr>
          <w:rFonts w:cs="Times New Roman"/>
        </w:rPr>
        <w:t xml:space="preserve"> </w:t>
      </w:r>
      <w:r w:rsidRPr="005F690E">
        <w:rPr>
          <w:rFonts w:cs="Times New Roman"/>
        </w:rPr>
        <w:t>Umeyr gerçekten de çelişkili hadisler nakletmiştir</w:t>
      </w:r>
      <w:r w:rsidR="009D1BC7" w:rsidRPr="005F690E">
        <w:rPr>
          <w:rFonts w:cs="Times New Roman"/>
        </w:rPr>
        <w:t>.</w:t>
      </w:r>
      <w:r w:rsidR="00F93E59">
        <w:rPr>
          <w:rFonts w:cs="Times New Roman"/>
        </w:rPr>
        <w:t xml:space="preserve"> </w:t>
      </w:r>
      <w:r w:rsidRPr="005F690E">
        <w:rPr>
          <w:rFonts w:cs="Times New Roman"/>
        </w:rPr>
        <w:t xml:space="preserve">Naklettiği </w:t>
      </w:r>
      <w:r w:rsidR="004D4AC3" w:rsidRPr="005F690E">
        <w:rPr>
          <w:rFonts w:cs="Times New Roman"/>
        </w:rPr>
        <w:t>beş yüz</w:t>
      </w:r>
      <w:r w:rsidRPr="005F690E">
        <w:rPr>
          <w:rFonts w:cs="Times New Roman"/>
        </w:rPr>
        <w:t xml:space="preserve"> hadisin bir çoğunda hata etmiştir</w:t>
      </w:r>
      <w:r w:rsidR="00FC4D46" w:rsidRPr="005F690E">
        <w:rPr>
          <w:rFonts w:cs="Times New Roman"/>
        </w:rPr>
        <w:t>.</w:t>
      </w:r>
      <w:r w:rsidR="007A36A8">
        <w:rPr>
          <w:rFonts w:cs="Times New Roman"/>
        </w:rPr>
        <w:t>”</w:t>
      </w:r>
      <w:r w:rsidRPr="005F690E">
        <w:rPr>
          <w:rFonts w:cs="Times New Roman"/>
        </w:rPr>
        <w:t xml:space="preserve"> Ahmed b</w:t>
      </w:r>
      <w:r w:rsidR="009D1BC7" w:rsidRPr="005F690E">
        <w:rPr>
          <w:rFonts w:cs="Times New Roman"/>
        </w:rPr>
        <w:t>.</w:t>
      </w:r>
      <w:r w:rsidR="00F93E59">
        <w:rPr>
          <w:rFonts w:cs="Times New Roman"/>
        </w:rPr>
        <w:t xml:space="preserve"> </w:t>
      </w:r>
      <w:r w:rsidRPr="005F690E">
        <w:rPr>
          <w:rFonts w:cs="Times New Roman"/>
        </w:rPr>
        <w:t>Hanbel onun zayıf olduğunu hatırlatmış ve Ebu Hatem’den şöyle nakletmi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Abdulmelik hadis hafızı değildir</w:t>
      </w:r>
      <w:r w:rsidR="009D1BC7" w:rsidRPr="005F690E">
        <w:rPr>
          <w:rFonts w:cs="Times New Roman"/>
        </w:rPr>
        <w:t>.</w:t>
      </w:r>
      <w:r w:rsidR="00F93E59">
        <w:rPr>
          <w:rFonts w:cs="Times New Roman"/>
        </w:rPr>
        <w:t xml:space="preserve"> </w:t>
      </w:r>
      <w:r w:rsidRPr="005F690E">
        <w:rPr>
          <w:rFonts w:cs="Times New Roman"/>
        </w:rPr>
        <w:t>Ölmeden önce h</w:t>
      </w:r>
      <w:r w:rsidRPr="005F690E">
        <w:rPr>
          <w:rFonts w:cs="Times New Roman"/>
        </w:rPr>
        <w:t>a</w:t>
      </w:r>
      <w:r w:rsidRPr="005F690E">
        <w:rPr>
          <w:rFonts w:cs="Times New Roman"/>
        </w:rPr>
        <w:t>fıza kaybına uğramıştır</w:t>
      </w:r>
      <w:r w:rsidR="00FC4D46" w:rsidRPr="005F690E">
        <w:rPr>
          <w:rFonts w:cs="Times New Roman"/>
        </w:rPr>
        <w:t>.</w:t>
      </w:r>
      <w:r w:rsidR="007A36A8">
        <w:rPr>
          <w:rFonts w:cs="Times New Roman"/>
        </w:rPr>
        <w:t>”</w:t>
      </w:r>
      <w:r w:rsidRPr="005F690E">
        <w:rPr>
          <w:rFonts w:cs="Times New Roman"/>
        </w:rPr>
        <w:t xml:space="preserve"> Tirmizi’nin senedinde</w:t>
      </w:r>
      <w:r w:rsidRPr="005F690E">
        <w:rPr>
          <w:rStyle w:val="FootnoteReference"/>
          <w:rFonts w:cs="Times New Roman"/>
        </w:rPr>
        <w:footnoteReference w:id="143"/>
      </w:r>
      <w:r w:rsidRPr="005F690E">
        <w:rPr>
          <w:rFonts w:cs="Times New Roman"/>
        </w:rPr>
        <w:t xml:space="preserve"> ise S</w:t>
      </w:r>
      <w:r w:rsidRPr="005F690E">
        <w:rPr>
          <w:rFonts w:cs="Times New Roman"/>
        </w:rPr>
        <w:t>a</w:t>
      </w:r>
      <w:r w:rsidRPr="005F690E">
        <w:rPr>
          <w:rFonts w:cs="Times New Roman"/>
        </w:rPr>
        <w:t>lim b</w:t>
      </w:r>
      <w:r w:rsidR="009D1BC7" w:rsidRPr="005F690E">
        <w:rPr>
          <w:rFonts w:cs="Times New Roman"/>
        </w:rPr>
        <w:t>.</w:t>
      </w:r>
      <w:r w:rsidR="00F93E59">
        <w:rPr>
          <w:rFonts w:cs="Times New Roman"/>
        </w:rPr>
        <w:t xml:space="preserve"> </w:t>
      </w:r>
      <w:r w:rsidRPr="005F690E">
        <w:rPr>
          <w:rFonts w:cs="Times New Roman"/>
        </w:rPr>
        <w:t>Ala Muradi adında bir kimse vardır</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Muin ve Nesai bu kimseyi zayıf kabul etmişlerdir</w:t>
      </w:r>
      <w:r w:rsidR="009D1BC7" w:rsidRPr="005F690E">
        <w:rPr>
          <w:rFonts w:cs="Times New Roman"/>
        </w:rPr>
        <w:t xml:space="preserve">. </w:t>
      </w:r>
      <w:r w:rsidRPr="005F690E">
        <w:rPr>
          <w:rStyle w:val="FootnoteReference"/>
          <w:rFonts w:cs="Times New Roman"/>
        </w:rPr>
        <w:footnoteReference w:id="144"/>
      </w:r>
      <w:r w:rsidRPr="005F690E">
        <w:rPr>
          <w:rFonts w:cs="Times New Roman"/>
        </w:rPr>
        <w:t xml:space="preserve"> Aynı şekilde Tirmizi’nin senedinde Said b</w:t>
      </w:r>
      <w:r w:rsidR="009D1BC7" w:rsidRPr="005F690E">
        <w:rPr>
          <w:rFonts w:cs="Times New Roman"/>
        </w:rPr>
        <w:t>.</w:t>
      </w:r>
      <w:r w:rsidR="00F93E59">
        <w:rPr>
          <w:rFonts w:cs="Times New Roman"/>
        </w:rPr>
        <w:t xml:space="preserve"> </w:t>
      </w:r>
      <w:r w:rsidRPr="005F690E">
        <w:rPr>
          <w:rFonts w:cs="Times New Roman"/>
        </w:rPr>
        <w:t>Yahya b</w:t>
      </w:r>
      <w:r w:rsidR="009D1BC7" w:rsidRPr="005F690E">
        <w:rPr>
          <w:rFonts w:cs="Times New Roman"/>
        </w:rPr>
        <w:t>.</w:t>
      </w:r>
      <w:r w:rsidR="00F93E59">
        <w:rPr>
          <w:rFonts w:cs="Times New Roman"/>
        </w:rPr>
        <w:t xml:space="preserve"> </w:t>
      </w:r>
      <w:r w:rsidRPr="005F690E">
        <w:rPr>
          <w:rFonts w:cs="Times New Roman"/>
        </w:rPr>
        <w:t>Said’ul Emevi adlı birisi vardır ki İbn</w:t>
      </w:r>
      <w:r w:rsidR="00934088">
        <w:rPr>
          <w:rFonts w:cs="Times New Roman"/>
        </w:rPr>
        <w:t>-i</w:t>
      </w:r>
      <w:r w:rsidR="00F93E59">
        <w:rPr>
          <w:rFonts w:cs="Times New Roman"/>
        </w:rPr>
        <w:t xml:space="preserve"> </w:t>
      </w:r>
      <w:r w:rsidRPr="005F690E">
        <w:rPr>
          <w:rFonts w:cs="Times New Roman"/>
        </w:rPr>
        <w:lastRenderedPageBreak/>
        <w:t>Hacer onun hakkında Salih b</w:t>
      </w:r>
      <w:r w:rsidR="009D1BC7" w:rsidRPr="005F690E">
        <w:rPr>
          <w:rFonts w:cs="Times New Roman"/>
        </w:rPr>
        <w:t>.</w:t>
      </w:r>
      <w:r w:rsidR="00F93E59">
        <w:rPr>
          <w:rFonts w:cs="Times New Roman"/>
        </w:rPr>
        <w:t xml:space="preserve"> </w:t>
      </w:r>
      <w:r w:rsidRPr="005F690E">
        <w:rPr>
          <w:rFonts w:cs="Times New Roman"/>
        </w:rPr>
        <w:t>Muhammed’den şöyle dediğini nakletmiştir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 sürekli hata eden bir kimseydi</w:t>
      </w:r>
      <w:r w:rsidR="00FC4D46" w:rsidRPr="005F690E">
        <w:rPr>
          <w:rFonts w:cs="Times New Roman"/>
        </w:rPr>
        <w:t>.</w:t>
      </w:r>
      <w:r w:rsidR="007A36A8">
        <w:rPr>
          <w:rFonts w:cs="Times New Roman"/>
        </w:rPr>
        <w:t>”</w:t>
      </w:r>
      <w:r w:rsidRPr="005F690E">
        <w:rPr>
          <w:rStyle w:val="FootnoteReference"/>
          <w:rFonts w:cs="Times New Roman"/>
        </w:rPr>
        <w:footnoteReference w:id="145"/>
      </w:r>
    </w:p>
    <w:p w:rsidR="00AC523C" w:rsidRPr="005F690E" w:rsidRDefault="00AC523C" w:rsidP="00AC523C">
      <w:pPr>
        <w:rPr>
          <w:rFonts w:cs="Times New Roman"/>
        </w:rPr>
      </w:pPr>
      <w:r w:rsidRPr="005F690E">
        <w:rPr>
          <w:rFonts w:cs="Times New Roman"/>
        </w:rPr>
        <w:t>Bundan öte eğer bu tür hadisler sabit olsaydı Ebubekir ve Ömer Sakife’de bunları delil olarak ortaya sürer ve h</w:t>
      </w:r>
      <w:r w:rsidRPr="005F690E">
        <w:rPr>
          <w:rFonts w:cs="Times New Roman"/>
        </w:rPr>
        <w:t>i</w:t>
      </w:r>
      <w:r w:rsidRPr="005F690E">
        <w:rPr>
          <w:rFonts w:cs="Times New Roman"/>
        </w:rPr>
        <w:t>lafet için salahiyetleri olduğunu ispat ederlerdi</w:t>
      </w:r>
      <w:r w:rsidR="009D1BC7" w:rsidRPr="005F690E">
        <w:rPr>
          <w:rFonts w:cs="Times New Roman"/>
        </w:rPr>
        <w:t>.</w:t>
      </w:r>
      <w:r w:rsidR="00F93E59">
        <w:rPr>
          <w:rFonts w:cs="Times New Roman"/>
        </w:rPr>
        <w:t xml:space="preserve"> </w:t>
      </w:r>
      <w:r w:rsidRPr="005F690E">
        <w:rPr>
          <w:rFonts w:cs="Times New Roman"/>
        </w:rPr>
        <w:t>Oysa böyle bir şey kesinlikle nakledilmemiştir</w:t>
      </w:r>
      <w:r w:rsidR="009D1BC7" w:rsidRPr="005F690E">
        <w:rPr>
          <w:rFonts w:cs="Times New Roman"/>
        </w:rPr>
        <w:t>.</w:t>
      </w:r>
      <w:r w:rsidR="00F93E59">
        <w:rPr>
          <w:rFonts w:cs="Times New Roman"/>
        </w:rPr>
        <w:t xml:space="preserve"> </w:t>
      </w:r>
      <w:r w:rsidRPr="005F690E">
        <w:rPr>
          <w:rFonts w:cs="Times New Roman"/>
        </w:rPr>
        <w:t>Bu da böyle bir hadisin doğru olmadığını ve uydurulduğunu kesin bir ş</w:t>
      </w:r>
      <w:r w:rsidRPr="005F690E">
        <w:rPr>
          <w:rFonts w:cs="Times New Roman"/>
        </w:rPr>
        <w:t>e</w:t>
      </w:r>
      <w:r w:rsidRPr="005F690E">
        <w:rPr>
          <w:rFonts w:cs="Times New Roman"/>
        </w:rPr>
        <w:t>kilde ortaya koymaktadır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90" w:name="_Toc142548558"/>
      <w:r w:rsidRPr="005F690E">
        <w:t>Ulul emr şeri velayet sahipleri de (baba gibi) değildir</w:t>
      </w:r>
      <w:bookmarkEnd w:id="90"/>
    </w:p>
    <w:p w:rsidR="00AC523C" w:rsidRPr="005F690E" w:rsidRDefault="00AC523C" w:rsidP="00AC523C">
      <w:pPr>
        <w:rPr>
          <w:rFonts w:cs="Times New Roman"/>
        </w:rPr>
      </w:pPr>
      <w:r w:rsidRPr="005F690E">
        <w:rPr>
          <w:rFonts w:cs="Times New Roman"/>
        </w:rPr>
        <w:t>Ulul emr mutlak bir şekilde baba</w:t>
      </w:r>
      <w:r w:rsidR="009D1BC7" w:rsidRPr="005F690E">
        <w:rPr>
          <w:rFonts w:cs="Times New Roman"/>
        </w:rPr>
        <w:t>,</w:t>
      </w:r>
      <w:r w:rsidR="00F93E59">
        <w:rPr>
          <w:rFonts w:cs="Times New Roman"/>
        </w:rPr>
        <w:t xml:space="preserve"> </w:t>
      </w:r>
      <w:r w:rsidRPr="005F690E">
        <w:rPr>
          <w:rFonts w:cs="Times New Roman"/>
        </w:rPr>
        <w:t>ata ve benzeri ki</w:t>
      </w:r>
      <w:r w:rsidRPr="005F690E">
        <w:rPr>
          <w:rFonts w:cs="Times New Roman"/>
        </w:rPr>
        <w:t>m</w:t>
      </w:r>
      <w:r w:rsidRPr="005F690E">
        <w:rPr>
          <w:rFonts w:cs="Times New Roman"/>
        </w:rPr>
        <w:t>seler gibi şeri velayete sahip olan insanlar da olamaz</w:t>
      </w:r>
      <w:r w:rsidR="009D1BC7" w:rsidRPr="005F690E">
        <w:rPr>
          <w:rFonts w:cs="Times New Roman"/>
        </w:rPr>
        <w:t>.</w:t>
      </w:r>
      <w:r w:rsidR="00F93E59">
        <w:rPr>
          <w:rFonts w:cs="Times New Roman"/>
        </w:rPr>
        <w:t xml:space="preserve"> </w:t>
      </w:r>
      <w:r w:rsidRPr="005F690E">
        <w:rPr>
          <w:rFonts w:cs="Times New Roman"/>
        </w:rPr>
        <w:t>Bu konuda daha önce açıkladığımız bilgiler ışığında apaçık bir şekilde ortaya çıkmaktadır</w:t>
      </w:r>
      <w:r w:rsidR="009D1BC7" w:rsidRPr="005F690E">
        <w:rPr>
          <w:rFonts w:cs="Times New Roman"/>
        </w:rPr>
        <w:t xml:space="preserve">. </w:t>
      </w:r>
    </w:p>
    <w:p w:rsidR="00AC523C" w:rsidRPr="005F690E" w:rsidRDefault="00AC523C" w:rsidP="00AC523C">
      <w:pPr>
        <w:rPr>
          <w:rFonts w:cs="Times New Roman"/>
          <w:b/>
          <w:bCs/>
        </w:rPr>
      </w:pPr>
    </w:p>
    <w:p w:rsidR="00AC523C" w:rsidRPr="005F690E" w:rsidRDefault="00AC523C" w:rsidP="0087537B">
      <w:pPr>
        <w:pStyle w:val="Heading1"/>
      </w:pPr>
      <w:bookmarkStart w:id="91" w:name="_Toc142548559"/>
      <w:r w:rsidRPr="005F690E">
        <w:t>Ululemr ve menzilet</w:t>
      </w:r>
      <w:r w:rsidR="009D1BC7" w:rsidRPr="005F690E">
        <w:t>,</w:t>
      </w:r>
      <w:r w:rsidR="00F93E59">
        <w:t xml:space="preserve"> </w:t>
      </w:r>
      <w:r w:rsidR="004D4AC3" w:rsidRPr="005F690E">
        <w:t>itaat</w:t>
      </w:r>
      <w:r w:rsidR="009D1BC7" w:rsidRPr="005F690E">
        <w:t>,</w:t>
      </w:r>
      <w:r w:rsidR="00F93E59">
        <w:t xml:space="preserve"> </w:t>
      </w:r>
      <w:r w:rsidRPr="005F690E">
        <w:t>sakaleyn</w:t>
      </w:r>
      <w:r w:rsidR="00F93E59">
        <w:t xml:space="preserve"> </w:t>
      </w:r>
      <w:r w:rsidRPr="005F690E">
        <w:t>hadisleri</w:t>
      </w:r>
      <w:bookmarkEnd w:id="91"/>
      <w:r w:rsidRPr="005F690E">
        <w:t xml:space="preserve"> </w:t>
      </w:r>
    </w:p>
    <w:p w:rsidR="00AC523C" w:rsidRPr="005F690E" w:rsidRDefault="00AC523C" w:rsidP="0087537B">
      <w:pPr>
        <w:pStyle w:val="Heading1"/>
      </w:pPr>
      <w:bookmarkStart w:id="92" w:name="_Toc142548560"/>
      <w:r w:rsidRPr="005F690E">
        <w:t>Menzilet hadisi</w:t>
      </w:r>
      <w:bookmarkEnd w:id="92"/>
    </w:p>
    <w:p w:rsidR="00AC523C" w:rsidRPr="005F690E" w:rsidRDefault="00AC523C" w:rsidP="00AC523C">
      <w:pPr>
        <w:rPr>
          <w:rFonts w:cs="Times New Roman"/>
        </w:rPr>
      </w:pPr>
      <w:r w:rsidRPr="005F690E">
        <w:rPr>
          <w:rFonts w:cs="Times New Roman"/>
        </w:rPr>
        <w:t>Hakim Haskani’nin</w:t>
      </w:r>
      <w:r w:rsidRPr="005F690E">
        <w:rPr>
          <w:rStyle w:val="FootnoteReference"/>
          <w:rFonts w:cs="Times New Roman"/>
        </w:rPr>
        <w:footnoteReference w:id="146"/>
      </w:r>
      <w:r w:rsidRPr="005F690E">
        <w:rPr>
          <w:rFonts w:cs="Times New Roman"/>
        </w:rPr>
        <w:t xml:space="preserve"> Şevahid’ut Tenzil’de</w:t>
      </w:r>
      <w:r w:rsidRPr="005F690E">
        <w:rPr>
          <w:rStyle w:val="FootnoteReference"/>
          <w:rFonts w:cs="Times New Roman"/>
        </w:rPr>
        <w:footnoteReference w:id="147"/>
      </w:r>
      <w:r w:rsidRPr="005F690E">
        <w:rPr>
          <w:rFonts w:cs="Times New Roman"/>
        </w:rPr>
        <w:t xml:space="preserve"> ulul emr ayetinin tefsiri hakkında naklettiği hadiste kendi isnadıyla Mücahid’den şöyle rivayet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Sizden olan emir sahipleri</w:t>
      </w:r>
      <w:r w:rsidR="007A36A8">
        <w:rPr>
          <w:rFonts w:cs="Times New Roman"/>
        </w:rPr>
        <w:t>”</w:t>
      </w:r>
      <w:r w:rsidRPr="005F690E">
        <w:rPr>
          <w:rFonts w:cs="Times New Roman"/>
        </w:rPr>
        <w:t xml:space="preserve"> ayeti hakkında Mücahid şöyle demiştir</w:t>
      </w:r>
      <w:r w:rsidR="009D1BC7" w:rsidRPr="005F690E">
        <w:rPr>
          <w:rFonts w:cs="Times New Roman"/>
        </w:rPr>
        <w:t>:</w:t>
      </w:r>
      <w:r w:rsidR="00F93E59">
        <w:rPr>
          <w:rFonts w:cs="Times New Roman"/>
        </w:rPr>
        <w:t xml:space="preserve"> </w:t>
      </w:r>
      <w:r w:rsidR="006417BB">
        <w:rPr>
          <w:rFonts w:cs="Times New Roman"/>
        </w:rPr>
        <w:t>Ayet-i kerime</w:t>
      </w:r>
      <w:r w:rsidRPr="005F690E">
        <w:rPr>
          <w:rFonts w:cs="Times New Roman"/>
        </w:rPr>
        <w:t xml:space="preserve"> müminlerin Emiri Ali hakkında nazil olmuştur</w:t>
      </w:r>
      <w:r w:rsidR="009D1BC7" w:rsidRPr="005F690E">
        <w:rPr>
          <w:rFonts w:cs="Times New Roman"/>
        </w:rPr>
        <w:t>.</w:t>
      </w:r>
      <w:r w:rsidR="00F93E59">
        <w:rPr>
          <w:rFonts w:cs="Times New Roman"/>
        </w:rPr>
        <w:t xml:space="preserve"> </w:t>
      </w:r>
      <w:r w:rsidRPr="005F690E">
        <w:rPr>
          <w:rFonts w:cs="Times New Roman"/>
        </w:rPr>
        <w:t xml:space="preserve">Allah resulü onu Medine’de kendi yerine geçirdiği zaman </w:t>
      </w:r>
      <w:r w:rsidRPr="005F690E">
        <w:rPr>
          <w:rFonts w:cs="Times New Roman"/>
        </w:rPr>
        <w:lastRenderedPageBreak/>
        <w:t xml:space="preserve">bu ayet nazil olmuştur ve Ali </w:t>
      </w:r>
      <w:r w:rsidR="00F93E59">
        <w:rPr>
          <w:rFonts w:cs="Times New Roman"/>
        </w:rPr>
        <w:t>(a. s.)</w:t>
      </w:r>
      <w:r w:rsidR="00AF5F6E">
        <w:rPr>
          <w:rFonts w:cs="Times New Roman"/>
        </w:rPr>
        <w:t xml:space="preserve"> </w:t>
      </w:r>
      <w:r w:rsidR="001C004F" w:rsidRPr="005F690E">
        <w:rPr>
          <w:rFonts w:cs="Times New Roman"/>
        </w:rPr>
        <w:t xml:space="preserve">İse </w:t>
      </w:r>
      <w:r w:rsidRPr="005F690E">
        <w:rPr>
          <w:rFonts w:cs="Times New Roman"/>
        </w:rPr>
        <w:t>şöyle buyurmu</w:t>
      </w:r>
      <w:r w:rsidRPr="005F690E">
        <w:rPr>
          <w:rFonts w:cs="Times New Roman"/>
        </w:rPr>
        <w:t>ş</w:t>
      </w:r>
      <w:r w:rsidRPr="005F690E">
        <w:rPr>
          <w:rFonts w:cs="Times New Roman"/>
        </w:rPr>
        <w:t>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Beni kadınlara ve çocuklara sorumlu mu tayin ed</w:t>
      </w:r>
      <w:r w:rsidRPr="005F690E">
        <w:rPr>
          <w:rFonts w:cs="Times New Roman"/>
        </w:rPr>
        <w:t>i</w:t>
      </w:r>
      <w:r w:rsidRPr="005F690E">
        <w:rPr>
          <w:rFonts w:cs="Times New Roman"/>
        </w:rPr>
        <w:t>yorsun?</w:t>
      </w:r>
      <w:r w:rsidR="007A36A8">
        <w:rPr>
          <w:rFonts w:cs="Times New Roman"/>
        </w:rPr>
        <w:t>”</w:t>
      </w:r>
      <w:r w:rsidRPr="005F690E">
        <w:rPr>
          <w:rFonts w:cs="Times New Roman"/>
        </w:rPr>
        <w:t xml:space="preserve">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Sen bana oranla Harun’un Musa’ya olan </w:t>
      </w:r>
      <w:r w:rsidR="004D4AC3" w:rsidRPr="005F690E">
        <w:rPr>
          <w:rFonts w:cs="Times New Roman"/>
        </w:rPr>
        <w:t>nispeti</w:t>
      </w:r>
      <w:r w:rsidRPr="005F690E">
        <w:rPr>
          <w:rFonts w:cs="Times New Roman"/>
        </w:rPr>
        <w:t xml:space="preserve"> gibi olmasını istemez misin nitekim Musa da Harun’a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kavmim içinde benim yerime geç</w:t>
      </w:r>
      <w:r w:rsidR="007A36A8">
        <w:rPr>
          <w:rFonts w:cs="Times New Roman"/>
        </w:rPr>
        <w:t>”</w:t>
      </w:r>
      <w:r w:rsidRPr="005F690E">
        <w:rPr>
          <w:rFonts w:cs="Times New Roman"/>
        </w:rPr>
        <w:t xml:space="preserve"> diye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sizden olan emir sahipleri</w:t>
      </w:r>
      <w:r w:rsidR="007A36A8">
        <w:rPr>
          <w:rFonts w:cs="Times New Roman"/>
        </w:rPr>
        <w:t>”</w:t>
      </w:r>
      <w:r w:rsidRPr="005F690E">
        <w:rPr>
          <w:rFonts w:cs="Times New Roman"/>
        </w:rPr>
        <w:t xml:space="preserve"> ayetinin </w:t>
      </w:r>
      <w:r w:rsidR="00D52DB0" w:rsidRPr="005F690E">
        <w:rPr>
          <w:rFonts w:cs="Times New Roman"/>
        </w:rPr>
        <w:t>mıs</w:t>
      </w:r>
      <w:r w:rsidR="00D52DB0">
        <w:rPr>
          <w:rFonts w:cs="Times New Roman"/>
        </w:rPr>
        <w:t>d</w:t>
      </w:r>
      <w:r w:rsidR="00D52DB0" w:rsidRPr="005F690E">
        <w:rPr>
          <w:rFonts w:cs="Times New Roman"/>
        </w:rPr>
        <w:t>akı</w:t>
      </w:r>
      <w:r w:rsidRPr="005F690E">
        <w:rPr>
          <w:rFonts w:cs="Times New Roman"/>
        </w:rPr>
        <w:t xml:space="preserve"> da Ali b</w:t>
      </w:r>
      <w:r w:rsidR="009D1BC7" w:rsidRPr="005F690E">
        <w:rPr>
          <w:rFonts w:cs="Times New Roman"/>
        </w:rPr>
        <w:t>.</w:t>
      </w:r>
      <w:r w:rsidR="00F93E59">
        <w:rPr>
          <w:rFonts w:cs="Times New Roman"/>
        </w:rPr>
        <w:t xml:space="preserve"> </w:t>
      </w:r>
      <w:r w:rsidRPr="005F690E">
        <w:rPr>
          <w:rFonts w:cs="Times New Roman"/>
        </w:rPr>
        <w:t>Ebi Talib’tir</w:t>
      </w:r>
      <w:r w:rsidR="009D1BC7" w:rsidRPr="005F690E">
        <w:rPr>
          <w:rFonts w:cs="Times New Roman"/>
        </w:rPr>
        <w:t>.</w:t>
      </w:r>
      <w:r w:rsidR="00F93E59">
        <w:rPr>
          <w:rFonts w:cs="Times New Roman"/>
        </w:rPr>
        <w:t xml:space="preserve"> </w:t>
      </w:r>
      <w:r w:rsidRPr="005F690E">
        <w:rPr>
          <w:rFonts w:cs="Times New Roman"/>
        </w:rPr>
        <w:t xml:space="preserve">Allah onu bizzat </w:t>
      </w:r>
      <w:r w:rsidR="00876524">
        <w:rPr>
          <w:rFonts w:cs="Times New Roman"/>
        </w:rPr>
        <w:t>Peygamber</w:t>
      </w:r>
      <w:r w:rsidRPr="005F690E">
        <w:rPr>
          <w:rFonts w:cs="Times New Roman"/>
        </w:rPr>
        <w:t xml:space="preserve"> zamanında kendisinden sonra ümmete yönetici tayin etmiştir</w:t>
      </w:r>
      <w:r w:rsidR="009D1BC7" w:rsidRPr="005F690E">
        <w:rPr>
          <w:rFonts w:cs="Times New Roman"/>
        </w:rPr>
        <w:t>.</w:t>
      </w:r>
      <w:r w:rsidR="00F93E59">
        <w:rPr>
          <w:rFonts w:cs="Times New Roman"/>
        </w:rPr>
        <w:t xml:space="preserve"> </w:t>
      </w:r>
      <w:r w:rsidRPr="005F690E">
        <w:rPr>
          <w:rFonts w:cs="Times New Roman"/>
        </w:rPr>
        <w:t>Böylece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Pr="005F690E">
        <w:rPr>
          <w:rFonts w:cs="Times New Roman"/>
        </w:rPr>
        <w:t xml:space="preserve">Medine’de </w:t>
      </w:r>
      <w:r w:rsidR="00876524">
        <w:rPr>
          <w:rFonts w:cs="Times New Roman"/>
        </w:rPr>
        <w:t>Peygamber’in</w:t>
      </w:r>
      <w:r w:rsidRPr="005F690E">
        <w:rPr>
          <w:rFonts w:cs="Times New Roman"/>
        </w:rPr>
        <w:t xml:space="preserve"> yerine geçmiştir</w:t>
      </w:r>
      <w:r w:rsidR="009D1BC7" w:rsidRPr="005F690E">
        <w:rPr>
          <w:rFonts w:cs="Times New Roman"/>
        </w:rPr>
        <w:t>.</w:t>
      </w:r>
      <w:r w:rsidR="00F93E59">
        <w:rPr>
          <w:rFonts w:cs="Times New Roman"/>
        </w:rPr>
        <w:t xml:space="preserve"> </w:t>
      </w:r>
      <w:r w:rsidRPr="005F690E">
        <w:rPr>
          <w:rFonts w:cs="Times New Roman"/>
        </w:rPr>
        <w:t>O halde Allah kullarını ona itaat etmeyi ve ona muhalefette bulunm</w:t>
      </w:r>
      <w:r w:rsidRPr="005F690E">
        <w:rPr>
          <w:rFonts w:cs="Times New Roman"/>
        </w:rPr>
        <w:t>a</w:t>
      </w:r>
      <w:r w:rsidRPr="005F690E">
        <w:rPr>
          <w:rFonts w:cs="Times New Roman"/>
        </w:rPr>
        <w:t>mayı emretmiştir</w:t>
      </w:r>
      <w:r w:rsidR="00FC4D46" w:rsidRPr="005F690E">
        <w:rPr>
          <w:rFonts w:cs="Times New Roman"/>
        </w:rPr>
        <w:t>.</w:t>
      </w:r>
      <w:r w:rsidR="007A36A8">
        <w:rPr>
          <w:rFonts w:cs="Times New Roman"/>
        </w:rPr>
        <w:t>”</w:t>
      </w:r>
    </w:p>
    <w:p w:rsidR="00AC523C" w:rsidRPr="005F690E" w:rsidRDefault="00AC523C" w:rsidP="00AC523C">
      <w:pPr>
        <w:rPr>
          <w:rFonts w:cs="Times New Roman"/>
        </w:rPr>
      </w:pPr>
      <w:r w:rsidRPr="005F690E">
        <w:rPr>
          <w:rFonts w:cs="Times New Roman"/>
        </w:rPr>
        <w:t>Bu hadiste tabiiden olan büyük alim</w:t>
      </w:r>
      <w:r w:rsidR="009D1BC7" w:rsidRPr="005F690E">
        <w:rPr>
          <w:rFonts w:cs="Times New Roman"/>
        </w:rPr>
        <w:t>,</w:t>
      </w:r>
      <w:r w:rsidR="00F93E59">
        <w:rPr>
          <w:rFonts w:cs="Times New Roman"/>
        </w:rPr>
        <w:t xml:space="preserve"> </w:t>
      </w:r>
      <w:r w:rsidRPr="005F690E">
        <w:rPr>
          <w:rFonts w:cs="Times New Roman"/>
        </w:rPr>
        <w:t xml:space="preserve">müfessir ve mücahid ayetin nüzul sebebinin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 xml:space="preserve">Ali’yi </w:t>
      </w:r>
      <w:r w:rsidR="00F93E59">
        <w:rPr>
          <w:rFonts w:cs="Times New Roman"/>
        </w:rPr>
        <w:t>(a. s.)</w:t>
      </w:r>
      <w:r w:rsidR="00AF5F6E">
        <w:rPr>
          <w:rFonts w:cs="Times New Roman"/>
        </w:rPr>
        <w:t xml:space="preserve"> </w:t>
      </w:r>
      <w:r w:rsidRPr="005F690E">
        <w:rPr>
          <w:rFonts w:cs="Times New Roman"/>
        </w:rPr>
        <w:t>Medine’de bıraktığı bir zamanda nazil olan ulul emr ayeti olduğunu söylemektedir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Bu hadiste Harun’a Musa’ya oranla isnat edilen bütün makamlar </w:t>
      </w:r>
      <w:r w:rsidR="00876524">
        <w:rPr>
          <w:rFonts w:cs="Times New Roman"/>
        </w:rPr>
        <w:t>Peygamber’e</w:t>
      </w:r>
      <w:r w:rsidRPr="005F690E">
        <w:rPr>
          <w:rFonts w:cs="Times New Roman"/>
        </w:rPr>
        <w:t xml:space="preserve"> oranla Hz</w:t>
      </w:r>
      <w:r w:rsidR="009D1BC7" w:rsidRPr="005F690E">
        <w:rPr>
          <w:rFonts w:cs="Times New Roman"/>
        </w:rPr>
        <w:t>.</w:t>
      </w:r>
      <w:r w:rsidR="00F93E59">
        <w:rPr>
          <w:rFonts w:cs="Times New Roman"/>
        </w:rPr>
        <w:t xml:space="preserve"> </w:t>
      </w:r>
      <w:r w:rsidRPr="005F690E">
        <w:rPr>
          <w:rFonts w:cs="Times New Roman"/>
        </w:rPr>
        <w:t>Ali’ye isnat edilmiştir</w:t>
      </w:r>
      <w:r w:rsidR="009D1BC7" w:rsidRPr="005F690E">
        <w:rPr>
          <w:rFonts w:cs="Times New Roman"/>
        </w:rPr>
        <w:t>.</w:t>
      </w:r>
      <w:r w:rsidR="00F93E59">
        <w:rPr>
          <w:rFonts w:cs="Times New Roman"/>
        </w:rPr>
        <w:t xml:space="preserve"> </w:t>
      </w:r>
      <w:r w:rsidRPr="005F690E">
        <w:rPr>
          <w:rFonts w:cs="Times New Roman"/>
        </w:rPr>
        <w:t>Bu makamlardan biri de Harun’un Musa’nın halifesi o</w:t>
      </w:r>
      <w:r w:rsidRPr="005F690E">
        <w:rPr>
          <w:rFonts w:cs="Times New Roman"/>
        </w:rPr>
        <w:t>l</w:t>
      </w:r>
      <w:r w:rsidRPr="005F690E">
        <w:rPr>
          <w:rFonts w:cs="Times New Roman"/>
        </w:rPr>
        <w:t>masıdır</w:t>
      </w:r>
      <w:r w:rsidR="009D1BC7" w:rsidRPr="005F690E">
        <w:rPr>
          <w:rFonts w:cs="Times New Roman"/>
        </w:rPr>
        <w:t>.</w:t>
      </w:r>
      <w:r w:rsidR="00F93E59">
        <w:rPr>
          <w:rFonts w:cs="Times New Roman"/>
        </w:rPr>
        <w:t xml:space="preserve"> </w:t>
      </w:r>
      <w:r w:rsidRPr="005F690E">
        <w:rPr>
          <w:rFonts w:cs="Times New Roman"/>
        </w:rPr>
        <w:t>Bu hilafet –ki bunun gereği olarak bütün Mü</w:t>
      </w:r>
      <w:r w:rsidRPr="005F690E">
        <w:rPr>
          <w:rFonts w:cs="Times New Roman"/>
        </w:rPr>
        <w:t>s</w:t>
      </w:r>
      <w:r w:rsidRPr="005F690E">
        <w:rPr>
          <w:rFonts w:cs="Times New Roman"/>
        </w:rPr>
        <w:t>lümanlar Hz</w:t>
      </w:r>
      <w:r w:rsidR="009D1BC7" w:rsidRPr="005F690E">
        <w:rPr>
          <w:rFonts w:cs="Times New Roman"/>
        </w:rPr>
        <w:t>.</w:t>
      </w:r>
      <w:r w:rsidR="00F93E59">
        <w:rPr>
          <w:rFonts w:cs="Times New Roman"/>
        </w:rPr>
        <w:t xml:space="preserve"> </w:t>
      </w:r>
      <w:r w:rsidRPr="005F690E">
        <w:rPr>
          <w:rFonts w:cs="Times New Roman"/>
        </w:rPr>
        <w:t>Ali’ye itaat etmekle yükümlüdürler</w:t>
      </w:r>
      <w:r w:rsidR="00934088">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İçin </w:t>
      </w:r>
      <w:r w:rsidRPr="005F690E">
        <w:rPr>
          <w:rFonts w:cs="Times New Roman"/>
        </w:rPr>
        <w:t>karar kılınmıştır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Şu önemli noktayı da hatırlatmak gerekir ki bu </w:t>
      </w:r>
      <w:r w:rsidR="00D52DB0" w:rsidRPr="005F690E">
        <w:rPr>
          <w:rFonts w:cs="Times New Roman"/>
        </w:rPr>
        <w:t>nüzul</w:t>
      </w:r>
      <w:r w:rsidRPr="005F690E">
        <w:rPr>
          <w:rFonts w:cs="Times New Roman"/>
        </w:rPr>
        <w:t xml:space="preserve"> sebebinden de öte menzilet hadisi Şii ve Sünni her iki grup arasında da kesin ve sabit olan hadislerdendir</w:t>
      </w:r>
      <w:r w:rsidR="009D1BC7" w:rsidRPr="005F690E">
        <w:rPr>
          <w:rFonts w:cs="Times New Roman"/>
        </w:rPr>
        <w:t>.</w:t>
      </w:r>
      <w:r w:rsidR="00F93E59">
        <w:rPr>
          <w:rFonts w:cs="Times New Roman"/>
        </w:rPr>
        <w:t xml:space="preserve"> </w:t>
      </w:r>
      <w:r w:rsidRPr="005F690E">
        <w:rPr>
          <w:rFonts w:cs="Times New Roman"/>
        </w:rPr>
        <w:t>Öyle ki menzilet hadisinin beyanından sonra da mezkur nüzul sebebi hakkında hakim Haskani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şeyh</w:t>
      </w:r>
      <w:r w:rsidRPr="005F690E">
        <w:rPr>
          <w:rFonts w:cs="Times New Roman"/>
        </w:rPr>
        <w:t>i</w:t>
      </w:r>
      <w:r w:rsidRPr="005F690E">
        <w:rPr>
          <w:rFonts w:cs="Times New Roman"/>
        </w:rPr>
        <w:t>miz Ebu Hazim Hafız’ın hakkında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Ben onları </w:t>
      </w:r>
      <w:r w:rsidR="00D52DB0" w:rsidRPr="005F690E">
        <w:rPr>
          <w:rFonts w:cs="Times New Roman"/>
        </w:rPr>
        <w:t>beş bin</w:t>
      </w:r>
      <w:r w:rsidRPr="005F690E">
        <w:rPr>
          <w:rFonts w:cs="Times New Roman"/>
        </w:rPr>
        <w:t xml:space="preserve"> senetle naklettim</w:t>
      </w:r>
      <w:r w:rsidR="007A36A8">
        <w:rPr>
          <w:rFonts w:cs="Times New Roman"/>
        </w:rPr>
        <w:t>”</w:t>
      </w:r>
      <w:r w:rsidRPr="005F690E">
        <w:rPr>
          <w:rFonts w:cs="Times New Roman"/>
        </w:rPr>
        <w:t xml:space="preserve"> diye buyurduğu menzilet hadisidir</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rPr>
      </w:pPr>
      <w:r w:rsidRPr="005F690E">
        <w:rPr>
          <w:rFonts w:cs="Times New Roman"/>
        </w:rPr>
        <w:lastRenderedPageBreak/>
        <w:t xml:space="preserve">Bu yüzden bu hadisin muteber oluşu hususunda hiç </w:t>
      </w:r>
      <w:r w:rsidR="00D52DB0" w:rsidRPr="005F690E">
        <w:rPr>
          <w:rFonts w:cs="Times New Roman"/>
        </w:rPr>
        <w:t>bir</w:t>
      </w:r>
      <w:r w:rsidRPr="005F690E">
        <w:rPr>
          <w:rFonts w:cs="Times New Roman"/>
        </w:rPr>
        <w:t xml:space="preserve"> şek ve şüphe yoktur</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Esakir gibi büyük muhaddisler de kendi kitaplarında bu hadisi bir çok sahabeden rivayet etmişlerdir</w:t>
      </w:r>
      <w:r w:rsidR="00FC4D46" w:rsidRPr="005F690E">
        <w:rPr>
          <w:rFonts w:cs="Times New Roman"/>
        </w:rPr>
        <w:t>.</w:t>
      </w:r>
      <w:r w:rsidR="007A36A8">
        <w:rPr>
          <w:rFonts w:cs="Times New Roman"/>
        </w:rPr>
        <w:t>”</w:t>
      </w:r>
      <w:r w:rsidRPr="005F690E">
        <w:rPr>
          <w:rStyle w:val="FootnoteReference"/>
          <w:rFonts w:cs="Times New Roman"/>
        </w:rPr>
        <w:footnoteReference w:id="148"/>
      </w:r>
      <w:r w:rsidRPr="005F690E">
        <w:rPr>
          <w:rFonts w:cs="Times New Roman"/>
        </w:rPr>
        <w:t xml:space="preserve"> </w:t>
      </w:r>
    </w:p>
    <w:p w:rsidR="00AC523C" w:rsidRPr="005F690E" w:rsidRDefault="00AC523C" w:rsidP="00AC523C">
      <w:pPr>
        <w:rPr>
          <w:rFonts w:cs="Times New Roman"/>
        </w:rPr>
      </w:pPr>
      <w:r w:rsidRPr="005F690E">
        <w:rPr>
          <w:rFonts w:cs="Times New Roman"/>
        </w:rPr>
        <w:t>Bu hadisin de delalet ettiği gibi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Pr="005F690E">
        <w:rPr>
          <w:rFonts w:cs="Times New Roman"/>
        </w:rPr>
        <w:t>Pe</w:t>
      </w:r>
      <w:r w:rsidRPr="005F690E">
        <w:rPr>
          <w:rFonts w:cs="Times New Roman"/>
        </w:rPr>
        <w:t>y</w:t>
      </w:r>
      <w:r w:rsidRPr="005F690E">
        <w:rPr>
          <w:rFonts w:cs="Times New Roman"/>
        </w:rPr>
        <w:t>gamberden sonra ümmetin en üstünü ve bilginidir</w:t>
      </w:r>
      <w:r w:rsidR="009D1BC7" w:rsidRPr="005F690E">
        <w:rPr>
          <w:rFonts w:cs="Times New Roman"/>
        </w:rPr>
        <w:t>,</w:t>
      </w:r>
      <w:r w:rsidR="00F93E59">
        <w:rPr>
          <w:rFonts w:cs="Times New Roman"/>
        </w:rPr>
        <w:t xml:space="preserve">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kendi hayatında ve ondan sonra da yerine g</w:t>
      </w:r>
      <w:r w:rsidRPr="005F690E">
        <w:rPr>
          <w:rFonts w:cs="Times New Roman"/>
        </w:rPr>
        <w:t>e</w:t>
      </w:r>
      <w:r w:rsidRPr="005F690E">
        <w:rPr>
          <w:rFonts w:cs="Times New Roman"/>
        </w:rPr>
        <w:t>çen halifesidir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93" w:name="_Toc142548561"/>
      <w:r w:rsidRPr="005F690E">
        <w:t>İtaat hadisi</w:t>
      </w:r>
      <w:bookmarkEnd w:id="93"/>
    </w:p>
    <w:p w:rsidR="00AC523C" w:rsidRPr="005F690E" w:rsidRDefault="00AC523C" w:rsidP="00AC523C">
      <w:pPr>
        <w:rPr>
          <w:rFonts w:cs="Times New Roman"/>
        </w:rPr>
      </w:pPr>
      <w:r w:rsidRPr="005F690E">
        <w:rPr>
          <w:rFonts w:cs="Times New Roman"/>
        </w:rPr>
        <w:t>Ulul emr ayetini Hz</w:t>
      </w:r>
      <w:r w:rsidR="009D1BC7" w:rsidRPr="005F690E">
        <w:rPr>
          <w:rFonts w:cs="Times New Roman"/>
        </w:rPr>
        <w:t>.</w:t>
      </w:r>
      <w:r w:rsidR="00F93E59">
        <w:rPr>
          <w:rFonts w:cs="Times New Roman"/>
        </w:rPr>
        <w:t xml:space="preserve"> </w:t>
      </w:r>
      <w:r w:rsidRPr="005F690E">
        <w:rPr>
          <w:rFonts w:cs="Times New Roman"/>
        </w:rPr>
        <w:t>Ali’ye uyarlayan güçlü delille</w:t>
      </w:r>
      <w:r w:rsidRPr="005F690E">
        <w:rPr>
          <w:rFonts w:cs="Times New Roman"/>
        </w:rPr>
        <w:t>r</w:t>
      </w:r>
      <w:r w:rsidRPr="005F690E">
        <w:rPr>
          <w:rFonts w:cs="Times New Roman"/>
        </w:rPr>
        <w:t>den biri de itaat hadisidir</w:t>
      </w:r>
      <w:r w:rsidR="009D1BC7" w:rsidRPr="005F690E">
        <w:rPr>
          <w:rFonts w:cs="Times New Roman"/>
        </w:rPr>
        <w:t>.</w:t>
      </w:r>
      <w:r w:rsidR="00F93E59">
        <w:rPr>
          <w:rFonts w:cs="Times New Roman"/>
        </w:rPr>
        <w:t xml:space="preserve"> </w:t>
      </w:r>
      <w:r w:rsidRPr="005F690E">
        <w:rPr>
          <w:rFonts w:cs="Times New Roman"/>
        </w:rPr>
        <w:t>Bu hadiste farklı lafız ve yo</w:t>
      </w:r>
      <w:r w:rsidRPr="005F690E">
        <w:rPr>
          <w:rFonts w:cs="Times New Roman"/>
        </w:rPr>
        <w:t>l</w:t>
      </w:r>
      <w:r w:rsidRPr="005F690E">
        <w:rPr>
          <w:rFonts w:cs="Times New Roman"/>
        </w:rPr>
        <w:t>larla nakledilmiştir</w:t>
      </w:r>
      <w:r w:rsidR="009D1BC7" w:rsidRPr="005F690E">
        <w:rPr>
          <w:rFonts w:cs="Times New Roman"/>
        </w:rPr>
        <w:t xml:space="preserve">. </w:t>
      </w:r>
    </w:p>
    <w:p w:rsidR="00AC523C" w:rsidRPr="005F690E" w:rsidRDefault="00D52DB0" w:rsidP="00AC523C">
      <w:pPr>
        <w:rPr>
          <w:rFonts w:cs="Times New Roman"/>
        </w:rPr>
      </w:pPr>
      <w:r w:rsidRPr="005F690E">
        <w:rPr>
          <w:rFonts w:cs="Times New Roman"/>
        </w:rPr>
        <w:t>Hakim Nişaburi Kitab’ul Mustedrek Ale’l Sahiheyn’de</w:t>
      </w:r>
      <w:r w:rsidRPr="005F690E">
        <w:rPr>
          <w:rStyle w:val="FootnoteReference"/>
          <w:rFonts w:cs="Times New Roman"/>
        </w:rPr>
        <w:footnoteReference w:id="149"/>
      </w:r>
      <w:r w:rsidRPr="005F690E">
        <w:rPr>
          <w:rFonts w:cs="Times New Roman"/>
        </w:rPr>
        <w:t xml:space="preserve"> bu rivayeti nakletmiştir ve</w:t>
      </w:r>
      <w:r>
        <w:rPr>
          <w:rFonts w:cs="Times New Roman"/>
        </w:rPr>
        <w:t xml:space="preserve"> Zehebi’de sayfa</w:t>
      </w:r>
      <w:r w:rsidRPr="005F690E">
        <w:rPr>
          <w:rFonts w:cs="Times New Roman"/>
        </w:rPr>
        <w:t xml:space="preserve"> altındaki Telhis’te bu hadisin sahih olduğunu önemle vurgulamıştır. </w:t>
      </w:r>
    </w:p>
    <w:p w:rsidR="00AC523C" w:rsidRPr="005F690E" w:rsidRDefault="00AC523C" w:rsidP="00AC523C">
      <w:pPr>
        <w:rPr>
          <w:rFonts w:cs="Times New Roman"/>
        </w:rPr>
      </w:pPr>
      <w:r w:rsidRPr="005F690E">
        <w:rPr>
          <w:rFonts w:cs="Times New Roman"/>
        </w:rPr>
        <w:t>Hadisin metni şöyledir</w:t>
      </w:r>
      <w:r w:rsidR="009D1BC7" w:rsidRPr="005F690E">
        <w:rPr>
          <w:rFonts w:cs="Times New Roman"/>
        </w:rPr>
        <w:t>:</w:t>
      </w:r>
      <w:r w:rsidR="00F93E59">
        <w:rPr>
          <w:rFonts w:cs="Times New Roman"/>
        </w:rPr>
        <w:t xml:space="preserve"> </w:t>
      </w:r>
      <w:r w:rsidRPr="005F690E">
        <w:rPr>
          <w:rFonts w:cs="Times New Roman"/>
        </w:rPr>
        <w:t xml:space="preserve">Allah Resulü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Her kim bana itaat ederse şüphesiz Allah’a itaat etmiştir ve her kim de bana isyan ederse şüphesiz Allah’a isyan etmiştir</w:t>
      </w:r>
      <w:r w:rsidR="009D1BC7" w:rsidRPr="005F690E">
        <w:rPr>
          <w:rFonts w:cs="Times New Roman"/>
        </w:rPr>
        <w:t>.</w:t>
      </w:r>
      <w:r w:rsidR="00F93E59">
        <w:rPr>
          <w:rFonts w:cs="Times New Roman"/>
        </w:rPr>
        <w:t xml:space="preserve"> </w:t>
      </w:r>
      <w:r w:rsidRPr="005F690E">
        <w:rPr>
          <w:rFonts w:cs="Times New Roman"/>
        </w:rPr>
        <w:t>Her kim Ali’ye itaat ederse şüph</w:t>
      </w:r>
      <w:r w:rsidRPr="005F690E">
        <w:rPr>
          <w:rFonts w:cs="Times New Roman"/>
        </w:rPr>
        <w:t>e</w:t>
      </w:r>
      <w:r w:rsidRPr="005F690E">
        <w:rPr>
          <w:rFonts w:cs="Times New Roman"/>
        </w:rPr>
        <w:t>siz bana itaat etmiştir</w:t>
      </w:r>
      <w:r w:rsidR="009D1BC7" w:rsidRPr="005F690E">
        <w:rPr>
          <w:rFonts w:cs="Times New Roman"/>
        </w:rPr>
        <w:t>.</w:t>
      </w:r>
      <w:r w:rsidR="00F93E59">
        <w:rPr>
          <w:rFonts w:cs="Times New Roman"/>
        </w:rPr>
        <w:t xml:space="preserve"> </w:t>
      </w:r>
      <w:r w:rsidRPr="005F690E">
        <w:rPr>
          <w:rFonts w:cs="Times New Roman"/>
        </w:rPr>
        <w:t>Her kim de Ali’ye isyan ederse hiç şüphesiz bana isyan etmiştir</w:t>
      </w:r>
      <w:r w:rsidR="00FC4D46" w:rsidRPr="005F690E">
        <w:rPr>
          <w:rFonts w:cs="Times New Roman"/>
        </w:rPr>
        <w:t>.</w:t>
      </w:r>
      <w:r w:rsidR="007A36A8">
        <w:rPr>
          <w:rFonts w:cs="Times New Roman"/>
        </w:rPr>
        <w:t>”</w:t>
      </w:r>
    </w:p>
    <w:p w:rsidR="00AC523C" w:rsidRPr="005F690E" w:rsidRDefault="00AC523C" w:rsidP="00AC523C">
      <w:pPr>
        <w:rPr>
          <w:rFonts w:cs="Times New Roman"/>
        </w:rPr>
      </w:pPr>
      <w:r w:rsidRPr="005F690E">
        <w:rPr>
          <w:rFonts w:cs="Times New Roman"/>
        </w:rPr>
        <w:t>Bu hadiste Ali’ye itaati kendine itaat ile birlikte karar kılmıştır</w:t>
      </w:r>
      <w:r w:rsidR="009D1BC7" w:rsidRPr="005F690E">
        <w:rPr>
          <w:rFonts w:cs="Times New Roman"/>
        </w:rPr>
        <w:t>.</w:t>
      </w:r>
      <w:r w:rsidR="00F93E59">
        <w:rPr>
          <w:rFonts w:cs="Times New Roman"/>
        </w:rPr>
        <w:t xml:space="preserve"> </w:t>
      </w:r>
      <w:r w:rsidRPr="005F690E">
        <w:rPr>
          <w:rFonts w:cs="Times New Roman"/>
        </w:rPr>
        <w:t>Nitekim kendisine itaati de Allah’a itaat ile bi</w:t>
      </w:r>
      <w:r w:rsidRPr="005F690E">
        <w:rPr>
          <w:rFonts w:cs="Times New Roman"/>
        </w:rPr>
        <w:t>r</w:t>
      </w:r>
      <w:r w:rsidRPr="005F690E">
        <w:rPr>
          <w:rFonts w:cs="Times New Roman"/>
        </w:rPr>
        <w:t>likte zikretmiştir</w:t>
      </w:r>
      <w:r w:rsidR="009D1BC7" w:rsidRPr="005F690E">
        <w:rPr>
          <w:rFonts w:cs="Times New Roman"/>
        </w:rPr>
        <w:t>.</w:t>
      </w:r>
      <w:r w:rsidR="00F93E59">
        <w:rPr>
          <w:rFonts w:cs="Times New Roman"/>
        </w:rPr>
        <w:t xml:space="preserve"> </w:t>
      </w:r>
      <w:r w:rsidRPr="005F690E">
        <w:rPr>
          <w:rFonts w:cs="Times New Roman"/>
        </w:rPr>
        <w:t>Aynı şekilde ona isyanı da kendisine i</w:t>
      </w:r>
      <w:r w:rsidRPr="005F690E">
        <w:rPr>
          <w:rFonts w:cs="Times New Roman"/>
        </w:rPr>
        <w:t>s</w:t>
      </w:r>
      <w:r w:rsidRPr="005F690E">
        <w:rPr>
          <w:rFonts w:cs="Times New Roman"/>
        </w:rPr>
        <w:t>yan saymış ve kendisine isyanı da Allah’a isyan olarak karar kılmıştır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Bu hadis açık bir şekilde Hz</w:t>
      </w:r>
      <w:r w:rsidR="009D1BC7" w:rsidRPr="005F690E">
        <w:rPr>
          <w:rFonts w:cs="Times New Roman"/>
        </w:rPr>
        <w:t>.</w:t>
      </w:r>
      <w:r w:rsidR="00F93E59">
        <w:rPr>
          <w:rFonts w:cs="Times New Roman"/>
        </w:rPr>
        <w:t xml:space="preserve"> </w:t>
      </w:r>
      <w:r w:rsidRPr="005F690E">
        <w:rPr>
          <w:rFonts w:cs="Times New Roman"/>
        </w:rPr>
        <w:t>Ali’ye itaatin kendisine itaat gibi farz olduğuna delalet etmektedir</w:t>
      </w:r>
      <w:r w:rsidR="009D1BC7" w:rsidRPr="005F690E">
        <w:rPr>
          <w:rFonts w:cs="Times New Roman"/>
        </w:rPr>
        <w:t>.</w:t>
      </w:r>
      <w:r w:rsidR="00F93E59">
        <w:rPr>
          <w:rFonts w:cs="Times New Roman"/>
        </w:rPr>
        <w:t xml:space="preserve"> </w:t>
      </w:r>
      <w:r w:rsidRPr="005F690E">
        <w:rPr>
          <w:rFonts w:cs="Times New Roman"/>
        </w:rPr>
        <w:t xml:space="preserve">Bu hadisin </w:t>
      </w:r>
      <w:r w:rsidRPr="005F690E">
        <w:rPr>
          <w:rFonts w:cs="Times New Roman"/>
        </w:rPr>
        <w:lastRenderedPageBreak/>
        <w:t>içeriği ulul emre itaatin Allah resulüne itaat olduğuna d</w:t>
      </w:r>
      <w:r w:rsidRPr="005F690E">
        <w:rPr>
          <w:rFonts w:cs="Times New Roman"/>
        </w:rPr>
        <w:t>e</w:t>
      </w:r>
      <w:r w:rsidRPr="005F690E">
        <w:rPr>
          <w:rFonts w:cs="Times New Roman"/>
        </w:rPr>
        <w:t>lalet eden ulul emr ayetinin içeriğinin aynısıdır</w:t>
      </w:r>
      <w:r w:rsidR="009D1BC7" w:rsidRPr="005F690E">
        <w:rPr>
          <w:rFonts w:cs="Times New Roman"/>
        </w:rPr>
        <w:t>.</w:t>
      </w:r>
      <w:r w:rsidR="00F93E59">
        <w:rPr>
          <w:rFonts w:cs="Times New Roman"/>
        </w:rPr>
        <w:t xml:space="preserve"> </w:t>
      </w:r>
      <w:r w:rsidRPr="005F690E">
        <w:rPr>
          <w:rFonts w:cs="Times New Roman"/>
        </w:rPr>
        <w:t>Hakikatte bu hadis müminlerin Emiri Hz</w:t>
      </w:r>
      <w:r w:rsidR="009D1BC7" w:rsidRPr="005F690E">
        <w:rPr>
          <w:rFonts w:cs="Times New Roman"/>
        </w:rPr>
        <w:t>.</w:t>
      </w:r>
      <w:r w:rsidR="00F93E59">
        <w:rPr>
          <w:rFonts w:cs="Times New Roman"/>
        </w:rPr>
        <w:t xml:space="preserve"> </w:t>
      </w:r>
      <w:r w:rsidRPr="005F690E">
        <w:rPr>
          <w:rFonts w:cs="Times New Roman"/>
        </w:rPr>
        <w:t>Ali^’ye uyarlanma nokt</w:t>
      </w:r>
      <w:r w:rsidRPr="005F690E">
        <w:rPr>
          <w:rFonts w:cs="Times New Roman"/>
        </w:rPr>
        <w:t>a</w:t>
      </w:r>
      <w:r w:rsidRPr="005F690E">
        <w:rPr>
          <w:rFonts w:cs="Times New Roman"/>
        </w:rPr>
        <w:t>sında ulul emr ayetinin tefsir edicisi konumundadır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Aynı şekilde bu hadis Hz</w:t>
      </w:r>
      <w:r w:rsidR="009D1BC7" w:rsidRPr="005F690E">
        <w:rPr>
          <w:rFonts w:cs="Times New Roman"/>
        </w:rPr>
        <w:t>.</w:t>
      </w:r>
      <w:r w:rsidR="00F93E59">
        <w:rPr>
          <w:rFonts w:cs="Times New Roman"/>
        </w:rPr>
        <w:t xml:space="preserve"> </w:t>
      </w:r>
      <w:r w:rsidRPr="005F690E">
        <w:rPr>
          <w:rFonts w:cs="Times New Roman"/>
        </w:rPr>
        <w:t>Ali’nin masum olduğuna da delalet etmektedir</w:t>
      </w:r>
      <w:r w:rsidR="009D1BC7" w:rsidRPr="005F690E">
        <w:rPr>
          <w:rFonts w:cs="Times New Roman"/>
        </w:rPr>
        <w:t>.</w:t>
      </w:r>
      <w:r w:rsidR="00F93E59">
        <w:rPr>
          <w:rFonts w:cs="Times New Roman"/>
        </w:rPr>
        <w:t xml:space="preserve"> </w:t>
      </w:r>
      <w:r w:rsidRPr="005F690E">
        <w:rPr>
          <w:rFonts w:cs="Times New Roman"/>
        </w:rPr>
        <w:t>Zira itaat emrin bir gereğidir</w:t>
      </w:r>
      <w:r w:rsidR="009D1BC7" w:rsidRPr="005F690E">
        <w:rPr>
          <w:rFonts w:cs="Times New Roman"/>
        </w:rPr>
        <w:t>.</w:t>
      </w:r>
      <w:r w:rsidR="00F93E59">
        <w:rPr>
          <w:rFonts w:cs="Times New Roman"/>
        </w:rPr>
        <w:t xml:space="preserve"> </w:t>
      </w:r>
      <w:r w:rsidRPr="005F690E">
        <w:rPr>
          <w:rFonts w:cs="Times New Roman"/>
        </w:rPr>
        <w:t xml:space="preserve">Emir ve ferman olmaksızın itaat söz konusu değildir ve emir ise iradeye dayalıdır ve irade ise fiildeki maslahatı </w:t>
      </w:r>
      <w:r w:rsidR="00D52DB0" w:rsidRPr="005F690E">
        <w:rPr>
          <w:rFonts w:cs="Times New Roman"/>
        </w:rPr>
        <w:t>derk e</w:t>
      </w:r>
      <w:r w:rsidR="00D52DB0" w:rsidRPr="005F690E">
        <w:rPr>
          <w:rFonts w:cs="Times New Roman"/>
        </w:rPr>
        <w:t>t</w:t>
      </w:r>
      <w:r w:rsidR="00D52DB0" w:rsidRPr="005F690E">
        <w:rPr>
          <w:rFonts w:cs="Times New Roman"/>
        </w:rPr>
        <w:t>mek</w:t>
      </w:r>
      <w:r w:rsidRPr="005F690E">
        <w:rPr>
          <w:rFonts w:cs="Times New Roman"/>
        </w:rPr>
        <w:t xml:space="preserve"> ve şevkin sonucudur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Ali’ye itaat </w:t>
      </w:r>
      <w:r w:rsidR="00876524">
        <w:rPr>
          <w:rFonts w:cs="Times New Roman"/>
        </w:rPr>
        <w:t>Peygamber’e</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İtaat </w:t>
      </w:r>
      <w:r w:rsidRPr="005F690E">
        <w:rPr>
          <w:rFonts w:cs="Times New Roman"/>
        </w:rPr>
        <w:t xml:space="preserve">ile birlik ve gereklilik teşkil eden hadisin gerektirdiği bir şey olunca onun emri de tıpkı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emri ve onun iradesi de tıpkı </w:t>
      </w:r>
      <w:r w:rsidR="00876524">
        <w:rPr>
          <w:rFonts w:cs="Times New Roman"/>
        </w:rPr>
        <w:t>Peygamber’in</w:t>
      </w:r>
      <w:r w:rsidRPr="005F690E">
        <w:rPr>
          <w:rFonts w:cs="Times New Roman"/>
        </w:rPr>
        <w:t xml:space="preserve"> iradesi ve maslahat derki de tıpkı </w:t>
      </w:r>
      <w:r w:rsidR="00876524">
        <w:rPr>
          <w:rFonts w:cs="Times New Roman"/>
        </w:rPr>
        <w:t>Peygamber’in</w:t>
      </w:r>
      <w:r w:rsidRPr="005F690E">
        <w:rPr>
          <w:rFonts w:cs="Times New Roman"/>
        </w:rPr>
        <w:t xml:space="preserve"> bir maslahatı </w:t>
      </w:r>
      <w:r w:rsidR="00D52DB0" w:rsidRPr="005F690E">
        <w:rPr>
          <w:rFonts w:cs="Times New Roman"/>
        </w:rPr>
        <w:t>derk etmesi</w:t>
      </w:r>
      <w:r w:rsidRPr="005F690E">
        <w:rPr>
          <w:rFonts w:cs="Times New Roman"/>
        </w:rPr>
        <w:t xml:space="preserve"> gibi sayılmaktadır ve bu da Hz</w:t>
      </w:r>
      <w:r w:rsidR="009D1BC7" w:rsidRPr="005F690E">
        <w:rPr>
          <w:rFonts w:cs="Times New Roman"/>
        </w:rPr>
        <w:t>.</w:t>
      </w:r>
      <w:r w:rsidR="00F93E59">
        <w:rPr>
          <w:rFonts w:cs="Times New Roman"/>
        </w:rPr>
        <w:t xml:space="preserve"> </w:t>
      </w:r>
      <w:r w:rsidRPr="005F690E">
        <w:rPr>
          <w:rFonts w:cs="Times New Roman"/>
        </w:rPr>
        <w:t>Ali’nin ism</w:t>
      </w:r>
      <w:r w:rsidRPr="005F690E">
        <w:rPr>
          <w:rFonts w:cs="Times New Roman"/>
        </w:rPr>
        <w:t>e</w:t>
      </w:r>
      <w:r w:rsidRPr="005F690E">
        <w:rPr>
          <w:rFonts w:cs="Times New Roman"/>
        </w:rPr>
        <w:t>tini göstermektedir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94" w:name="_Toc142548562"/>
      <w:r w:rsidRPr="005F690E">
        <w:t>Sakaleyn Hadisi</w:t>
      </w:r>
      <w:bookmarkEnd w:id="94"/>
    </w:p>
    <w:p w:rsidR="00AC523C" w:rsidRPr="005F690E" w:rsidRDefault="00AC523C" w:rsidP="00AC523C">
      <w:pPr>
        <w:rPr>
          <w:rFonts w:cs="Times New Roman"/>
        </w:rPr>
      </w:pPr>
      <w:r w:rsidRPr="005F690E">
        <w:rPr>
          <w:rFonts w:cs="Times New Roman"/>
        </w:rPr>
        <w:t xml:space="preserve">Ulul emrin </w:t>
      </w:r>
      <w:r w:rsidR="00876524">
        <w:rPr>
          <w:rFonts w:cs="Times New Roman"/>
        </w:rPr>
        <w:t>Peygamber’in</w:t>
      </w:r>
      <w:r w:rsidRPr="005F690E">
        <w:rPr>
          <w:rFonts w:cs="Times New Roman"/>
        </w:rPr>
        <w:t xml:space="preserve"> ehli beytine </w:t>
      </w:r>
      <w:r w:rsidR="00F93E59">
        <w:rPr>
          <w:rFonts w:cs="Times New Roman"/>
        </w:rPr>
        <w:t>(a. s.)</w:t>
      </w:r>
      <w:r w:rsidR="00AF5F6E">
        <w:rPr>
          <w:rFonts w:cs="Times New Roman"/>
        </w:rPr>
        <w:t xml:space="preserve"> </w:t>
      </w:r>
      <w:r w:rsidR="001C004F" w:rsidRPr="005F690E">
        <w:rPr>
          <w:rFonts w:cs="Times New Roman"/>
        </w:rPr>
        <w:t>Uyarla</w:t>
      </w:r>
      <w:r w:rsidR="001C004F" w:rsidRPr="005F690E">
        <w:rPr>
          <w:rFonts w:cs="Times New Roman"/>
        </w:rPr>
        <w:t>n</w:t>
      </w:r>
      <w:r w:rsidR="001C004F" w:rsidRPr="005F690E">
        <w:rPr>
          <w:rFonts w:cs="Times New Roman"/>
        </w:rPr>
        <w:t xml:space="preserve">dığının </w:t>
      </w:r>
      <w:r w:rsidRPr="005F690E">
        <w:rPr>
          <w:rFonts w:cs="Times New Roman"/>
        </w:rPr>
        <w:t>başka bir delili de sakaleyn hadisidir</w:t>
      </w:r>
      <w:r w:rsidR="009D1BC7" w:rsidRPr="005F690E">
        <w:rPr>
          <w:rFonts w:cs="Times New Roman"/>
        </w:rPr>
        <w:t>.</w:t>
      </w:r>
      <w:r w:rsidR="00F93E59">
        <w:rPr>
          <w:rFonts w:cs="Times New Roman"/>
        </w:rPr>
        <w:t xml:space="preserve"> </w:t>
      </w:r>
      <w:r w:rsidRPr="005F690E">
        <w:rPr>
          <w:rFonts w:cs="Times New Roman"/>
        </w:rPr>
        <w:t>Bu hadis Şia ve Ehl</w:t>
      </w:r>
      <w:r w:rsidR="00934088">
        <w:rPr>
          <w:rFonts w:cs="Times New Roman"/>
        </w:rPr>
        <w:t>-i</w:t>
      </w:r>
      <w:r w:rsidR="00F93E59">
        <w:rPr>
          <w:rFonts w:cs="Times New Roman"/>
        </w:rPr>
        <w:t xml:space="preserve"> </w:t>
      </w:r>
      <w:r w:rsidRPr="005F690E">
        <w:rPr>
          <w:rFonts w:cs="Times New Roman"/>
        </w:rPr>
        <w:t>Sünnet arasında kesin hadislerden biridir</w:t>
      </w:r>
      <w:r w:rsidR="009D1BC7" w:rsidRPr="005F690E">
        <w:rPr>
          <w:rFonts w:cs="Times New Roman"/>
        </w:rPr>
        <w:t>.</w:t>
      </w:r>
      <w:r w:rsidR="00F93E59">
        <w:rPr>
          <w:rFonts w:cs="Times New Roman"/>
        </w:rPr>
        <w:t xml:space="preserve"> </w:t>
      </w:r>
      <w:r w:rsidRPr="005F690E">
        <w:rPr>
          <w:rFonts w:cs="Times New Roman"/>
        </w:rPr>
        <w:t>Bir çok yollar ve senetlerle hadis kaynaklarında nakledilmi</w:t>
      </w:r>
      <w:r w:rsidRPr="005F690E">
        <w:rPr>
          <w:rFonts w:cs="Times New Roman"/>
        </w:rPr>
        <w:t>ş</w:t>
      </w:r>
      <w:r w:rsidRPr="005F690E">
        <w:rPr>
          <w:rFonts w:cs="Times New Roman"/>
        </w:rPr>
        <w:t>tir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Bu hadis her ne kadar çeşitli yerlerde ve farklı lafızla</w:t>
      </w:r>
      <w:r w:rsidRPr="005F690E">
        <w:rPr>
          <w:rFonts w:cs="Times New Roman"/>
        </w:rPr>
        <w:t>r</w:t>
      </w:r>
      <w:r w:rsidRPr="005F690E">
        <w:rPr>
          <w:rFonts w:cs="Times New Roman"/>
        </w:rPr>
        <w:t>la nakledilmiş olsa da bu hadiste yer alan iki cümle me</w:t>
      </w:r>
      <w:r w:rsidRPr="005F690E">
        <w:rPr>
          <w:rFonts w:cs="Times New Roman"/>
        </w:rPr>
        <w:t>r</w:t>
      </w:r>
      <w:r w:rsidRPr="005F690E">
        <w:rPr>
          <w:rFonts w:cs="Times New Roman"/>
        </w:rPr>
        <w:t>kezi bir boyuta sahiptir ve o iki cümle de şudur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aranıza iki değerli şey bırakıyorum</w:t>
      </w:r>
      <w:r w:rsidR="009D1BC7" w:rsidRPr="005F690E">
        <w:rPr>
          <w:rFonts w:cs="Times New Roman"/>
        </w:rPr>
        <w:t>:</w:t>
      </w:r>
      <w:r w:rsidR="00F93E59">
        <w:rPr>
          <w:rFonts w:cs="Times New Roman"/>
        </w:rPr>
        <w:t xml:space="preserve"> </w:t>
      </w:r>
      <w:r w:rsidRPr="005F690E">
        <w:rPr>
          <w:rFonts w:cs="Times New Roman"/>
        </w:rPr>
        <w:t>Bunlar Allah’ın kit</w:t>
      </w:r>
      <w:r w:rsidRPr="005F690E">
        <w:rPr>
          <w:rFonts w:cs="Times New Roman"/>
        </w:rPr>
        <w:t>a</w:t>
      </w:r>
      <w:r w:rsidRPr="005F690E">
        <w:rPr>
          <w:rFonts w:cs="Times New Roman"/>
        </w:rPr>
        <w:t>bı ve benim itretim olan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imdir</w:t>
      </w:r>
      <w:r w:rsidR="009D1BC7" w:rsidRPr="005F690E">
        <w:rPr>
          <w:rFonts w:cs="Times New Roman"/>
        </w:rPr>
        <w:t>.</w:t>
      </w:r>
      <w:r w:rsidR="00F93E59">
        <w:rPr>
          <w:rFonts w:cs="Times New Roman"/>
        </w:rPr>
        <w:t xml:space="preserve"> </w:t>
      </w:r>
      <w:r w:rsidRPr="005F690E">
        <w:rPr>
          <w:rFonts w:cs="Times New Roman"/>
        </w:rPr>
        <w:t>Onlara yapışt</w:t>
      </w:r>
      <w:r w:rsidRPr="005F690E">
        <w:rPr>
          <w:rFonts w:cs="Times New Roman"/>
        </w:rPr>
        <w:t>ı</w:t>
      </w:r>
      <w:r w:rsidRPr="005F690E">
        <w:rPr>
          <w:rFonts w:cs="Times New Roman"/>
        </w:rPr>
        <w:t>ğınız sürece sapmazınız</w:t>
      </w:r>
      <w:r w:rsidR="009D1BC7" w:rsidRPr="005F690E">
        <w:rPr>
          <w:rFonts w:cs="Times New Roman"/>
        </w:rPr>
        <w:t>.</w:t>
      </w:r>
      <w:r w:rsidR="00F93E59">
        <w:rPr>
          <w:rFonts w:cs="Times New Roman"/>
        </w:rPr>
        <w:t xml:space="preserve"> </w:t>
      </w:r>
      <w:r w:rsidRPr="005F690E">
        <w:rPr>
          <w:rFonts w:cs="Times New Roman"/>
        </w:rPr>
        <w:t xml:space="preserve">Şüphesiz onlar </w:t>
      </w:r>
      <w:r w:rsidRPr="005F690E">
        <w:rPr>
          <w:rFonts w:cs="Times New Roman"/>
        </w:rPr>
        <w:lastRenderedPageBreak/>
        <w:t>havuzda yanıma gelinceye kadar asla birbirinden ayrılmazlar</w:t>
      </w:r>
      <w:r w:rsidR="00FC4D46" w:rsidRPr="005F690E">
        <w:rPr>
          <w:rFonts w:cs="Times New Roman"/>
        </w:rPr>
        <w:t>.</w:t>
      </w:r>
      <w:r w:rsidR="007A36A8">
        <w:rPr>
          <w:rFonts w:cs="Times New Roman"/>
        </w:rPr>
        <w:t>”</w:t>
      </w:r>
      <w:r w:rsidRPr="005F690E">
        <w:rPr>
          <w:rStyle w:val="FootnoteReference"/>
          <w:rFonts w:cs="Times New Roman"/>
        </w:rPr>
        <w:footnoteReference w:id="150"/>
      </w:r>
    </w:p>
    <w:p w:rsidR="00AC523C" w:rsidRPr="005F690E" w:rsidRDefault="00AC523C" w:rsidP="00AC523C">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Hacer</w:t>
      </w:r>
      <w:r w:rsidR="009D1BC7" w:rsidRPr="005F690E">
        <w:rPr>
          <w:rFonts w:cs="Times New Roman"/>
        </w:rPr>
        <w:t>,</w:t>
      </w:r>
      <w:r w:rsidR="00F93E59">
        <w:rPr>
          <w:rFonts w:cs="Times New Roman"/>
        </w:rPr>
        <w:t xml:space="preserve"> </w:t>
      </w:r>
      <w:r w:rsidR="00D52DB0">
        <w:rPr>
          <w:rFonts w:cs="Times New Roman"/>
        </w:rPr>
        <w:t>Sevai</w:t>
      </w:r>
      <w:r w:rsidR="00D52DB0" w:rsidRPr="005F690E">
        <w:rPr>
          <w:rFonts w:cs="Times New Roman"/>
        </w:rPr>
        <w:t>k’ul</w:t>
      </w:r>
      <w:r w:rsidRPr="005F690E">
        <w:rPr>
          <w:rFonts w:cs="Times New Roman"/>
        </w:rPr>
        <w:t xml:space="preserve"> Muhrika</w:t>
      </w:r>
      <w:r w:rsidRPr="005F690E">
        <w:rPr>
          <w:rStyle w:val="FootnoteReference"/>
          <w:rFonts w:cs="Times New Roman"/>
        </w:rPr>
        <w:footnoteReference w:id="151"/>
      </w:r>
      <w:r w:rsidRPr="005F690E">
        <w:rPr>
          <w:rFonts w:cs="Times New Roman"/>
        </w:rPr>
        <w:t xml:space="preserve"> adlı kitabında bu h</w:t>
      </w:r>
      <w:r w:rsidRPr="005F690E">
        <w:rPr>
          <w:rFonts w:cs="Times New Roman"/>
        </w:rPr>
        <w:t>a</w:t>
      </w:r>
      <w:r w:rsidRPr="005F690E">
        <w:rPr>
          <w:rFonts w:cs="Times New Roman"/>
        </w:rPr>
        <w:t>dis hakkında şöyle diyor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Sakaleyn’e sarılmayı emreden hadis bir çok yolla na</w:t>
      </w:r>
      <w:r w:rsidRPr="005F690E">
        <w:rPr>
          <w:rFonts w:cs="Times New Roman"/>
        </w:rPr>
        <w:t>k</w:t>
      </w:r>
      <w:r w:rsidRPr="005F690E">
        <w:rPr>
          <w:rFonts w:cs="Times New Roman"/>
        </w:rPr>
        <w:t>ledilmiştir</w:t>
      </w:r>
      <w:r w:rsidR="009D1BC7" w:rsidRPr="005F690E">
        <w:rPr>
          <w:rFonts w:cs="Times New Roman"/>
        </w:rPr>
        <w:t>,</w:t>
      </w:r>
      <w:r w:rsidR="00F93E59">
        <w:rPr>
          <w:rFonts w:cs="Times New Roman"/>
        </w:rPr>
        <w:t xml:space="preserve"> </w:t>
      </w:r>
      <w:r w:rsidRPr="005F690E">
        <w:rPr>
          <w:rFonts w:cs="Times New Roman"/>
        </w:rPr>
        <w:t xml:space="preserve">bu hadis yirmi </w:t>
      </w:r>
      <w:r w:rsidR="00D52DB0" w:rsidRPr="005F690E">
        <w:rPr>
          <w:rFonts w:cs="Times New Roman"/>
        </w:rPr>
        <w:t>küsur</w:t>
      </w:r>
      <w:r w:rsidRPr="005F690E">
        <w:rPr>
          <w:rFonts w:cs="Times New Roman"/>
        </w:rPr>
        <w:t xml:space="preserve"> sahabeden nakledilmi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 xml:space="preserve">Bu hadis kaynaklarının bazısında yer aldığına göre </w:t>
      </w:r>
      <w:r w:rsidR="00876524">
        <w:rPr>
          <w:rFonts w:cs="Times New Roman"/>
        </w:rPr>
        <w:t>Peygamber</w:t>
      </w:r>
      <w:r w:rsidRPr="005F690E">
        <w:rPr>
          <w:rFonts w:cs="Times New Roman"/>
        </w:rPr>
        <w:t xml:space="preserve"> bu hadisi Medine’de hastalığı zamanında a</w:t>
      </w:r>
      <w:r w:rsidRPr="005F690E">
        <w:rPr>
          <w:rFonts w:cs="Times New Roman"/>
        </w:rPr>
        <w:t>s</w:t>
      </w:r>
      <w:r w:rsidRPr="005F690E">
        <w:rPr>
          <w:rFonts w:cs="Times New Roman"/>
        </w:rPr>
        <w:t>habının kendi etrafında toplandığı bir zamanda beyan e</w:t>
      </w:r>
      <w:r w:rsidRPr="005F690E">
        <w:rPr>
          <w:rFonts w:cs="Times New Roman"/>
        </w:rPr>
        <w:t>t</w:t>
      </w:r>
      <w:r w:rsidRPr="005F690E">
        <w:rPr>
          <w:rFonts w:cs="Times New Roman"/>
        </w:rPr>
        <w:t>miştir</w:t>
      </w:r>
      <w:r w:rsidR="009D1BC7" w:rsidRPr="005F690E">
        <w:rPr>
          <w:rFonts w:cs="Times New Roman"/>
        </w:rPr>
        <w:t>.</w:t>
      </w:r>
      <w:r w:rsidR="00F93E59">
        <w:rPr>
          <w:rFonts w:cs="Times New Roman"/>
        </w:rPr>
        <w:t xml:space="preserve"> </w:t>
      </w:r>
      <w:r w:rsidRPr="005F690E">
        <w:rPr>
          <w:rFonts w:cs="Times New Roman"/>
        </w:rPr>
        <w:t xml:space="preserve">Diğer bazı rivayet kanallarına göre ise bu hadisi Peygamber </w:t>
      </w:r>
      <w:r w:rsidR="00F93E59">
        <w:rPr>
          <w:rFonts w:cs="Times New Roman"/>
        </w:rPr>
        <w:t>(s. a. a.)</w:t>
      </w:r>
      <w:r w:rsidR="00AF5F6E">
        <w:rPr>
          <w:rFonts w:cs="Times New Roman"/>
        </w:rPr>
        <w:t xml:space="preserve"> </w:t>
      </w:r>
      <w:r w:rsidRPr="005F690E">
        <w:rPr>
          <w:rFonts w:cs="Times New Roman"/>
        </w:rPr>
        <w:t>Gadir</w:t>
      </w:r>
      <w:r w:rsidR="00934088">
        <w:rPr>
          <w:rFonts w:cs="Times New Roman"/>
        </w:rPr>
        <w:t>-i</w:t>
      </w:r>
      <w:r w:rsidR="00F93E59">
        <w:rPr>
          <w:rFonts w:cs="Times New Roman"/>
        </w:rPr>
        <w:t xml:space="preserve"> </w:t>
      </w:r>
      <w:r w:rsidRPr="005F690E">
        <w:rPr>
          <w:rFonts w:cs="Times New Roman"/>
        </w:rPr>
        <w:t>Hum’da beyan etmiştir</w:t>
      </w:r>
      <w:r w:rsidR="009D1BC7" w:rsidRPr="005F690E">
        <w:rPr>
          <w:rFonts w:cs="Times New Roman"/>
        </w:rPr>
        <w:t>.</w:t>
      </w:r>
      <w:r w:rsidR="00F93E59">
        <w:rPr>
          <w:rFonts w:cs="Times New Roman"/>
        </w:rPr>
        <w:t xml:space="preserve"> </w:t>
      </w:r>
      <w:r w:rsidRPr="005F690E">
        <w:rPr>
          <w:rFonts w:cs="Times New Roman"/>
        </w:rPr>
        <w:t>D</w:t>
      </w:r>
      <w:r w:rsidRPr="005F690E">
        <w:rPr>
          <w:rFonts w:cs="Times New Roman"/>
        </w:rPr>
        <w:t>i</w:t>
      </w:r>
      <w:r w:rsidRPr="005F690E">
        <w:rPr>
          <w:rFonts w:cs="Times New Roman"/>
        </w:rPr>
        <w:t>ğer bazı hadis kanallarında bu hadisi Taif’ten dönerken beyan buyurmuştur</w:t>
      </w:r>
      <w:r w:rsidR="009D1BC7" w:rsidRPr="005F690E">
        <w:rPr>
          <w:rFonts w:cs="Times New Roman"/>
        </w:rPr>
        <w:t>.</w:t>
      </w:r>
      <w:r w:rsidR="00F93E59">
        <w:rPr>
          <w:rFonts w:cs="Times New Roman"/>
        </w:rPr>
        <w:t xml:space="preserve"> </w:t>
      </w:r>
      <w:r w:rsidRPr="005F690E">
        <w:rPr>
          <w:rFonts w:cs="Times New Roman"/>
        </w:rPr>
        <w:t>Bunlar arasında bir aykırılık söz k</w:t>
      </w:r>
      <w:r w:rsidRPr="005F690E">
        <w:rPr>
          <w:rFonts w:cs="Times New Roman"/>
        </w:rPr>
        <w:t>o</w:t>
      </w:r>
      <w:r w:rsidRPr="005F690E">
        <w:rPr>
          <w:rFonts w:cs="Times New Roman"/>
        </w:rPr>
        <w:t>nusu değildir</w:t>
      </w:r>
      <w:r w:rsidR="009D1BC7" w:rsidRPr="005F690E">
        <w:rPr>
          <w:rFonts w:cs="Times New Roman"/>
        </w:rPr>
        <w:t>.</w:t>
      </w:r>
      <w:r w:rsidR="00F93E59">
        <w:rPr>
          <w:rFonts w:cs="Times New Roman"/>
        </w:rPr>
        <w:t xml:space="preserve"> </w:t>
      </w:r>
      <w:r w:rsidRPr="005F690E">
        <w:rPr>
          <w:rFonts w:cs="Times New Roman"/>
        </w:rPr>
        <w:t>Zira bütün bu hususlarda ve diğer bazı ye</w:t>
      </w:r>
      <w:r w:rsidRPr="005F690E">
        <w:rPr>
          <w:rFonts w:cs="Times New Roman"/>
        </w:rPr>
        <w:t>r</w:t>
      </w:r>
      <w:r w:rsidRPr="005F690E">
        <w:rPr>
          <w:rFonts w:cs="Times New Roman"/>
        </w:rPr>
        <w:t xml:space="preserve">lerde mezkur hadisi </w:t>
      </w:r>
      <w:r w:rsidR="00D52DB0">
        <w:rPr>
          <w:rFonts w:cs="Times New Roman"/>
        </w:rPr>
        <w:t>K</w:t>
      </w:r>
      <w:r w:rsidR="00D52DB0" w:rsidRPr="005F690E">
        <w:rPr>
          <w:rFonts w:cs="Times New Roman"/>
        </w:rPr>
        <w:t>ur’an</w:t>
      </w:r>
      <w:r w:rsidRPr="005F690E">
        <w:rPr>
          <w:rFonts w:cs="Times New Roman"/>
        </w:rPr>
        <w:t xml:space="preserve"> ve tertemiz Ehl</w:t>
      </w:r>
      <w:r w:rsidR="00934088">
        <w:rPr>
          <w:rFonts w:cs="Times New Roman"/>
        </w:rPr>
        <w:t>-i</w:t>
      </w:r>
      <w:r w:rsidR="00F93E59">
        <w:rPr>
          <w:rFonts w:cs="Times New Roman"/>
        </w:rPr>
        <w:t xml:space="preserve"> </w:t>
      </w:r>
      <w:r w:rsidRPr="005F690E">
        <w:rPr>
          <w:rFonts w:cs="Times New Roman"/>
        </w:rPr>
        <w:t>beyte sarı</w:t>
      </w:r>
      <w:r w:rsidRPr="005F690E">
        <w:rPr>
          <w:rFonts w:cs="Times New Roman"/>
        </w:rPr>
        <w:t>l</w:t>
      </w:r>
      <w:r w:rsidRPr="005F690E">
        <w:rPr>
          <w:rFonts w:cs="Times New Roman"/>
        </w:rPr>
        <w:t xml:space="preserve">manın önemi sebebiyle </w:t>
      </w:r>
      <w:r w:rsidR="00D52DB0" w:rsidRPr="005F690E">
        <w:rPr>
          <w:rFonts w:cs="Times New Roman"/>
        </w:rPr>
        <w:t>defalarca</w:t>
      </w:r>
      <w:r w:rsidRPr="005F690E">
        <w:rPr>
          <w:rFonts w:cs="Times New Roman"/>
        </w:rPr>
        <w:t xml:space="preserve"> beyan etmiş olması mümkündür</w:t>
      </w:r>
      <w:r w:rsidR="00FC4D46" w:rsidRPr="005F690E">
        <w:rPr>
          <w:rFonts w:cs="Times New Roman"/>
        </w:rPr>
        <w:t>.</w:t>
      </w:r>
      <w:r w:rsidR="007A36A8">
        <w:rPr>
          <w:rFonts w:cs="Times New Roman"/>
        </w:rPr>
        <w:t>”</w:t>
      </w:r>
      <w:r w:rsidRPr="005F690E">
        <w:rPr>
          <w:rFonts w:cs="Times New Roman"/>
        </w:rPr>
        <w:t xml:space="preserve"> </w:t>
      </w:r>
      <w:r w:rsidR="00D52DB0" w:rsidRPr="005F690E">
        <w:rPr>
          <w:rFonts w:cs="Times New Roman"/>
        </w:rPr>
        <w:t>Şia’nın büyük alimlerinden Allame Behrani Gayet’ul Mera</w:t>
      </w:r>
      <w:r w:rsidR="00D52DB0">
        <w:rPr>
          <w:rFonts w:cs="Times New Roman"/>
        </w:rPr>
        <w:t>m</w:t>
      </w:r>
      <w:r w:rsidR="00D52DB0" w:rsidRPr="005F690E">
        <w:rPr>
          <w:rStyle w:val="FootnoteReference"/>
          <w:rFonts w:cs="Times New Roman"/>
        </w:rPr>
        <w:footnoteReference w:id="152"/>
      </w:r>
      <w:r w:rsidR="00D52DB0" w:rsidRPr="005F690E">
        <w:rPr>
          <w:rFonts w:cs="Times New Roman"/>
        </w:rPr>
        <w:t xml:space="preserve"> adlı kitapta sakaleyn hadisini otuz dokuz yolla Ehl</w:t>
      </w:r>
      <w:r w:rsidR="00D52DB0">
        <w:rPr>
          <w:rFonts w:cs="Times New Roman"/>
        </w:rPr>
        <w:t>-i</w:t>
      </w:r>
      <w:r w:rsidR="00F93E59">
        <w:rPr>
          <w:rFonts w:cs="Times New Roman"/>
        </w:rPr>
        <w:t xml:space="preserve"> </w:t>
      </w:r>
      <w:r w:rsidR="00D52DB0" w:rsidRPr="005F690E">
        <w:rPr>
          <w:rFonts w:cs="Times New Roman"/>
        </w:rPr>
        <w:t>Sünnetten ve seksen iki yolla da Şia’dan nakletmiştir.</w:t>
      </w:r>
      <w:r w:rsidR="00F93E59">
        <w:rPr>
          <w:rFonts w:cs="Times New Roman"/>
        </w:rPr>
        <w:t xml:space="preserve"> </w:t>
      </w:r>
    </w:p>
    <w:p w:rsidR="00AC523C" w:rsidRPr="005F690E" w:rsidRDefault="00AC523C" w:rsidP="00AC523C">
      <w:pPr>
        <w:rPr>
          <w:rFonts w:cs="Times New Roman"/>
        </w:rPr>
      </w:pPr>
      <w:r w:rsidRPr="005F690E">
        <w:rPr>
          <w:rFonts w:cs="Times New Roman"/>
        </w:rPr>
        <w:t>Bu hadisi şerifte ilk olarak ümmetin sapıklıktan ku</w:t>
      </w:r>
      <w:r w:rsidRPr="005F690E">
        <w:rPr>
          <w:rFonts w:cs="Times New Roman"/>
        </w:rPr>
        <w:t>r</w:t>
      </w:r>
      <w:r w:rsidRPr="005F690E">
        <w:rPr>
          <w:rFonts w:cs="Times New Roman"/>
        </w:rPr>
        <w:t xml:space="preserve">tulmasının iki şeye sarılmakla (Kur’an ve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mümkün olduğu beyan edilmiştir</w:t>
      </w:r>
      <w:r w:rsidR="009D1BC7" w:rsidRPr="005F690E">
        <w:rPr>
          <w:rFonts w:cs="Times New Roman"/>
        </w:rPr>
        <w:t>.</w:t>
      </w:r>
      <w:r w:rsidR="00F93E59">
        <w:rPr>
          <w:rFonts w:cs="Times New Roman"/>
        </w:rPr>
        <w:t xml:space="preserve"> </w:t>
      </w:r>
      <w:r w:rsidRPr="005F690E">
        <w:rPr>
          <w:rFonts w:cs="Times New Roman"/>
        </w:rPr>
        <w:t>Dolay</w:t>
      </w:r>
      <w:r w:rsidRPr="005F690E">
        <w:rPr>
          <w:rFonts w:cs="Times New Roman"/>
        </w:rPr>
        <w:t>ı</w:t>
      </w:r>
      <w:r w:rsidRPr="005F690E">
        <w:rPr>
          <w:rFonts w:cs="Times New Roman"/>
        </w:rPr>
        <w:t xml:space="preserve">sıyla da bu hadisin delalet ettiği üzere eğer bu iki şeyden biri terk edilecek olursa sapıklık </w:t>
      </w:r>
      <w:r w:rsidRPr="005F690E">
        <w:rPr>
          <w:rFonts w:cs="Times New Roman"/>
        </w:rPr>
        <w:lastRenderedPageBreak/>
        <w:t>kesinleşmektedir</w:t>
      </w:r>
      <w:r w:rsidR="009D1BC7" w:rsidRPr="005F690E">
        <w:rPr>
          <w:rFonts w:cs="Times New Roman"/>
        </w:rPr>
        <w:t>.</w:t>
      </w:r>
      <w:r w:rsidR="00F93E59">
        <w:rPr>
          <w:rFonts w:cs="Times New Roman"/>
        </w:rPr>
        <w:t xml:space="preserve">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ve Kur’an bir bütünlük ve ber</w:t>
      </w:r>
      <w:r w:rsidRPr="005F690E">
        <w:rPr>
          <w:rFonts w:cs="Times New Roman"/>
        </w:rPr>
        <w:t>a</w:t>
      </w:r>
      <w:r w:rsidRPr="005F690E">
        <w:rPr>
          <w:rFonts w:cs="Times New Roman"/>
        </w:rPr>
        <w:t>berlik içindedir</w:t>
      </w:r>
      <w:r w:rsidR="009D1BC7" w:rsidRPr="005F690E">
        <w:rPr>
          <w:rFonts w:cs="Times New Roman"/>
        </w:rPr>
        <w:t>.</w:t>
      </w:r>
      <w:r w:rsidR="00F93E59">
        <w:rPr>
          <w:rFonts w:cs="Times New Roman"/>
        </w:rPr>
        <w:t xml:space="preserve"> </w:t>
      </w:r>
      <w:r w:rsidRPr="005F690E">
        <w:rPr>
          <w:rFonts w:cs="Times New Roman"/>
        </w:rPr>
        <w:t>Onlardan hiç biri diğerinden ayrılmaz</w:t>
      </w:r>
      <w:r w:rsidR="009D1BC7" w:rsidRPr="005F690E">
        <w:rPr>
          <w:rFonts w:cs="Times New Roman"/>
        </w:rPr>
        <w:t>.</w:t>
      </w:r>
      <w:r w:rsidR="00F93E59">
        <w:rPr>
          <w:rFonts w:cs="Times New Roman"/>
        </w:rPr>
        <w:t xml:space="preserve"> </w:t>
      </w:r>
      <w:r w:rsidRPr="005F690E">
        <w:rPr>
          <w:rFonts w:cs="Times New Roman"/>
        </w:rPr>
        <w:t>Bu iki cümlenin açıkça beyan ettiği üzere başlarında Ali b</w:t>
      </w:r>
      <w:r w:rsidR="009D1BC7" w:rsidRPr="005F690E">
        <w:rPr>
          <w:rFonts w:cs="Times New Roman"/>
        </w:rPr>
        <w:t>.</w:t>
      </w:r>
      <w:r w:rsidR="00F93E59">
        <w:rPr>
          <w:rFonts w:cs="Times New Roman"/>
        </w:rPr>
        <w:t xml:space="preserve"> </w:t>
      </w:r>
      <w:r w:rsidRPr="005F690E">
        <w:rPr>
          <w:rFonts w:cs="Times New Roman"/>
        </w:rPr>
        <w:t>Ebi Talib’in olduğu Ehl</w:t>
      </w:r>
      <w:r w:rsidR="00934088">
        <w:rPr>
          <w:rFonts w:cs="Times New Roman"/>
        </w:rPr>
        <w:t>-i</w:t>
      </w:r>
      <w:r w:rsidR="00F93E59">
        <w:rPr>
          <w:rFonts w:cs="Times New Roman"/>
        </w:rPr>
        <w:t xml:space="preserve"> </w:t>
      </w:r>
      <w:r w:rsidRPr="005F690E">
        <w:rPr>
          <w:rFonts w:cs="Times New Roman"/>
        </w:rPr>
        <w:t xml:space="preserve">Beyt tıpkı Kur’an gibi </w:t>
      </w:r>
      <w:r w:rsidR="00D52DB0" w:rsidRPr="005F690E">
        <w:rPr>
          <w:rFonts w:cs="Times New Roman"/>
        </w:rPr>
        <w:t>Mü</w:t>
      </w:r>
      <w:r w:rsidR="00D52DB0" w:rsidRPr="005F690E">
        <w:rPr>
          <w:rFonts w:cs="Times New Roman"/>
        </w:rPr>
        <w:t>s</w:t>
      </w:r>
      <w:r w:rsidR="00D52DB0" w:rsidRPr="005F690E">
        <w:rPr>
          <w:rFonts w:cs="Times New Roman"/>
        </w:rPr>
        <w:t>lümanların</w:t>
      </w:r>
      <w:r w:rsidRPr="005F690E">
        <w:rPr>
          <w:rFonts w:cs="Times New Roman"/>
        </w:rPr>
        <w:t xml:space="preserve"> sarıldığı ve etrafında toplandığı bir merkez olmalıdır</w:t>
      </w:r>
      <w:r w:rsidR="009D1BC7" w:rsidRPr="005F690E">
        <w:rPr>
          <w:rFonts w:cs="Times New Roman"/>
        </w:rPr>
        <w:t>.</w:t>
      </w:r>
      <w:r w:rsidR="00F93E59">
        <w:rPr>
          <w:rFonts w:cs="Times New Roman"/>
        </w:rPr>
        <w:t xml:space="preserve"> </w:t>
      </w:r>
      <w:r w:rsidRPr="005F690E">
        <w:rPr>
          <w:rFonts w:cs="Times New Roman"/>
        </w:rPr>
        <w:t>Bütün ümmet onların emirlerine mutlaka itaat etmelidir</w:t>
      </w:r>
      <w:r w:rsidR="009D1BC7" w:rsidRPr="005F690E">
        <w:rPr>
          <w:rFonts w:cs="Times New Roman"/>
        </w:rPr>
        <w:t>.</w:t>
      </w:r>
      <w:r w:rsidR="00F93E59">
        <w:rPr>
          <w:rFonts w:cs="Times New Roman"/>
        </w:rPr>
        <w:t xml:space="preserve"> </w:t>
      </w:r>
      <w:r w:rsidRPr="005F690E">
        <w:rPr>
          <w:rFonts w:cs="Times New Roman"/>
        </w:rPr>
        <w:t xml:space="preserve">Zira onlar asla </w:t>
      </w:r>
      <w:r w:rsidR="00D52DB0" w:rsidRPr="005F690E">
        <w:rPr>
          <w:rFonts w:cs="Times New Roman"/>
        </w:rPr>
        <w:t>Kur’an</w:t>
      </w:r>
      <w:r w:rsidR="00D52DB0">
        <w:rPr>
          <w:rFonts w:cs="Times New Roman"/>
        </w:rPr>
        <w:t>'</w:t>
      </w:r>
      <w:r w:rsidR="00D52DB0" w:rsidRPr="005F690E">
        <w:rPr>
          <w:rFonts w:cs="Times New Roman"/>
        </w:rPr>
        <w:t>dan</w:t>
      </w:r>
      <w:r w:rsidRPr="005F690E">
        <w:rPr>
          <w:rFonts w:cs="Times New Roman"/>
        </w:rPr>
        <w:t xml:space="preserve"> ayrılmazlar</w:t>
      </w:r>
      <w:r w:rsidR="009D1BC7" w:rsidRPr="005F690E">
        <w:rPr>
          <w:rFonts w:cs="Times New Roman"/>
        </w:rPr>
        <w:t>,</w:t>
      </w:r>
      <w:r w:rsidR="00F93E59">
        <w:rPr>
          <w:rFonts w:cs="Times New Roman"/>
        </w:rPr>
        <w:t xml:space="preserve"> </w:t>
      </w:r>
      <w:r w:rsidRPr="005F690E">
        <w:rPr>
          <w:rFonts w:cs="Times New Roman"/>
        </w:rPr>
        <w:t>bu da onların apaçık bir şekilde masum olduklarına delalet e</w:t>
      </w:r>
      <w:r w:rsidRPr="005F690E">
        <w:rPr>
          <w:rFonts w:cs="Times New Roman"/>
        </w:rPr>
        <w:t>t</w:t>
      </w:r>
      <w:r w:rsidRPr="005F690E">
        <w:rPr>
          <w:rFonts w:cs="Times New Roman"/>
        </w:rPr>
        <w:t>mektedir</w:t>
      </w:r>
      <w:r w:rsidR="009D1BC7" w:rsidRPr="005F690E">
        <w:rPr>
          <w:rFonts w:cs="Times New Roman"/>
        </w:rPr>
        <w:t>.</w:t>
      </w:r>
      <w:r w:rsidR="00F93E59">
        <w:rPr>
          <w:rFonts w:cs="Times New Roman"/>
        </w:rPr>
        <w:t xml:space="preserve"> </w:t>
      </w:r>
      <w:r w:rsidRPr="005F690E">
        <w:rPr>
          <w:rFonts w:cs="Times New Roman"/>
        </w:rPr>
        <w:t>Zira günah ve yanlışlık içine düşmeleri mü</w:t>
      </w:r>
      <w:r w:rsidRPr="005F690E">
        <w:rPr>
          <w:rFonts w:cs="Times New Roman"/>
        </w:rPr>
        <w:t>m</w:t>
      </w:r>
      <w:r w:rsidRPr="005F690E">
        <w:rPr>
          <w:rFonts w:cs="Times New Roman"/>
        </w:rPr>
        <w:t xml:space="preserve">kün olsaydı mutlaka </w:t>
      </w:r>
      <w:r w:rsidR="00D52DB0" w:rsidRPr="005F690E">
        <w:rPr>
          <w:rFonts w:cs="Times New Roman"/>
        </w:rPr>
        <w:t>Kur’</w:t>
      </w:r>
      <w:r w:rsidR="00D52DB0">
        <w:rPr>
          <w:rFonts w:cs="Times New Roman"/>
        </w:rPr>
        <w:t>a</w:t>
      </w:r>
      <w:r w:rsidR="00D52DB0" w:rsidRPr="005F690E">
        <w:rPr>
          <w:rFonts w:cs="Times New Roman"/>
        </w:rPr>
        <w:t>n</w:t>
      </w:r>
      <w:r w:rsidR="00D52DB0">
        <w:rPr>
          <w:rFonts w:cs="Times New Roman"/>
        </w:rPr>
        <w:t>'</w:t>
      </w:r>
      <w:r w:rsidR="00D52DB0" w:rsidRPr="005F690E">
        <w:rPr>
          <w:rFonts w:cs="Times New Roman"/>
        </w:rPr>
        <w:t>dan</w:t>
      </w:r>
      <w:r w:rsidRPr="005F690E">
        <w:rPr>
          <w:rFonts w:cs="Times New Roman"/>
        </w:rPr>
        <w:t xml:space="preserve"> ayrılmış olurlardı oysa sakaleyn hadisi esasınca da onlar hiçbir zaman </w:t>
      </w:r>
      <w:r w:rsidR="00D52DB0" w:rsidRPr="005F690E">
        <w:rPr>
          <w:rFonts w:cs="Times New Roman"/>
        </w:rPr>
        <w:t>Kur’an</w:t>
      </w:r>
      <w:r w:rsidR="00D52DB0">
        <w:rPr>
          <w:rFonts w:cs="Times New Roman"/>
        </w:rPr>
        <w:t>'</w:t>
      </w:r>
      <w:r w:rsidR="00D52DB0" w:rsidRPr="005F690E">
        <w:rPr>
          <w:rFonts w:cs="Times New Roman"/>
        </w:rPr>
        <w:t>dan</w:t>
      </w:r>
      <w:r w:rsidRPr="005F690E">
        <w:rPr>
          <w:rFonts w:cs="Times New Roman"/>
        </w:rPr>
        <w:t xml:space="preserve"> ayrılmazlar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D52DB0" w:rsidP="0087537B">
      <w:pPr>
        <w:pStyle w:val="Heading1"/>
      </w:pPr>
      <w:bookmarkStart w:id="95" w:name="_Toc142548563"/>
      <w:r w:rsidRPr="005F690E">
        <w:t>Şia ve Ehl</w:t>
      </w:r>
      <w:r>
        <w:t>-i</w:t>
      </w:r>
      <w:r w:rsidR="00F93E59">
        <w:t xml:space="preserve"> </w:t>
      </w:r>
      <w:r w:rsidRPr="005F690E">
        <w:t>Sünnet kaynaklarında ulul emr hakkındaki hadisler</w:t>
      </w:r>
      <w:bookmarkEnd w:id="95"/>
    </w:p>
    <w:p w:rsidR="00AC523C" w:rsidRPr="005F690E" w:rsidRDefault="00AC523C" w:rsidP="00AC523C">
      <w:pPr>
        <w:rPr>
          <w:rFonts w:cs="Times New Roman"/>
        </w:rPr>
      </w:pPr>
      <w:r w:rsidRPr="005F690E">
        <w:rPr>
          <w:rFonts w:cs="Times New Roman"/>
        </w:rPr>
        <w:t>Ulul emr’in Hz</w:t>
      </w:r>
      <w:r w:rsidR="009D1BC7" w:rsidRPr="005F690E">
        <w:rPr>
          <w:rFonts w:cs="Times New Roman"/>
        </w:rPr>
        <w:t>.</w:t>
      </w:r>
      <w:r w:rsidR="00F93E59">
        <w:rPr>
          <w:rFonts w:cs="Times New Roman"/>
        </w:rPr>
        <w:t xml:space="preserve"> </w:t>
      </w:r>
      <w:r w:rsidRPr="005F690E">
        <w:rPr>
          <w:rFonts w:cs="Times New Roman"/>
        </w:rPr>
        <w:t>Ali’ye ve diğer on bir masum evladına (İmamiye Şiasının in iki imamına) uyarlandığına delalet eden diğer bir delil ise Şia ve Ehl</w:t>
      </w:r>
      <w:r w:rsidR="00934088">
        <w:rPr>
          <w:rFonts w:cs="Times New Roman"/>
        </w:rPr>
        <w:t>-i</w:t>
      </w:r>
      <w:r w:rsidR="00F93E59">
        <w:rPr>
          <w:rFonts w:cs="Times New Roman"/>
        </w:rPr>
        <w:t xml:space="preserve"> </w:t>
      </w:r>
      <w:r w:rsidRPr="005F690E">
        <w:rPr>
          <w:rFonts w:cs="Times New Roman"/>
        </w:rPr>
        <w:t>Sünnet hadis kayna</w:t>
      </w:r>
      <w:r w:rsidRPr="005F690E">
        <w:rPr>
          <w:rFonts w:cs="Times New Roman"/>
        </w:rPr>
        <w:t>k</w:t>
      </w:r>
      <w:r w:rsidRPr="005F690E">
        <w:rPr>
          <w:rFonts w:cs="Times New Roman"/>
        </w:rPr>
        <w:t>larında yer alan hadislerdir</w:t>
      </w:r>
      <w:r w:rsidR="009D1BC7" w:rsidRPr="005F690E">
        <w:rPr>
          <w:rFonts w:cs="Times New Roman"/>
        </w:rPr>
        <w:t>.</w:t>
      </w:r>
      <w:r w:rsidR="00F93E59">
        <w:rPr>
          <w:rFonts w:cs="Times New Roman"/>
        </w:rPr>
        <w:t xml:space="preserve"> </w:t>
      </w:r>
      <w:r w:rsidRPr="005F690E">
        <w:rPr>
          <w:rFonts w:cs="Times New Roman"/>
        </w:rPr>
        <w:t>Bu hadisler ulul emri Hz</w:t>
      </w:r>
      <w:r w:rsidR="009D1BC7" w:rsidRPr="005F690E">
        <w:rPr>
          <w:rFonts w:cs="Times New Roman"/>
        </w:rPr>
        <w:t>.</w:t>
      </w:r>
      <w:r w:rsidR="00F93E59">
        <w:rPr>
          <w:rFonts w:cs="Times New Roman"/>
        </w:rPr>
        <w:t xml:space="preserve"> </w:t>
      </w:r>
      <w:r w:rsidRPr="005F690E">
        <w:rPr>
          <w:rFonts w:cs="Times New Roman"/>
        </w:rPr>
        <w:t>Ali ve ondan sonraki on bir masum imam olarak tefsir etmi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Bu hadislerden birkaç örneği zikretmek istiyoruz</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96" w:name="_Toc142548564"/>
      <w:r w:rsidRPr="005F690E">
        <w:t>Birinci Hadis</w:t>
      </w:r>
      <w:bookmarkEnd w:id="96"/>
    </w:p>
    <w:p w:rsidR="00AC523C" w:rsidRPr="005F690E" w:rsidRDefault="00AC523C" w:rsidP="00AC523C">
      <w:pPr>
        <w:rPr>
          <w:rFonts w:cs="Times New Roman"/>
        </w:rPr>
      </w:pPr>
      <w:r w:rsidRPr="005F690E">
        <w:rPr>
          <w:rFonts w:cs="Times New Roman"/>
        </w:rPr>
        <w:t>İbrahim b</w:t>
      </w:r>
      <w:r w:rsidR="009D1BC7" w:rsidRPr="005F690E">
        <w:rPr>
          <w:rFonts w:cs="Times New Roman"/>
        </w:rPr>
        <w:t>.</w:t>
      </w:r>
      <w:r w:rsidR="00F93E59">
        <w:rPr>
          <w:rFonts w:cs="Times New Roman"/>
        </w:rPr>
        <w:t xml:space="preserve"> </w:t>
      </w:r>
      <w:r w:rsidRPr="005F690E">
        <w:rPr>
          <w:rFonts w:cs="Times New Roman"/>
        </w:rPr>
        <w:t>Muhammed b</w:t>
      </w:r>
      <w:r w:rsidR="009D1BC7" w:rsidRPr="005F690E">
        <w:rPr>
          <w:rFonts w:cs="Times New Roman"/>
        </w:rPr>
        <w:t>.</w:t>
      </w:r>
      <w:r w:rsidR="00F93E59">
        <w:rPr>
          <w:rFonts w:cs="Times New Roman"/>
        </w:rPr>
        <w:t xml:space="preserve"> </w:t>
      </w:r>
      <w:r w:rsidRPr="005F690E">
        <w:rPr>
          <w:rFonts w:cs="Times New Roman"/>
        </w:rPr>
        <w:t>Mueyyid Cueydi</w:t>
      </w:r>
      <w:r w:rsidR="009D1BC7" w:rsidRPr="005F690E">
        <w:rPr>
          <w:rFonts w:cs="Times New Roman"/>
        </w:rPr>
        <w:t xml:space="preserve">, </w:t>
      </w:r>
      <w:r w:rsidRPr="005F690E">
        <w:rPr>
          <w:rStyle w:val="FootnoteReference"/>
          <w:rFonts w:cs="Times New Roman"/>
        </w:rPr>
        <w:footnoteReference w:id="153"/>
      </w:r>
      <w:r w:rsidRPr="005F690E">
        <w:rPr>
          <w:rFonts w:cs="Times New Roman"/>
        </w:rPr>
        <w:t xml:space="preserve"> Feraid’un </w:t>
      </w:r>
      <w:r w:rsidR="00D52DB0" w:rsidRPr="005F690E">
        <w:rPr>
          <w:rFonts w:cs="Times New Roman"/>
        </w:rPr>
        <w:t>Si</w:t>
      </w:r>
      <w:r w:rsidR="00D52DB0">
        <w:rPr>
          <w:rFonts w:cs="Times New Roman"/>
        </w:rPr>
        <w:t>m</w:t>
      </w:r>
      <w:r w:rsidR="00D52DB0" w:rsidRPr="005F690E">
        <w:rPr>
          <w:rFonts w:cs="Times New Roman"/>
        </w:rPr>
        <w:t>teyn</w:t>
      </w:r>
      <w:r w:rsidRPr="005F690E">
        <w:rPr>
          <w:rStyle w:val="FootnoteReference"/>
          <w:rFonts w:cs="Times New Roman"/>
        </w:rPr>
        <w:footnoteReference w:id="154"/>
      </w:r>
      <w:r w:rsidRPr="005F690E">
        <w:rPr>
          <w:rFonts w:cs="Times New Roman"/>
        </w:rPr>
        <w:t xml:space="preserve"> adlı kitabında sahip oldukları </w:t>
      </w:r>
      <w:r w:rsidRPr="005F690E">
        <w:rPr>
          <w:rFonts w:cs="Times New Roman"/>
        </w:rPr>
        <w:lastRenderedPageBreak/>
        <w:t>senetl</w:t>
      </w:r>
      <w:r w:rsidRPr="005F690E">
        <w:rPr>
          <w:rFonts w:cs="Times New Roman"/>
        </w:rPr>
        <w:t>e</w:t>
      </w:r>
      <w:r w:rsidRPr="005F690E">
        <w:rPr>
          <w:rFonts w:cs="Times New Roman"/>
        </w:rPr>
        <w:t>riyle ve Şeyh Saduk İbn</w:t>
      </w:r>
      <w:r w:rsidR="00934088">
        <w:rPr>
          <w:rFonts w:cs="Times New Roman"/>
        </w:rPr>
        <w:t>-i</w:t>
      </w:r>
      <w:r w:rsidR="00F93E59">
        <w:rPr>
          <w:rFonts w:cs="Times New Roman"/>
        </w:rPr>
        <w:t xml:space="preserve"> </w:t>
      </w:r>
      <w:r w:rsidRPr="005F690E">
        <w:rPr>
          <w:rFonts w:cs="Times New Roman"/>
        </w:rPr>
        <w:t>Babeveyh Kumi ise Kemaluddin adlı kitabında</w:t>
      </w:r>
      <w:r w:rsidRPr="005F690E">
        <w:rPr>
          <w:rStyle w:val="FootnoteReference"/>
          <w:rFonts w:cs="Times New Roman"/>
        </w:rPr>
        <w:footnoteReference w:id="155"/>
      </w:r>
      <w:r w:rsidRPr="005F690E">
        <w:rPr>
          <w:rFonts w:cs="Times New Roman"/>
        </w:rPr>
        <w:t xml:space="preserve"> Suleym b</w:t>
      </w:r>
      <w:r w:rsidR="009D1BC7" w:rsidRPr="005F690E">
        <w:rPr>
          <w:rFonts w:cs="Times New Roman"/>
        </w:rPr>
        <w:t>.</w:t>
      </w:r>
      <w:r w:rsidR="00F93E59">
        <w:rPr>
          <w:rFonts w:cs="Times New Roman"/>
        </w:rPr>
        <w:t xml:space="preserve"> </w:t>
      </w:r>
      <w:r w:rsidRPr="005F690E">
        <w:rPr>
          <w:rFonts w:cs="Times New Roman"/>
        </w:rPr>
        <w:t xml:space="preserve">Kays’tan </w:t>
      </w:r>
      <w:r w:rsidR="00D52DB0" w:rsidRPr="005F690E">
        <w:rPr>
          <w:rFonts w:cs="Times New Roman"/>
        </w:rPr>
        <w:t>şöyle</w:t>
      </w:r>
      <w:r w:rsidRPr="005F690E">
        <w:rPr>
          <w:rFonts w:cs="Times New Roman"/>
        </w:rPr>
        <w:t xml:space="preserve"> r</w:t>
      </w:r>
      <w:r w:rsidRPr="005F690E">
        <w:rPr>
          <w:rFonts w:cs="Times New Roman"/>
        </w:rPr>
        <w:t>i</w:t>
      </w:r>
      <w:r w:rsidRPr="005F690E">
        <w:rPr>
          <w:rFonts w:cs="Times New Roman"/>
        </w:rPr>
        <w:t>vayet etmişlerdir</w:t>
      </w:r>
      <w:r w:rsidR="009D1BC7" w:rsidRPr="005F690E">
        <w:rPr>
          <w:rFonts w:cs="Times New Roman"/>
        </w:rPr>
        <w:t>.</w:t>
      </w:r>
      <w:r w:rsidR="00F93E59">
        <w:rPr>
          <w:rFonts w:cs="Times New Roman"/>
        </w:rPr>
        <w:t xml:space="preserve"> </w:t>
      </w:r>
      <w:r w:rsidRPr="005F690E">
        <w:rPr>
          <w:rFonts w:cs="Times New Roman"/>
        </w:rPr>
        <w:t>Osman’ın hilafeti zamanında Allah R</w:t>
      </w:r>
      <w:r w:rsidRPr="005F690E">
        <w:rPr>
          <w:rFonts w:cs="Times New Roman"/>
        </w:rPr>
        <w:t>e</w:t>
      </w:r>
      <w:r w:rsidRPr="005F690E">
        <w:rPr>
          <w:rFonts w:cs="Times New Roman"/>
        </w:rPr>
        <w:t>sulünün mescidinde Hz</w:t>
      </w:r>
      <w:r w:rsidR="009D1BC7" w:rsidRPr="005F690E">
        <w:rPr>
          <w:rFonts w:cs="Times New Roman"/>
        </w:rPr>
        <w:t>.</w:t>
      </w:r>
      <w:r w:rsidR="00F93E59">
        <w:rPr>
          <w:rFonts w:cs="Times New Roman"/>
        </w:rPr>
        <w:t xml:space="preserve"> </w:t>
      </w:r>
      <w:r w:rsidRPr="005F690E">
        <w:rPr>
          <w:rFonts w:cs="Times New Roman"/>
        </w:rPr>
        <w:t>Ali’nin orada bulunduğunu ve bir cemaatle birlikte sohbet ettiğini gördüm</w:t>
      </w:r>
      <w:r w:rsidR="009D1BC7" w:rsidRPr="005F690E">
        <w:rPr>
          <w:rFonts w:cs="Times New Roman"/>
        </w:rPr>
        <w:t>,</w:t>
      </w:r>
      <w:r w:rsidR="00F93E59">
        <w:rPr>
          <w:rFonts w:cs="Times New Roman"/>
        </w:rPr>
        <w:t xml:space="preserve"> </w:t>
      </w:r>
      <w:r w:rsidRPr="005F690E">
        <w:rPr>
          <w:rFonts w:cs="Times New Roman"/>
        </w:rPr>
        <w:t>onlar Kureyş’in faziletleri</w:t>
      </w:r>
      <w:r w:rsidR="009D1BC7" w:rsidRPr="005F690E">
        <w:rPr>
          <w:rFonts w:cs="Times New Roman"/>
        </w:rPr>
        <w:t>,</w:t>
      </w:r>
      <w:r w:rsidR="00F93E59">
        <w:rPr>
          <w:rFonts w:cs="Times New Roman"/>
        </w:rPr>
        <w:t xml:space="preserve"> </w:t>
      </w:r>
      <w:r w:rsidRPr="005F690E">
        <w:rPr>
          <w:rFonts w:cs="Times New Roman"/>
        </w:rPr>
        <w:t xml:space="preserve">geçmişi ve </w:t>
      </w:r>
      <w:r w:rsidR="00876524">
        <w:rPr>
          <w:rFonts w:cs="Times New Roman"/>
        </w:rPr>
        <w:t>Peygamber’in</w:t>
      </w:r>
      <w:r w:rsidRPr="005F690E">
        <w:rPr>
          <w:rFonts w:cs="Times New Roman"/>
        </w:rPr>
        <w:t xml:space="preserve">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 xml:space="preserve">A9 </w:t>
      </w:r>
      <w:r w:rsidRPr="005F690E">
        <w:rPr>
          <w:rFonts w:cs="Times New Roman"/>
        </w:rPr>
        <w:t>Kureyş hakkında söyledikleri hususunda birbirleriyle k</w:t>
      </w:r>
      <w:r w:rsidRPr="005F690E">
        <w:rPr>
          <w:rFonts w:cs="Times New Roman"/>
        </w:rPr>
        <w:t>o</w:t>
      </w:r>
      <w:r w:rsidRPr="005F690E">
        <w:rPr>
          <w:rFonts w:cs="Times New Roman"/>
        </w:rPr>
        <w:t>nuşuyorlardı</w:t>
      </w:r>
      <w:r w:rsidR="009D1BC7" w:rsidRPr="005F690E">
        <w:rPr>
          <w:rFonts w:cs="Times New Roman"/>
        </w:rPr>
        <w:t>.</w:t>
      </w:r>
      <w:r w:rsidR="00F93E59">
        <w:rPr>
          <w:rFonts w:cs="Times New Roman"/>
        </w:rPr>
        <w:t xml:space="preserve"> </w:t>
      </w:r>
      <w:r w:rsidRPr="005F690E">
        <w:rPr>
          <w:rFonts w:cs="Times New Roman"/>
        </w:rPr>
        <w:t>Onlar Ensar’ın faziletlerini</w:t>
      </w:r>
      <w:r w:rsidR="009D1BC7" w:rsidRPr="005F690E">
        <w:rPr>
          <w:rFonts w:cs="Times New Roman"/>
        </w:rPr>
        <w:t>,</w:t>
      </w:r>
      <w:r w:rsidR="00F93E59">
        <w:rPr>
          <w:rFonts w:cs="Times New Roman"/>
        </w:rPr>
        <w:t xml:space="preserve"> </w:t>
      </w:r>
      <w:r w:rsidRPr="005F690E">
        <w:rPr>
          <w:rFonts w:cs="Times New Roman"/>
        </w:rPr>
        <w:t>parlak geçmi</w:t>
      </w:r>
      <w:r w:rsidRPr="005F690E">
        <w:rPr>
          <w:rFonts w:cs="Times New Roman"/>
        </w:rPr>
        <w:t>ş</w:t>
      </w:r>
      <w:r w:rsidRPr="005F690E">
        <w:rPr>
          <w:rFonts w:cs="Times New Roman"/>
        </w:rPr>
        <w:t xml:space="preserve">lerini ve </w:t>
      </w:r>
      <w:r w:rsidR="00D52DB0" w:rsidRPr="005F690E">
        <w:rPr>
          <w:rFonts w:cs="Times New Roman"/>
        </w:rPr>
        <w:t>Allah’ın</w:t>
      </w:r>
      <w:r w:rsidRPr="005F690E">
        <w:rPr>
          <w:rFonts w:cs="Times New Roman"/>
        </w:rPr>
        <w:t xml:space="preserve"> </w:t>
      </w:r>
      <w:r w:rsidR="00D52DB0" w:rsidRPr="005F690E">
        <w:rPr>
          <w:rFonts w:cs="Times New Roman"/>
        </w:rPr>
        <w:t>Kur’an</w:t>
      </w:r>
      <w:r w:rsidR="00D52DB0">
        <w:rPr>
          <w:rFonts w:cs="Times New Roman"/>
        </w:rPr>
        <w:t>'</w:t>
      </w:r>
      <w:r w:rsidR="00D52DB0" w:rsidRPr="005F690E">
        <w:rPr>
          <w:rFonts w:cs="Times New Roman"/>
        </w:rPr>
        <w:t>da</w:t>
      </w:r>
      <w:r w:rsidRPr="005F690E">
        <w:rPr>
          <w:rFonts w:cs="Times New Roman"/>
        </w:rPr>
        <w:t xml:space="preserve"> onlar hakkında söylediği ö</w:t>
      </w:r>
      <w:r w:rsidRPr="005F690E">
        <w:rPr>
          <w:rFonts w:cs="Times New Roman"/>
        </w:rPr>
        <w:t>v</w:t>
      </w:r>
      <w:r w:rsidRPr="005F690E">
        <w:rPr>
          <w:rFonts w:cs="Times New Roman"/>
        </w:rPr>
        <w:t>güleri hatırlatıyor</w:t>
      </w:r>
      <w:r w:rsidR="009D1BC7" w:rsidRPr="005F690E">
        <w:rPr>
          <w:rFonts w:cs="Times New Roman"/>
        </w:rPr>
        <w:t>.</w:t>
      </w:r>
      <w:r w:rsidR="00F93E59">
        <w:rPr>
          <w:rFonts w:cs="Times New Roman"/>
        </w:rPr>
        <w:t xml:space="preserve"> </w:t>
      </w:r>
      <w:r w:rsidRPr="005F690E">
        <w:rPr>
          <w:rFonts w:cs="Times New Roman"/>
        </w:rPr>
        <w:t>Her grup kendi faziletlerini bir bir s</w:t>
      </w:r>
      <w:r w:rsidRPr="005F690E">
        <w:rPr>
          <w:rFonts w:cs="Times New Roman"/>
        </w:rPr>
        <w:t>a</w:t>
      </w:r>
      <w:r w:rsidRPr="005F690E">
        <w:rPr>
          <w:rFonts w:cs="Times New Roman"/>
        </w:rPr>
        <w:t>yıyorlardır</w:t>
      </w:r>
      <w:r w:rsidR="009D1BC7" w:rsidRPr="005F690E">
        <w:rPr>
          <w:rFonts w:cs="Times New Roman"/>
        </w:rPr>
        <w:t>.</w:t>
      </w:r>
      <w:r w:rsidR="00F93E59">
        <w:rPr>
          <w:rFonts w:cs="Times New Roman"/>
        </w:rPr>
        <w:t xml:space="preserve"> </w:t>
      </w:r>
      <w:r w:rsidRPr="005F690E">
        <w:rPr>
          <w:rFonts w:cs="Times New Roman"/>
        </w:rPr>
        <w:t xml:space="preserve">Bu konuşma meclisine </w:t>
      </w:r>
      <w:r w:rsidR="00D52DB0" w:rsidRPr="005F690E">
        <w:rPr>
          <w:rFonts w:cs="Times New Roman"/>
        </w:rPr>
        <w:t>iki yüzden</w:t>
      </w:r>
      <w:r w:rsidRPr="005F690E">
        <w:rPr>
          <w:rFonts w:cs="Times New Roman"/>
        </w:rPr>
        <w:t xml:space="preserve"> fazla insan katılmıştı</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9D1BC7" w:rsidRPr="005F690E">
        <w:rPr>
          <w:rFonts w:cs="Times New Roman"/>
        </w:rPr>
        <w:t>,</w:t>
      </w:r>
      <w:r w:rsidR="00F93E59">
        <w:rPr>
          <w:rFonts w:cs="Times New Roman"/>
        </w:rPr>
        <w:t xml:space="preserve"> </w:t>
      </w:r>
      <w:r w:rsidRPr="005F690E">
        <w:rPr>
          <w:rFonts w:cs="Times New Roman"/>
        </w:rPr>
        <w:t>Sa’d b</w:t>
      </w:r>
      <w:r w:rsidR="009D1BC7" w:rsidRPr="005F690E">
        <w:rPr>
          <w:rFonts w:cs="Times New Roman"/>
        </w:rPr>
        <w:t>.</w:t>
      </w:r>
      <w:r w:rsidR="00F93E59">
        <w:rPr>
          <w:rFonts w:cs="Times New Roman"/>
        </w:rPr>
        <w:t xml:space="preserve"> </w:t>
      </w:r>
      <w:r w:rsidRPr="005F690E">
        <w:rPr>
          <w:rFonts w:cs="Times New Roman"/>
        </w:rPr>
        <w:t>Ebi Vakkas</w:t>
      </w:r>
      <w:r w:rsidR="009D1BC7" w:rsidRPr="005F690E">
        <w:rPr>
          <w:rFonts w:cs="Times New Roman"/>
        </w:rPr>
        <w:t>,</w:t>
      </w:r>
      <w:r w:rsidR="00F93E59">
        <w:rPr>
          <w:rFonts w:cs="Times New Roman"/>
        </w:rPr>
        <w:t xml:space="preserve"> </w:t>
      </w:r>
      <w:r w:rsidRPr="005F690E">
        <w:rPr>
          <w:rFonts w:cs="Times New Roman"/>
        </w:rPr>
        <w:t>Abdurrahman b</w:t>
      </w:r>
      <w:r w:rsidR="009D1BC7" w:rsidRPr="005F690E">
        <w:rPr>
          <w:rFonts w:cs="Times New Roman"/>
        </w:rPr>
        <w:t>.</w:t>
      </w:r>
      <w:r w:rsidR="00F93E59">
        <w:rPr>
          <w:rFonts w:cs="Times New Roman"/>
        </w:rPr>
        <w:t xml:space="preserve"> </w:t>
      </w:r>
      <w:r w:rsidRPr="005F690E">
        <w:rPr>
          <w:rFonts w:cs="Times New Roman"/>
        </w:rPr>
        <w:t>Avf</w:t>
      </w:r>
      <w:r w:rsidR="009D1BC7" w:rsidRPr="005F690E">
        <w:rPr>
          <w:rFonts w:cs="Times New Roman"/>
        </w:rPr>
        <w:t>,</w:t>
      </w:r>
      <w:r w:rsidR="00F93E59">
        <w:rPr>
          <w:rFonts w:cs="Times New Roman"/>
        </w:rPr>
        <w:t xml:space="preserve"> </w:t>
      </w:r>
      <w:r w:rsidRPr="005F690E">
        <w:rPr>
          <w:rFonts w:cs="Times New Roman"/>
        </w:rPr>
        <w:t>Talha</w:t>
      </w:r>
      <w:r w:rsidR="009D1BC7" w:rsidRPr="005F690E">
        <w:rPr>
          <w:rFonts w:cs="Times New Roman"/>
        </w:rPr>
        <w:t>,</w:t>
      </w:r>
      <w:r w:rsidR="00F93E59">
        <w:rPr>
          <w:rFonts w:cs="Times New Roman"/>
        </w:rPr>
        <w:t xml:space="preserve"> </w:t>
      </w:r>
      <w:r w:rsidRPr="005F690E">
        <w:rPr>
          <w:rFonts w:cs="Times New Roman"/>
        </w:rPr>
        <w:t>Zübeyir</w:t>
      </w:r>
      <w:r w:rsidR="009D1BC7" w:rsidRPr="005F690E">
        <w:rPr>
          <w:rFonts w:cs="Times New Roman"/>
        </w:rPr>
        <w:t>,</w:t>
      </w:r>
      <w:r w:rsidR="00F93E59">
        <w:rPr>
          <w:rFonts w:cs="Times New Roman"/>
        </w:rPr>
        <w:t xml:space="preserve"> </w:t>
      </w:r>
      <w:r w:rsidRPr="005F690E">
        <w:rPr>
          <w:rFonts w:cs="Times New Roman"/>
        </w:rPr>
        <w:t>Miktat</w:t>
      </w:r>
      <w:r w:rsidR="009D1BC7" w:rsidRPr="005F690E">
        <w:rPr>
          <w:rFonts w:cs="Times New Roman"/>
        </w:rPr>
        <w:t>,</w:t>
      </w:r>
      <w:r w:rsidR="00F93E59">
        <w:rPr>
          <w:rFonts w:cs="Times New Roman"/>
        </w:rPr>
        <w:t xml:space="preserve"> </w:t>
      </w:r>
      <w:r w:rsidRPr="005F690E">
        <w:rPr>
          <w:rFonts w:cs="Times New Roman"/>
        </w:rPr>
        <w:t>Ebuzer</w:t>
      </w:r>
      <w:r w:rsidR="009D1BC7" w:rsidRPr="005F690E">
        <w:rPr>
          <w:rFonts w:cs="Times New Roman"/>
        </w:rPr>
        <w:t>,</w:t>
      </w:r>
      <w:r w:rsidR="00F93E59">
        <w:rPr>
          <w:rFonts w:cs="Times New Roman"/>
        </w:rPr>
        <w:t xml:space="preserve"> </w:t>
      </w:r>
      <w:r w:rsidRPr="005F690E">
        <w:rPr>
          <w:rFonts w:cs="Times New Roman"/>
        </w:rPr>
        <w:t>Hasan</w:t>
      </w:r>
      <w:r w:rsidR="009D1BC7" w:rsidRPr="005F690E">
        <w:rPr>
          <w:rFonts w:cs="Times New Roman"/>
        </w:rPr>
        <w:t>,</w:t>
      </w:r>
      <w:r w:rsidR="00F93E59">
        <w:rPr>
          <w:rFonts w:cs="Times New Roman"/>
        </w:rPr>
        <w:t xml:space="preserve"> </w:t>
      </w:r>
      <w:r w:rsidRPr="005F690E">
        <w:rPr>
          <w:rFonts w:cs="Times New Roman"/>
        </w:rPr>
        <w:t>Hüseyin ve İbn</w:t>
      </w:r>
      <w:r w:rsidR="00934088">
        <w:rPr>
          <w:rFonts w:cs="Times New Roman"/>
        </w:rPr>
        <w:t>-i</w:t>
      </w:r>
      <w:r w:rsidR="00F93E59">
        <w:rPr>
          <w:rFonts w:cs="Times New Roman"/>
        </w:rPr>
        <w:t xml:space="preserve"> </w:t>
      </w:r>
      <w:r w:rsidRPr="005F690E">
        <w:rPr>
          <w:rFonts w:cs="Times New Roman"/>
        </w:rPr>
        <w:t>Abbas’ta o cemaatin içinde hazır bulunuyordu</w:t>
      </w:r>
      <w:r w:rsidR="009D1BC7" w:rsidRPr="005F690E">
        <w:rPr>
          <w:rFonts w:cs="Times New Roman"/>
        </w:rPr>
        <w:t>.</w:t>
      </w:r>
      <w:r w:rsidR="00F93E59">
        <w:rPr>
          <w:rFonts w:cs="Times New Roman"/>
        </w:rPr>
        <w:t xml:space="preserve"> </w:t>
      </w:r>
      <w:r w:rsidRPr="005F690E">
        <w:rPr>
          <w:rFonts w:cs="Times New Roman"/>
        </w:rPr>
        <w:t>Bu celese sabahtan öğleye kadar sürdü</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 xml:space="preserve">. </w:t>
      </w:r>
      <w:r w:rsidR="001C004F" w:rsidRPr="005F690E">
        <w:rPr>
          <w:rFonts w:cs="Times New Roman"/>
        </w:rPr>
        <w:t xml:space="preserve">Ali </w:t>
      </w:r>
      <w:r w:rsidRPr="005F690E">
        <w:rPr>
          <w:rFonts w:cs="Times New Roman"/>
        </w:rPr>
        <w:t>b</w:t>
      </w:r>
      <w:r w:rsidR="009D1BC7" w:rsidRPr="005F690E">
        <w:rPr>
          <w:rFonts w:cs="Times New Roman"/>
        </w:rPr>
        <w:t>.</w:t>
      </w:r>
      <w:r w:rsidR="00F93E59">
        <w:rPr>
          <w:rFonts w:cs="Times New Roman"/>
        </w:rPr>
        <w:t xml:space="preserve"> </w:t>
      </w:r>
      <w:r w:rsidRPr="005F690E">
        <w:rPr>
          <w:rFonts w:cs="Times New Roman"/>
        </w:rPr>
        <w:t>Ebi Talib öylece oturmuş ve sessiz kalmıştı</w:t>
      </w:r>
      <w:r w:rsidR="009D1BC7" w:rsidRPr="005F690E">
        <w:rPr>
          <w:rFonts w:cs="Times New Roman"/>
        </w:rPr>
        <w:t>.</w:t>
      </w:r>
      <w:r w:rsidR="00F93E59">
        <w:rPr>
          <w:rFonts w:cs="Times New Roman"/>
        </w:rPr>
        <w:t xml:space="preserve"> </w:t>
      </w:r>
      <w:r w:rsidRPr="005F690E">
        <w:rPr>
          <w:rFonts w:cs="Times New Roman"/>
        </w:rPr>
        <w:t>Topl</w:t>
      </w:r>
      <w:r w:rsidRPr="005F690E">
        <w:rPr>
          <w:rFonts w:cs="Times New Roman"/>
        </w:rPr>
        <w:t>u</w:t>
      </w:r>
      <w:r w:rsidRPr="005F690E">
        <w:rPr>
          <w:rFonts w:cs="Times New Roman"/>
        </w:rPr>
        <w:t>luk ona yönelerek bu konuda konuşmasını istedi</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 bunun üzerine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Siz iki gruptan her biriniz kendi faziletlerini zikretti ve sözün hakkını eda etti</w:t>
      </w:r>
      <w:r w:rsidR="009D1BC7" w:rsidRPr="005F690E">
        <w:rPr>
          <w:rFonts w:cs="Times New Roman"/>
        </w:rPr>
        <w:t>.</w:t>
      </w:r>
      <w:r w:rsidR="00F93E59">
        <w:rPr>
          <w:rFonts w:cs="Times New Roman"/>
        </w:rPr>
        <w:t xml:space="preserve"> </w:t>
      </w:r>
      <w:r w:rsidRPr="005F690E">
        <w:rPr>
          <w:rFonts w:cs="Times New Roman"/>
        </w:rPr>
        <w:t>Ben şimdi Kureyş ve Ensar’a soruyorum bu faziletl</w:t>
      </w:r>
      <w:r w:rsidRPr="005F690E">
        <w:rPr>
          <w:rFonts w:cs="Times New Roman"/>
        </w:rPr>
        <w:t>e</w:t>
      </w:r>
      <w:r w:rsidRPr="005F690E">
        <w:rPr>
          <w:rFonts w:cs="Times New Roman"/>
        </w:rPr>
        <w:t>ri Allah</w:t>
      </w:r>
      <w:r w:rsidR="00934088">
        <w:rPr>
          <w:rFonts w:cs="Times New Roman"/>
        </w:rPr>
        <w:t xml:space="preserve">-u </w:t>
      </w:r>
      <w:r w:rsidRPr="005F690E">
        <w:rPr>
          <w:rFonts w:cs="Times New Roman"/>
        </w:rPr>
        <w:t>Teala kim için sizlere ihsan etti</w:t>
      </w:r>
      <w:r w:rsidR="009D1BC7" w:rsidRPr="005F690E">
        <w:rPr>
          <w:rFonts w:cs="Times New Roman"/>
        </w:rPr>
        <w:t>.</w:t>
      </w:r>
      <w:r w:rsidR="00F93E59">
        <w:rPr>
          <w:rFonts w:cs="Times New Roman"/>
        </w:rPr>
        <w:t xml:space="preserve"> </w:t>
      </w:r>
      <w:r w:rsidRPr="005F690E">
        <w:rPr>
          <w:rFonts w:cs="Times New Roman"/>
        </w:rPr>
        <w:t xml:space="preserve">Acaba sizler kendinizin veya kabilenizin veya ailenizin </w:t>
      </w:r>
      <w:r w:rsidRPr="005F690E">
        <w:rPr>
          <w:rFonts w:cs="Times New Roman"/>
        </w:rPr>
        <w:lastRenderedPageBreak/>
        <w:t>nitelikleri s</w:t>
      </w:r>
      <w:r w:rsidRPr="005F690E">
        <w:rPr>
          <w:rFonts w:cs="Times New Roman"/>
        </w:rPr>
        <w:t>e</w:t>
      </w:r>
      <w:r w:rsidRPr="005F690E">
        <w:rPr>
          <w:rFonts w:cs="Times New Roman"/>
        </w:rPr>
        <w:t>bebiyle mi bu faziletlere sahip oldunuz</w:t>
      </w:r>
      <w:r w:rsidR="009D1BC7" w:rsidRPr="005F690E">
        <w:rPr>
          <w:rFonts w:cs="Times New Roman"/>
        </w:rPr>
        <w:t>.</w:t>
      </w:r>
      <w:r w:rsidR="00F93E59">
        <w:rPr>
          <w:rFonts w:cs="Times New Roman"/>
        </w:rPr>
        <w:t xml:space="preserve"> </w:t>
      </w:r>
      <w:r w:rsidRPr="005F690E">
        <w:rPr>
          <w:rFonts w:cs="Times New Roman"/>
        </w:rPr>
        <w:t>Yoksa başka bir sebepten dolayı mı bu faziletleri elde ettiniz</w:t>
      </w:r>
      <w:r w:rsidR="009D1BC7" w:rsidRPr="005F690E">
        <w:rPr>
          <w:rFonts w:cs="Times New Roman"/>
        </w:rPr>
        <w:t>.</w:t>
      </w:r>
      <w:r w:rsidR="00F93E59">
        <w:rPr>
          <w:rFonts w:cs="Times New Roman"/>
        </w:rPr>
        <w:t xml:space="preserve"> </w:t>
      </w:r>
      <w:r w:rsidRPr="005F690E">
        <w:rPr>
          <w:rFonts w:cs="Times New Roman"/>
        </w:rPr>
        <w:t>Onlar şöyle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Allah bu faziletleri Muhammed </w:t>
      </w:r>
      <w:r w:rsidR="00F93E59">
        <w:rPr>
          <w:rFonts w:cs="Times New Roman"/>
        </w:rPr>
        <w:t>(s. a. a.)</w:t>
      </w:r>
      <w:r w:rsidR="00AF5F6E">
        <w:rPr>
          <w:rFonts w:cs="Times New Roman"/>
        </w:rPr>
        <w:t xml:space="preserve"> </w:t>
      </w:r>
      <w:r w:rsidR="001C004F" w:rsidRPr="005F690E">
        <w:rPr>
          <w:rFonts w:cs="Times New Roman"/>
        </w:rPr>
        <w:t xml:space="preserve">Ve </w:t>
      </w:r>
      <w:r w:rsidRPr="005F690E">
        <w:rPr>
          <w:rFonts w:cs="Times New Roman"/>
        </w:rPr>
        <w:t>onun kavmi hatırına bizlere merhamet buyurmuştur</w:t>
      </w:r>
      <w:r w:rsidR="00FC4D46" w:rsidRPr="005F690E">
        <w:rPr>
          <w:rFonts w:cs="Times New Roman"/>
        </w:rPr>
        <w:t>.</w:t>
      </w:r>
      <w:r w:rsidR="007A36A8">
        <w:rPr>
          <w:rFonts w:cs="Times New Roman"/>
        </w:rPr>
        <w:t>”</w:t>
      </w:r>
      <w:r w:rsidRPr="005F690E">
        <w:rPr>
          <w:rFonts w:cs="Times New Roman"/>
        </w:rPr>
        <w:t xml:space="preserve">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Kureyş ve Ensar topluluğu doğru dediniz</w:t>
      </w:r>
      <w:r w:rsidR="009D1BC7" w:rsidRPr="005F690E">
        <w:rPr>
          <w:rFonts w:cs="Times New Roman"/>
        </w:rPr>
        <w:t>.</w:t>
      </w:r>
      <w:r w:rsidR="00F93E59">
        <w:rPr>
          <w:rFonts w:cs="Times New Roman"/>
        </w:rPr>
        <w:t xml:space="preserve"> </w:t>
      </w:r>
      <w:r w:rsidRPr="005F690E">
        <w:rPr>
          <w:rFonts w:cs="Times New Roman"/>
        </w:rPr>
        <w:t>Acaba bilmiyorsunuz ki sizler dünya ve ahiret hususunda elde ettiğiniz hayırlara hiç şüphesiz bir Ehl</w:t>
      </w:r>
      <w:r w:rsidR="00934088">
        <w:rPr>
          <w:rFonts w:cs="Times New Roman"/>
        </w:rPr>
        <w:t>-i</w:t>
      </w:r>
      <w:r w:rsidR="00F93E59">
        <w:rPr>
          <w:rFonts w:cs="Times New Roman"/>
        </w:rPr>
        <w:t xml:space="preserve"> </w:t>
      </w:r>
      <w:r w:rsidRPr="005F690E">
        <w:rPr>
          <w:rFonts w:cs="Times New Roman"/>
        </w:rPr>
        <w:t>Beyt vesilesiyle ulaştınız</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160DEC">
      <w:pPr>
        <w:rPr>
          <w:rFonts w:cs="Times New Roman"/>
        </w:rPr>
      </w:pP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 (as</w:t>
      </w:r>
      <w:r w:rsidR="009D1BC7" w:rsidRPr="005F690E">
        <w:rPr>
          <w:rFonts w:cs="Times New Roman"/>
        </w:rPr>
        <w:t xml:space="preserve">. </w:t>
      </w:r>
      <w:r w:rsidRPr="005F690E">
        <w:rPr>
          <w:rFonts w:cs="Times New Roman"/>
        </w:rPr>
        <w:t>) daha sonra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faziletlerini ve kendi faziletlerini sıraladı</w:t>
      </w:r>
      <w:r w:rsidR="009D1BC7" w:rsidRPr="005F690E">
        <w:rPr>
          <w:rFonts w:cs="Times New Roman"/>
        </w:rPr>
        <w:t>.</w:t>
      </w:r>
      <w:r w:rsidR="00F93E59">
        <w:rPr>
          <w:rFonts w:cs="Times New Roman"/>
        </w:rPr>
        <w:t xml:space="preserve"> </w:t>
      </w:r>
      <w:r w:rsidRPr="005F690E">
        <w:rPr>
          <w:rFonts w:cs="Times New Roman"/>
        </w:rPr>
        <w:t>Onlar da bunu tasdik ettiler</w:t>
      </w:r>
      <w:r w:rsidR="009D1BC7" w:rsidRPr="005F690E">
        <w:rPr>
          <w:rFonts w:cs="Times New Roman"/>
        </w:rPr>
        <w:t>.</w:t>
      </w:r>
      <w:r w:rsidR="00F93E59">
        <w:rPr>
          <w:rFonts w:cs="Times New Roman"/>
        </w:rPr>
        <w:t xml:space="preserve"> </w:t>
      </w:r>
      <w:r w:rsidRPr="005F690E">
        <w:rPr>
          <w:rFonts w:cs="Times New Roman"/>
        </w:rPr>
        <w:t>Onlar Hz</w:t>
      </w:r>
      <w:r w:rsidR="009D1BC7" w:rsidRPr="005F690E">
        <w:rPr>
          <w:rFonts w:cs="Times New Roman"/>
        </w:rPr>
        <w:t>.</w:t>
      </w:r>
      <w:r w:rsidR="00F93E59">
        <w:rPr>
          <w:rFonts w:cs="Times New Roman"/>
        </w:rPr>
        <w:t xml:space="preserve"> </w:t>
      </w:r>
      <w:r w:rsidRPr="005F690E">
        <w:rPr>
          <w:rFonts w:cs="Times New Roman"/>
        </w:rPr>
        <w:t>Ali’nin buyurduğu bir çok şeyi teyit ettiler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 bu konuşmasının bir yerinde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Si</w:t>
      </w:r>
      <w:r w:rsidRPr="005F690E">
        <w:rPr>
          <w:rFonts w:cs="Times New Roman"/>
        </w:rPr>
        <w:t>z</w:t>
      </w:r>
      <w:r w:rsidRPr="005F690E">
        <w:rPr>
          <w:rFonts w:cs="Times New Roman"/>
        </w:rPr>
        <w:t>leri Allah’a ant içiririm</w:t>
      </w:r>
      <w:r w:rsidR="009D1BC7" w:rsidRPr="005F690E">
        <w:rPr>
          <w:rFonts w:cs="Times New Roman"/>
        </w:rPr>
        <w:t>,</w:t>
      </w:r>
      <w:r w:rsidR="00F93E59">
        <w:rPr>
          <w:rFonts w:cs="Times New Roman"/>
        </w:rPr>
        <w:t xml:space="preserve"> </w:t>
      </w:r>
      <w:r w:rsidRPr="005F690E">
        <w:rPr>
          <w:rFonts w:cs="Times New Roman"/>
        </w:rPr>
        <w:t>acaba Allah</w:t>
      </w:r>
      <w:r w:rsidR="00934088">
        <w:rPr>
          <w:rFonts w:cs="Times New Roman"/>
        </w:rPr>
        <w:t xml:space="preserve">-u </w:t>
      </w:r>
      <w:r w:rsidRPr="005F690E">
        <w:rPr>
          <w:rFonts w:cs="Times New Roman"/>
        </w:rPr>
        <w:t>Teala’nın</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Ey iman edenler</w:t>
      </w:r>
      <w:r w:rsidR="009D1BC7" w:rsidRPr="005F690E">
        <w:rPr>
          <w:rFonts w:cs="Times New Roman"/>
          <w:b/>
          <w:bCs/>
        </w:rPr>
        <w:t>!</w:t>
      </w:r>
      <w:r w:rsidR="00F93E59">
        <w:rPr>
          <w:rFonts w:cs="Times New Roman"/>
          <w:b/>
          <w:bCs/>
        </w:rPr>
        <w:t xml:space="preserve"> </w:t>
      </w:r>
      <w:r w:rsidRPr="005F690E">
        <w:rPr>
          <w:rFonts w:cs="Times New Roman"/>
          <w:b/>
          <w:bCs/>
        </w:rPr>
        <w:t>Allah’a itaat ediniz</w:t>
      </w:r>
      <w:r w:rsidR="009D1BC7" w:rsidRPr="005F690E">
        <w:rPr>
          <w:rFonts w:cs="Times New Roman"/>
          <w:b/>
          <w:bCs/>
        </w:rPr>
        <w:t>,</w:t>
      </w:r>
      <w:r w:rsidR="00F93E59">
        <w:rPr>
          <w:rFonts w:cs="Times New Roman"/>
          <w:b/>
          <w:bCs/>
        </w:rPr>
        <w:t xml:space="preserve"> </w:t>
      </w:r>
      <w:r w:rsidRPr="005F690E">
        <w:rPr>
          <w:rFonts w:cs="Times New Roman"/>
          <w:b/>
          <w:bCs/>
        </w:rPr>
        <w:t>resule ve sizden olan emir sahiplerine itaat ediniz</w:t>
      </w:r>
      <w:r w:rsidR="007A36A8">
        <w:rPr>
          <w:rFonts w:cs="Times New Roman"/>
          <w:b/>
          <w:bCs/>
        </w:rPr>
        <w:t>”</w:t>
      </w:r>
      <w:r w:rsidRPr="005F690E">
        <w:rPr>
          <w:rStyle w:val="FootnoteReference"/>
          <w:rFonts w:cs="Times New Roman"/>
          <w:b/>
          <w:bCs/>
        </w:rPr>
        <w:footnoteReference w:id="156"/>
      </w:r>
      <w:r w:rsidR="009467E0">
        <w:rPr>
          <w:rFonts w:cs="Times New Roman"/>
          <w:b/>
          <w:bCs/>
        </w:rPr>
        <w:t>,</w:t>
      </w:r>
      <w:r w:rsidRPr="005F690E">
        <w:rPr>
          <w:rFonts w:cs="Times New Roman"/>
          <w:b/>
          <w:bCs/>
        </w:rPr>
        <w:t xml:space="preserve"> </w:t>
      </w:r>
      <w:r w:rsidR="007A36A8">
        <w:rPr>
          <w:rFonts w:cs="Times New Roman"/>
          <w:b/>
          <w:bCs/>
        </w:rPr>
        <w:t>“</w:t>
      </w:r>
      <w:r w:rsidR="00160DEC">
        <w:rPr>
          <w:rFonts w:cs="Times New Roman"/>
          <w:b/>
          <w:bCs/>
        </w:rPr>
        <w:t xml:space="preserve">Sizin </w:t>
      </w:r>
      <w:r w:rsidR="00160DEC" w:rsidRPr="00160DEC">
        <w:rPr>
          <w:rFonts w:cs="Times New Roman"/>
          <w:b/>
          <w:bCs/>
        </w:rPr>
        <w:t>veliniz, a</w:t>
      </w:r>
      <w:r w:rsidR="00160DEC" w:rsidRPr="00160DEC">
        <w:rPr>
          <w:rFonts w:cs="Times New Roman"/>
          <w:b/>
          <w:bCs/>
        </w:rPr>
        <w:t>n</w:t>
      </w:r>
      <w:r w:rsidR="00160DEC" w:rsidRPr="00160DEC">
        <w:rPr>
          <w:rFonts w:cs="Times New Roman"/>
          <w:b/>
          <w:bCs/>
        </w:rPr>
        <w:t xml:space="preserve">cak Allah, </w:t>
      </w:r>
      <w:r w:rsidR="001C004F" w:rsidRPr="00160DEC">
        <w:rPr>
          <w:rFonts w:cs="Times New Roman"/>
          <w:b/>
          <w:bCs/>
        </w:rPr>
        <w:t xml:space="preserve">o'nun </w:t>
      </w:r>
      <w:r w:rsidR="00160DEC" w:rsidRPr="00160DEC">
        <w:rPr>
          <w:rFonts w:cs="Times New Roman"/>
          <w:b/>
          <w:bCs/>
        </w:rPr>
        <w:t>Resulü, rükû' ediciler olarak namaz kılan ve zekâtı veren müminlerdir.</w:t>
      </w:r>
      <w:r w:rsidR="007A36A8">
        <w:rPr>
          <w:rFonts w:cs="Times New Roman"/>
          <w:b/>
          <w:bCs/>
        </w:rPr>
        <w:t>”</w:t>
      </w:r>
      <w:r w:rsidRPr="005F690E">
        <w:rPr>
          <w:rStyle w:val="FootnoteReference"/>
          <w:rFonts w:cs="Times New Roman"/>
          <w:b/>
          <w:bCs/>
        </w:rPr>
        <w:footnoteReference w:id="157"/>
      </w:r>
      <w:r w:rsidR="009467E0">
        <w:rPr>
          <w:rFonts w:cs="Times New Roman"/>
        </w:rPr>
        <w:t xml:space="preserve"> ve </w:t>
      </w:r>
      <w:r w:rsidR="007A36A8">
        <w:rPr>
          <w:rFonts w:cs="Times New Roman"/>
        </w:rPr>
        <w:t>“</w:t>
      </w:r>
      <w:r w:rsidR="005A6B11" w:rsidRPr="005A6B11">
        <w:rPr>
          <w:rFonts w:cs="Times New Roman"/>
          <w:b/>
        </w:rPr>
        <w:t xml:space="preserve">Yoksa siz, içinizden cihad edenleri ve Allah'tan ve Resulünden ve </w:t>
      </w:r>
      <w:r w:rsidR="00D52DB0" w:rsidRPr="005A6B11">
        <w:rPr>
          <w:rFonts w:cs="Times New Roman"/>
          <w:b/>
        </w:rPr>
        <w:t>müminlerden</w:t>
      </w:r>
      <w:r w:rsidR="005A6B11" w:rsidRPr="005A6B11">
        <w:rPr>
          <w:rFonts w:cs="Times New Roman"/>
          <w:b/>
        </w:rPr>
        <w:t xml:space="preserve"> başka sır</w:t>
      </w:r>
      <w:r w:rsidR="00934088">
        <w:rPr>
          <w:rFonts w:cs="Times New Roman"/>
          <w:b/>
        </w:rPr>
        <w:t xml:space="preserve">- </w:t>
      </w:r>
      <w:r w:rsidR="005A6B11" w:rsidRPr="005A6B11">
        <w:rPr>
          <w:rFonts w:cs="Times New Roman"/>
          <w:b/>
        </w:rPr>
        <w:t>dostu edinmeyenleri Allah 'bilip (ortaya) çıkarmadan' bırakılıvereceğinizi mi sandınız? Allah yapmakta olduklarınızdan haberi olandır</w:t>
      </w:r>
      <w:r w:rsidR="007A36A8">
        <w:rPr>
          <w:rFonts w:cs="Times New Roman"/>
        </w:rPr>
        <w:t>”</w:t>
      </w:r>
      <w:r w:rsidRPr="005F690E">
        <w:rPr>
          <w:rStyle w:val="FootnoteReference"/>
          <w:rFonts w:cs="Times New Roman"/>
        </w:rPr>
        <w:footnoteReference w:id="158"/>
      </w:r>
      <w:r w:rsidRPr="005F690E">
        <w:rPr>
          <w:rFonts w:cs="Times New Roman"/>
        </w:rPr>
        <w:t xml:space="preserve"> </w:t>
      </w:r>
      <w:r w:rsidR="009467E0">
        <w:rPr>
          <w:rFonts w:cs="Times New Roman"/>
        </w:rPr>
        <w:t>ayetleri indiğinde</w:t>
      </w:r>
      <w:r w:rsidRPr="005F690E">
        <w:rPr>
          <w:rFonts w:cs="Times New Roman"/>
        </w:rPr>
        <w:t xml:space="preserve"> müminlere mi özgüdür yoksa bütün müminleri mi kapsamaktadır?</w:t>
      </w:r>
      <w:r w:rsidR="007A36A8">
        <w:rPr>
          <w:rFonts w:cs="Times New Roman"/>
        </w:rPr>
        <w:t>”</w:t>
      </w:r>
      <w:r w:rsidRPr="005F690E">
        <w:rPr>
          <w:rFonts w:cs="Times New Roman"/>
        </w:rPr>
        <w:t xml:space="preserve"> Allah</w:t>
      </w:r>
      <w:r w:rsidR="00934088">
        <w:rPr>
          <w:rFonts w:cs="Times New Roman"/>
        </w:rPr>
        <w:t xml:space="preserve">-u </w:t>
      </w:r>
      <w:r w:rsidRPr="005F690E">
        <w:rPr>
          <w:rFonts w:cs="Times New Roman"/>
        </w:rPr>
        <w:t xml:space="preserve">Teala </w:t>
      </w:r>
      <w:r w:rsidR="00876524">
        <w:rPr>
          <w:rFonts w:cs="Times New Roman"/>
        </w:rPr>
        <w:t>Pe</w:t>
      </w:r>
      <w:r w:rsidR="00876524">
        <w:rPr>
          <w:rFonts w:cs="Times New Roman"/>
        </w:rPr>
        <w:t>y</w:t>
      </w:r>
      <w:r w:rsidR="00876524">
        <w:rPr>
          <w:rFonts w:cs="Times New Roman"/>
        </w:rPr>
        <w:t>gamber’in</w:t>
      </w:r>
      <w:r w:rsidRPr="005F690E">
        <w:rPr>
          <w:rFonts w:cs="Times New Roman"/>
        </w:rPr>
        <w:t>e ümmetin işleri hususundaki emir sahiplerini beyan etmesini ve onlara</w:t>
      </w:r>
      <w:r w:rsidR="009D1BC7" w:rsidRPr="005F690E">
        <w:rPr>
          <w:rFonts w:cs="Times New Roman"/>
        </w:rPr>
        <w:t>,</w:t>
      </w:r>
      <w:r w:rsidR="00F93E59">
        <w:rPr>
          <w:rFonts w:cs="Times New Roman"/>
        </w:rPr>
        <w:t xml:space="preserve"> </w:t>
      </w:r>
      <w:r w:rsidRPr="005F690E">
        <w:rPr>
          <w:rFonts w:cs="Times New Roman"/>
        </w:rPr>
        <w:t>namaz</w:t>
      </w:r>
      <w:r w:rsidR="009D1BC7" w:rsidRPr="005F690E">
        <w:rPr>
          <w:rFonts w:cs="Times New Roman"/>
        </w:rPr>
        <w:t>,</w:t>
      </w:r>
      <w:r w:rsidR="00F93E59">
        <w:rPr>
          <w:rFonts w:cs="Times New Roman"/>
        </w:rPr>
        <w:t xml:space="preserve"> </w:t>
      </w:r>
      <w:r w:rsidRPr="005F690E">
        <w:rPr>
          <w:rFonts w:cs="Times New Roman"/>
        </w:rPr>
        <w:t>zekat ve haccı tefsir e</w:t>
      </w:r>
      <w:r w:rsidRPr="005F690E">
        <w:rPr>
          <w:rFonts w:cs="Times New Roman"/>
        </w:rPr>
        <w:t>t</w:t>
      </w:r>
      <w:r w:rsidRPr="005F690E">
        <w:rPr>
          <w:rFonts w:cs="Times New Roman"/>
        </w:rPr>
        <w:t>tiği gibi velayet ve emir sahipliği makamını da tefsir e</w:t>
      </w:r>
      <w:r w:rsidRPr="005F690E">
        <w:rPr>
          <w:rFonts w:cs="Times New Roman"/>
        </w:rPr>
        <w:t>t</w:t>
      </w:r>
      <w:r w:rsidRPr="005F690E">
        <w:rPr>
          <w:rFonts w:cs="Times New Roman"/>
        </w:rPr>
        <w:t>mesini emretti</w:t>
      </w:r>
      <w:r w:rsidR="009D1BC7" w:rsidRPr="005F690E">
        <w:rPr>
          <w:rFonts w:cs="Times New Roman"/>
        </w:rPr>
        <w:t>.</w:t>
      </w:r>
      <w:r w:rsidR="00F93E59">
        <w:rPr>
          <w:rFonts w:cs="Times New Roman"/>
        </w:rPr>
        <w:t xml:space="preserve"> </w:t>
      </w:r>
      <w:r w:rsidRPr="005F690E">
        <w:rPr>
          <w:rFonts w:cs="Times New Roman"/>
        </w:rPr>
        <w:t xml:space="preserve">Ve </w:t>
      </w:r>
      <w:r w:rsidRPr="005F690E">
        <w:rPr>
          <w:rFonts w:cs="Times New Roman"/>
        </w:rPr>
        <w:lastRenderedPageBreak/>
        <w:t xml:space="preserve">aynı şekilde </w:t>
      </w:r>
      <w:r w:rsidR="00876524">
        <w:rPr>
          <w:rFonts w:cs="Times New Roman"/>
        </w:rPr>
        <w:t>Peygamber’e</w:t>
      </w:r>
      <w:r w:rsidRPr="005F690E">
        <w:rPr>
          <w:rFonts w:cs="Times New Roman"/>
        </w:rPr>
        <w:t xml:space="preserve"> Gadir</w:t>
      </w:r>
      <w:r w:rsidR="00934088">
        <w:rPr>
          <w:rFonts w:cs="Times New Roman"/>
        </w:rPr>
        <w:t>-i</w:t>
      </w:r>
      <w:r w:rsidR="00F93E59">
        <w:rPr>
          <w:rFonts w:cs="Times New Roman"/>
        </w:rPr>
        <w:t xml:space="preserve"> </w:t>
      </w:r>
      <w:r w:rsidRPr="005F690E">
        <w:rPr>
          <w:rFonts w:cs="Times New Roman"/>
        </w:rPr>
        <w:t>Gum’da beni tayin etmesini emir buyurdu</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 xml:space="preserve">Bunun üzerine Peygamber </w:t>
      </w:r>
      <w:r w:rsidR="00F93E59">
        <w:rPr>
          <w:rFonts w:cs="Times New Roman"/>
        </w:rPr>
        <w:t>(s. a. a.)</w:t>
      </w:r>
      <w:r w:rsidR="00AF5F6E">
        <w:rPr>
          <w:rFonts w:cs="Times New Roman"/>
        </w:rPr>
        <w:t xml:space="preserve"> </w:t>
      </w:r>
      <w:r w:rsidR="001C004F" w:rsidRPr="005F690E">
        <w:rPr>
          <w:rFonts w:cs="Times New Roman"/>
        </w:rPr>
        <w:t xml:space="preserve">Hutbe </w:t>
      </w:r>
      <w:r w:rsidRPr="005F690E">
        <w:rPr>
          <w:rFonts w:cs="Times New Roman"/>
        </w:rPr>
        <w:t>okudu ve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insanlar</w:t>
      </w:r>
      <w:r w:rsidR="009D1BC7" w:rsidRPr="005F690E">
        <w:rPr>
          <w:rFonts w:cs="Times New Roman"/>
        </w:rPr>
        <w:t>!</w:t>
      </w:r>
      <w:r w:rsidR="00F93E59">
        <w:rPr>
          <w:rFonts w:cs="Times New Roman"/>
        </w:rPr>
        <w:t xml:space="preserve"> </w:t>
      </w:r>
      <w:r w:rsidRPr="005F690E">
        <w:rPr>
          <w:rFonts w:cs="Times New Roman"/>
        </w:rPr>
        <w:t>Allah bana bir risalet ve g</w:t>
      </w:r>
      <w:r w:rsidRPr="005F690E">
        <w:rPr>
          <w:rFonts w:cs="Times New Roman"/>
        </w:rPr>
        <w:t>ö</w:t>
      </w:r>
      <w:r w:rsidRPr="005F690E">
        <w:rPr>
          <w:rFonts w:cs="Times New Roman"/>
        </w:rPr>
        <w:t>rev vermiştir</w:t>
      </w:r>
      <w:r w:rsidR="009D1BC7" w:rsidRPr="005F690E">
        <w:rPr>
          <w:rFonts w:cs="Times New Roman"/>
        </w:rPr>
        <w:t>.</w:t>
      </w:r>
      <w:r w:rsidR="00F93E59">
        <w:rPr>
          <w:rFonts w:cs="Times New Roman"/>
        </w:rPr>
        <w:t xml:space="preserve"> </w:t>
      </w:r>
      <w:r w:rsidRPr="005F690E">
        <w:rPr>
          <w:rFonts w:cs="Times New Roman"/>
        </w:rPr>
        <w:t>Göğsüm bundan darlık duymaktadır</w:t>
      </w:r>
      <w:r w:rsidR="009D1BC7" w:rsidRPr="005F690E">
        <w:rPr>
          <w:rFonts w:cs="Times New Roman"/>
        </w:rPr>
        <w:t>.</w:t>
      </w:r>
      <w:r w:rsidR="00F93E59">
        <w:rPr>
          <w:rFonts w:cs="Times New Roman"/>
        </w:rPr>
        <w:t xml:space="preserve"> </w:t>
      </w:r>
      <w:r w:rsidRPr="005F690E">
        <w:rPr>
          <w:rFonts w:cs="Times New Roman"/>
        </w:rPr>
        <w:t>İnsa</w:t>
      </w:r>
      <w:r w:rsidRPr="005F690E">
        <w:rPr>
          <w:rFonts w:cs="Times New Roman"/>
        </w:rPr>
        <w:t>n</w:t>
      </w:r>
      <w:r w:rsidRPr="005F690E">
        <w:rPr>
          <w:rFonts w:cs="Times New Roman"/>
        </w:rPr>
        <w:t>ların bu risalet ve görev hususunda beni yalanlayacağını zannediyorum</w:t>
      </w:r>
      <w:r w:rsidR="009D1BC7" w:rsidRPr="005F690E">
        <w:rPr>
          <w:rFonts w:cs="Times New Roman"/>
        </w:rPr>
        <w:t>.</w:t>
      </w:r>
      <w:r w:rsidR="00F93E59">
        <w:rPr>
          <w:rFonts w:cs="Times New Roman"/>
        </w:rPr>
        <w:t xml:space="preserve"> </w:t>
      </w:r>
      <w:r w:rsidRPr="005F690E">
        <w:rPr>
          <w:rFonts w:cs="Times New Roman"/>
        </w:rPr>
        <w:t>Bunun üzerine Allah tebliğ etmemi emre</w:t>
      </w:r>
      <w:r w:rsidRPr="005F690E">
        <w:rPr>
          <w:rFonts w:cs="Times New Roman"/>
        </w:rPr>
        <w:t>t</w:t>
      </w:r>
      <w:r w:rsidRPr="005F690E">
        <w:rPr>
          <w:rFonts w:cs="Times New Roman"/>
        </w:rPr>
        <w:t xml:space="preserve">ti akdi </w:t>
      </w:r>
      <w:r w:rsidR="00990644" w:rsidRPr="005F690E">
        <w:rPr>
          <w:rFonts w:cs="Times New Roman"/>
        </w:rPr>
        <w:t>takdir</w:t>
      </w:r>
      <w:r w:rsidRPr="005F690E">
        <w:rPr>
          <w:rFonts w:cs="Times New Roman"/>
        </w:rPr>
        <w:t>de beni azab ile korkuttu</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b/>
          <w:bCs/>
        </w:rPr>
      </w:pPr>
      <w:r w:rsidRPr="005F690E">
        <w:rPr>
          <w:rFonts w:cs="Times New Roman"/>
        </w:rPr>
        <w:t xml:space="preserve">Bunun üzerine </w:t>
      </w:r>
      <w:r w:rsidR="004A6F00">
        <w:rPr>
          <w:rFonts w:cs="Times New Roman"/>
        </w:rPr>
        <w:t xml:space="preserve">Peygamber </w:t>
      </w:r>
      <w:r w:rsidR="00F93E59">
        <w:rPr>
          <w:rFonts w:cs="Times New Roman"/>
        </w:rPr>
        <w:t>(s. a. a.)</w:t>
      </w:r>
      <w:r w:rsidRPr="005F690E">
        <w:rPr>
          <w:rFonts w:cs="Times New Roman"/>
        </w:rPr>
        <w:t xml:space="preserve"> insanların bir yere toplanmasını emretti</w:t>
      </w:r>
      <w:r w:rsidR="009D1BC7" w:rsidRPr="005F690E">
        <w:rPr>
          <w:rFonts w:cs="Times New Roman"/>
        </w:rPr>
        <w:t>,</w:t>
      </w:r>
      <w:r w:rsidR="00F93E59">
        <w:rPr>
          <w:rFonts w:cs="Times New Roman"/>
        </w:rPr>
        <w:t xml:space="preserve"> </w:t>
      </w:r>
      <w:r w:rsidRPr="005F690E">
        <w:rPr>
          <w:rFonts w:cs="Times New Roman"/>
        </w:rPr>
        <w:t>bir hutbe okudu ve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insanlar</w:t>
      </w:r>
      <w:r w:rsidR="009D1BC7" w:rsidRPr="005F690E">
        <w:rPr>
          <w:rFonts w:cs="Times New Roman"/>
        </w:rPr>
        <w:t>!</w:t>
      </w:r>
      <w:r w:rsidR="00F93E59">
        <w:rPr>
          <w:rFonts w:cs="Times New Roman"/>
        </w:rPr>
        <w:t xml:space="preserve"> </w:t>
      </w:r>
      <w:r w:rsidRPr="005F690E">
        <w:rPr>
          <w:rFonts w:cs="Times New Roman"/>
        </w:rPr>
        <w:t>Acaba yüce Allah’ın benim mevlam old</w:t>
      </w:r>
      <w:r w:rsidRPr="005F690E">
        <w:rPr>
          <w:rFonts w:cs="Times New Roman"/>
        </w:rPr>
        <w:t>u</w:t>
      </w:r>
      <w:r w:rsidRPr="005F690E">
        <w:rPr>
          <w:rFonts w:cs="Times New Roman"/>
        </w:rPr>
        <w:t>ğunu benim de müminlerin mevlası olduğumu ve onlara kendi canlarından daha yakın ve evla olduğumu biliyor musunuz?</w:t>
      </w:r>
      <w:r w:rsidR="007A36A8">
        <w:rPr>
          <w:rFonts w:cs="Times New Roman"/>
        </w:rPr>
        <w:t>”</w:t>
      </w:r>
      <w:r w:rsidRPr="005F690E">
        <w:rPr>
          <w:rFonts w:cs="Times New Roman"/>
        </w:rPr>
        <w:t xml:space="preserve"> Onlar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Evet ey Allah’ın Resulü</w:t>
      </w:r>
      <w:r w:rsidR="009D1BC7" w:rsidRPr="005F690E">
        <w:rPr>
          <w:rFonts w:cs="Times New Roman"/>
        </w:rPr>
        <w:t xml:space="preserve">! </w:t>
      </w:r>
      <w:r w:rsidR="007A36A8">
        <w:rPr>
          <w:rFonts w:cs="Times New Roman"/>
        </w:rPr>
        <w:t>“</w:t>
      </w:r>
      <w:r w:rsidRPr="005F690E">
        <w:rPr>
          <w:rFonts w:cs="Times New Roman"/>
        </w:rPr>
        <w:t xml:space="preserve"> dediler</w:t>
      </w:r>
      <w:r w:rsidR="009D1BC7" w:rsidRPr="005F690E">
        <w:rPr>
          <w:rFonts w:cs="Times New Roman"/>
        </w:rPr>
        <w:t>.</w:t>
      </w:r>
      <w:r w:rsidR="00F93E59">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Ali ayağa kalk</w:t>
      </w:r>
      <w:r w:rsidR="007A36A8">
        <w:rPr>
          <w:rFonts w:cs="Times New Roman"/>
        </w:rPr>
        <w:t>”</w:t>
      </w:r>
      <w:r w:rsidRPr="005F690E">
        <w:rPr>
          <w:rFonts w:cs="Times New Roman"/>
        </w:rPr>
        <w:t xml:space="preserve"> bende ayağa kalkınca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herkimin mevlası isem Ali de onun mevlasıdır</w:t>
      </w:r>
      <w:r w:rsidR="009D1BC7" w:rsidRPr="005F690E">
        <w:rPr>
          <w:rFonts w:cs="Times New Roman"/>
        </w:rPr>
        <w:t>.</w:t>
      </w:r>
      <w:r w:rsidR="00F93E59">
        <w:rPr>
          <w:rFonts w:cs="Times New Roman"/>
        </w:rPr>
        <w:t xml:space="preserve"> </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Ali’yi seveni sev ve ona düşman olana düşman ol</w:t>
      </w:r>
      <w:r w:rsidR="00FC4D46" w:rsidRPr="005F690E">
        <w:rPr>
          <w:rFonts w:cs="Times New Roman"/>
        </w:rPr>
        <w:t>.</w:t>
      </w:r>
      <w:r w:rsidR="007A36A8">
        <w:rPr>
          <w:rFonts w:cs="Times New Roman"/>
        </w:rPr>
        <w:t>”</w:t>
      </w:r>
      <w:r w:rsidRPr="005F690E">
        <w:rPr>
          <w:rFonts w:cs="Times New Roman"/>
        </w:rPr>
        <w:t xml:space="preserve"> Selman ayağa kalkarak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Allah’ın Resulü</w:t>
      </w:r>
      <w:r w:rsidR="009D1BC7" w:rsidRPr="005F690E">
        <w:rPr>
          <w:rFonts w:cs="Times New Roman"/>
        </w:rPr>
        <w:t>!</w:t>
      </w:r>
      <w:r w:rsidR="00F93E59">
        <w:rPr>
          <w:rFonts w:cs="Times New Roman"/>
        </w:rPr>
        <w:t xml:space="preserve"> </w:t>
      </w:r>
      <w:r w:rsidRPr="005F690E">
        <w:rPr>
          <w:rFonts w:cs="Times New Roman"/>
        </w:rPr>
        <w:t>Bu ne tür bir velayettir?</w:t>
      </w:r>
      <w:r w:rsidR="007A36A8">
        <w:rPr>
          <w:rFonts w:cs="Times New Roman"/>
        </w:rPr>
        <w:t>”</w:t>
      </w:r>
      <w:r w:rsidRPr="005F690E">
        <w:rPr>
          <w:rFonts w:cs="Times New Roman"/>
        </w:rPr>
        <w:t xml:space="preserve">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velayet benim sahip olduğum velayet gibidir</w:t>
      </w:r>
      <w:r w:rsidR="009D1BC7" w:rsidRPr="005F690E">
        <w:rPr>
          <w:rFonts w:cs="Times New Roman"/>
        </w:rPr>
        <w:t>.</w:t>
      </w:r>
      <w:r w:rsidR="00F93E59">
        <w:rPr>
          <w:rFonts w:cs="Times New Roman"/>
        </w:rPr>
        <w:t xml:space="preserve"> </w:t>
      </w:r>
      <w:r w:rsidRPr="005F690E">
        <w:rPr>
          <w:rFonts w:cs="Times New Roman"/>
        </w:rPr>
        <w:t>Ben her kime kendi canından evla ise bu Ali’de ona kendi canından daha evladır</w:t>
      </w:r>
      <w:r w:rsidR="00FC4D46" w:rsidRPr="005F690E">
        <w:rPr>
          <w:rFonts w:cs="Times New Roman"/>
        </w:rPr>
        <w:t>.</w:t>
      </w:r>
      <w:r w:rsidR="007A36A8">
        <w:rPr>
          <w:rFonts w:cs="Times New Roman"/>
        </w:rPr>
        <w:t>”</w:t>
      </w:r>
      <w:r w:rsidRPr="005F690E">
        <w:rPr>
          <w:rFonts w:cs="Times New Roman"/>
        </w:rPr>
        <w:t xml:space="preserve"> Bunun ardından yüce Allah şu </w:t>
      </w:r>
      <w:r w:rsidR="006417BB">
        <w:rPr>
          <w:rFonts w:cs="Times New Roman"/>
        </w:rPr>
        <w:t>ayet-i kerime</w:t>
      </w:r>
      <w:r w:rsidRPr="005F690E">
        <w:rPr>
          <w:rFonts w:cs="Times New Roman"/>
        </w:rPr>
        <w:t>yi nazil buyurdu</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 xml:space="preserve">bugün sizlere dinimi kemale erdirdi ve sizlere din olarak </w:t>
      </w:r>
      <w:r w:rsidR="00D52DB0">
        <w:rPr>
          <w:rFonts w:cs="Times New Roman"/>
          <w:b/>
          <w:bCs/>
        </w:rPr>
        <w:t>İ</w:t>
      </w:r>
      <w:r w:rsidR="00D52DB0" w:rsidRPr="005F690E">
        <w:rPr>
          <w:rFonts w:cs="Times New Roman"/>
          <w:b/>
          <w:bCs/>
        </w:rPr>
        <w:t>slam</w:t>
      </w:r>
      <w:r w:rsidR="00D52DB0">
        <w:rPr>
          <w:rFonts w:cs="Times New Roman"/>
          <w:b/>
          <w:bCs/>
        </w:rPr>
        <w:t>'</w:t>
      </w:r>
      <w:r w:rsidR="00D52DB0" w:rsidRPr="005F690E">
        <w:rPr>
          <w:rFonts w:cs="Times New Roman"/>
          <w:b/>
          <w:bCs/>
        </w:rPr>
        <w:t>ı</w:t>
      </w:r>
      <w:r w:rsidRPr="005F690E">
        <w:rPr>
          <w:rFonts w:cs="Times New Roman"/>
          <w:b/>
          <w:bCs/>
        </w:rPr>
        <w:t xml:space="preserve"> b</w:t>
      </w:r>
      <w:r w:rsidRPr="005F690E">
        <w:rPr>
          <w:rFonts w:cs="Times New Roman"/>
          <w:b/>
          <w:bCs/>
        </w:rPr>
        <w:t>e</w:t>
      </w:r>
      <w:r w:rsidRPr="005F690E">
        <w:rPr>
          <w:rFonts w:cs="Times New Roman"/>
          <w:b/>
          <w:bCs/>
        </w:rPr>
        <w:t>ğendim</w:t>
      </w:r>
      <w:r w:rsidR="007A36A8">
        <w:rPr>
          <w:rFonts w:cs="Times New Roman"/>
          <w:b/>
          <w:bCs/>
        </w:rPr>
        <w:t>”</w:t>
      </w:r>
      <w:r w:rsidRPr="005F690E">
        <w:rPr>
          <w:rStyle w:val="FootnoteReference"/>
          <w:rFonts w:cs="Times New Roman"/>
          <w:b/>
          <w:bCs/>
        </w:rPr>
        <w:footnoteReference w:id="159"/>
      </w:r>
    </w:p>
    <w:p w:rsidR="00AC523C" w:rsidRPr="005F690E" w:rsidRDefault="00AC523C" w:rsidP="00AC523C">
      <w:pPr>
        <w:rPr>
          <w:rFonts w:cs="Times New Roman"/>
        </w:rPr>
      </w:pPr>
      <w:r w:rsidRPr="005F690E">
        <w:rPr>
          <w:rFonts w:cs="Times New Roman"/>
        </w:rPr>
        <w:t>Bunun üzerine Ebubekir ve Ömer ayağa kalkarak şö</w:t>
      </w:r>
      <w:r w:rsidRPr="005F690E">
        <w:rPr>
          <w:rFonts w:cs="Times New Roman"/>
        </w:rPr>
        <w:t>y</w:t>
      </w:r>
      <w:r w:rsidRPr="005F690E">
        <w:rPr>
          <w:rFonts w:cs="Times New Roman"/>
        </w:rPr>
        <w:t>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 resulü bu ayetler Hz</w:t>
      </w:r>
      <w:r w:rsidR="009D1BC7" w:rsidRPr="005F690E">
        <w:rPr>
          <w:rFonts w:cs="Times New Roman"/>
        </w:rPr>
        <w:t>.</w:t>
      </w:r>
      <w:r w:rsidR="00F93E59">
        <w:rPr>
          <w:rFonts w:cs="Times New Roman"/>
        </w:rPr>
        <w:t xml:space="preserve"> </w:t>
      </w:r>
      <w:r w:rsidRPr="005F690E">
        <w:rPr>
          <w:rFonts w:cs="Times New Roman"/>
        </w:rPr>
        <w:t>Ali’ye mi ö</w:t>
      </w:r>
      <w:r w:rsidRPr="005F690E">
        <w:rPr>
          <w:rFonts w:cs="Times New Roman"/>
        </w:rPr>
        <w:t>z</w:t>
      </w:r>
      <w:r w:rsidRPr="005F690E">
        <w:rPr>
          <w:rFonts w:cs="Times New Roman"/>
        </w:rPr>
        <w:t>güdür?</w:t>
      </w:r>
      <w:r w:rsidR="007A36A8">
        <w:rPr>
          <w:rFonts w:cs="Times New Roman"/>
        </w:rPr>
        <w:t>”</w:t>
      </w:r>
      <w:r w:rsidRPr="005F690E">
        <w:rPr>
          <w:rFonts w:cs="Times New Roman"/>
        </w:rPr>
        <w:t xml:space="preserv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Evet Ali’nin ve </w:t>
      </w:r>
      <w:r w:rsidRPr="005F690E">
        <w:rPr>
          <w:rFonts w:cs="Times New Roman"/>
        </w:rPr>
        <w:lastRenderedPageBreak/>
        <w:t>k</w:t>
      </w:r>
      <w:r w:rsidRPr="005F690E">
        <w:rPr>
          <w:rFonts w:cs="Times New Roman"/>
        </w:rPr>
        <w:t>ı</w:t>
      </w:r>
      <w:r w:rsidRPr="005F690E">
        <w:rPr>
          <w:rFonts w:cs="Times New Roman"/>
        </w:rPr>
        <w:t>yamet gününe kadar diğer vasilerime özgüdür</w:t>
      </w:r>
      <w:r w:rsidR="00FC4D46" w:rsidRPr="005F690E">
        <w:rPr>
          <w:rFonts w:cs="Times New Roman"/>
        </w:rPr>
        <w:t>.</w:t>
      </w:r>
      <w:r w:rsidR="007A36A8">
        <w:rPr>
          <w:rFonts w:cs="Times New Roman"/>
        </w:rPr>
        <w:t>”</w:t>
      </w:r>
      <w:r w:rsidRPr="005F690E">
        <w:rPr>
          <w:rFonts w:cs="Times New Roman"/>
        </w:rPr>
        <w:t xml:space="preserve"> Onlar şöyle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 resulü onları bizim için beyan et</w:t>
      </w:r>
      <w:r w:rsidR="00FC4D46" w:rsidRPr="005F690E">
        <w:rPr>
          <w:rFonts w:cs="Times New Roman"/>
        </w:rPr>
        <w:t>.</w:t>
      </w:r>
      <w:r w:rsidR="007A36A8">
        <w:rPr>
          <w:rFonts w:cs="Times New Roman"/>
        </w:rPr>
        <w:t>”</w:t>
      </w:r>
      <w:r w:rsidRPr="005F690E">
        <w:rPr>
          <w:rFonts w:cs="Times New Roman"/>
        </w:rPr>
        <w:t xml:space="preserv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Ali benim kardeşim</w:t>
      </w:r>
      <w:r w:rsidR="009D1BC7" w:rsidRPr="005F690E">
        <w:rPr>
          <w:rFonts w:cs="Times New Roman"/>
        </w:rPr>
        <w:t>,</w:t>
      </w:r>
      <w:r w:rsidR="00F93E59">
        <w:rPr>
          <w:rFonts w:cs="Times New Roman"/>
        </w:rPr>
        <w:t xml:space="preserve"> </w:t>
      </w:r>
      <w:r w:rsidRPr="005F690E">
        <w:rPr>
          <w:rFonts w:cs="Times New Roman"/>
        </w:rPr>
        <w:t>v</w:t>
      </w:r>
      <w:r w:rsidRPr="005F690E">
        <w:rPr>
          <w:rFonts w:cs="Times New Roman"/>
        </w:rPr>
        <w:t>e</w:t>
      </w:r>
      <w:r w:rsidRPr="005F690E">
        <w:rPr>
          <w:rFonts w:cs="Times New Roman"/>
        </w:rPr>
        <w:t>zirim</w:t>
      </w:r>
      <w:r w:rsidR="009D1BC7" w:rsidRPr="005F690E">
        <w:rPr>
          <w:rFonts w:cs="Times New Roman"/>
        </w:rPr>
        <w:t>,</w:t>
      </w:r>
      <w:r w:rsidR="00F93E59">
        <w:rPr>
          <w:rFonts w:cs="Times New Roman"/>
        </w:rPr>
        <w:t xml:space="preserve"> </w:t>
      </w:r>
      <w:r w:rsidRPr="005F690E">
        <w:rPr>
          <w:rFonts w:cs="Times New Roman"/>
        </w:rPr>
        <w:t>varisim</w:t>
      </w:r>
      <w:r w:rsidR="009D1BC7" w:rsidRPr="005F690E">
        <w:rPr>
          <w:rFonts w:cs="Times New Roman"/>
        </w:rPr>
        <w:t>,</w:t>
      </w:r>
      <w:r w:rsidR="00F93E59">
        <w:rPr>
          <w:rFonts w:cs="Times New Roman"/>
        </w:rPr>
        <w:t xml:space="preserve"> </w:t>
      </w:r>
      <w:r w:rsidRPr="005F690E">
        <w:rPr>
          <w:rFonts w:cs="Times New Roman"/>
        </w:rPr>
        <w:t>vasim ve ümmetim arasında halifem ve benden sonra her müminin velisidir</w:t>
      </w:r>
      <w:r w:rsidR="009D1BC7" w:rsidRPr="005F690E">
        <w:rPr>
          <w:rFonts w:cs="Times New Roman"/>
        </w:rPr>
        <w:t>.</w:t>
      </w:r>
      <w:r w:rsidR="00F93E59">
        <w:rPr>
          <w:rFonts w:cs="Times New Roman"/>
        </w:rPr>
        <w:t xml:space="preserve"> </w:t>
      </w:r>
      <w:r w:rsidRPr="005F690E">
        <w:rPr>
          <w:rFonts w:cs="Times New Roman"/>
        </w:rPr>
        <w:t>Ondan sonra oğlum Hasan</w:t>
      </w:r>
      <w:r w:rsidR="00F93E59">
        <w:rPr>
          <w:rFonts w:cs="Times New Roman"/>
        </w:rPr>
        <w:t xml:space="preserve"> </w:t>
      </w:r>
      <w:r w:rsidRPr="005F690E">
        <w:rPr>
          <w:rFonts w:cs="Times New Roman"/>
        </w:rPr>
        <w:t>daha sonra Hüseyin ve Hüseyin’imin evlatlarından dokuz kimse birbiri ardınca aynı makama sahiptir</w:t>
      </w:r>
      <w:r w:rsidR="009D1BC7" w:rsidRPr="005F690E">
        <w:rPr>
          <w:rFonts w:cs="Times New Roman"/>
        </w:rPr>
        <w:t>.</w:t>
      </w:r>
      <w:r w:rsidR="00F93E59">
        <w:rPr>
          <w:rFonts w:cs="Times New Roman"/>
        </w:rPr>
        <w:t xml:space="preserve"> </w:t>
      </w:r>
      <w:r w:rsidRPr="005F690E">
        <w:rPr>
          <w:rFonts w:cs="Times New Roman"/>
        </w:rPr>
        <w:t xml:space="preserve">Kur’an onlarladır onlar da </w:t>
      </w:r>
      <w:r w:rsidR="009408CC" w:rsidRPr="005F690E">
        <w:rPr>
          <w:rFonts w:cs="Times New Roman"/>
        </w:rPr>
        <w:t>Kur’an</w:t>
      </w:r>
      <w:r w:rsidR="009408CC">
        <w:rPr>
          <w:rFonts w:cs="Times New Roman"/>
        </w:rPr>
        <w:t>'</w:t>
      </w:r>
      <w:r w:rsidR="009408CC" w:rsidRPr="005F690E">
        <w:rPr>
          <w:rFonts w:cs="Times New Roman"/>
        </w:rPr>
        <w:t>ladır</w:t>
      </w:r>
      <w:r w:rsidRPr="005F690E">
        <w:rPr>
          <w:rFonts w:cs="Times New Roman"/>
        </w:rPr>
        <w:t xml:space="preserve"> ve havuzda yanıma geli</w:t>
      </w:r>
      <w:r w:rsidRPr="005F690E">
        <w:rPr>
          <w:rFonts w:cs="Times New Roman"/>
        </w:rPr>
        <w:t>n</w:t>
      </w:r>
      <w:r w:rsidRPr="005F690E">
        <w:rPr>
          <w:rFonts w:cs="Times New Roman"/>
        </w:rPr>
        <w:t>ceye kadar</w:t>
      </w:r>
      <w:r w:rsidR="00F93E59">
        <w:rPr>
          <w:rFonts w:cs="Times New Roman"/>
        </w:rPr>
        <w:t xml:space="preserve"> </w:t>
      </w:r>
      <w:r w:rsidRPr="005F690E">
        <w:rPr>
          <w:rFonts w:cs="Times New Roman"/>
        </w:rPr>
        <w:t>onlar</w:t>
      </w:r>
      <w:r w:rsidR="00F93E59">
        <w:rPr>
          <w:rFonts w:cs="Times New Roman"/>
        </w:rPr>
        <w:t xml:space="preserve"> </w:t>
      </w:r>
      <w:r w:rsidR="009408CC" w:rsidRPr="005F690E">
        <w:rPr>
          <w:rFonts w:cs="Times New Roman"/>
        </w:rPr>
        <w:t>Kur’an</w:t>
      </w:r>
      <w:r w:rsidR="009408CC">
        <w:rPr>
          <w:rFonts w:cs="Times New Roman"/>
        </w:rPr>
        <w:t>'</w:t>
      </w:r>
      <w:r w:rsidR="009408CC" w:rsidRPr="005F690E">
        <w:rPr>
          <w:rFonts w:cs="Times New Roman"/>
        </w:rPr>
        <w:t>dan</w:t>
      </w:r>
      <w:r w:rsidRPr="005F690E">
        <w:rPr>
          <w:rFonts w:cs="Times New Roman"/>
        </w:rPr>
        <w:t xml:space="preserve"> ve Kur’an da onlardan asla ayrılmaz</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rPr>
      </w:pPr>
      <w:r w:rsidRPr="005F690E">
        <w:rPr>
          <w:rFonts w:cs="Times New Roman"/>
        </w:rPr>
        <w:t>Daha sonra Hz</w:t>
      </w:r>
      <w:r w:rsidR="009D1BC7" w:rsidRPr="005F690E">
        <w:rPr>
          <w:rFonts w:cs="Times New Roman"/>
        </w:rPr>
        <w:t>.</w:t>
      </w:r>
      <w:r w:rsidR="00F93E59">
        <w:rPr>
          <w:rFonts w:cs="Times New Roman"/>
        </w:rPr>
        <w:t xml:space="preserve"> </w:t>
      </w:r>
      <w:r w:rsidRPr="005F690E">
        <w:rPr>
          <w:rFonts w:cs="Times New Roman"/>
        </w:rPr>
        <w:t>Ali o toplulukta Gadir</w:t>
      </w:r>
      <w:r w:rsidR="00934088">
        <w:rPr>
          <w:rFonts w:cs="Times New Roman"/>
        </w:rPr>
        <w:t>-i</w:t>
      </w:r>
      <w:r w:rsidR="00F93E59">
        <w:rPr>
          <w:rFonts w:cs="Times New Roman"/>
        </w:rPr>
        <w:t xml:space="preserve"> </w:t>
      </w:r>
      <w:r w:rsidRPr="005F690E">
        <w:rPr>
          <w:rFonts w:cs="Times New Roman"/>
        </w:rPr>
        <w:t>Hum sahn</w:t>
      </w:r>
      <w:r w:rsidRPr="005F690E">
        <w:rPr>
          <w:rFonts w:cs="Times New Roman"/>
        </w:rPr>
        <w:t>e</w:t>
      </w:r>
      <w:r w:rsidRPr="005F690E">
        <w:rPr>
          <w:rFonts w:cs="Times New Roman"/>
        </w:rPr>
        <w:t xml:space="preserve">sinde hazır bulunan ve bu sözleri bizzat </w:t>
      </w:r>
      <w:r w:rsidR="00876524">
        <w:rPr>
          <w:rFonts w:cs="Times New Roman"/>
        </w:rPr>
        <w:t>Peygamber</w:t>
      </w:r>
      <w:r w:rsidRPr="005F690E">
        <w:rPr>
          <w:rFonts w:cs="Times New Roman"/>
        </w:rPr>
        <w:t>den işiten ve şuanda da hatırında tutan kimselerden ayağa kalkmasını ve tanıklık etmesini istedi</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Zeyd b</w:t>
      </w:r>
      <w:r w:rsidR="009D1BC7" w:rsidRPr="005F690E">
        <w:rPr>
          <w:rFonts w:cs="Times New Roman"/>
        </w:rPr>
        <w:t>.</w:t>
      </w:r>
      <w:r w:rsidR="00F93E59">
        <w:rPr>
          <w:rFonts w:cs="Times New Roman"/>
        </w:rPr>
        <w:t xml:space="preserve"> </w:t>
      </w:r>
      <w:r w:rsidRPr="005F690E">
        <w:rPr>
          <w:rFonts w:cs="Times New Roman"/>
        </w:rPr>
        <w:t>Erkam</w:t>
      </w:r>
      <w:r w:rsidR="009D1BC7" w:rsidRPr="005F690E">
        <w:rPr>
          <w:rFonts w:cs="Times New Roman"/>
        </w:rPr>
        <w:t>,</w:t>
      </w:r>
      <w:r w:rsidR="00F93E59">
        <w:rPr>
          <w:rFonts w:cs="Times New Roman"/>
        </w:rPr>
        <w:t xml:space="preserve"> </w:t>
      </w:r>
      <w:r w:rsidRPr="005F690E">
        <w:rPr>
          <w:rFonts w:cs="Times New Roman"/>
        </w:rPr>
        <w:t>Bera b</w:t>
      </w:r>
      <w:r w:rsidR="009D1BC7" w:rsidRPr="005F690E">
        <w:rPr>
          <w:rFonts w:cs="Times New Roman"/>
        </w:rPr>
        <w:t>.</w:t>
      </w:r>
      <w:r w:rsidR="00F93E59">
        <w:rPr>
          <w:rFonts w:cs="Times New Roman"/>
        </w:rPr>
        <w:t xml:space="preserve"> </w:t>
      </w:r>
      <w:r w:rsidRPr="005F690E">
        <w:rPr>
          <w:rFonts w:cs="Times New Roman"/>
        </w:rPr>
        <w:t>Azib</w:t>
      </w:r>
      <w:r w:rsidR="009D1BC7" w:rsidRPr="005F690E">
        <w:rPr>
          <w:rFonts w:cs="Times New Roman"/>
        </w:rPr>
        <w:t>,</w:t>
      </w:r>
      <w:r w:rsidR="00F93E59">
        <w:rPr>
          <w:rFonts w:cs="Times New Roman"/>
        </w:rPr>
        <w:t xml:space="preserve"> </w:t>
      </w:r>
      <w:r w:rsidRPr="005F690E">
        <w:rPr>
          <w:rFonts w:cs="Times New Roman"/>
        </w:rPr>
        <w:t>Selman</w:t>
      </w:r>
      <w:r w:rsidR="009D1BC7" w:rsidRPr="005F690E">
        <w:rPr>
          <w:rFonts w:cs="Times New Roman"/>
        </w:rPr>
        <w:t>,</w:t>
      </w:r>
      <w:r w:rsidR="00F93E59">
        <w:rPr>
          <w:rFonts w:cs="Times New Roman"/>
        </w:rPr>
        <w:t xml:space="preserve"> </w:t>
      </w:r>
      <w:r w:rsidRPr="005F690E">
        <w:rPr>
          <w:rFonts w:cs="Times New Roman"/>
        </w:rPr>
        <w:t>Ebuzer ve Mikdad ayağa kalktılar ve şöyle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Biz şahitlik e</w:t>
      </w:r>
      <w:r w:rsidRPr="005F690E">
        <w:rPr>
          <w:rFonts w:cs="Times New Roman"/>
        </w:rPr>
        <w:t>t</w:t>
      </w:r>
      <w:r w:rsidRPr="005F690E">
        <w:rPr>
          <w:rFonts w:cs="Times New Roman"/>
        </w:rPr>
        <w:t xml:space="preserve">mekteyiz ve </w:t>
      </w:r>
      <w:r w:rsidR="00876524">
        <w:rPr>
          <w:rFonts w:cs="Times New Roman"/>
        </w:rPr>
        <w:t>Peygamber’in</w:t>
      </w:r>
      <w:r w:rsidRPr="005F690E">
        <w:rPr>
          <w:rFonts w:cs="Times New Roman"/>
        </w:rPr>
        <w:t xml:space="preserve"> bu sözlerini hatırlamaktayız</w:t>
      </w:r>
      <w:r w:rsidR="009D1BC7" w:rsidRPr="005F690E">
        <w:rPr>
          <w:rFonts w:cs="Times New Roman"/>
        </w:rPr>
        <w:t>.</w:t>
      </w:r>
      <w:r w:rsidR="00F93E59">
        <w:rPr>
          <w:rFonts w:cs="Times New Roman"/>
        </w:rPr>
        <w:t xml:space="preserve"> </w:t>
      </w:r>
      <w:r w:rsidRPr="005F690E">
        <w:rPr>
          <w:rFonts w:cs="Times New Roman"/>
        </w:rPr>
        <w:t>Peygamber minberin üzerinde durmuş ve sen de onun y</w:t>
      </w:r>
      <w:r w:rsidRPr="005F690E">
        <w:rPr>
          <w:rFonts w:cs="Times New Roman"/>
        </w:rPr>
        <w:t>a</w:t>
      </w:r>
      <w:r w:rsidRPr="005F690E">
        <w:rPr>
          <w:rFonts w:cs="Times New Roman"/>
        </w:rPr>
        <w:t>nında duruyordun</w:t>
      </w:r>
      <w:r w:rsidR="009D1BC7" w:rsidRPr="005F690E">
        <w:rPr>
          <w:rFonts w:cs="Times New Roman"/>
        </w:rPr>
        <w:t>.</w:t>
      </w:r>
      <w:r w:rsidR="00F93E59">
        <w:rPr>
          <w:rFonts w:cs="Times New Roman"/>
        </w:rPr>
        <w:t xml:space="preserve"> </w:t>
      </w:r>
      <w:r w:rsidRPr="005F690E">
        <w:rPr>
          <w:rFonts w:cs="Times New Roman"/>
        </w:rPr>
        <w:t>Bunun üzerine Peygamber şöyle b</w:t>
      </w:r>
      <w:r w:rsidRPr="005F690E">
        <w:rPr>
          <w:rFonts w:cs="Times New Roman"/>
        </w:rPr>
        <w:t>u</w:t>
      </w:r>
      <w:r w:rsidRPr="005F690E">
        <w:rPr>
          <w:rFonts w:cs="Times New Roman"/>
        </w:rPr>
        <w:t>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insanlar</w:t>
      </w:r>
      <w:r w:rsidR="009D1BC7" w:rsidRPr="005F690E">
        <w:rPr>
          <w:rFonts w:cs="Times New Roman"/>
        </w:rPr>
        <w:t>!</w:t>
      </w:r>
      <w:r w:rsidR="00F93E59">
        <w:rPr>
          <w:rFonts w:cs="Times New Roman"/>
        </w:rPr>
        <w:t xml:space="preserve"> </w:t>
      </w:r>
      <w:r w:rsidRPr="005F690E">
        <w:rPr>
          <w:rFonts w:cs="Times New Roman"/>
        </w:rPr>
        <w:t>Aziz ve celil olan Allah bana sizlere imamınızı ve benden sonra velayet makamına geçecek vasim ve halifemi tayin etmemi istedi</w:t>
      </w:r>
      <w:r w:rsidR="009D1BC7" w:rsidRPr="005F690E">
        <w:rPr>
          <w:rFonts w:cs="Times New Roman"/>
        </w:rPr>
        <w:t>.</w:t>
      </w:r>
      <w:r w:rsidR="00F93E59">
        <w:rPr>
          <w:rFonts w:cs="Times New Roman"/>
        </w:rPr>
        <w:t xml:space="preserve"> </w:t>
      </w:r>
      <w:r w:rsidRPr="005F690E">
        <w:rPr>
          <w:rFonts w:cs="Times New Roman"/>
        </w:rPr>
        <w:t>Aziz ve celil olan Allah’ın kitabında itaatini farz kıldığı ve itaatini benim itaatimle yakın kıldığı kimseyi sizlere veli olarak tayin e</w:t>
      </w:r>
      <w:r w:rsidRPr="005F690E">
        <w:rPr>
          <w:rFonts w:cs="Times New Roman"/>
        </w:rPr>
        <w:t>t</w:t>
      </w:r>
      <w:r w:rsidRPr="005F690E">
        <w:rPr>
          <w:rFonts w:cs="Times New Roman"/>
        </w:rPr>
        <w:t>ti</w:t>
      </w:r>
      <w:r w:rsidR="009D1BC7" w:rsidRPr="005F690E">
        <w:rPr>
          <w:rFonts w:cs="Times New Roman"/>
        </w:rPr>
        <w:t>.</w:t>
      </w:r>
      <w:r w:rsidR="00F93E59">
        <w:rPr>
          <w:rFonts w:cs="Times New Roman"/>
        </w:rPr>
        <w:t xml:space="preserve"> </w:t>
      </w:r>
      <w:r w:rsidRPr="005F690E">
        <w:rPr>
          <w:rFonts w:cs="Times New Roman"/>
        </w:rPr>
        <w:t>(ulul emr ayetine işareten)</w:t>
      </w:r>
    </w:p>
    <w:p w:rsidR="00AC523C" w:rsidRPr="005F690E" w:rsidRDefault="00AC523C" w:rsidP="00AC523C">
      <w:pPr>
        <w:rPr>
          <w:rFonts w:cs="Times New Roman"/>
        </w:rPr>
      </w:pPr>
      <w:r w:rsidRPr="005F690E">
        <w:rPr>
          <w:rFonts w:cs="Times New Roman"/>
        </w:rPr>
        <w:t>Ey insanlar</w:t>
      </w:r>
      <w:r w:rsidR="009D1BC7" w:rsidRPr="005F690E">
        <w:rPr>
          <w:rFonts w:cs="Times New Roman"/>
        </w:rPr>
        <w:t>!</w:t>
      </w:r>
      <w:r w:rsidR="00F93E59">
        <w:rPr>
          <w:rFonts w:cs="Times New Roman"/>
        </w:rPr>
        <w:t xml:space="preserve"> </w:t>
      </w:r>
      <w:r w:rsidRPr="005F690E">
        <w:rPr>
          <w:rFonts w:cs="Times New Roman"/>
        </w:rPr>
        <w:t>Allah sizlere namaz</w:t>
      </w:r>
      <w:r w:rsidR="009D1BC7" w:rsidRPr="005F690E">
        <w:rPr>
          <w:rFonts w:cs="Times New Roman"/>
        </w:rPr>
        <w:t>,</w:t>
      </w:r>
      <w:r w:rsidR="00F93E59">
        <w:rPr>
          <w:rFonts w:cs="Times New Roman"/>
        </w:rPr>
        <w:t xml:space="preserve"> </w:t>
      </w:r>
      <w:r w:rsidRPr="005F690E">
        <w:rPr>
          <w:rFonts w:cs="Times New Roman"/>
        </w:rPr>
        <w:t>zekat</w:t>
      </w:r>
      <w:r w:rsidR="009D1BC7" w:rsidRPr="005F690E">
        <w:rPr>
          <w:rFonts w:cs="Times New Roman"/>
        </w:rPr>
        <w:t xml:space="preserve">, </w:t>
      </w:r>
      <w:r w:rsidRPr="005F690E">
        <w:rPr>
          <w:rFonts w:cs="Times New Roman"/>
        </w:rPr>
        <w:t>oruç ve haccı emretmiştir</w:t>
      </w:r>
      <w:r w:rsidR="009D1BC7" w:rsidRPr="005F690E">
        <w:rPr>
          <w:rFonts w:cs="Times New Roman"/>
        </w:rPr>
        <w:t>.</w:t>
      </w:r>
      <w:r w:rsidR="00F93E59">
        <w:rPr>
          <w:rFonts w:cs="Times New Roman"/>
        </w:rPr>
        <w:t xml:space="preserve"> </w:t>
      </w:r>
      <w:r w:rsidRPr="005F690E">
        <w:rPr>
          <w:rFonts w:cs="Times New Roman"/>
        </w:rPr>
        <w:t>Ben bunları sizler için tefsir ve beyan ettim</w:t>
      </w:r>
      <w:r w:rsidR="009D1BC7" w:rsidRPr="005F690E">
        <w:rPr>
          <w:rFonts w:cs="Times New Roman"/>
        </w:rPr>
        <w:t>.</w:t>
      </w:r>
      <w:r w:rsidR="00F93E59">
        <w:rPr>
          <w:rFonts w:cs="Times New Roman"/>
        </w:rPr>
        <w:t xml:space="preserve"> </w:t>
      </w:r>
      <w:r w:rsidRPr="005F690E">
        <w:rPr>
          <w:rFonts w:cs="Times New Roman"/>
        </w:rPr>
        <w:t>Sizlere aynı şekilde velayete iman etmeyi de iman etmeyi emretmiştir</w:t>
      </w:r>
      <w:r w:rsidR="009D1BC7" w:rsidRPr="005F690E">
        <w:rPr>
          <w:rFonts w:cs="Times New Roman"/>
        </w:rPr>
        <w:t>.</w:t>
      </w:r>
      <w:r w:rsidR="00F93E59">
        <w:rPr>
          <w:rFonts w:cs="Times New Roman"/>
        </w:rPr>
        <w:t xml:space="preserve"> </w:t>
      </w:r>
      <w:r w:rsidRPr="005F690E">
        <w:rPr>
          <w:rFonts w:cs="Times New Roman"/>
        </w:rPr>
        <w:t>Ben sizleri şahit tutuyorum ki bu velayet s</w:t>
      </w:r>
      <w:r w:rsidRPr="005F690E">
        <w:rPr>
          <w:rFonts w:cs="Times New Roman"/>
        </w:rPr>
        <w:t>a</w:t>
      </w:r>
      <w:r w:rsidRPr="005F690E">
        <w:rPr>
          <w:rFonts w:cs="Times New Roman"/>
        </w:rPr>
        <w:t>dece bu şahsa aittir</w:t>
      </w:r>
      <w:r w:rsidR="009D1BC7" w:rsidRPr="005F690E">
        <w:rPr>
          <w:rFonts w:cs="Times New Roman"/>
        </w:rPr>
        <w:t>.</w:t>
      </w:r>
      <w:r w:rsidR="00F93E59">
        <w:rPr>
          <w:rFonts w:cs="Times New Roman"/>
        </w:rPr>
        <w:t xml:space="preserve"> </w:t>
      </w:r>
      <w:r w:rsidRPr="005F690E">
        <w:rPr>
          <w:rFonts w:cs="Times New Roman"/>
        </w:rPr>
        <w:t>(Peygamber bu sözleri buyururken elini Ali’nin üzerine koydu</w:t>
      </w:r>
      <w:r w:rsidR="009D1BC7" w:rsidRPr="005F690E">
        <w:rPr>
          <w:rFonts w:cs="Times New Roman"/>
        </w:rPr>
        <w:t xml:space="preserve">. </w:t>
      </w:r>
      <w:r w:rsidRPr="005F690E">
        <w:rPr>
          <w:rFonts w:cs="Times New Roman"/>
        </w:rPr>
        <w:t xml:space="preserve">) bundan sonra da iki evladı Hasan ve Hüseyin’e ve ondan sonra da bu hilafet ve </w:t>
      </w:r>
      <w:r w:rsidRPr="005F690E">
        <w:rPr>
          <w:rFonts w:cs="Times New Roman"/>
        </w:rPr>
        <w:lastRenderedPageBreak/>
        <w:t>vel</w:t>
      </w:r>
      <w:r w:rsidRPr="005F690E">
        <w:rPr>
          <w:rFonts w:cs="Times New Roman"/>
        </w:rPr>
        <w:t>a</w:t>
      </w:r>
      <w:r w:rsidRPr="005F690E">
        <w:rPr>
          <w:rFonts w:cs="Times New Roman"/>
        </w:rPr>
        <w:t>yet makamı onun çocuklarından olan imamlara aittir</w:t>
      </w:r>
      <w:r w:rsidR="00FC4D46" w:rsidRPr="005F690E">
        <w:rPr>
          <w:rFonts w:cs="Times New Roman"/>
        </w:rPr>
        <w:t>.</w:t>
      </w:r>
      <w:r w:rsidR="007A36A8">
        <w:rPr>
          <w:rFonts w:cs="Times New Roman"/>
        </w:rPr>
        <w:t>”</w:t>
      </w:r>
    </w:p>
    <w:p w:rsidR="00AC523C" w:rsidRPr="005F690E" w:rsidRDefault="00AC523C" w:rsidP="00AC523C">
      <w:pPr>
        <w:rPr>
          <w:rFonts w:cs="Times New Roman"/>
        </w:rPr>
      </w:pPr>
      <w:r w:rsidRPr="005F690E">
        <w:rPr>
          <w:rFonts w:cs="Times New Roman"/>
        </w:rPr>
        <w:t>Bu hadis oldukça detaylıdır ve biz ulul emr ayetiyle i</w:t>
      </w:r>
      <w:r w:rsidRPr="005F690E">
        <w:rPr>
          <w:rFonts w:cs="Times New Roman"/>
        </w:rPr>
        <w:t>l</w:t>
      </w:r>
      <w:r w:rsidRPr="005F690E">
        <w:rPr>
          <w:rFonts w:cs="Times New Roman"/>
        </w:rPr>
        <w:t>gili olan bu miktarıyla yetiniyoruz</w:t>
      </w:r>
      <w:r w:rsidR="009D1BC7" w:rsidRPr="005F690E">
        <w:rPr>
          <w:rFonts w:cs="Times New Roman"/>
        </w:rPr>
        <w:t>.</w:t>
      </w:r>
      <w:r w:rsidR="00F93E59">
        <w:rPr>
          <w:rFonts w:cs="Times New Roman"/>
        </w:rPr>
        <w:t xml:space="preserve"> </w:t>
      </w:r>
      <w:r w:rsidRPr="005F690E">
        <w:rPr>
          <w:rFonts w:cs="Times New Roman"/>
        </w:rPr>
        <w:t>Araştırmacı kimseler bu hadisin detaylarını adını andığımız kaynaklarda müt</w:t>
      </w:r>
      <w:r w:rsidRPr="005F690E">
        <w:rPr>
          <w:rFonts w:cs="Times New Roman"/>
        </w:rPr>
        <w:t>a</w:t>
      </w:r>
      <w:r w:rsidRPr="005F690E">
        <w:rPr>
          <w:rFonts w:cs="Times New Roman"/>
        </w:rPr>
        <w:t>laa edebilirler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97" w:name="_Toc142548565"/>
      <w:r w:rsidRPr="005F690E">
        <w:t>İkinci hadis</w:t>
      </w:r>
      <w:bookmarkEnd w:id="97"/>
    </w:p>
    <w:p w:rsidR="00AC523C" w:rsidRPr="005F690E" w:rsidRDefault="00AC523C" w:rsidP="00AC523C">
      <w:pPr>
        <w:rPr>
          <w:rFonts w:cs="Times New Roman"/>
        </w:rPr>
      </w:pPr>
      <w:r w:rsidRPr="005F690E">
        <w:rPr>
          <w:rFonts w:cs="Times New Roman"/>
        </w:rPr>
        <w:t>Merhum Saduk Kemaluddin</w:t>
      </w:r>
      <w:r w:rsidRPr="005F690E">
        <w:rPr>
          <w:rStyle w:val="FootnoteReference"/>
          <w:rFonts w:cs="Times New Roman"/>
        </w:rPr>
        <w:footnoteReference w:id="160"/>
      </w:r>
      <w:r w:rsidRPr="005F690E">
        <w:rPr>
          <w:rFonts w:cs="Times New Roman"/>
        </w:rPr>
        <w:t xml:space="preserve"> adlı kitabında Cabir b</w:t>
      </w:r>
      <w:r w:rsidR="009D1BC7" w:rsidRPr="005F690E">
        <w:rPr>
          <w:rFonts w:cs="Times New Roman"/>
        </w:rPr>
        <w:t>.</w:t>
      </w:r>
      <w:r w:rsidR="00F93E59">
        <w:rPr>
          <w:rFonts w:cs="Times New Roman"/>
        </w:rPr>
        <w:t xml:space="preserve"> </w:t>
      </w:r>
      <w:r w:rsidRPr="005F690E">
        <w:rPr>
          <w:rFonts w:cs="Times New Roman"/>
        </w:rPr>
        <w:t>Yezid Cufi’den şöyle dediğini rivayet etmiştir</w:t>
      </w:r>
      <w:r w:rsidR="009D1BC7" w:rsidRPr="005F690E">
        <w:rPr>
          <w:rFonts w:cs="Times New Roman"/>
        </w:rPr>
        <w:t>:</w:t>
      </w:r>
      <w:r w:rsidR="00F93E59">
        <w:rPr>
          <w:rFonts w:cs="Times New Roman"/>
        </w:rPr>
        <w:t xml:space="preserve"> </w:t>
      </w:r>
      <w:r w:rsidRPr="005F690E">
        <w:rPr>
          <w:rFonts w:cs="Times New Roman"/>
        </w:rPr>
        <w:t>Cabir b</w:t>
      </w:r>
      <w:r w:rsidR="009D1BC7" w:rsidRPr="005F690E">
        <w:rPr>
          <w:rFonts w:cs="Times New Roman"/>
        </w:rPr>
        <w:t>.</w:t>
      </w:r>
      <w:r w:rsidR="00F93E59">
        <w:rPr>
          <w:rFonts w:cs="Times New Roman"/>
        </w:rPr>
        <w:t xml:space="preserve"> </w:t>
      </w:r>
      <w:r w:rsidRPr="005F690E">
        <w:rPr>
          <w:rFonts w:cs="Times New Roman"/>
        </w:rPr>
        <w:t>Abdillah Ensari’nin şöyle dediğini işittim</w:t>
      </w:r>
      <w:r w:rsidR="009D1BC7" w:rsidRPr="005F690E">
        <w:rPr>
          <w:rFonts w:cs="Times New Roman"/>
        </w:rPr>
        <w:t>:</w:t>
      </w:r>
      <w:r w:rsidR="00F93E59">
        <w:rPr>
          <w:rFonts w:cs="Times New Roman"/>
        </w:rPr>
        <w:t xml:space="preserve"> </w:t>
      </w:r>
      <w:r w:rsidRPr="005F690E">
        <w:rPr>
          <w:rFonts w:cs="Times New Roman"/>
        </w:rPr>
        <w:t xml:space="preserve">Aziz ve celil olan Allah </w:t>
      </w:r>
      <w:r w:rsidR="00876524">
        <w:rPr>
          <w:rFonts w:cs="Times New Roman"/>
        </w:rPr>
        <w:t>Peygamber’in</w:t>
      </w:r>
      <w:r w:rsidRPr="005F690E">
        <w:rPr>
          <w:rFonts w:cs="Times New Roman"/>
        </w:rPr>
        <w:t xml:space="preserve">e </w:t>
      </w:r>
      <w:r w:rsidR="007A36A8">
        <w:rPr>
          <w:rFonts w:cs="Times New Roman"/>
          <w:b/>
          <w:bCs/>
        </w:rPr>
        <w:t>“</w:t>
      </w:r>
      <w:r w:rsidRPr="005F690E">
        <w:rPr>
          <w:rFonts w:cs="Times New Roman"/>
          <w:b/>
          <w:bCs/>
        </w:rPr>
        <w:t>Ey iman edenler</w:t>
      </w:r>
      <w:r w:rsidR="009D1BC7" w:rsidRPr="005F690E">
        <w:rPr>
          <w:rFonts w:cs="Times New Roman"/>
          <w:b/>
          <w:bCs/>
        </w:rPr>
        <w:t>!</w:t>
      </w:r>
      <w:r w:rsidR="00F93E59">
        <w:rPr>
          <w:rFonts w:cs="Times New Roman"/>
          <w:b/>
          <w:bCs/>
        </w:rPr>
        <w:t xml:space="preserve"> </w:t>
      </w:r>
      <w:r w:rsidRPr="005F690E">
        <w:rPr>
          <w:rFonts w:cs="Times New Roman"/>
          <w:b/>
          <w:bCs/>
        </w:rPr>
        <w:t>Allah’a</w:t>
      </w:r>
      <w:r w:rsidR="009D1BC7" w:rsidRPr="005F690E">
        <w:rPr>
          <w:rFonts w:cs="Times New Roman"/>
          <w:b/>
          <w:bCs/>
        </w:rPr>
        <w:t>,</w:t>
      </w:r>
      <w:r w:rsidR="00F93E59">
        <w:rPr>
          <w:rFonts w:cs="Times New Roman"/>
          <w:b/>
          <w:bCs/>
        </w:rPr>
        <w:t xml:space="preserve"> </w:t>
      </w:r>
      <w:r w:rsidRPr="005F690E">
        <w:rPr>
          <w:rFonts w:cs="Times New Roman"/>
          <w:b/>
          <w:bCs/>
        </w:rPr>
        <w:t>resulüne ve sizden olan emir sahiplerine itaat edin</w:t>
      </w:r>
      <w:r w:rsidR="007A36A8">
        <w:rPr>
          <w:rFonts w:cs="Times New Roman"/>
          <w:b/>
          <w:bCs/>
        </w:rPr>
        <w:t>”</w:t>
      </w:r>
      <w:r w:rsidRPr="005F690E">
        <w:rPr>
          <w:rFonts w:cs="Times New Roman"/>
          <w:b/>
          <w:bCs/>
        </w:rPr>
        <w:t xml:space="preserve"> </w:t>
      </w:r>
      <w:r w:rsidRPr="005F690E">
        <w:rPr>
          <w:rFonts w:cs="Times New Roman"/>
        </w:rPr>
        <w:t>ayeti nazil olduğu zaman ben şöyle sordum</w:t>
      </w:r>
      <w:r w:rsidR="009D1BC7" w:rsidRPr="005F690E">
        <w:rPr>
          <w:rFonts w:cs="Times New Roman"/>
        </w:rPr>
        <w:t>.</w:t>
      </w:r>
      <w:r w:rsidR="00F93E59">
        <w:rPr>
          <w:rFonts w:cs="Times New Roman"/>
        </w:rPr>
        <w:t xml:space="preserve"> </w:t>
      </w:r>
      <w:r w:rsidRPr="005F690E">
        <w:rPr>
          <w:rFonts w:cs="Times New Roman"/>
        </w:rPr>
        <w:t xml:space="preserve">Ey </w:t>
      </w:r>
      <w:r w:rsidR="009408CC" w:rsidRPr="005F690E">
        <w:rPr>
          <w:rFonts w:cs="Times New Roman"/>
        </w:rPr>
        <w:t>Allah’ın</w:t>
      </w:r>
      <w:r w:rsidRPr="005F690E">
        <w:rPr>
          <w:rFonts w:cs="Times New Roman"/>
        </w:rPr>
        <w:t xml:space="preserve"> Resulü</w:t>
      </w:r>
      <w:r w:rsidR="009D1BC7" w:rsidRPr="005F690E">
        <w:rPr>
          <w:rFonts w:cs="Times New Roman"/>
        </w:rPr>
        <w:t>!</w:t>
      </w:r>
      <w:r w:rsidR="00F93E59">
        <w:rPr>
          <w:rFonts w:cs="Times New Roman"/>
        </w:rPr>
        <w:t xml:space="preserve"> </w:t>
      </w:r>
      <w:r w:rsidRPr="005F690E">
        <w:rPr>
          <w:rFonts w:cs="Times New Roman"/>
        </w:rPr>
        <w:t>Allah ve resulünü tanıdık</w:t>
      </w:r>
      <w:r w:rsidR="009D1BC7" w:rsidRPr="005F690E">
        <w:rPr>
          <w:rFonts w:cs="Times New Roman"/>
        </w:rPr>
        <w:t>,</w:t>
      </w:r>
      <w:r w:rsidR="00F93E59">
        <w:rPr>
          <w:rFonts w:cs="Times New Roman"/>
        </w:rPr>
        <w:t xml:space="preserve"> </w:t>
      </w:r>
      <w:r w:rsidRPr="005F690E">
        <w:rPr>
          <w:rFonts w:cs="Times New Roman"/>
        </w:rPr>
        <w:t>o halde Allah’ın itaa</w:t>
      </w:r>
      <w:r w:rsidRPr="005F690E">
        <w:rPr>
          <w:rFonts w:cs="Times New Roman"/>
        </w:rPr>
        <w:t>t</w:t>
      </w:r>
      <w:r w:rsidRPr="005F690E">
        <w:rPr>
          <w:rFonts w:cs="Times New Roman"/>
        </w:rPr>
        <w:t>lerini senin itaatinle beraber zikrettiği emir sahipleri ki</w:t>
      </w:r>
      <w:r w:rsidRPr="005F690E">
        <w:rPr>
          <w:rFonts w:cs="Times New Roman"/>
        </w:rPr>
        <w:t>m</w:t>
      </w:r>
      <w:r w:rsidRPr="005F690E">
        <w:rPr>
          <w:rFonts w:cs="Times New Roman"/>
        </w:rPr>
        <w:t>lerdir?</w:t>
      </w:r>
      <w:r w:rsidR="007A36A8">
        <w:rPr>
          <w:rFonts w:cs="Times New Roman"/>
        </w:rPr>
        <w:t>”</w:t>
      </w:r>
      <w:r w:rsidRPr="005F690E">
        <w:rPr>
          <w:rFonts w:cs="Times New Roman"/>
        </w:rPr>
        <w:t xml:space="preserve"> Bunun üzeri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C</w:t>
      </w:r>
      <w:r w:rsidRPr="005F690E">
        <w:rPr>
          <w:rFonts w:cs="Times New Roman"/>
        </w:rPr>
        <w:t>a</w:t>
      </w:r>
      <w:r w:rsidRPr="005F690E">
        <w:rPr>
          <w:rFonts w:cs="Times New Roman"/>
        </w:rPr>
        <w:t>bir</w:t>
      </w:r>
      <w:r w:rsidR="009D1BC7" w:rsidRPr="005F690E">
        <w:rPr>
          <w:rFonts w:cs="Times New Roman"/>
        </w:rPr>
        <w:t>!</w:t>
      </w:r>
      <w:r w:rsidR="00F93E59">
        <w:rPr>
          <w:rFonts w:cs="Times New Roman"/>
        </w:rPr>
        <w:t xml:space="preserve"> </w:t>
      </w:r>
      <w:r w:rsidRPr="005F690E">
        <w:rPr>
          <w:rFonts w:cs="Times New Roman"/>
        </w:rPr>
        <w:t>Onlar benim halifelerim ve Müslümanların benden sonraki imamlarıdır</w:t>
      </w:r>
      <w:r w:rsidR="009D1BC7" w:rsidRPr="005F690E">
        <w:rPr>
          <w:rFonts w:cs="Times New Roman"/>
        </w:rPr>
        <w:t>.</w:t>
      </w:r>
      <w:r w:rsidR="00F93E59">
        <w:rPr>
          <w:rFonts w:cs="Times New Roman"/>
        </w:rPr>
        <w:t xml:space="preserve"> </w:t>
      </w:r>
      <w:r w:rsidRPr="005F690E">
        <w:rPr>
          <w:rFonts w:cs="Times New Roman"/>
        </w:rPr>
        <w:t>Onların ilki Ali b</w:t>
      </w:r>
      <w:r w:rsidR="009D1BC7" w:rsidRPr="005F690E">
        <w:rPr>
          <w:rFonts w:cs="Times New Roman"/>
        </w:rPr>
        <w:t>.</w:t>
      </w:r>
      <w:r w:rsidR="00F93E59">
        <w:rPr>
          <w:rFonts w:cs="Times New Roman"/>
        </w:rPr>
        <w:t xml:space="preserve"> </w:t>
      </w:r>
      <w:r w:rsidRPr="005F690E">
        <w:rPr>
          <w:rFonts w:cs="Times New Roman"/>
        </w:rPr>
        <w:t>Ebi Talib</w:t>
      </w:r>
      <w:r w:rsidR="009D1BC7" w:rsidRPr="005F690E">
        <w:rPr>
          <w:rFonts w:cs="Times New Roman"/>
        </w:rPr>
        <w:t>,</w:t>
      </w:r>
      <w:r w:rsidR="00F93E59">
        <w:rPr>
          <w:rFonts w:cs="Times New Roman"/>
        </w:rPr>
        <w:t xml:space="preserve"> </w:t>
      </w:r>
      <w:r w:rsidRPr="005F690E">
        <w:rPr>
          <w:rFonts w:cs="Times New Roman"/>
        </w:rPr>
        <w:t>daha sonra Hasan ve Hüseyin daha sonra da Ali b</w:t>
      </w:r>
      <w:r w:rsidR="009D1BC7" w:rsidRPr="005F690E">
        <w:rPr>
          <w:rFonts w:cs="Times New Roman"/>
        </w:rPr>
        <w:t>.</w:t>
      </w:r>
      <w:r w:rsidR="00F93E59">
        <w:rPr>
          <w:rFonts w:cs="Times New Roman"/>
        </w:rPr>
        <w:t xml:space="preserve"> </w:t>
      </w:r>
      <w:r w:rsidRPr="005F690E">
        <w:rPr>
          <w:rFonts w:cs="Times New Roman"/>
        </w:rPr>
        <w:t>Hüseyin ve ondan sonra da Tevrat’ta Bakır diye maruf olan Muha</w:t>
      </w:r>
      <w:r w:rsidRPr="005F690E">
        <w:rPr>
          <w:rFonts w:cs="Times New Roman"/>
        </w:rPr>
        <w:t>m</w:t>
      </w:r>
      <w:r w:rsidRPr="005F690E">
        <w:rPr>
          <w:rFonts w:cs="Times New Roman"/>
        </w:rPr>
        <w:t>med b</w:t>
      </w:r>
      <w:r w:rsidR="009D1BC7" w:rsidRPr="005F690E">
        <w:rPr>
          <w:rFonts w:cs="Times New Roman"/>
        </w:rPr>
        <w:t>.</w:t>
      </w:r>
      <w:r w:rsidR="00F93E59">
        <w:rPr>
          <w:rFonts w:cs="Times New Roman"/>
        </w:rPr>
        <w:t xml:space="preserve"> </w:t>
      </w:r>
      <w:r w:rsidRPr="005F690E">
        <w:rPr>
          <w:rFonts w:cs="Times New Roman"/>
        </w:rPr>
        <w:t>Ali’dir</w:t>
      </w:r>
      <w:r w:rsidR="009D1BC7" w:rsidRPr="005F690E">
        <w:rPr>
          <w:rFonts w:cs="Times New Roman"/>
        </w:rPr>
        <w:t>.</w:t>
      </w:r>
      <w:r w:rsidR="00F93E59">
        <w:rPr>
          <w:rFonts w:cs="Times New Roman"/>
        </w:rPr>
        <w:t xml:space="preserve"> </w:t>
      </w:r>
      <w:r w:rsidRPr="005F690E">
        <w:rPr>
          <w:rFonts w:cs="Times New Roman"/>
        </w:rPr>
        <w:t>Ey Cabir</w:t>
      </w:r>
      <w:r w:rsidR="009D1BC7" w:rsidRPr="005F690E">
        <w:rPr>
          <w:rFonts w:cs="Times New Roman"/>
        </w:rPr>
        <w:t>!</w:t>
      </w:r>
      <w:r w:rsidR="00F93E59">
        <w:rPr>
          <w:rFonts w:cs="Times New Roman"/>
        </w:rPr>
        <w:t xml:space="preserve"> </w:t>
      </w:r>
      <w:r w:rsidRPr="005F690E">
        <w:rPr>
          <w:rFonts w:cs="Times New Roman"/>
        </w:rPr>
        <w:t>Çok geçmeden sen onu gör</w:t>
      </w:r>
      <w:r w:rsidRPr="005F690E">
        <w:rPr>
          <w:rFonts w:cs="Times New Roman"/>
        </w:rPr>
        <w:t>e</w:t>
      </w:r>
      <w:r w:rsidRPr="005F690E">
        <w:rPr>
          <w:rFonts w:cs="Times New Roman"/>
        </w:rPr>
        <w:t>ceksin onu gördüğün zaman ona selamımı ilet</w:t>
      </w:r>
      <w:r w:rsidR="009D1BC7" w:rsidRPr="005F690E">
        <w:rPr>
          <w:rFonts w:cs="Times New Roman"/>
        </w:rPr>
        <w:t>.</w:t>
      </w:r>
      <w:r w:rsidR="00F93E59">
        <w:rPr>
          <w:rFonts w:cs="Times New Roman"/>
        </w:rPr>
        <w:t xml:space="preserve"> </w:t>
      </w:r>
      <w:r w:rsidRPr="005F690E">
        <w:rPr>
          <w:rFonts w:cs="Times New Roman"/>
        </w:rPr>
        <w:t>Ondan sonraki imam ise Sadık Cafer b</w:t>
      </w:r>
      <w:r w:rsidR="009D1BC7" w:rsidRPr="005F690E">
        <w:rPr>
          <w:rFonts w:cs="Times New Roman"/>
        </w:rPr>
        <w:t>.</w:t>
      </w:r>
      <w:r w:rsidR="00F93E59">
        <w:rPr>
          <w:rFonts w:cs="Times New Roman"/>
        </w:rPr>
        <w:t xml:space="preserve"> </w:t>
      </w:r>
      <w:r w:rsidRPr="005F690E">
        <w:rPr>
          <w:rFonts w:cs="Times New Roman"/>
        </w:rPr>
        <w:t>Muhammed</w:t>
      </w:r>
      <w:r w:rsidR="009D1BC7" w:rsidRPr="005F690E">
        <w:rPr>
          <w:rFonts w:cs="Times New Roman"/>
        </w:rPr>
        <w:t>,</w:t>
      </w:r>
      <w:r w:rsidR="00F93E59">
        <w:rPr>
          <w:rFonts w:cs="Times New Roman"/>
        </w:rPr>
        <w:t xml:space="preserve"> </w:t>
      </w:r>
      <w:r w:rsidRPr="005F690E">
        <w:rPr>
          <w:rFonts w:cs="Times New Roman"/>
        </w:rPr>
        <w:t>ondan so</w:t>
      </w:r>
      <w:r w:rsidRPr="005F690E">
        <w:rPr>
          <w:rFonts w:cs="Times New Roman"/>
        </w:rPr>
        <w:t>n</w:t>
      </w:r>
      <w:r w:rsidRPr="005F690E">
        <w:rPr>
          <w:rFonts w:cs="Times New Roman"/>
        </w:rPr>
        <w:t>ra Musa b</w:t>
      </w:r>
      <w:r w:rsidR="009D1BC7" w:rsidRPr="005F690E">
        <w:rPr>
          <w:rFonts w:cs="Times New Roman"/>
        </w:rPr>
        <w:t>.</w:t>
      </w:r>
      <w:r w:rsidR="00F93E59">
        <w:rPr>
          <w:rFonts w:cs="Times New Roman"/>
        </w:rPr>
        <w:t xml:space="preserve"> </w:t>
      </w:r>
      <w:r w:rsidRPr="005F690E">
        <w:rPr>
          <w:rFonts w:cs="Times New Roman"/>
        </w:rPr>
        <w:t>Cafer</w:t>
      </w:r>
      <w:r w:rsidR="009D1BC7" w:rsidRPr="005F690E">
        <w:rPr>
          <w:rFonts w:cs="Times New Roman"/>
        </w:rPr>
        <w:t>,</w:t>
      </w:r>
      <w:r w:rsidR="00F93E59">
        <w:rPr>
          <w:rFonts w:cs="Times New Roman"/>
        </w:rPr>
        <w:t xml:space="preserve"> </w:t>
      </w:r>
      <w:r w:rsidRPr="005F690E">
        <w:rPr>
          <w:rFonts w:cs="Times New Roman"/>
        </w:rPr>
        <w:t>ondan sonra Ali b</w:t>
      </w:r>
      <w:r w:rsidR="009D1BC7" w:rsidRPr="005F690E">
        <w:rPr>
          <w:rFonts w:cs="Times New Roman"/>
        </w:rPr>
        <w:t>.</w:t>
      </w:r>
      <w:r w:rsidR="00F93E59">
        <w:rPr>
          <w:rFonts w:cs="Times New Roman"/>
        </w:rPr>
        <w:t xml:space="preserve"> </w:t>
      </w:r>
      <w:r w:rsidRPr="005F690E">
        <w:rPr>
          <w:rFonts w:cs="Times New Roman"/>
        </w:rPr>
        <w:t>Musa</w:t>
      </w:r>
      <w:r w:rsidR="009D1BC7" w:rsidRPr="005F690E">
        <w:rPr>
          <w:rFonts w:cs="Times New Roman"/>
        </w:rPr>
        <w:t>,</w:t>
      </w:r>
      <w:r w:rsidR="00F93E59">
        <w:rPr>
          <w:rFonts w:cs="Times New Roman"/>
        </w:rPr>
        <w:t xml:space="preserve"> </w:t>
      </w:r>
      <w:r w:rsidRPr="005F690E">
        <w:rPr>
          <w:rFonts w:cs="Times New Roman"/>
        </w:rPr>
        <w:t>ondan sonra Muhammed b</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ondan sonra Ali b</w:t>
      </w:r>
      <w:r w:rsidR="009D1BC7" w:rsidRPr="005F690E">
        <w:rPr>
          <w:rFonts w:cs="Times New Roman"/>
        </w:rPr>
        <w:t>.</w:t>
      </w:r>
      <w:r w:rsidR="00F93E59">
        <w:rPr>
          <w:rFonts w:cs="Times New Roman"/>
        </w:rPr>
        <w:t xml:space="preserve"> </w:t>
      </w:r>
      <w:r w:rsidRPr="005F690E">
        <w:rPr>
          <w:rFonts w:cs="Times New Roman"/>
        </w:rPr>
        <w:t>Muhammed</w:t>
      </w:r>
      <w:r w:rsidR="009D1BC7" w:rsidRPr="005F690E">
        <w:rPr>
          <w:rFonts w:cs="Times New Roman"/>
        </w:rPr>
        <w:t>,</w:t>
      </w:r>
      <w:r w:rsidR="00F93E59">
        <w:rPr>
          <w:rFonts w:cs="Times New Roman"/>
        </w:rPr>
        <w:t xml:space="preserve"> </w:t>
      </w:r>
      <w:r w:rsidRPr="005F690E">
        <w:rPr>
          <w:rFonts w:cs="Times New Roman"/>
        </w:rPr>
        <w:t>o</w:t>
      </w:r>
      <w:r w:rsidRPr="005F690E">
        <w:rPr>
          <w:rFonts w:cs="Times New Roman"/>
        </w:rPr>
        <w:t>n</w:t>
      </w:r>
      <w:r w:rsidRPr="005F690E">
        <w:rPr>
          <w:rFonts w:cs="Times New Roman"/>
        </w:rPr>
        <w:t>dan sonra Hasan b</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ondan sonra ad adı ve künyesi benim adım ve künyem olan Allah’ın yeryüzündeki hü</w:t>
      </w:r>
      <w:r w:rsidRPr="005F690E">
        <w:rPr>
          <w:rFonts w:cs="Times New Roman"/>
        </w:rPr>
        <w:t>c</w:t>
      </w:r>
      <w:r w:rsidRPr="005F690E">
        <w:rPr>
          <w:rFonts w:cs="Times New Roman"/>
        </w:rPr>
        <w:t>ceti ve kulları arasında bakiyesi (bakiyetullah) olan Hasan b</w:t>
      </w:r>
      <w:r w:rsidR="009D1BC7" w:rsidRPr="005F690E">
        <w:rPr>
          <w:rFonts w:cs="Times New Roman"/>
        </w:rPr>
        <w:t>.</w:t>
      </w:r>
      <w:r w:rsidR="00F93E59">
        <w:rPr>
          <w:rFonts w:cs="Times New Roman"/>
        </w:rPr>
        <w:t xml:space="preserve"> </w:t>
      </w:r>
      <w:r w:rsidRPr="005F690E">
        <w:rPr>
          <w:rFonts w:cs="Times New Roman"/>
        </w:rPr>
        <w:t>Ali Askeri’nin oğludur</w:t>
      </w:r>
      <w:r w:rsidR="009D1BC7" w:rsidRPr="005F690E">
        <w:rPr>
          <w:rFonts w:cs="Times New Roman"/>
        </w:rPr>
        <w:t>.</w:t>
      </w:r>
      <w:r w:rsidR="00F93E59">
        <w:rPr>
          <w:rFonts w:cs="Times New Roman"/>
        </w:rPr>
        <w:t xml:space="preserve"> </w:t>
      </w:r>
      <w:r w:rsidRPr="005F690E">
        <w:rPr>
          <w:rFonts w:cs="Times New Roman"/>
        </w:rPr>
        <w:t xml:space="preserve">O </w:t>
      </w:r>
      <w:r w:rsidRPr="005F690E">
        <w:rPr>
          <w:rFonts w:cs="Times New Roman"/>
        </w:rPr>
        <w:lastRenderedPageBreak/>
        <w:t>kimsenin eliyle Allah</w:t>
      </w:r>
      <w:r w:rsidR="00934088">
        <w:rPr>
          <w:rFonts w:cs="Times New Roman"/>
        </w:rPr>
        <w:t xml:space="preserve">-u </w:t>
      </w:r>
      <w:r w:rsidRPr="005F690E">
        <w:rPr>
          <w:rFonts w:cs="Times New Roman"/>
        </w:rPr>
        <w:t>Teala yeryüzünün doğusunu ve batısını fethedecektir</w:t>
      </w:r>
      <w:r w:rsidR="009D1BC7" w:rsidRPr="005F690E">
        <w:rPr>
          <w:rFonts w:cs="Times New Roman"/>
        </w:rPr>
        <w:t>.</w:t>
      </w:r>
      <w:r w:rsidR="00F93E59">
        <w:rPr>
          <w:rFonts w:cs="Times New Roman"/>
        </w:rPr>
        <w:t xml:space="preserve"> </w:t>
      </w:r>
      <w:r w:rsidRPr="005F690E">
        <w:rPr>
          <w:rFonts w:cs="Times New Roman"/>
        </w:rPr>
        <w:t>O Şiilerin ve dostlarının gözünden gaybete çekilecektir</w:t>
      </w:r>
      <w:r w:rsidR="009D1BC7" w:rsidRPr="005F690E">
        <w:rPr>
          <w:rFonts w:cs="Times New Roman"/>
        </w:rPr>
        <w:t>.</w:t>
      </w:r>
      <w:r w:rsidR="00F93E59">
        <w:rPr>
          <w:rFonts w:cs="Times New Roman"/>
        </w:rPr>
        <w:t xml:space="preserve"> </w:t>
      </w:r>
      <w:r w:rsidRPr="005F690E">
        <w:rPr>
          <w:rFonts w:cs="Times New Roman"/>
        </w:rPr>
        <w:t>O gaybetinde Allah’ın kalplerini iman ile imtihan ettiği kimseler dışında hiç kimse onun imametine inanma hus</w:t>
      </w:r>
      <w:r w:rsidRPr="005F690E">
        <w:rPr>
          <w:rFonts w:cs="Times New Roman"/>
        </w:rPr>
        <w:t>u</w:t>
      </w:r>
      <w:r w:rsidRPr="005F690E">
        <w:rPr>
          <w:rFonts w:cs="Times New Roman"/>
        </w:rPr>
        <w:t>sunda sabit kalmayacaktır</w:t>
      </w:r>
      <w:r w:rsidR="009D1BC7" w:rsidRPr="005F690E">
        <w:rPr>
          <w:rFonts w:cs="Times New Roman"/>
        </w:rPr>
        <w:t xml:space="preserve">. </w:t>
      </w:r>
    </w:p>
    <w:p w:rsidR="00AC523C" w:rsidRPr="005F690E" w:rsidRDefault="00AC523C" w:rsidP="0087537B">
      <w:pPr>
        <w:pStyle w:val="Heading1"/>
      </w:pPr>
      <w:bookmarkStart w:id="98" w:name="_Toc142548566"/>
      <w:r w:rsidRPr="005F690E">
        <w:t>Üçüncü hadis</w:t>
      </w:r>
      <w:bookmarkEnd w:id="98"/>
    </w:p>
    <w:p w:rsidR="00AC523C" w:rsidRPr="005F690E" w:rsidRDefault="00AC523C" w:rsidP="00AC523C">
      <w:pPr>
        <w:rPr>
          <w:rFonts w:cs="Times New Roman"/>
        </w:rPr>
      </w:pPr>
      <w:r w:rsidRPr="005F690E">
        <w:rPr>
          <w:rFonts w:cs="Times New Roman"/>
        </w:rPr>
        <w:t>Kafi</w:t>
      </w:r>
      <w:r w:rsidRPr="005F690E">
        <w:rPr>
          <w:rStyle w:val="FootnoteReference"/>
          <w:rFonts w:cs="Times New Roman"/>
        </w:rPr>
        <w:footnoteReference w:id="161"/>
      </w:r>
      <w:r w:rsidRPr="005F690E">
        <w:rPr>
          <w:rFonts w:cs="Times New Roman"/>
        </w:rPr>
        <w:t xml:space="preserve"> adlı kitapta Bureyd</w:t>
      </w:r>
      <w:r w:rsidR="00934088">
        <w:rPr>
          <w:rFonts w:cs="Times New Roman"/>
        </w:rPr>
        <w:t>-i</w:t>
      </w:r>
      <w:r w:rsidR="00F93E59">
        <w:rPr>
          <w:rFonts w:cs="Times New Roman"/>
        </w:rPr>
        <w:t xml:space="preserve"> </w:t>
      </w:r>
      <w:r w:rsidRPr="005F690E">
        <w:rPr>
          <w:rFonts w:cs="Times New Roman"/>
        </w:rPr>
        <w:t>İcli’den rivayet edilen bir hadiste şöyle yer almıştır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İmam Bakır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w:t>
      </w:r>
      <w:r w:rsidRPr="005F690E">
        <w:rPr>
          <w:rFonts w:cs="Times New Roman"/>
        </w:rPr>
        <w:t>u</w:t>
      </w:r>
      <w:r w:rsidRPr="005F690E">
        <w:rPr>
          <w:rFonts w:cs="Times New Roman"/>
        </w:rPr>
        <w:t>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w:t>
      </w:r>
      <w:r w:rsidR="00934088">
        <w:rPr>
          <w:rFonts w:cs="Times New Roman"/>
        </w:rPr>
        <w:t xml:space="preserve">-u </w:t>
      </w:r>
      <w:r w:rsidRPr="005F690E">
        <w:rPr>
          <w:rFonts w:cs="Times New Roman"/>
        </w:rPr>
        <w:t>Teala</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Ey iman edenler</w:t>
      </w:r>
      <w:r w:rsidR="009D1BC7" w:rsidRPr="005F690E">
        <w:rPr>
          <w:rFonts w:cs="Times New Roman"/>
          <w:b/>
          <w:bCs/>
        </w:rPr>
        <w:t>!</w:t>
      </w:r>
      <w:r w:rsidR="00F93E59">
        <w:rPr>
          <w:rFonts w:cs="Times New Roman"/>
          <w:b/>
          <w:bCs/>
        </w:rPr>
        <w:t xml:space="preserve"> </w:t>
      </w:r>
      <w:r w:rsidRPr="005F690E">
        <w:rPr>
          <w:rFonts w:cs="Times New Roman"/>
          <w:b/>
          <w:bCs/>
        </w:rPr>
        <w:t>Allah’a itaat ediniz</w:t>
      </w:r>
      <w:r w:rsidR="009D1BC7" w:rsidRPr="005F690E">
        <w:rPr>
          <w:rFonts w:cs="Times New Roman"/>
          <w:b/>
          <w:bCs/>
        </w:rPr>
        <w:t>,</w:t>
      </w:r>
      <w:r w:rsidR="00F93E59">
        <w:rPr>
          <w:rFonts w:cs="Times New Roman"/>
          <w:b/>
          <w:bCs/>
        </w:rPr>
        <w:t xml:space="preserve"> </w:t>
      </w:r>
      <w:r w:rsidRPr="005F690E">
        <w:rPr>
          <w:rFonts w:cs="Times New Roman"/>
          <w:b/>
          <w:bCs/>
        </w:rPr>
        <w:t>resule ve sizden olan emir sahiplerine it</w:t>
      </w:r>
      <w:r w:rsidRPr="005F690E">
        <w:rPr>
          <w:rFonts w:cs="Times New Roman"/>
          <w:b/>
          <w:bCs/>
        </w:rPr>
        <w:t>a</w:t>
      </w:r>
      <w:r w:rsidRPr="005F690E">
        <w:rPr>
          <w:rFonts w:cs="Times New Roman"/>
          <w:b/>
          <w:bCs/>
        </w:rPr>
        <w:t>at ediniz</w:t>
      </w:r>
      <w:r w:rsidR="007A36A8">
        <w:rPr>
          <w:rFonts w:cs="Times New Roman"/>
          <w:b/>
          <w:bCs/>
        </w:rPr>
        <w:t>”</w:t>
      </w:r>
      <w:r w:rsidRPr="005F690E">
        <w:rPr>
          <w:rFonts w:cs="Times New Roman"/>
          <w:b/>
          <w:bCs/>
        </w:rPr>
        <w:t xml:space="preserve"> </w:t>
      </w:r>
      <w:r w:rsidRPr="005F690E">
        <w:rPr>
          <w:rFonts w:cs="Times New Roman"/>
        </w:rPr>
        <w:t>ayetinde sadece bizleri kastetmiştir</w:t>
      </w:r>
      <w:r w:rsidR="009D1BC7" w:rsidRPr="005F690E">
        <w:rPr>
          <w:rFonts w:cs="Times New Roman"/>
        </w:rPr>
        <w:t>.</w:t>
      </w:r>
      <w:r w:rsidR="00F93E59">
        <w:rPr>
          <w:rFonts w:cs="Times New Roman"/>
        </w:rPr>
        <w:t xml:space="preserve"> </w:t>
      </w:r>
      <w:r w:rsidRPr="005F690E">
        <w:rPr>
          <w:rFonts w:cs="Times New Roman"/>
        </w:rPr>
        <w:t>Bütün müminler kıyamet gününe kadar sadece bizlere (masum imamlara) itaat etmekle yükümlüdür</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rPr>
      </w:pPr>
      <w:r w:rsidRPr="005F690E">
        <w:rPr>
          <w:rFonts w:cs="Times New Roman"/>
        </w:rPr>
        <w:t>Şii ve Ehl</w:t>
      </w:r>
      <w:r w:rsidR="00934088">
        <w:rPr>
          <w:rFonts w:cs="Times New Roman"/>
        </w:rPr>
        <w:t>-i</w:t>
      </w:r>
      <w:r w:rsidR="00F93E59">
        <w:rPr>
          <w:rFonts w:cs="Times New Roman"/>
        </w:rPr>
        <w:t xml:space="preserve"> </w:t>
      </w:r>
      <w:r w:rsidRPr="005F690E">
        <w:rPr>
          <w:rFonts w:cs="Times New Roman"/>
        </w:rPr>
        <w:t>Sünnet kaynaklarında benzeri bir çok h</w:t>
      </w:r>
      <w:r w:rsidRPr="005F690E">
        <w:rPr>
          <w:rFonts w:cs="Times New Roman"/>
        </w:rPr>
        <w:t>a</w:t>
      </w:r>
      <w:r w:rsidRPr="005F690E">
        <w:rPr>
          <w:rFonts w:cs="Times New Roman"/>
        </w:rPr>
        <w:t>disler mevcuttur ve bu hadislerin tümü de ulul emri m</w:t>
      </w:r>
      <w:r w:rsidRPr="005F690E">
        <w:rPr>
          <w:rFonts w:cs="Times New Roman"/>
        </w:rPr>
        <w:t>a</w:t>
      </w:r>
      <w:r w:rsidRPr="005F690E">
        <w:rPr>
          <w:rFonts w:cs="Times New Roman"/>
        </w:rPr>
        <w:t>sum imamlar olarak tefsir etmiştir</w:t>
      </w:r>
      <w:r w:rsidR="009D1BC7" w:rsidRPr="005F690E">
        <w:rPr>
          <w:rFonts w:cs="Times New Roman"/>
        </w:rPr>
        <w:t>.</w:t>
      </w:r>
      <w:r w:rsidR="00F93E59">
        <w:rPr>
          <w:rFonts w:cs="Times New Roman"/>
        </w:rPr>
        <w:t xml:space="preserve"> </w:t>
      </w:r>
      <w:r w:rsidRPr="005F690E">
        <w:rPr>
          <w:rFonts w:cs="Times New Roman"/>
        </w:rPr>
        <w:t>Araştırmacı kitaplar Ehl</w:t>
      </w:r>
      <w:r w:rsidR="00934088">
        <w:rPr>
          <w:rFonts w:cs="Times New Roman"/>
        </w:rPr>
        <w:t>-i</w:t>
      </w:r>
      <w:r w:rsidR="00F93E59">
        <w:rPr>
          <w:rFonts w:cs="Times New Roman"/>
        </w:rPr>
        <w:t xml:space="preserve"> </w:t>
      </w:r>
      <w:r w:rsidRPr="005F690E">
        <w:rPr>
          <w:rFonts w:cs="Times New Roman"/>
        </w:rPr>
        <w:t xml:space="preserve">Sünnetten Feraid’us </w:t>
      </w:r>
      <w:r w:rsidR="009408CC" w:rsidRPr="005F690E">
        <w:rPr>
          <w:rFonts w:cs="Times New Roman"/>
        </w:rPr>
        <w:t>Si</w:t>
      </w:r>
      <w:r w:rsidR="009408CC">
        <w:rPr>
          <w:rFonts w:cs="Times New Roman"/>
        </w:rPr>
        <w:t>m</w:t>
      </w:r>
      <w:r w:rsidR="009408CC" w:rsidRPr="005F690E">
        <w:rPr>
          <w:rFonts w:cs="Times New Roman"/>
        </w:rPr>
        <w:t>teyn</w:t>
      </w:r>
      <w:r w:rsidRPr="005F690E">
        <w:rPr>
          <w:rFonts w:cs="Times New Roman"/>
        </w:rPr>
        <w:t xml:space="preserve"> ve Yenabi’ul Mevedde kitaplarına aynı zamanda Şia kitaplarından da Usul</w:t>
      </w:r>
      <w:r w:rsidR="00934088">
        <w:rPr>
          <w:rFonts w:cs="Times New Roman"/>
        </w:rPr>
        <w:t>-i</w:t>
      </w:r>
      <w:r w:rsidR="00F93E59">
        <w:rPr>
          <w:rFonts w:cs="Times New Roman"/>
        </w:rPr>
        <w:t xml:space="preserve"> </w:t>
      </w:r>
      <w:r w:rsidRPr="005F690E">
        <w:rPr>
          <w:rFonts w:cs="Times New Roman"/>
        </w:rPr>
        <w:t>Kafi</w:t>
      </w:r>
      <w:r w:rsidR="009D1BC7" w:rsidRPr="005F690E">
        <w:rPr>
          <w:rFonts w:cs="Times New Roman"/>
        </w:rPr>
        <w:t>,</w:t>
      </w:r>
      <w:r w:rsidR="00F93E59">
        <w:rPr>
          <w:rFonts w:cs="Times New Roman"/>
        </w:rPr>
        <w:t xml:space="preserve"> </w:t>
      </w:r>
      <w:r w:rsidRPr="005F690E">
        <w:rPr>
          <w:rFonts w:cs="Times New Roman"/>
        </w:rPr>
        <w:t>Gayet’ul Meram ve Munteheb’ul Eser kita</w:t>
      </w:r>
      <w:r w:rsidRPr="005F690E">
        <w:rPr>
          <w:rFonts w:cs="Times New Roman"/>
        </w:rPr>
        <w:t>p</w:t>
      </w:r>
      <w:r w:rsidRPr="005F690E">
        <w:rPr>
          <w:rFonts w:cs="Times New Roman"/>
        </w:rPr>
        <w:t>larına müracaat edebilirler</w:t>
      </w:r>
      <w:r w:rsidR="009D1BC7" w:rsidRPr="005F690E">
        <w:rPr>
          <w:rFonts w:cs="Times New Roman"/>
        </w:rPr>
        <w:t xml:space="preserve">. </w:t>
      </w:r>
    </w:p>
    <w:p w:rsidR="00160DEC" w:rsidRDefault="00AC523C" w:rsidP="00AC523C">
      <w:pPr>
        <w:rPr>
          <w:rFonts w:cs="Times New Roman"/>
        </w:rPr>
      </w:pPr>
      <w:r w:rsidRPr="005F690E">
        <w:rPr>
          <w:rFonts w:cs="Times New Roman"/>
        </w:rPr>
        <w:br w:type="page"/>
      </w:r>
    </w:p>
    <w:p w:rsidR="00160DEC" w:rsidRDefault="00160DEC" w:rsidP="00AC523C">
      <w:pPr>
        <w:rPr>
          <w:rFonts w:cs="Times New Roman"/>
        </w:rPr>
      </w:pPr>
    </w:p>
    <w:p w:rsidR="00160DEC" w:rsidRDefault="00160DEC" w:rsidP="00AC523C">
      <w:pPr>
        <w:rPr>
          <w:rFonts w:cs="Times New Roman"/>
        </w:rPr>
      </w:pPr>
    </w:p>
    <w:p w:rsidR="00160DEC" w:rsidRDefault="00160DEC" w:rsidP="00AC523C">
      <w:pPr>
        <w:rPr>
          <w:rFonts w:cs="Times New Roman"/>
        </w:rPr>
      </w:pPr>
    </w:p>
    <w:p w:rsidR="00160DEC" w:rsidRDefault="00160DEC" w:rsidP="00AC523C">
      <w:pPr>
        <w:rPr>
          <w:rFonts w:cs="Times New Roman"/>
        </w:rPr>
      </w:pPr>
    </w:p>
    <w:p w:rsidR="00AC523C" w:rsidRPr="005F690E" w:rsidRDefault="00AC523C" w:rsidP="00160DEC">
      <w:pPr>
        <w:pStyle w:val="Heading1"/>
      </w:pPr>
      <w:bookmarkStart w:id="99" w:name="_Toc142548567"/>
      <w:r w:rsidRPr="005F690E">
        <w:t>Dördüncü Bölüm</w:t>
      </w:r>
      <w:bookmarkEnd w:id="99"/>
    </w:p>
    <w:p w:rsidR="00AC523C" w:rsidRPr="005F690E" w:rsidRDefault="00AC523C" w:rsidP="00160DEC">
      <w:pPr>
        <w:pStyle w:val="Heading1"/>
      </w:pPr>
      <w:bookmarkStart w:id="100" w:name="_Toc142548568"/>
      <w:r w:rsidRPr="005F690E">
        <w:t>Velayet ayetinde İmamet</w:t>
      </w:r>
      <w:bookmarkEnd w:id="100"/>
    </w:p>
    <w:p w:rsidR="00AC523C" w:rsidRPr="005F690E" w:rsidRDefault="00AC523C" w:rsidP="00AC523C">
      <w:pPr>
        <w:rPr>
          <w:rFonts w:cs="Times New Roman"/>
          <w:b/>
          <w:bCs/>
        </w:rPr>
      </w:pPr>
      <w:r w:rsidRPr="005F690E">
        <w:rPr>
          <w:rFonts w:cs="Times New Roman"/>
          <w:b/>
          <w:bCs/>
        </w:rPr>
        <w:br w:type="page"/>
      </w:r>
    </w:p>
    <w:p w:rsidR="00AC523C" w:rsidRPr="005F690E" w:rsidRDefault="00AC523C" w:rsidP="00AC523C">
      <w:pPr>
        <w:rPr>
          <w:rFonts w:cs="Times New Roman"/>
          <w:b/>
          <w:bCs/>
        </w:rPr>
      </w:pPr>
    </w:p>
    <w:p w:rsidR="00AC523C" w:rsidRPr="005F690E" w:rsidRDefault="00AC523C" w:rsidP="00AC523C">
      <w:pPr>
        <w:rPr>
          <w:rFonts w:cs="Times New Roman"/>
          <w:b/>
          <w:bCs/>
        </w:rPr>
      </w:pPr>
    </w:p>
    <w:p w:rsidR="00AC523C" w:rsidRPr="005F690E" w:rsidRDefault="00AC523C" w:rsidP="00AC523C">
      <w:pPr>
        <w:rPr>
          <w:rFonts w:cs="Times New Roman"/>
          <w:b/>
          <w:bCs/>
        </w:rPr>
      </w:pPr>
    </w:p>
    <w:p w:rsidR="00AC523C" w:rsidRPr="005F690E" w:rsidRDefault="00AC523C" w:rsidP="00AC523C">
      <w:pPr>
        <w:rPr>
          <w:rFonts w:cs="Times New Roman"/>
          <w:b/>
          <w:bCs/>
        </w:rPr>
      </w:pPr>
    </w:p>
    <w:p w:rsidR="00AC523C" w:rsidRPr="005F690E" w:rsidRDefault="007A36A8" w:rsidP="007A3B94">
      <w:pPr>
        <w:rPr>
          <w:rFonts w:cs="Times New Roman"/>
          <w:b/>
          <w:bCs/>
        </w:rPr>
      </w:pPr>
      <w:r>
        <w:rPr>
          <w:rFonts w:cs="Times New Roman"/>
          <w:b/>
          <w:bCs/>
        </w:rPr>
        <w:t>“</w:t>
      </w:r>
      <w:r w:rsidR="007A3B94" w:rsidRPr="007A3B94">
        <w:rPr>
          <w:rFonts w:cs="Times New Roman"/>
          <w:b/>
          <w:bCs/>
        </w:rPr>
        <w:t>Sizin veliniz ancak Allah,</w:t>
      </w:r>
      <w:r w:rsidR="00F93E59">
        <w:rPr>
          <w:rFonts w:cs="Times New Roman"/>
          <w:b/>
          <w:bCs/>
        </w:rPr>
        <w:t xml:space="preserve"> </w:t>
      </w:r>
      <w:r w:rsidR="007A3B94" w:rsidRPr="007A3B94">
        <w:rPr>
          <w:rFonts w:cs="Times New Roman"/>
          <w:b/>
          <w:bCs/>
        </w:rPr>
        <w:t>o'nun Peygamberi ve namaz kılan ve rükû halinde zekât veren müminle</w:t>
      </w:r>
      <w:r w:rsidR="007A3B94" w:rsidRPr="007A3B94">
        <w:rPr>
          <w:rFonts w:cs="Times New Roman"/>
          <w:b/>
          <w:bCs/>
        </w:rPr>
        <w:t>r</w:t>
      </w:r>
      <w:r w:rsidR="007A3B94" w:rsidRPr="007A3B94">
        <w:rPr>
          <w:rFonts w:cs="Times New Roman"/>
          <w:b/>
          <w:bCs/>
        </w:rPr>
        <w:t>dir</w:t>
      </w:r>
      <w:r w:rsidR="007A3B94">
        <w:rPr>
          <w:rFonts w:cs="Times New Roman"/>
          <w:b/>
          <w:bCs/>
        </w:rPr>
        <w:t>.</w:t>
      </w:r>
      <w:r>
        <w:rPr>
          <w:rFonts w:cs="Times New Roman"/>
          <w:b/>
          <w:bCs/>
        </w:rPr>
        <w:t>”</w:t>
      </w:r>
      <w:r w:rsidR="00AC523C" w:rsidRPr="005F690E">
        <w:rPr>
          <w:rStyle w:val="FootnoteReference"/>
          <w:rFonts w:cs="Times New Roman"/>
          <w:b/>
          <w:bCs/>
        </w:rPr>
        <w:footnoteReference w:id="162"/>
      </w:r>
    </w:p>
    <w:p w:rsidR="00AC523C" w:rsidRPr="005F690E" w:rsidRDefault="00AC523C" w:rsidP="00AC523C">
      <w:pPr>
        <w:rPr>
          <w:rFonts w:cs="Times New Roman"/>
        </w:rPr>
      </w:pPr>
      <w:r w:rsidRPr="005F690E">
        <w:rPr>
          <w:rFonts w:cs="Times New Roman"/>
        </w:rPr>
        <w:t xml:space="preserve"> İmamiye şiasının müminlerin Emiri Hz</w:t>
      </w:r>
      <w:r w:rsidR="009D1BC7" w:rsidRPr="005F690E">
        <w:rPr>
          <w:rFonts w:cs="Times New Roman"/>
        </w:rPr>
        <w:t>.</w:t>
      </w:r>
      <w:r w:rsidR="00F93E59">
        <w:rPr>
          <w:rFonts w:cs="Times New Roman"/>
        </w:rPr>
        <w:t xml:space="preserve"> </w:t>
      </w:r>
      <w:r w:rsidRPr="005F690E">
        <w:rPr>
          <w:rFonts w:cs="Times New Roman"/>
        </w:rPr>
        <w:t xml:space="preserve">Ali’nin </w:t>
      </w:r>
      <w:r w:rsidR="00F93E59">
        <w:rPr>
          <w:rFonts w:cs="Times New Roman"/>
        </w:rPr>
        <w:t>(a. s.)</w:t>
      </w:r>
      <w:r w:rsidR="00AF5F6E">
        <w:rPr>
          <w:rFonts w:cs="Times New Roman"/>
        </w:rPr>
        <w:t xml:space="preserve"> </w:t>
      </w:r>
      <w:r w:rsidR="00876524">
        <w:rPr>
          <w:rFonts w:cs="Times New Roman"/>
        </w:rPr>
        <w:t>Peygamber</w:t>
      </w:r>
      <w:r w:rsidRPr="005F690E">
        <w:rPr>
          <w:rFonts w:cs="Times New Roman"/>
        </w:rPr>
        <w:t>den hemen sonraki halifelik ve imameti ha</w:t>
      </w:r>
      <w:r w:rsidRPr="005F690E">
        <w:rPr>
          <w:rFonts w:cs="Times New Roman"/>
        </w:rPr>
        <w:t>k</w:t>
      </w:r>
      <w:r w:rsidRPr="005F690E">
        <w:rPr>
          <w:rFonts w:cs="Times New Roman"/>
        </w:rPr>
        <w:t>kındaki delillerinden biri de velayet ayetidir</w:t>
      </w:r>
      <w:r w:rsidR="009D1BC7" w:rsidRPr="005F690E">
        <w:rPr>
          <w:rFonts w:cs="Times New Roman"/>
        </w:rPr>
        <w:t>.</w:t>
      </w:r>
      <w:r w:rsidR="00F93E59">
        <w:rPr>
          <w:rFonts w:cs="Times New Roman"/>
        </w:rPr>
        <w:t xml:space="preserve"> </w:t>
      </w:r>
      <w:r w:rsidR="006417BB">
        <w:rPr>
          <w:rFonts w:cs="Times New Roman"/>
        </w:rPr>
        <w:t>Ayet-i ker</w:t>
      </w:r>
      <w:r w:rsidR="006417BB">
        <w:rPr>
          <w:rFonts w:cs="Times New Roman"/>
        </w:rPr>
        <w:t>i</w:t>
      </w:r>
      <w:r w:rsidR="006417BB">
        <w:rPr>
          <w:rFonts w:cs="Times New Roman"/>
        </w:rPr>
        <w:t>me</w:t>
      </w:r>
      <w:r w:rsidRPr="005F690E">
        <w:rPr>
          <w:rFonts w:cs="Times New Roman"/>
        </w:rPr>
        <w:t xml:space="preserve">nin delil </w:t>
      </w:r>
      <w:r w:rsidR="009408CC" w:rsidRPr="005F690E">
        <w:rPr>
          <w:rFonts w:cs="Times New Roman"/>
        </w:rPr>
        <w:t>olduğu</w:t>
      </w:r>
      <w:r w:rsidRPr="005F690E">
        <w:rPr>
          <w:rFonts w:cs="Times New Roman"/>
        </w:rPr>
        <w:t xml:space="preserve"> hususuna geçmeden önce birkaç k</w:t>
      </w:r>
      <w:r w:rsidRPr="005F690E">
        <w:rPr>
          <w:rFonts w:cs="Times New Roman"/>
        </w:rPr>
        <w:t>o</w:t>
      </w:r>
      <w:r w:rsidRPr="005F690E">
        <w:rPr>
          <w:rFonts w:cs="Times New Roman"/>
        </w:rPr>
        <w:t>nuyu ispat etmek gerekir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p>
    <w:p w:rsidR="00AC523C" w:rsidRPr="005F690E" w:rsidRDefault="00AC523C" w:rsidP="00AC523C">
      <w:pPr>
        <w:rPr>
          <w:rFonts w:cs="Times New Roman"/>
        </w:rPr>
      </w:pPr>
      <w:r w:rsidRPr="005F690E">
        <w:rPr>
          <w:rFonts w:cs="Times New Roman"/>
        </w:rPr>
        <w:t>1</w:t>
      </w:r>
      <w:r w:rsidR="00934088">
        <w:rPr>
          <w:rFonts w:cs="Times New Roman"/>
        </w:rPr>
        <w:t xml:space="preserve">- </w:t>
      </w:r>
      <w:r w:rsidRPr="005F690E">
        <w:rPr>
          <w:rFonts w:cs="Times New Roman"/>
        </w:rPr>
        <w:t xml:space="preserve">Ayette geçen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ifadesi inhisar ve özgünlük içindir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2</w:t>
      </w:r>
      <w:r w:rsidR="00934088">
        <w:rPr>
          <w:rFonts w:cs="Times New Roman"/>
        </w:rPr>
        <w:t xml:space="preserve">- </w:t>
      </w:r>
      <w:r w:rsidRPr="005F690E">
        <w:rPr>
          <w:rFonts w:cs="Times New Roman"/>
        </w:rPr>
        <w:t xml:space="preserve">ayette geçen </w:t>
      </w:r>
      <w:r w:rsidR="007A36A8">
        <w:rPr>
          <w:rFonts w:cs="Times New Roman"/>
        </w:rPr>
        <w:t>“</w:t>
      </w:r>
      <w:r w:rsidRPr="005F690E">
        <w:rPr>
          <w:rFonts w:cs="Times New Roman"/>
        </w:rPr>
        <w:t>veli</w:t>
      </w:r>
      <w:r w:rsidR="007A36A8">
        <w:rPr>
          <w:rFonts w:cs="Times New Roman"/>
        </w:rPr>
        <w:t>”</w:t>
      </w:r>
      <w:r w:rsidRPr="005F690E">
        <w:rPr>
          <w:rFonts w:cs="Times New Roman"/>
        </w:rPr>
        <w:t xml:space="preserve"> kelimesi tasarrufta evla olma i</w:t>
      </w:r>
      <w:r w:rsidRPr="005F690E">
        <w:rPr>
          <w:rFonts w:cs="Times New Roman"/>
        </w:rPr>
        <w:t>h</w:t>
      </w:r>
      <w:r w:rsidRPr="005F690E">
        <w:rPr>
          <w:rFonts w:cs="Times New Roman"/>
        </w:rPr>
        <w:t>tiyar ve irade sahibi ve yönetici anlamındadır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3</w:t>
      </w:r>
      <w:r w:rsidR="00934088">
        <w:rPr>
          <w:rFonts w:cs="Times New Roman"/>
        </w:rPr>
        <w:t xml:space="preserve">- </w:t>
      </w:r>
      <w:r w:rsidRPr="005F690E">
        <w:rPr>
          <w:rFonts w:cs="Times New Roman"/>
        </w:rPr>
        <w:t xml:space="preserve">Ayette geçen </w:t>
      </w:r>
      <w:r w:rsidR="007A36A8">
        <w:rPr>
          <w:rFonts w:cs="Times New Roman"/>
        </w:rPr>
        <w:t>“</w:t>
      </w:r>
      <w:r w:rsidRPr="005F690E">
        <w:rPr>
          <w:rFonts w:cs="Times New Roman"/>
        </w:rPr>
        <w:t>rakiun</w:t>
      </w:r>
      <w:r w:rsidR="007A36A8">
        <w:rPr>
          <w:rFonts w:cs="Times New Roman"/>
        </w:rPr>
        <w:t>”</w:t>
      </w:r>
      <w:r w:rsidRPr="005F690E">
        <w:rPr>
          <w:rFonts w:cs="Times New Roman"/>
        </w:rPr>
        <w:t xml:space="preserve"> kelimesinden </w:t>
      </w:r>
      <w:r w:rsidR="009408CC" w:rsidRPr="005F690E">
        <w:rPr>
          <w:rFonts w:cs="Times New Roman"/>
        </w:rPr>
        <w:t>maksat</w:t>
      </w:r>
      <w:r w:rsidRPr="005F690E">
        <w:rPr>
          <w:rFonts w:cs="Times New Roman"/>
        </w:rPr>
        <w:t xml:space="preserve"> nama</w:t>
      </w:r>
      <w:r w:rsidRPr="005F690E">
        <w:rPr>
          <w:rFonts w:cs="Times New Roman"/>
        </w:rPr>
        <w:t>z</w:t>
      </w:r>
      <w:r w:rsidRPr="005F690E">
        <w:rPr>
          <w:rFonts w:cs="Times New Roman"/>
        </w:rPr>
        <w:t xml:space="preserve">da var olan </w:t>
      </w:r>
      <w:r w:rsidR="009408CC" w:rsidRPr="005F690E">
        <w:rPr>
          <w:rFonts w:cs="Times New Roman"/>
        </w:rPr>
        <w:t>rükudur</w:t>
      </w:r>
      <w:r w:rsidR="009D1BC7" w:rsidRPr="005F690E">
        <w:rPr>
          <w:rFonts w:cs="Times New Roman"/>
        </w:rPr>
        <w:t>;</w:t>
      </w:r>
      <w:r w:rsidR="00F93E59">
        <w:rPr>
          <w:rFonts w:cs="Times New Roman"/>
        </w:rPr>
        <w:t xml:space="preserve"> </w:t>
      </w:r>
      <w:r w:rsidRPr="005F690E">
        <w:rPr>
          <w:rFonts w:cs="Times New Roman"/>
        </w:rPr>
        <w:t xml:space="preserve">tevazu anlamındaki </w:t>
      </w:r>
      <w:r w:rsidR="009408CC" w:rsidRPr="005F690E">
        <w:rPr>
          <w:rFonts w:cs="Times New Roman"/>
        </w:rPr>
        <w:t>rüku</w:t>
      </w:r>
      <w:r w:rsidRPr="005F690E">
        <w:rPr>
          <w:rFonts w:cs="Times New Roman"/>
        </w:rPr>
        <w:t xml:space="preserve"> değil</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4</w:t>
      </w:r>
      <w:r w:rsidR="00934088">
        <w:rPr>
          <w:rFonts w:cs="Times New Roman"/>
        </w:rPr>
        <w:t xml:space="preserve">- </w:t>
      </w:r>
      <w:r w:rsidRPr="005F690E">
        <w:rPr>
          <w:rFonts w:cs="Times New Roman"/>
        </w:rPr>
        <w:t>Bu ayetin müminlerin Emiri Hz</w:t>
      </w:r>
      <w:r w:rsidR="009D1BC7" w:rsidRPr="005F690E">
        <w:rPr>
          <w:rFonts w:cs="Times New Roman"/>
        </w:rPr>
        <w:t>.</w:t>
      </w:r>
      <w:r w:rsidR="00F93E59">
        <w:rPr>
          <w:rFonts w:cs="Times New Roman"/>
        </w:rPr>
        <w:t xml:space="preserve"> </w:t>
      </w:r>
      <w:r w:rsidRPr="005F690E">
        <w:rPr>
          <w:rFonts w:cs="Times New Roman"/>
        </w:rPr>
        <w:t>Ali hakkında nazil olduğu söylenmiştir</w:t>
      </w:r>
      <w:r w:rsidR="009D1BC7" w:rsidRPr="005F690E">
        <w:rPr>
          <w:rFonts w:cs="Times New Roman"/>
        </w:rPr>
        <w:t>.</w:t>
      </w:r>
      <w:r w:rsidR="00F93E59">
        <w:rPr>
          <w:rFonts w:cs="Times New Roman"/>
        </w:rPr>
        <w:t xml:space="preserve"> </w:t>
      </w:r>
      <w:r w:rsidRPr="005F690E">
        <w:rPr>
          <w:rFonts w:cs="Times New Roman"/>
        </w:rPr>
        <w:t xml:space="preserve">Bu </w:t>
      </w:r>
      <w:r w:rsidR="009408CC" w:rsidRPr="005F690E">
        <w:rPr>
          <w:rFonts w:cs="Times New Roman"/>
        </w:rPr>
        <w:t>nüzul</w:t>
      </w:r>
      <w:r w:rsidRPr="005F690E">
        <w:rPr>
          <w:rFonts w:cs="Times New Roman"/>
        </w:rPr>
        <w:t xml:space="preserve"> sebebine göre Hz</w:t>
      </w:r>
      <w:r w:rsidR="009D1BC7" w:rsidRPr="005F690E">
        <w:rPr>
          <w:rFonts w:cs="Times New Roman"/>
        </w:rPr>
        <w:t>.</w:t>
      </w:r>
      <w:r w:rsidR="00F93E59">
        <w:rPr>
          <w:rFonts w:cs="Times New Roman"/>
        </w:rPr>
        <w:t xml:space="preserve"> </w:t>
      </w:r>
      <w:r w:rsidRPr="005F690E">
        <w:rPr>
          <w:rFonts w:cs="Times New Roman"/>
        </w:rPr>
        <w:t xml:space="preserve">Ali </w:t>
      </w:r>
      <w:r w:rsidR="009408CC" w:rsidRPr="005F690E">
        <w:rPr>
          <w:rFonts w:cs="Times New Roman"/>
        </w:rPr>
        <w:t>rüku</w:t>
      </w:r>
      <w:r w:rsidRPr="005F690E">
        <w:rPr>
          <w:rFonts w:cs="Times New Roman"/>
        </w:rPr>
        <w:t xml:space="preserve"> halinde zekat vermiş yani malını Allah yolunda infak e</w:t>
      </w:r>
      <w:r w:rsidRPr="005F690E">
        <w:rPr>
          <w:rFonts w:cs="Times New Roman"/>
        </w:rPr>
        <w:t>t</w:t>
      </w:r>
      <w:r w:rsidRPr="005F690E">
        <w:rPr>
          <w:rFonts w:cs="Times New Roman"/>
        </w:rPr>
        <w:t>miştir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 xml:space="preserve">Bu bölümde söz konusu iddiaları </w:t>
      </w:r>
      <w:r w:rsidR="009408CC" w:rsidRPr="005F690E">
        <w:rPr>
          <w:rFonts w:cs="Times New Roman"/>
        </w:rPr>
        <w:t>ispat</w:t>
      </w:r>
      <w:r w:rsidRPr="005F690E">
        <w:rPr>
          <w:rFonts w:cs="Times New Roman"/>
        </w:rPr>
        <w:t xml:space="preserve"> etmeye çalış</w:t>
      </w:r>
      <w:r w:rsidRPr="005F690E">
        <w:rPr>
          <w:rFonts w:cs="Times New Roman"/>
        </w:rPr>
        <w:t>a</w:t>
      </w:r>
      <w:r w:rsidRPr="005F690E">
        <w:rPr>
          <w:rFonts w:cs="Times New Roman"/>
        </w:rPr>
        <w:t>cağız</w:t>
      </w:r>
      <w:r w:rsidR="009D1BC7" w:rsidRPr="005F690E">
        <w:rPr>
          <w:rFonts w:cs="Times New Roman"/>
        </w:rPr>
        <w:t>.</w:t>
      </w:r>
      <w:r w:rsidR="00F93E59">
        <w:rPr>
          <w:rFonts w:cs="Times New Roman"/>
        </w:rPr>
        <w:t xml:space="preserve"> </w:t>
      </w:r>
      <w:r w:rsidRPr="005F690E">
        <w:rPr>
          <w:rFonts w:cs="Times New Roman"/>
        </w:rPr>
        <w:t xml:space="preserve">Sonunda da ayet hakkında sorulan </w:t>
      </w:r>
      <w:r w:rsidR="009408CC" w:rsidRPr="005F690E">
        <w:rPr>
          <w:rFonts w:cs="Times New Roman"/>
        </w:rPr>
        <w:t>bir</w:t>
      </w:r>
      <w:r w:rsidRPr="005F690E">
        <w:rPr>
          <w:rFonts w:cs="Times New Roman"/>
        </w:rPr>
        <w:t xml:space="preserve"> takım sorul</w:t>
      </w:r>
      <w:r w:rsidRPr="005F690E">
        <w:rPr>
          <w:rFonts w:cs="Times New Roman"/>
        </w:rPr>
        <w:t>a</w:t>
      </w:r>
      <w:r w:rsidRPr="005F690E">
        <w:rPr>
          <w:rFonts w:cs="Times New Roman"/>
        </w:rPr>
        <w:t>ra cevap vermeye çalışacağız</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01" w:name="_Toc142548569"/>
      <w:r w:rsidRPr="005F690E">
        <w:lastRenderedPageBreak/>
        <w:t>İnnema kelimesi inhisar ve özgünlüğe delalet etmektedir</w:t>
      </w:r>
      <w:bookmarkEnd w:id="101"/>
    </w:p>
    <w:p w:rsidR="00AC523C" w:rsidRPr="005F690E" w:rsidRDefault="00AC523C" w:rsidP="00AC523C">
      <w:pPr>
        <w:rPr>
          <w:rFonts w:cs="Times New Roman"/>
        </w:rPr>
      </w:pPr>
      <w:r w:rsidRPr="005F690E">
        <w:rPr>
          <w:rFonts w:cs="Times New Roman"/>
        </w:rPr>
        <w:t xml:space="preserve">Lügat ve edebiyat alimlerinin açıkça bildirdiği üzere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kelimesi özgünlüğe delalet etmektedir</w:t>
      </w:r>
      <w:r w:rsidR="009D1BC7" w:rsidRPr="005F690E">
        <w:rPr>
          <w:rFonts w:cs="Times New Roman"/>
        </w:rPr>
        <w:t>.</w:t>
      </w:r>
      <w:r w:rsidR="00F93E59">
        <w:rPr>
          <w:rFonts w:cs="Times New Roman"/>
        </w:rPr>
        <w:t xml:space="preserve"> </w:t>
      </w:r>
      <w:r w:rsidRPr="005F690E">
        <w:rPr>
          <w:rFonts w:cs="Times New Roman"/>
        </w:rPr>
        <w:t>Yani Arapça lügatte özgünlük ve inhisar için karar kılınmıştır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Menzur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Eğer </w:t>
      </w:r>
      <w:r w:rsidR="007A36A8">
        <w:rPr>
          <w:rFonts w:cs="Times New Roman"/>
        </w:rPr>
        <w:t>“</w:t>
      </w:r>
      <w:r w:rsidRPr="005F690E">
        <w:rPr>
          <w:rFonts w:cs="Times New Roman"/>
        </w:rPr>
        <w:t>inne</w:t>
      </w:r>
      <w:r w:rsidR="007A36A8">
        <w:rPr>
          <w:rFonts w:cs="Times New Roman"/>
        </w:rPr>
        <w:t>”</w:t>
      </w:r>
      <w:r w:rsidRPr="005F690E">
        <w:rPr>
          <w:rFonts w:cs="Times New Roman"/>
        </w:rPr>
        <w:t xml:space="preserve"> kelimesine </w:t>
      </w:r>
      <w:r w:rsidR="007A36A8">
        <w:rPr>
          <w:rFonts w:cs="Times New Roman"/>
        </w:rPr>
        <w:t>“</w:t>
      </w:r>
      <w:r w:rsidRPr="005F690E">
        <w:rPr>
          <w:rFonts w:cs="Times New Roman"/>
        </w:rPr>
        <w:t>ma</w:t>
      </w:r>
      <w:r w:rsidR="007A36A8">
        <w:rPr>
          <w:rFonts w:cs="Times New Roman"/>
        </w:rPr>
        <w:t>”</w:t>
      </w:r>
      <w:r w:rsidRPr="005F690E">
        <w:rPr>
          <w:rFonts w:cs="Times New Roman"/>
        </w:rPr>
        <w:t xml:space="preserve"> edatı eklenecek olursa ta’yine ve belirtmeye delalet etmektedir</w:t>
      </w:r>
      <w:r w:rsidR="009D1BC7" w:rsidRPr="005F690E">
        <w:rPr>
          <w:rFonts w:cs="Times New Roman"/>
        </w:rPr>
        <w:t>.</w:t>
      </w:r>
      <w:r w:rsidR="00F93E59">
        <w:rPr>
          <w:rFonts w:cs="Times New Roman"/>
        </w:rPr>
        <w:t xml:space="preserve"> </w:t>
      </w:r>
      <w:r w:rsidRPr="005F690E">
        <w:rPr>
          <w:rFonts w:cs="Times New Roman"/>
        </w:rPr>
        <w:t>Örneğin yüce Allah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İnnemessedakat</w:t>
      </w:r>
      <w:r w:rsidR="00934088">
        <w:rPr>
          <w:rFonts w:cs="Times New Roman"/>
        </w:rPr>
        <w:t xml:space="preserve">-u </w:t>
      </w:r>
      <w:r w:rsidRPr="005F690E">
        <w:rPr>
          <w:rFonts w:cs="Times New Roman"/>
        </w:rPr>
        <w:t>lil fukera ve’l mesakin</w:t>
      </w:r>
      <w:r w:rsidR="007A36A8">
        <w:rPr>
          <w:rFonts w:cs="Times New Roman"/>
        </w:rPr>
        <w:t>”</w:t>
      </w:r>
      <w:r w:rsidRPr="005F690E">
        <w:rPr>
          <w:rFonts w:cs="Times New Roman"/>
        </w:rPr>
        <w:t xml:space="preserve"> (Şüphesiz s</w:t>
      </w:r>
      <w:r w:rsidRPr="005F690E">
        <w:rPr>
          <w:rFonts w:cs="Times New Roman"/>
        </w:rPr>
        <w:t>a</w:t>
      </w:r>
      <w:r w:rsidRPr="005F690E">
        <w:rPr>
          <w:rFonts w:cs="Times New Roman"/>
        </w:rPr>
        <w:t>dakalar fakirler ve miskinler içindir</w:t>
      </w:r>
      <w:r w:rsidR="009D1BC7" w:rsidRPr="005F690E">
        <w:rPr>
          <w:rFonts w:cs="Times New Roman"/>
        </w:rPr>
        <w:t xml:space="preserve">. </w:t>
      </w:r>
      <w:r w:rsidRPr="005F690E">
        <w:rPr>
          <w:rFonts w:cs="Times New Roman"/>
        </w:rPr>
        <w:t>)</w:t>
      </w:r>
      <w:r w:rsidRPr="005F690E">
        <w:rPr>
          <w:rStyle w:val="FootnoteReference"/>
          <w:rFonts w:cs="Times New Roman"/>
        </w:rPr>
        <w:footnoteReference w:id="163"/>
      </w:r>
      <w:r w:rsidRPr="005F690E">
        <w:rPr>
          <w:rFonts w:cs="Times New Roman"/>
        </w:rPr>
        <w:t xml:space="preserve"> Bu ayette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edatı mezkur kimseler için hükmü ispat etme</w:t>
      </w:r>
      <w:r w:rsidRPr="005F690E">
        <w:rPr>
          <w:rFonts w:cs="Times New Roman"/>
        </w:rPr>
        <w:t>k</w:t>
      </w:r>
      <w:r w:rsidRPr="005F690E">
        <w:rPr>
          <w:rFonts w:cs="Times New Roman"/>
        </w:rPr>
        <w:t>te ve gayrisinden nefyetmektedir</w:t>
      </w:r>
      <w:r w:rsidR="009D1BC7" w:rsidRPr="005F690E">
        <w:rPr>
          <w:rFonts w:cs="Times New Roman"/>
        </w:rPr>
        <w:t xml:space="preserve">. </w:t>
      </w:r>
      <w:r w:rsidRPr="005F690E">
        <w:rPr>
          <w:rStyle w:val="FootnoteReference"/>
          <w:rFonts w:cs="Times New Roman"/>
        </w:rPr>
        <w:footnoteReference w:id="164"/>
      </w:r>
    </w:p>
    <w:p w:rsidR="00AC523C" w:rsidRPr="005F690E" w:rsidRDefault="00AC523C" w:rsidP="00AC523C">
      <w:pPr>
        <w:rPr>
          <w:rFonts w:cs="Times New Roman"/>
        </w:rPr>
      </w:pPr>
      <w:r w:rsidRPr="005F690E">
        <w:rPr>
          <w:rFonts w:cs="Times New Roman"/>
        </w:rPr>
        <w:t>Cevheri de bu sözün bir benzerini ifade etmiştir</w:t>
      </w:r>
      <w:r w:rsidRPr="005F690E">
        <w:rPr>
          <w:rStyle w:val="FootnoteReference"/>
          <w:rFonts w:cs="Times New Roman"/>
        </w:rPr>
        <w:footnoteReference w:id="165"/>
      </w:r>
    </w:p>
    <w:p w:rsidR="00AC523C" w:rsidRPr="005F690E" w:rsidRDefault="00AC523C" w:rsidP="007A3B94">
      <w:pPr>
        <w:rPr>
          <w:rFonts w:cs="Times New Roman"/>
        </w:rPr>
      </w:pPr>
      <w:r w:rsidRPr="005F690E">
        <w:rPr>
          <w:rFonts w:cs="Times New Roman"/>
        </w:rPr>
        <w:t>Firuzabadi ise şöyle demiştir</w:t>
      </w:r>
      <w:r w:rsidRPr="005F690E">
        <w:rPr>
          <w:rStyle w:val="FootnoteReference"/>
          <w:rFonts w:cs="Times New Roman"/>
        </w:rPr>
        <w:footnoteReference w:id="166"/>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ennema</w:t>
      </w:r>
      <w:r w:rsidR="007A36A8">
        <w:rPr>
          <w:rFonts w:cs="Times New Roman"/>
        </w:rPr>
        <w:t>”</w:t>
      </w:r>
      <w:r w:rsidRPr="005F690E">
        <w:rPr>
          <w:rFonts w:cs="Times New Roman"/>
        </w:rPr>
        <w:t xml:space="preserve"> edatı da tıpkı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edatı gibi hasr ve özgünlük ifade etmektedir</w:t>
      </w:r>
      <w:r w:rsidR="009D1BC7" w:rsidRPr="005F690E">
        <w:rPr>
          <w:rFonts w:cs="Times New Roman"/>
        </w:rPr>
        <w:t>.</w:t>
      </w:r>
      <w:r w:rsidR="00F93E59">
        <w:rPr>
          <w:rFonts w:cs="Times New Roman"/>
        </w:rPr>
        <w:t xml:space="preserve"> </w:t>
      </w:r>
      <w:r w:rsidRPr="005F690E">
        <w:rPr>
          <w:rFonts w:cs="Times New Roman"/>
        </w:rPr>
        <w:t>Her iki edatta şu ayette bir araya gelmiştir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Kul innema yuha ileyye ennema ilahukum ilahun vahid</w:t>
      </w:r>
      <w:r w:rsidR="007A36A8">
        <w:rPr>
          <w:rFonts w:cs="Times New Roman"/>
        </w:rPr>
        <w:t>”</w:t>
      </w:r>
      <w:r w:rsidRPr="005F690E">
        <w:rPr>
          <w:rFonts w:cs="Times New Roman"/>
        </w:rPr>
        <w:t xml:space="preserve"> </w:t>
      </w:r>
      <w:r w:rsidR="007A36A8">
        <w:rPr>
          <w:rFonts w:cs="Times New Roman"/>
          <w:b/>
          <w:bCs/>
        </w:rPr>
        <w:t>“</w:t>
      </w:r>
      <w:r w:rsidRPr="005F690E">
        <w:rPr>
          <w:rFonts w:cs="Times New Roman"/>
          <w:b/>
          <w:bCs/>
        </w:rPr>
        <w:t>Bana sad</w:t>
      </w:r>
      <w:r w:rsidRPr="005F690E">
        <w:rPr>
          <w:rFonts w:cs="Times New Roman"/>
          <w:b/>
          <w:bCs/>
        </w:rPr>
        <w:t>e</w:t>
      </w:r>
      <w:r w:rsidRPr="005F690E">
        <w:rPr>
          <w:rFonts w:cs="Times New Roman"/>
          <w:b/>
          <w:bCs/>
        </w:rPr>
        <w:t>ce sizin ilahınızın ancak bir tek ilah olduğu vahyedildi</w:t>
      </w:r>
      <w:r w:rsidR="00FC4D46" w:rsidRPr="005F690E">
        <w:rPr>
          <w:rFonts w:cs="Times New Roman"/>
          <w:b/>
          <w:bCs/>
        </w:rPr>
        <w:t>.</w:t>
      </w:r>
      <w:r w:rsidR="007A36A8">
        <w:rPr>
          <w:rFonts w:cs="Times New Roman"/>
          <w:b/>
          <w:bCs/>
        </w:rPr>
        <w:t>”</w:t>
      </w:r>
      <w:r w:rsidRPr="005F690E">
        <w:rPr>
          <w:rStyle w:val="FootnoteReference"/>
          <w:rFonts w:cs="Times New Roman"/>
          <w:b/>
          <w:bCs/>
        </w:rPr>
        <w:footnoteReference w:id="167"/>
      </w:r>
      <w:r w:rsidRPr="005F690E">
        <w:rPr>
          <w:rFonts w:cs="Times New Roman"/>
          <w:b/>
          <w:bCs/>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H</w:t>
      </w:r>
      <w:r w:rsidR="007A3B94">
        <w:rPr>
          <w:rFonts w:cs="Times New Roman"/>
        </w:rPr>
        <w:t>i</w:t>
      </w:r>
      <w:r w:rsidRPr="005F690E">
        <w:rPr>
          <w:rFonts w:cs="Times New Roman"/>
        </w:rPr>
        <w:t>şam</w:t>
      </w:r>
      <w:r w:rsidR="007A3B94">
        <w:rPr>
          <w:rFonts w:cs="Times New Roman"/>
        </w:rPr>
        <w:t xml:space="preserve"> </w:t>
      </w:r>
      <w:r w:rsidRPr="005F690E">
        <w:rPr>
          <w:rFonts w:cs="Times New Roman"/>
        </w:rPr>
        <w:t>da aynı hakikati beyan etmi</w:t>
      </w:r>
      <w:r w:rsidRPr="005F690E">
        <w:rPr>
          <w:rFonts w:cs="Times New Roman"/>
        </w:rPr>
        <w:t>ş</w:t>
      </w:r>
      <w:r w:rsidRPr="005F690E">
        <w:rPr>
          <w:rFonts w:cs="Times New Roman"/>
        </w:rPr>
        <w:t>tir</w:t>
      </w:r>
      <w:r w:rsidR="009D1BC7" w:rsidRPr="005F690E">
        <w:rPr>
          <w:rFonts w:cs="Times New Roman"/>
        </w:rPr>
        <w:t xml:space="preserve">. </w:t>
      </w:r>
      <w:r w:rsidRPr="005F690E">
        <w:rPr>
          <w:rStyle w:val="FootnoteReference"/>
          <w:rFonts w:cs="Times New Roman"/>
        </w:rPr>
        <w:footnoteReference w:id="168"/>
      </w:r>
    </w:p>
    <w:p w:rsidR="00AC523C" w:rsidRPr="005F690E" w:rsidRDefault="00AC523C" w:rsidP="00AC523C">
      <w:pPr>
        <w:rPr>
          <w:rFonts w:cs="Times New Roman"/>
        </w:rPr>
      </w:pPr>
      <w:r w:rsidRPr="005F690E">
        <w:rPr>
          <w:rFonts w:cs="Times New Roman"/>
        </w:rPr>
        <w:t xml:space="preserve"> O halde hiç şüphesiz lügatte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edatı hasr ve özgünlük için </w:t>
      </w:r>
      <w:r w:rsidR="00990644" w:rsidRPr="005F690E">
        <w:rPr>
          <w:rFonts w:cs="Times New Roman"/>
        </w:rPr>
        <w:t>takdir</w:t>
      </w:r>
      <w:r w:rsidRPr="005F690E">
        <w:rPr>
          <w:rFonts w:cs="Times New Roman"/>
        </w:rPr>
        <w:t xml:space="preserve"> edilmiştir</w:t>
      </w:r>
      <w:r w:rsidR="009D1BC7" w:rsidRPr="005F690E">
        <w:rPr>
          <w:rFonts w:cs="Times New Roman"/>
        </w:rPr>
        <w:t>.</w:t>
      </w:r>
      <w:r w:rsidR="00F93E59">
        <w:rPr>
          <w:rFonts w:cs="Times New Roman"/>
        </w:rPr>
        <w:t xml:space="preserve"> </w:t>
      </w:r>
      <w:r w:rsidRPr="005F690E">
        <w:rPr>
          <w:rFonts w:cs="Times New Roman"/>
        </w:rPr>
        <w:t>Eğer bir delil bulunursa bu delil esasınca özgünlük dışında da kullanılması mü</w:t>
      </w:r>
      <w:r w:rsidRPr="005F690E">
        <w:rPr>
          <w:rFonts w:cs="Times New Roman"/>
        </w:rPr>
        <w:t>m</w:t>
      </w:r>
      <w:r w:rsidRPr="005F690E">
        <w:rPr>
          <w:rFonts w:cs="Times New Roman"/>
        </w:rPr>
        <w:t>kündür</w:t>
      </w:r>
      <w:r w:rsidR="009D1BC7" w:rsidRPr="005F690E">
        <w:rPr>
          <w:rFonts w:cs="Times New Roman"/>
        </w:rPr>
        <w:t>.</w:t>
      </w:r>
      <w:r w:rsidR="00F93E59">
        <w:rPr>
          <w:rFonts w:cs="Times New Roman"/>
        </w:rPr>
        <w:t xml:space="preserve"> </w:t>
      </w:r>
      <w:r w:rsidRPr="005F690E">
        <w:rPr>
          <w:rFonts w:cs="Times New Roman"/>
        </w:rPr>
        <w:t xml:space="preserve">Bu durumda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kelimesinin özgünlük d</w:t>
      </w:r>
      <w:r w:rsidRPr="005F690E">
        <w:rPr>
          <w:rFonts w:cs="Times New Roman"/>
        </w:rPr>
        <w:t>ı</w:t>
      </w:r>
      <w:r w:rsidRPr="005F690E">
        <w:rPr>
          <w:rFonts w:cs="Times New Roman"/>
        </w:rPr>
        <w:t>şında kullanılması da mecazi olacaktır</w:t>
      </w:r>
      <w:r w:rsidR="009D1BC7" w:rsidRPr="005F690E">
        <w:rPr>
          <w:rFonts w:cs="Times New Roman"/>
        </w:rPr>
        <w:t xml:space="preserve">. </w:t>
      </w:r>
    </w:p>
    <w:p w:rsidR="00AC523C" w:rsidRPr="005F690E" w:rsidRDefault="00AC523C" w:rsidP="00AC523C">
      <w:pPr>
        <w:rPr>
          <w:rFonts w:cs="Times New Roman"/>
        </w:rPr>
      </w:pPr>
    </w:p>
    <w:p w:rsidR="00AC523C" w:rsidRPr="005F690E" w:rsidRDefault="00AC523C" w:rsidP="0087537B">
      <w:pPr>
        <w:pStyle w:val="Heading1"/>
      </w:pPr>
      <w:bookmarkStart w:id="102" w:name="_Toc142548570"/>
      <w:r w:rsidRPr="005F690E">
        <w:lastRenderedPageBreak/>
        <w:t>Veliyy kelimesinin anlamı hususunda bir ara</w:t>
      </w:r>
      <w:r w:rsidRPr="005F690E">
        <w:t>ş</w:t>
      </w:r>
      <w:r w:rsidRPr="005F690E">
        <w:t>tırma</w:t>
      </w:r>
      <w:bookmarkEnd w:id="102"/>
    </w:p>
    <w:p w:rsidR="00AC523C" w:rsidRPr="005F690E" w:rsidRDefault="00AC523C" w:rsidP="00AC523C">
      <w:pPr>
        <w:rPr>
          <w:rFonts w:cs="Times New Roman"/>
        </w:rPr>
      </w:pPr>
      <w:r w:rsidRPr="005F690E">
        <w:rPr>
          <w:rFonts w:cs="Times New Roman"/>
        </w:rPr>
        <w:t>Veliy kelimesi veliye ve velayet köklerinden türemi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Bu kelime gerçi farklı anlamlarda kullanılmıştır ama kullanılan yerler üzerinde yapılan araştırmalar şu hakikati göstermektedir ki bu kelimenin asıl manası yöneticilik</w:t>
      </w:r>
      <w:r w:rsidR="009D1BC7" w:rsidRPr="005F690E">
        <w:rPr>
          <w:rFonts w:cs="Times New Roman"/>
        </w:rPr>
        <w:t>,</w:t>
      </w:r>
      <w:r w:rsidR="00F93E59">
        <w:rPr>
          <w:rFonts w:cs="Times New Roman"/>
        </w:rPr>
        <w:t xml:space="preserve"> </w:t>
      </w:r>
      <w:r w:rsidRPr="005F690E">
        <w:rPr>
          <w:rFonts w:cs="Times New Roman"/>
        </w:rPr>
        <w:t>evleviyet ve irade ve ihtiyar sahibi olmaktır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Menzur Lisan’ul Arab adlı kitapta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Veliy</w:t>
      </w:r>
      <w:r w:rsidR="009D1BC7" w:rsidRPr="005F690E">
        <w:rPr>
          <w:rFonts w:cs="Times New Roman"/>
        </w:rPr>
        <w:t>,</w:t>
      </w:r>
      <w:r w:rsidR="00F93E59">
        <w:rPr>
          <w:rFonts w:cs="Times New Roman"/>
        </w:rPr>
        <w:t xml:space="preserve"> </w:t>
      </w:r>
      <w:r w:rsidRPr="005F690E">
        <w:rPr>
          <w:rFonts w:cs="Times New Roman"/>
        </w:rPr>
        <w:t>veliy</w:t>
      </w:r>
      <w:r w:rsidR="00934088">
        <w:rPr>
          <w:rFonts w:cs="Times New Roman"/>
        </w:rPr>
        <w:t>-i</w:t>
      </w:r>
      <w:r w:rsidR="00F93E59">
        <w:rPr>
          <w:rFonts w:cs="Times New Roman"/>
        </w:rPr>
        <w:t xml:space="preserve"> </w:t>
      </w:r>
      <w:r w:rsidRPr="005F690E">
        <w:rPr>
          <w:rFonts w:cs="Times New Roman"/>
        </w:rPr>
        <w:t>yetim</w:t>
      </w:r>
      <w:r w:rsidR="009D1BC7" w:rsidRPr="005F690E">
        <w:rPr>
          <w:rFonts w:cs="Times New Roman"/>
        </w:rPr>
        <w:t>,</w:t>
      </w:r>
      <w:r w:rsidR="00F93E59">
        <w:rPr>
          <w:rFonts w:cs="Times New Roman"/>
        </w:rPr>
        <w:t xml:space="preserve"> </w:t>
      </w:r>
      <w:r w:rsidRPr="005F690E">
        <w:rPr>
          <w:rFonts w:cs="Times New Roman"/>
        </w:rPr>
        <w:t>yetimin işlerini üstlenen onun işl</w:t>
      </w:r>
      <w:r w:rsidRPr="005F690E">
        <w:rPr>
          <w:rFonts w:cs="Times New Roman"/>
        </w:rPr>
        <w:t>e</w:t>
      </w:r>
      <w:r w:rsidRPr="005F690E">
        <w:rPr>
          <w:rFonts w:cs="Times New Roman"/>
        </w:rPr>
        <w:t>rinden sorumlu olan kimse demektir</w:t>
      </w:r>
      <w:r w:rsidR="009D1BC7" w:rsidRPr="005F690E">
        <w:rPr>
          <w:rFonts w:cs="Times New Roman"/>
        </w:rPr>
        <w:t>.</w:t>
      </w:r>
      <w:r w:rsidR="00F93E59">
        <w:rPr>
          <w:rFonts w:cs="Times New Roman"/>
        </w:rPr>
        <w:t xml:space="preserve"> </w:t>
      </w:r>
      <w:r w:rsidRPr="005F690E">
        <w:rPr>
          <w:rFonts w:cs="Times New Roman"/>
        </w:rPr>
        <w:t>Kadının velisi ise onun nikah akdinin sorumluluğunu üstlenen kimsedir</w:t>
      </w:r>
      <w:r w:rsidR="009D1BC7" w:rsidRPr="005F690E">
        <w:rPr>
          <w:rFonts w:cs="Times New Roman"/>
        </w:rPr>
        <w:t>.</w:t>
      </w:r>
      <w:r w:rsidR="00F93E59">
        <w:rPr>
          <w:rFonts w:cs="Times New Roman"/>
        </w:rPr>
        <w:t xml:space="preserve"> </w:t>
      </w:r>
      <w:r w:rsidRPr="005F690E">
        <w:rPr>
          <w:rFonts w:cs="Times New Roman"/>
        </w:rPr>
        <w:t>Hadiste şöyle yer almıştır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Herhangi bir kadın mevlasının (sorumlusunun ve yöneticisinin) izni olmaks</w:t>
      </w:r>
      <w:r w:rsidRPr="005F690E">
        <w:rPr>
          <w:rFonts w:cs="Times New Roman"/>
        </w:rPr>
        <w:t>ı</w:t>
      </w:r>
      <w:r w:rsidRPr="005F690E">
        <w:rPr>
          <w:rFonts w:cs="Times New Roman"/>
        </w:rPr>
        <w:t>zın evlenecek olursa evliliği batıldır</w:t>
      </w:r>
      <w:r w:rsidR="00FC4D46" w:rsidRPr="005F690E">
        <w:rPr>
          <w:rFonts w:cs="Times New Roman"/>
        </w:rPr>
        <w:t>.</w:t>
      </w:r>
      <w:r w:rsidR="007A36A8">
        <w:rPr>
          <w:rFonts w:cs="Times New Roman"/>
        </w:rPr>
        <w:t>”</w:t>
      </w:r>
      <w:r w:rsidRPr="005F690E">
        <w:rPr>
          <w:rFonts w:cs="Times New Roman"/>
        </w:rPr>
        <w:t xml:space="preserve"> Bir rivayette ise </w:t>
      </w:r>
      <w:r w:rsidR="007A36A8">
        <w:rPr>
          <w:rFonts w:cs="Times New Roman"/>
        </w:rPr>
        <w:t>“</w:t>
      </w:r>
      <w:r w:rsidRPr="005F690E">
        <w:rPr>
          <w:rFonts w:cs="Times New Roman"/>
        </w:rPr>
        <w:t>veliyyuha</w:t>
      </w:r>
      <w:r w:rsidR="007A36A8">
        <w:rPr>
          <w:rFonts w:cs="Times New Roman"/>
        </w:rPr>
        <w:t>”</w:t>
      </w:r>
      <w:r w:rsidRPr="005F690E">
        <w:rPr>
          <w:rFonts w:cs="Times New Roman"/>
        </w:rPr>
        <w:t xml:space="preserve"> ifadesi yerine </w:t>
      </w:r>
      <w:r w:rsidR="007A36A8">
        <w:rPr>
          <w:rFonts w:cs="Times New Roman"/>
        </w:rPr>
        <w:t>“</w:t>
      </w:r>
      <w:r w:rsidRPr="005F690E">
        <w:rPr>
          <w:rFonts w:cs="Times New Roman"/>
        </w:rPr>
        <w:t>muvelliha</w:t>
      </w:r>
      <w:r w:rsidR="007A36A8">
        <w:rPr>
          <w:rFonts w:cs="Times New Roman"/>
        </w:rPr>
        <w:t>”</w:t>
      </w:r>
      <w:r w:rsidRPr="005F690E">
        <w:rPr>
          <w:rFonts w:cs="Times New Roman"/>
        </w:rPr>
        <w:t xml:space="preserve"> ifadesi yer almı</w:t>
      </w:r>
      <w:r w:rsidRPr="005F690E">
        <w:rPr>
          <w:rFonts w:cs="Times New Roman"/>
        </w:rPr>
        <w:t>ş</w:t>
      </w:r>
      <w:r w:rsidRPr="005F690E">
        <w:rPr>
          <w:rFonts w:cs="Times New Roman"/>
        </w:rPr>
        <w:t>tır o da ihtiyar sahibi ve sorumlu anlamını ifade etmekt</w:t>
      </w:r>
      <w:r w:rsidRPr="005F690E">
        <w:rPr>
          <w:rFonts w:cs="Times New Roman"/>
        </w:rPr>
        <w:t>e</w:t>
      </w:r>
      <w:r w:rsidRPr="005F690E">
        <w:rPr>
          <w:rFonts w:cs="Times New Roman"/>
        </w:rPr>
        <w:t>dir</w:t>
      </w:r>
      <w:r w:rsidR="009D1BC7" w:rsidRPr="005F690E">
        <w:rPr>
          <w:rFonts w:cs="Times New Roman"/>
        </w:rPr>
        <w:t xml:space="preserve">. </w:t>
      </w:r>
      <w:r w:rsidRPr="005F690E">
        <w:rPr>
          <w:rStyle w:val="FootnoteReference"/>
          <w:rFonts w:cs="Times New Roman"/>
        </w:rPr>
        <w:footnoteReference w:id="169"/>
      </w:r>
    </w:p>
    <w:p w:rsidR="00AC523C" w:rsidRPr="005F690E" w:rsidRDefault="00AC523C" w:rsidP="00AC523C">
      <w:pPr>
        <w:rPr>
          <w:rFonts w:cs="Times New Roman"/>
        </w:rPr>
      </w:pPr>
      <w:r w:rsidRPr="005F690E">
        <w:rPr>
          <w:rFonts w:cs="Times New Roman"/>
        </w:rPr>
        <w:t>Feyyumi ise Misbah’ul Munir’de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Veliy kelimesi feil kalıbında olup fail anlamındadır</w:t>
      </w:r>
      <w:r w:rsidR="009D1BC7" w:rsidRPr="005F690E">
        <w:rPr>
          <w:rFonts w:cs="Times New Roman"/>
        </w:rPr>
        <w:t xml:space="preserve">. </w:t>
      </w:r>
      <w:r w:rsidRPr="005F690E">
        <w:rPr>
          <w:rStyle w:val="FootnoteReference"/>
          <w:rFonts w:cs="Times New Roman"/>
        </w:rPr>
        <w:footnoteReference w:id="170"/>
      </w:r>
      <w:r w:rsidRPr="005F690E">
        <w:rPr>
          <w:rFonts w:cs="Times New Roman"/>
        </w:rPr>
        <w:t xml:space="preserve"> Arapçada </w:t>
      </w:r>
      <w:r w:rsidR="007A36A8">
        <w:rPr>
          <w:rFonts w:cs="Times New Roman"/>
        </w:rPr>
        <w:t>“</w:t>
      </w:r>
      <w:r w:rsidRPr="005F690E">
        <w:rPr>
          <w:rFonts w:cs="Times New Roman"/>
        </w:rPr>
        <w:t>veliyehu</w:t>
      </w:r>
      <w:r w:rsidR="007A36A8">
        <w:rPr>
          <w:rFonts w:cs="Times New Roman"/>
        </w:rPr>
        <w:t>”</w:t>
      </w:r>
      <w:r w:rsidRPr="005F690E">
        <w:rPr>
          <w:rFonts w:cs="Times New Roman"/>
        </w:rPr>
        <w:t xml:space="preserve"> ifadesi bir kimsenin işlerini idare etmek ve s</w:t>
      </w:r>
      <w:r w:rsidRPr="005F690E">
        <w:rPr>
          <w:rFonts w:cs="Times New Roman"/>
        </w:rPr>
        <w:t>o</w:t>
      </w:r>
      <w:r w:rsidRPr="005F690E">
        <w:rPr>
          <w:rFonts w:cs="Times New Roman"/>
        </w:rPr>
        <w:t>rumluluğunu üstlenmek anlamında kullanılmaktadır</w:t>
      </w:r>
      <w:r w:rsidR="009D1BC7" w:rsidRPr="005F690E">
        <w:rPr>
          <w:rFonts w:cs="Times New Roman"/>
        </w:rPr>
        <w:t>.</w:t>
      </w:r>
      <w:r w:rsidR="00F93E59">
        <w:rPr>
          <w:rFonts w:cs="Times New Roman"/>
        </w:rPr>
        <w:t xml:space="preserve"> </w:t>
      </w:r>
      <w:r w:rsidR="006417BB">
        <w:rPr>
          <w:rFonts w:cs="Times New Roman"/>
        </w:rPr>
        <w:t>Ayet-i kerime</w:t>
      </w:r>
      <w:r w:rsidRPr="005F690E">
        <w:rPr>
          <w:rFonts w:cs="Times New Roman"/>
        </w:rPr>
        <w:t xml:space="preserve">de yer alan </w:t>
      </w:r>
      <w:r w:rsidR="007A36A8">
        <w:rPr>
          <w:rFonts w:cs="Times New Roman"/>
        </w:rPr>
        <w:t>“</w:t>
      </w:r>
      <w:r w:rsidRPr="005F690E">
        <w:rPr>
          <w:rFonts w:cs="Times New Roman"/>
        </w:rPr>
        <w:t>Allah</w:t>
      </w:r>
      <w:r w:rsidR="00934088">
        <w:rPr>
          <w:rFonts w:cs="Times New Roman"/>
        </w:rPr>
        <w:t xml:space="preserve">-u </w:t>
      </w:r>
      <w:r w:rsidRPr="005F690E">
        <w:rPr>
          <w:rFonts w:cs="Times New Roman"/>
        </w:rPr>
        <w:t>veliyyullezine amenu</w:t>
      </w:r>
      <w:r w:rsidR="007A36A8">
        <w:rPr>
          <w:rFonts w:cs="Times New Roman"/>
        </w:rPr>
        <w:t>”</w:t>
      </w:r>
      <w:r w:rsidRPr="005F690E">
        <w:rPr>
          <w:rFonts w:cs="Times New Roman"/>
        </w:rPr>
        <w:t xml:space="preserve"> </w:t>
      </w:r>
      <w:r w:rsidRPr="005F690E">
        <w:rPr>
          <w:rFonts w:cs="Times New Roman"/>
        </w:rPr>
        <w:lastRenderedPageBreak/>
        <w:t>(Allah iman edenlerin velisidir) ifadesi de Allah’ın m</w:t>
      </w:r>
      <w:r w:rsidRPr="005F690E">
        <w:rPr>
          <w:rFonts w:cs="Times New Roman"/>
        </w:rPr>
        <w:t>ü</w:t>
      </w:r>
      <w:r w:rsidRPr="005F690E">
        <w:rPr>
          <w:rFonts w:cs="Times New Roman"/>
        </w:rPr>
        <w:t>minlerin işlerinde tasarrufta bulunmaya evla olduğu ve ihtiyar ve irade sahibi bulunduğu anlamındadır</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Faris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Bir kimse başka birinin sorumluluğ</w:t>
      </w:r>
      <w:r w:rsidRPr="005F690E">
        <w:rPr>
          <w:rFonts w:cs="Times New Roman"/>
        </w:rPr>
        <w:t>u</w:t>
      </w:r>
      <w:r w:rsidRPr="005F690E">
        <w:rPr>
          <w:rFonts w:cs="Times New Roman"/>
        </w:rPr>
        <w:t>nu üstlendiği zaman onun velisi sayılmaktadır</w:t>
      </w:r>
      <w:r w:rsidR="009D1BC7" w:rsidRPr="005F690E">
        <w:rPr>
          <w:rFonts w:cs="Times New Roman"/>
        </w:rPr>
        <w:t>.</w:t>
      </w:r>
      <w:r w:rsidR="00F93E59">
        <w:rPr>
          <w:rFonts w:cs="Times New Roman"/>
        </w:rPr>
        <w:t xml:space="preserve"> </w:t>
      </w:r>
      <w:r w:rsidRPr="005F690E">
        <w:rPr>
          <w:rFonts w:cs="Times New Roman"/>
        </w:rPr>
        <w:t>Bazen de veli kelimesi köle azat eden</w:t>
      </w:r>
      <w:r w:rsidR="009D1BC7" w:rsidRPr="005F690E">
        <w:rPr>
          <w:rFonts w:cs="Times New Roman"/>
        </w:rPr>
        <w:t>,</w:t>
      </w:r>
      <w:r w:rsidR="00F93E59">
        <w:rPr>
          <w:rFonts w:cs="Times New Roman"/>
        </w:rPr>
        <w:t xml:space="preserve"> </w:t>
      </w:r>
      <w:r w:rsidRPr="005F690E">
        <w:rPr>
          <w:rFonts w:cs="Times New Roman"/>
        </w:rPr>
        <w:t>özgürlüğe kavuşmuş köle</w:t>
      </w:r>
      <w:r w:rsidR="009D1BC7" w:rsidRPr="005F690E">
        <w:rPr>
          <w:rFonts w:cs="Times New Roman"/>
        </w:rPr>
        <w:t>,</w:t>
      </w:r>
      <w:r w:rsidR="00F93E59">
        <w:rPr>
          <w:rFonts w:cs="Times New Roman"/>
        </w:rPr>
        <w:t xml:space="preserve"> </w:t>
      </w:r>
      <w:r w:rsidRPr="005F690E">
        <w:rPr>
          <w:rFonts w:cs="Times New Roman"/>
        </w:rPr>
        <w:t>amcaoğlu</w:t>
      </w:r>
      <w:r w:rsidR="009D1BC7" w:rsidRPr="005F690E">
        <w:rPr>
          <w:rFonts w:cs="Times New Roman"/>
        </w:rPr>
        <w:t>,</w:t>
      </w:r>
      <w:r w:rsidR="00F93E59">
        <w:rPr>
          <w:rFonts w:cs="Times New Roman"/>
        </w:rPr>
        <w:t xml:space="preserve"> </w:t>
      </w:r>
      <w:r w:rsidRPr="005F690E">
        <w:rPr>
          <w:rFonts w:cs="Times New Roman"/>
        </w:rPr>
        <w:t>dost ve yaver anlamlarında da kullanılmakt</w:t>
      </w:r>
      <w:r w:rsidRPr="005F690E">
        <w:rPr>
          <w:rFonts w:cs="Times New Roman"/>
        </w:rPr>
        <w:t>a</w:t>
      </w:r>
      <w:r w:rsidRPr="005F690E">
        <w:rPr>
          <w:rFonts w:cs="Times New Roman"/>
        </w:rPr>
        <w:t>dır</w:t>
      </w:r>
      <w:r w:rsidR="00FC4D46" w:rsidRPr="005F690E">
        <w:rPr>
          <w:rFonts w:cs="Times New Roman"/>
        </w:rPr>
        <w:t>.</w:t>
      </w:r>
      <w:r w:rsidR="007A36A8">
        <w:rPr>
          <w:rFonts w:cs="Times New Roman"/>
        </w:rPr>
        <w:t>”</w:t>
      </w:r>
      <w:r w:rsidRPr="005F690E">
        <w:rPr>
          <w:rStyle w:val="FootnoteReference"/>
          <w:rFonts w:cs="Times New Roman"/>
        </w:rPr>
        <w:footnoteReference w:id="171"/>
      </w:r>
    </w:p>
    <w:p w:rsidR="00AC523C" w:rsidRPr="005F690E" w:rsidRDefault="00AC523C" w:rsidP="00AC523C">
      <w:pPr>
        <w:rPr>
          <w:rFonts w:cs="Times New Roman"/>
        </w:rPr>
      </w:pPr>
      <w:r w:rsidRPr="005F690E">
        <w:rPr>
          <w:rFonts w:cs="Times New Roman"/>
        </w:rPr>
        <w:t>Bu büyük lügat aliminin sözlerinden de anlaşıldığı üzere dost ve yaver gibi anlamlar veli kelimesinin hakiki anlamı değildir</w:t>
      </w:r>
      <w:r w:rsidR="009D1BC7" w:rsidRPr="005F690E">
        <w:rPr>
          <w:rFonts w:cs="Times New Roman"/>
        </w:rPr>
        <w:t>.</w:t>
      </w:r>
      <w:r w:rsidR="00F93E59">
        <w:rPr>
          <w:rFonts w:cs="Times New Roman"/>
        </w:rPr>
        <w:t xml:space="preserve"> </w:t>
      </w:r>
      <w:r w:rsidRPr="005F690E">
        <w:rPr>
          <w:rFonts w:cs="Times New Roman"/>
        </w:rPr>
        <w:t>Aksine bazı durumlarda bu anlamda ku</w:t>
      </w:r>
      <w:r w:rsidRPr="005F690E">
        <w:rPr>
          <w:rFonts w:cs="Times New Roman"/>
        </w:rPr>
        <w:t>l</w:t>
      </w:r>
      <w:r w:rsidRPr="005F690E">
        <w:rPr>
          <w:rFonts w:cs="Times New Roman"/>
        </w:rPr>
        <w:t>lanılmaktadır ve bu tür kullanımın olduğu yerler mecazi sayılabilir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Veli kelimesinin anlamı hususunda lügat kitaplarında şu cümlenin sık sık yer aldığı göze çarpmaktadır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Her kim bir kimsenin işinin velayetini üstlenirse o söz konusu şahsın elçisidir</w:t>
      </w:r>
      <w:r w:rsidR="00FC4D46" w:rsidRPr="005F690E">
        <w:rPr>
          <w:rFonts w:cs="Times New Roman"/>
        </w:rPr>
        <w:t>.</w:t>
      </w:r>
      <w:r w:rsidR="007A36A8">
        <w:rPr>
          <w:rFonts w:cs="Times New Roman"/>
        </w:rPr>
        <w:t>”</w:t>
      </w:r>
      <w:r w:rsidRPr="005F690E">
        <w:rPr>
          <w:rFonts w:cs="Times New Roman"/>
        </w:rPr>
        <w:t xml:space="preserve"> </w:t>
      </w:r>
    </w:p>
    <w:p w:rsidR="00AC523C" w:rsidRPr="005F690E" w:rsidRDefault="00AC523C" w:rsidP="00AC523C">
      <w:pPr>
        <w:rPr>
          <w:rFonts w:cs="Times New Roman"/>
        </w:rPr>
      </w:pPr>
      <w:r w:rsidRPr="005F690E">
        <w:rPr>
          <w:rFonts w:cs="Times New Roman"/>
        </w:rPr>
        <w:t xml:space="preserve">Bu anlama dikkat edildiği </w:t>
      </w:r>
      <w:r w:rsidR="00990644" w:rsidRPr="005F690E">
        <w:rPr>
          <w:rFonts w:cs="Times New Roman"/>
        </w:rPr>
        <w:t>takdir</w:t>
      </w:r>
      <w:r w:rsidRPr="005F690E">
        <w:rPr>
          <w:rFonts w:cs="Times New Roman"/>
        </w:rPr>
        <w:t>de açık bir şekilde g</w:t>
      </w:r>
      <w:r w:rsidRPr="005F690E">
        <w:rPr>
          <w:rFonts w:cs="Times New Roman"/>
        </w:rPr>
        <w:t>ö</w:t>
      </w:r>
      <w:r w:rsidRPr="005F690E">
        <w:rPr>
          <w:rFonts w:cs="Times New Roman"/>
        </w:rPr>
        <w:t>rülmektedir ki veli kelimesinin yaygın olan hakiki anlamı ihtiyar ve irade sahibi ve yönetici kimsedir</w:t>
      </w:r>
      <w:r w:rsidR="009D1BC7" w:rsidRPr="005F690E">
        <w:rPr>
          <w:rFonts w:cs="Times New Roman"/>
        </w:rPr>
        <w:t>.</w:t>
      </w:r>
      <w:r w:rsidR="00F93E59">
        <w:rPr>
          <w:rFonts w:cs="Times New Roman"/>
        </w:rPr>
        <w:t xml:space="preserve"> </w:t>
      </w:r>
      <w:r w:rsidRPr="005F690E">
        <w:rPr>
          <w:rFonts w:cs="Times New Roman"/>
        </w:rPr>
        <w:t>Bu kelimenin Kur’an</w:t>
      </w:r>
      <w:r w:rsidR="0052754C">
        <w:rPr>
          <w:rFonts w:cs="Times New Roman"/>
        </w:rPr>
        <w:t xml:space="preserve">-ı </w:t>
      </w:r>
      <w:r w:rsidRPr="005F690E">
        <w:rPr>
          <w:rFonts w:cs="Times New Roman"/>
        </w:rPr>
        <w:t>Kerim</w:t>
      </w:r>
      <w:r w:rsidR="0052754C">
        <w:rPr>
          <w:rFonts w:cs="Times New Roman"/>
        </w:rPr>
        <w:t>’</w:t>
      </w:r>
      <w:r w:rsidRPr="005F690E">
        <w:rPr>
          <w:rFonts w:cs="Times New Roman"/>
        </w:rPr>
        <w:t>deki kullanım örnekleri</w:t>
      </w:r>
      <w:r w:rsidR="00F93E59">
        <w:rPr>
          <w:rFonts w:cs="Times New Roman"/>
        </w:rPr>
        <w:t xml:space="preserve"> </w:t>
      </w:r>
      <w:r w:rsidRPr="005F690E">
        <w:rPr>
          <w:rFonts w:cs="Times New Roman"/>
        </w:rPr>
        <w:t>de bu gerçeği t</w:t>
      </w:r>
      <w:r w:rsidRPr="005F690E">
        <w:rPr>
          <w:rFonts w:cs="Times New Roman"/>
        </w:rPr>
        <w:t>e</w:t>
      </w:r>
      <w:r w:rsidRPr="005F690E">
        <w:rPr>
          <w:rFonts w:cs="Times New Roman"/>
        </w:rPr>
        <w:t>yit etmektedir</w:t>
      </w:r>
      <w:r w:rsidR="009D1BC7" w:rsidRPr="005F690E">
        <w:rPr>
          <w:rFonts w:cs="Times New Roman"/>
        </w:rPr>
        <w:t xml:space="preserve">. </w:t>
      </w:r>
    </w:p>
    <w:p w:rsidR="00AC523C" w:rsidRPr="005F690E" w:rsidRDefault="00AC523C" w:rsidP="00AC523C">
      <w:pPr>
        <w:rPr>
          <w:rFonts w:cs="Times New Roman"/>
        </w:rPr>
      </w:pPr>
      <w:r w:rsidRPr="005F690E">
        <w:rPr>
          <w:rFonts w:cs="Times New Roman"/>
        </w:rPr>
        <w:t>Veli kelimesinin Kur’an</w:t>
      </w:r>
      <w:r w:rsidR="0052754C">
        <w:rPr>
          <w:rFonts w:cs="Times New Roman"/>
        </w:rPr>
        <w:t>-</w:t>
      </w:r>
      <w:r w:rsidRPr="005F690E">
        <w:rPr>
          <w:rFonts w:cs="Times New Roman"/>
        </w:rPr>
        <w:t>ı Kerimde zikredildiği yerle</w:t>
      </w:r>
      <w:r w:rsidRPr="005F690E">
        <w:rPr>
          <w:rFonts w:cs="Times New Roman"/>
        </w:rPr>
        <w:t>r</w:t>
      </w:r>
      <w:r w:rsidRPr="005F690E">
        <w:rPr>
          <w:rFonts w:cs="Times New Roman"/>
        </w:rPr>
        <w:t>den bazı örnekler vermek ve diğer ayetlerin ise sadece kaynaklarını vermekle yetiniyoruz</w:t>
      </w:r>
      <w:r w:rsidR="009D1BC7" w:rsidRPr="005F690E">
        <w:rPr>
          <w:rFonts w:cs="Times New Roman"/>
        </w:rPr>
        <w:t xml:space="preserve">. </w:t>
      </w:r>
      <w:r w:rsidRPr="005F690E">
        <w:rPr>
          <w:rStyle w:val="FootnoteReference"/>
          <w:rFonts w:cs="Times New Roman"/>
        </w:rPr>
        <w:footnoteReference w:id="172"/>
      </w:r>
    </w:p>
    <w:p w:rsidR="00AC523C" w:rsidRPr="005F690E" w:rsidRDefault="00AC523C" w:rsidP="00AC523C">
      <w:pPr>
        <w:rPr>
          <w:rFonts w:cs="Times New Roman"/>
        </w:rPr>
      </w:pPr>
    </w:p>
    <w:p w:rsidR="00AC523C" w:rsidRPr="005F690E" w:rsidRDefault="00AC523C" w:rsidP="0087537B">
      <w:pPr>
        <w:pStyle w:val="Heading1"/>
      </w:pPr>
      <w:bookmarkStart w:id="103" w:name="_Toc142548571"/>
      <w:r w:rsidRPr="005F690E">
        <w:t>Birkaç önemli hususun hatırlatılması</w:t>
      </w:r>
      <w:bookmarkEnd w:id="103"/>
    </w:p>
    <w:p w:rsidR="00AC523C" w:rsidRPr="005F690E" w:rsidRDefault="00AC523C" w:rsidP="00AC523C">
      <w:pPr>
        <w:rPr>
          <w:rFonts w:cs="Times New Roman"/>
        </w:rPr>
      </w:pPr>
      <w:r w:rsidRPr="005F690E">
        <w:rPr>
          <w:rFonts w:cs="Times New Roman"/>
        </w:rPr>
        <w:t>Burada birkaç önemli hususu zikretmek gerekir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w:t>
      </w:r>
      <w:r w:rsidRPr="005F690E">
        <w:rPr>
          <w:rFonts w:cs="Times New Roman"/>
        </w:rPr>
        <w:t>i</w:t>
      </w:r>
      <w:r w:rsidRPr="005F690E">
        <w:rPr>
          <w:rFonts w:cs="Times New Roman"/>
        </w:rPr>
        <w:t>rinci husus şudur ki genellikle lügat kitaplarında her k</w:t>
      </w:r>
      <w:r w:rsidRPr="005F690E">
        <w:rPr>
          <w:rFonts w:cs="Times New Roman"/>
        </w:rPr>
        <w:t>e</w:t>
      </w:r>
      <w:r w:rsidRPr="005F690E">
        <w:rPr>
          <w:rFonts w:cs="Times New Roman"/>
        </w:rPr>
        <w:t xml:space="preserve">lime için farklı anlamlar ve kullanım yerleri </w:t>
      </w:r>
      <w:r w:rsidRPr="005F690E">
        <w:rPr>
          <w:rFonts w:cs="Times New Roman"/>
        </w:rPr>
        <w:lastRenderedPageBreak/>
        <w:t>zikredilme</w:t>
      </w:r>
      <w:r w:rsidRPr="005F690E">
        <w:rPr>
          <w:rFonts w:cs="Times New Roman"/>
        </w:rPr>
        <w:t>k</w:t>
      </w:r>
      <w:r w:rsidRPr="005F690E">
        <w:rPr>
          <w:rFonts w:cs="Times New Roman"/>
        </w:rPr>
        <w:t>tedir</w:t>
      </w:r>
      <w:r w:rsidR="009D1BC7" w:rsidRPr="005F690E">
        <w:rPr>
          <w:rFonts w:cs="Times New Roman"/>
        </w:rPr>
        <w:t>.</w:t>
      </w:r>
      <w:r w:rsidR="00F93E59">
        <w:rPr>
          <w:rFonts w:cs="Times New Roman"/>
        </w:rPr>
        <w:t xml:space="preserve"> </w:t>
      </w:r>
      <w:r w:rsidRPr="005F690E">
        <w:rPr>
          <w:rFonts w:cs="Times New Roman"/>
        </w:rPr>
        <w:t>Bunun anlamı da bu lafızların söz konusu manala</w:t>
      </w:r>
      <w:r w:rsidRPr="005F690E">
        <w:rPr>
          <w:rFonts w:cs="Times New Roman"/>
        </w:rPr>
        <w:t>r</w:t>
      </w:r>
      <w:r w:rsidRPr="005F690E">
        <w:rPr>
          <w:rFonts w:cs="Times New Roman"/>
        </w:rPr>
        <w:t>dan her biri için ayrı ayrı karar kılındığı ve o kelimenin çokanlamlı bir kelime olduğu anlamında değildir</w:t>
      </w:r>
      <w:r w:rsidR="009D1BC7" w:rsidRPr="005F690E">
        <w:rPr>
          <w:rFonts w:cs="Times New Roman"/>
        </w:rPr>
        <w:t>.</w:t>
      </w:r>
      <w:r w:rsidR="00F93E59">
        <w:rPr>
          <w:rFonts w:cs="Times New Roman"/>
        </w:rPr>
        <w:t xml:space="preserve"> </w:t>
      </w:r>
      <w:r w:rsidRPr="005F690E">
        <w:rPr>
          <w:rFonts w:cs="Times New Roman"/>
        </w:rPr>
        <w:t>Bu a</w:t>
      </w:r>
      <w:r w:rsidRPr="005F690E">
        <w:rPr>
          <w:rFonts w:cs="Times New Roman"/>
        </w:rPr>
        <w:t>n</w:t>
      </w:r>
      <w:r w:rsidRPr="005F690E">
        <w:rPr>
          <w:rFonts w:cs="Times New Roman"/>
        </w:rPr>
        <w:t>lamlardan her biri o kelimenin hakiki anlamları sayılm</w:t>
      </w:r>
      <w:r w:rsidRPr="005F690E">
        <w:rPr>
          <w:rFonts w:cs="Times New Roman"/>
        </w:rPr>
        <w:t>a</w:t>
      </w:r>
      <w:r w:rsidRPr="005F690E">
        <w:rPr>
          <w:rFonts w:cs="Times New Roman"/>
        </w:rPr>
        <w:t>maktadır</w:t>
      </w:r>
      <w:r w:rsidR="009D1BC7" w:rsidRPr="005F690E">
        <w:rPr>
          <w:rFonts w:cs="Times New Roman"/>
        </w:rPr>
        <w:t>.</w:t>
      </w:r>
      <w:r w:rsidR="00F93E59">
        <w:rPr>
          <w:rFonts w:cs="Times New Roman"/>
        </w:rPr>
        <w:t xml:space="preserve"> </w:t>
      </w:r>
      <w:r w:rsidRPr="005F690E">
        <w:rPr>
          <w:rFonts w:cs="Times New Roman"/>
        </w:rPr>
        <w:t>Müşterek</w:t>
      </w:r>
      <w:r w:rsidR="00934088">
        <w:rPr>
          <w:rFonts w:cs="Times New Roman"/>
        </w:rPr>
        <w:t>-i</w:t>
      </w:r>
      <w:r w:rsidR="00F93E59">
        <w:rPr>
          <w:rFonts w:cs="Times New Roman"/>
        </w:rPr>
        <w:t xml:space="preserve"> </w:t>
      </w:r>
      <w:r w:rsidRPr="005F690E">
        <w:rPr>
          <w:rFonts w:cs="Times New Roman"/>
        </w:rPr>
        <w:t>lafzi (ki bir kelimenin birden fazla anlamı olmasını ve her bir anlamının hakiki bir anlam s</w:t>
      </w:r>
      <w:r w:rsidRPr="005F690E">
        <w:rPr>
          <w:rFonts w:cs="Times New Roman"/>
        </w:rPr>
        <w:t>a</w:t>
      </w:r>
      <w:r w:rsidRPr="005F690E">
        <w:rPr>
          <w:rFonts w:cs="Times New Roman"/>
        </w:rPr>
        <w:t>yılması) asla aykırıdır</w:t>
      </w:r>
      <w:r w:rsidR="009D1BC7" w:rsidRPr="005F690E">
        <w:rPr>
          <w:rFonts w:cs="Times New Roman"/>
        </w:rPr>
        <w:t>,</w:t>
      </w:r>
      <w:r w:rsidR="00F93E59">
        <w:rPr>
          <w:rFonts w:cs="Times New Roman"/>
        </w:rPr>
        <w:t xml:space="preserve"> </w:t>
      </w:r>
      <w:r w:rsidRPr="005F690E">
        <w:rPr>
          <w:rFonts w:cs="Times New Roman"/>
        </w:rPr>
        <w:t>lügat ve edebiyat imamlarının açıkça belirttiği üzere her kelimede asıl olan bir kelim</w:t>
      </w:r>
      <w:r w:rsidRPr="005F690E">
        <w:rPr>
          <w:rFonts w:cs="Times New Roman"/>
        </w:rPr>
        <w:t>e</w:t>
      </w:r>
      <w:r w:rsidRPr="005F690E">
        <w:rPr>
          <w:rFonts w:cs="Times New Roman"/>
        </w:rPr>
        <w:t>nin hakiki anlamda birden fazla mana taşımamasıdır</w:t>
      </w:r>
      <w:r w:rsidR="009D1BC7" w:rsidRPr="005F690E">
        <w:rPr>
          <w:rFonts w:cs="Times New Roman"/>
        </w:rPr>
        <w:t xml:space="preserve">. </w:t>
      </w:r>
    </w:p>
    <w:p w:rsidR="00AC523C" w:rsidRPr="005F690E" w:rsidRDefault="00AC523C" w:rsidP="009408CC">
      <w:pPr>
        <w:rPr>
          <w:rFonts w:cs="Times New Roman"/>
        </w:rPr>
      </w:pPr>
      <w:r w:rsidRPr="005F690E">
        <w:rPr>
          <w:rFonts w:cs="Times New Roman"/>
        </w:rPr>
        <w:t>Cemaluddin İbn</w:t>
      </w:r>
      <w:r w:rsidR="00934088">
        <w:rPr>
          <w:rFonts w:cs="Times New Roman"/>
        </w:rPr>
        <w:t>-i</w:t>
      </w:r>
      <w:r w:rsidR="00F93E59">
        <w:rPr>
          <w:rFonts w:cs="Times New Roman"/>
        </w:rPr>
        <w:t xml:space="preserve"> </w:t>
      </w:r>
      <w:r w:rsidRPr="005F690E">
        <w:rPr>
          <w:rFonts w:cs="Times New Roman"/>
        </w:rPr>
        <w:t>Hişam Mirsi Muğn’il Lebib adlı k</w:t>
      </w:r>
      <w:r w:rsidRPr="005F690E">
        <w:rPr>
          <w:rFonts w:cs="Times New Roman"/>
        </w:rPr>
        <w:t>i</w:t>
      </w:r>
      <w:r w:rsidRPr="005F690E">
        <w:rPr>
          <w:rFonts w:cs="Times New Roman"/>
        </w:rPr>
        <w:t>tabın sahibi olup nahiv ve edebiyat ehlinin büyük ima</w:t>
      </w:r>
      <w:r w:rsidRPr="005F690E">
        <w:rPr>
          <w:rFonts w:cs="Times New Roman"/>
        </w:rPr>
        <w:t>m</w:t>
      </w:r>
      <w:r w:rsidRPr="005F690E">
        <w:rPr>
          <w:rFonts w:cs="Times New Roman"/>
        </w:rPr>
        <w:t>larından biridir</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Hişam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innellah ve melaiketuhu yusellune alennebiyy</w:t>
      </w:r>
      <w:r w:rsidR="007A36A8">
        <w:rPr>
          <w:rFonts w:cs="Times New Roman"/>
        </w:rPr>
        <w:t>”</w:t>
      </w:r>
      <w:r w:rsidRPr="005F690E">
        <w:rPr>
          <w:rStyle w:val="FootnoteReference"/>
          <w:rFonts w:cs="Times New Roman"/>
        </w:rPr>
        <w:footnoteReference w:id="173"/>
      </w:r>
      <w:r w:rsidRPr="005F690E">
        <w:rPr>
          <w:rFonts w:cs="Times New Roman"/>
        </w:rPr>
        <w:t xml:space="preserve"> </w:t>
      </w:r>
      <w:r w:rsidR="006417BB">
        <w:rPr>
          <w:rFonts w:cs="Times New Roman"/>
        </w:rPr>
        <w:t>ayet-i kerime</w:t>
      </w:r>
      <w:r w:rsidRPr="005F690E">
        <w:rPr>
          <w:rFonts w:cs="Times New Roman"/>
        </w:rPr>
        <w:t xml:space="preserve">si </w:t>
      </w:r>
      <w:r w:rsidR="007A36A8">
        <w:rPr>
          <w:rFonts w:cs="Times New Roman"/>
        </w:rPr>
        <w:t>“</w:t>
      </w:r>
      <w:r w:rsidRPr="005F690E">
        <w:rPr>
          <w:rFonts w:cs="Times New Roman"/>
        </w:rPr>
        <w:t>ref’</w:t>
      </w:r>
      <w:r w:rsidR="007A36A8">
        <w:rPr>
          <w:rFonts w:cs="Times New Roman"/>
        </w:rPr>
        <w:t>”</w:t>
      </w:r>
      <w:r w:rsidRPr="005F690E">
        <w:rPr>
          <w:rFonts w:cs="Times New Roman"/>
        </w:rPr>
        <w:t xml:space="preserve"> kıraati es</w:t>
      </w:r>
      <w:r w:rsidRPr="005F690E">
        <w:rPr>
          <w:rFonts w:cs="Times New Roman"/>
        </w:rPr>
        <w:t>a</w:t>
      </w:r>
      <w:r w:rsidRPr="005F690E">
        <w:rPr>
          <w:rFonts w:cs="Times New Roman"/>
        </w:rPr>
        <w:t xml:space="preserve">sınca bazı büyük nahiv alimlerinin </w:t>
      </w:r>
      <w:r w:rsidR="007A36A8">
        <w:rPr>
          <w:rFonts w:cs="Times New Roman"/>
        </w:rPr>
        <w:t>“</w:t>
      </w:r>
      <w:r w:rsidRPr="005F690E">
        <w:rPr>
          <w:rFonts w:cs="Times New Roman"/>
        </w:rPr>
        <w:t>inne</w:t>
      </w:r>
      <w:r w:rsidR="007A36A8">
        <w:rPr>
          <w:rFonts w:cs="Times New Roman"/>
        </w:rPr>
        <w:t>”</w:t>
      </w:r>
      <w:r w:rsidRPr="005F690E">
        <w:rPr>
          <w:rFonts w:cs="Times New Roman"/>
        </w:rPr>
        <w:t xml:space="preserve"> edatının hab</w:t>
      </w:r>
      <w:r w:rsidRPr="005F690E">
        <w:rPr>
          <w:rFonts w:cs="Times New Roman"/>
        </w:rPr>
        <w:t>e</w:t>
      </w:r>
      <w:r w:rsidRPr="005F690E">
        <w:rPr>
          <w:rFonts w:cs="Times New Roman"/>
        </w:rPr>
        <w:t xml:space="preserve">rini (ki yuselli cümlesidir) mahzuf </w:t>
      </w:r>
      <w:r w:rsidR="009408CC" w:rsidRPr="005F690E">
        <w:rPr>
          <w:rFonts w:cs="Times New Roman"/>
        </w:rPr>
        <w:t>saydığını</w:t>
      </w:r>
      <w:r w:rsidRPr="005F690E">
        <w:rPr>
          <w:rFonts w:cs="Times New Roman"/>
        </w:rPr>
        <w:t xml:space="preserve"> ve </w:t>
      </w:r>
      <w:r w:rsidR="00990644" w:rsidRPr="005F690E">
        <w:rPr>
          <w:rFonts w:cs="Times New Roman"/>
        </w:rPr>
        <w:t>takdir</w:t>
      </w:r>
      <w:r w:rsidRPr="005F690E">
        <w:rPr>
          <w:rFonts w:cs="Times New Roman"/>
        </w:rPr>
        <w:t>de karar kıldığını naklettikten sonra şöyle demektedir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kimselerin sözleri bir çok açıdan gerçeklerden uzaktır</w:t>
      </w:r>
      <w:r w:rsidR="009D1BC7" w:rsidRPr="005F690E">
        <w:rPr>
          <w:rFonts w:cs="Times New Roman"/>
        </w:rPr>
        <w:t>.</w:t>
      </w:r>
      <w:r w:rsidR="00F93E59">
        <w:rPr>
          <w:rFonts w:cs="Times New Roman"/>
        </w:rPr>
        <w:t xml:space="preserve"> </w:t>
      </w:r>
      <w:r w:rsidRPr="005F690E">
        <w:rPr>
          <w:rFonts w:cs="Times New Roman"/>
        </w:rPr>
        <w:t xml:space="preserve">Evvela şu </w:t>
      </w:r>
      <w:r w:rsidR="009408CC" w:rsidRPr="005F690E">
        <w:rPr>
          <w:rFonts w:cs="Times New Roman"/>
        </w:rPr>
        <w:t>sebepten</w:t>
      </w:r>
      <w:r w:rsidRPr="005F690E">
        <w:rPr>
          <w:rFonts w:cs="Times New Roman"/>
        </w:rPr>
        <w:t xml:space="preserve"> </w:t>
      </w:r>
      <w:r w:rsidR="009408CC" w:rsidRPr="005F690E">
        <w:rPr>
          <w:rFonts w:cs="Times New Roman"/>
        </w:rPr>
        <w:t>ötürü</w:t>
      </w:r>
      <w:r w:rsidRPr="005F690E">
        <w:rPr>
          <w:rFonts w:cs="Times New Roman"/>
        </w:rPr>
        <w:t xml:space="preserve"> ki onların sözünün gereği </w:t>
      </w:r>
      <w:r w:rsidR="009408CC" w:rsidRPr="005F690E">
        <w:rPr>
          <w:rFonts w:cs="Times New Roman"/>
        </w:rPr>
        <w:t>salat</w:t>
      </w:r>
      <w:r w:rsidRPr="005F690E">
        <w:rPr>
          <w:rFonts w:cs="Times New Roman"/>
        </w:rPr>
        <w:t xml:space="preserve"> kelimesinin müşterek</w:t>
      </w:r>
      <w:r w:rsidR="00934088">
        <w:rPr>
          <w:rFonts w:cs="Times New Roman"/>
        </w:rPr>
        <w:t>-i</w:t>
      </w:r>
      <w:r w:rsidR="00F93E59">
        <w:rPr>
          <w:rFonts w:cs="Times New Roman"/>
        </w:rPr>
        <w:t xml:space="preserve"> </w:t>
      </w:r>
      <w:r w:rsidRPr="005F690E">
        <w:rPr>
          <w:rFonts w:cs="Times New Roman"/>
        </w:rPr>
        <w:t>lafzi olarak kabul edilmesi gere</w:t>
      </w:r>
      <w:r w:rsidRPr="005F690E">
        <w:rPr>
          <w:rFonts w:cs="Times New Roman"/>
        </w:rPr>
        <w:t>k</w:t>
      </w:r>
      <w:r w:rsidRPr="005F690E">
        <w:rPr>
          <w:rFonts w:cs="Times New Roman"/>
        </w:rPr>
        <w:t>tiğidir</w:t>
      </w:r>
      <w:r w:rsidR="009D1BC7" w:rsidRPr="005F690E">
        <w:rPr>
          <w:rFonts w:cs="Times New Roman"/>
        </w:rPr>
        <w:t>.</w:t>
      </w:r>
      <w:r w:rsidR="00F93E59">
        <w:rPr>
          <w:rFonts w:cs="Times New Roman"/>
        </w:rPr>
        <w:t xml:space="preserve"> </w:t>
      </w:r>
      <w:r w:rsidRPr="005F690E">
        <w:rPr>
          <w:rFonts w:cs="Times New Roman"/>
        </w:rPr>
        <w:t>Orya istirak</w:t>
      </w:r>
      <w:r w:rsidR="00934088">
        <w:rPr>
          <w:rFonts w:cs="Times New Roman"/>
        </w:rPr>
        <w:t>-i</w:t>
      </w:r>
      <w:r w:rsidR="00F93E59">
        <w:rPr>
          <w:rFonts w:cs="Times New Roman"/>
        </w:rPr>
        <w:t xml:space="preserve"> </w:t>
      </w:r>
      <w:r w:rsidRPr="005F690E">
        <w:rPr>
          <w:rFonts w:cs="Times New Roman"/>
        </w:rPr>
        <w:t>lafzi as</w:t>
      </w:r>
      <w:r w:rsidR="009408CC">
        <w:rPr>
          <w:rFonts w:cs="Times New Roman"/>
        </w:rPr>
        <w:t>ıl olması gerekene</w:t>
      </w:r>
      <w:r w:rsidRPr="005F690E">
        <w:rPr>
          <w:rFonts w:cs="Times New Roman"/>
        </w:rPr>
        <w:t xml:space="preserve"> aykırıdır</w:t>
      </w:r>
      <w:r w:rsidR="009D1BC7" w:rsidRPr="005F690E">
        <w:rPr>
          <w:rFonts w:cs="Times New Roman"/>
        </w:rPr>
        <w:t>.</w:t>
      </w:r>
      <w:r w:rsidR="00F93E59">
        <w:rPr>
          <w:rFonts w:cs="Times New Roman"/>
        </w:rPr>
        <w:t xml:space="preserve"> </w:t>
      </w:r>
      <w:r w:rsidRPr="005F690E">
        <w:rPr>
          <w:rFonts w:cs="Times New Roman"/>
        </w:rPr>
        <w:t>Öyle ki bir grub kimse usulen bunu inkar etmişlerdir</w:t>
      </w:r>
      <w:r w:rsidR="009D1BC7" w:rsidRPr="005F690E">
        <w:rPr>
          <w:rFonts w:cs="Times New Roman"/>
        </w:rPr>
        <w:t>.</w:t>
      </w:r>
      <w:r w:rsidR="00F93E59">
        <w:rPr>
          <w:rFonts w:cs="Times New Roman"/>
        </w:rPr>
        <w:t xml:space="preserve"> </w:t>
      </w:r>
      <w:r w:rsidRPr="005F690E">
        <w:rPr>
          <w:rFonts w:cs="Times New Roman"/>
        </w:rPr>
        <w:t>B</w:t>
      </w:r>
      <w:r w:rsidRPr="005F690E">
        <w:rPr>
          <w:rFonts w:cs="Times New Roman"/>
        </w:rPr>
        <w:t>u</w:t>
      </w:r>
      <w:r w:rsidRPr="005F690E">
        <w:rPr>
          <w:rFonts w:cs="Times New Roman"/>
        </w:rPr>
        <w:t>nu sabit kılan kimseler ise mecaz ve iştirak arasında k</w:t>
      </w:r>
      <w:r w:rsidRPr="005F690E">
        <w:rPr>
          <w:rFonts w:cs="Times New Roman"/>
        </w:rPr>
        <w:t>a</w:t>
      </w:r>
      <w:r w:rsidRPr="005F690E">
        <w:rPr>
          <w:rFonts w:cs="Times New Roman"/>
        </w:rPr>
        <w:t>lındığı durumlarda mecazi iştirakten öne geçirmişlerdir</w:t>
      </w:r>
      <w:r w:rsidR="00FC4D46" w:rsidRPr="005F690E">
        <w:rPr>
          <w:rFonts w:cs="Times New Roman"/>
        </w:rPr>
        <w:t>.</w:t>
      </w:r>
      <w:r w:rsidR="007A36A8">
        <w:rPr>
          <w:rFonts w:cs="Times New Roman"/>
        </w:rPr>
        <w:t>”</w:t>
      </w:r>
      <w:r w:rsidRPr="005F690E">
        <w:rPr>
          <w:rStyle w:val="FootnoteReference"/>
          <w:rFonts w:cs="Times New Roman"/>
        </w:rPr>
        <w:footnoteReference w:id="174"/>
      </w:r>
    </w:p>
    <w:p w:rsidR="00AC523C" w:rsidRPr="005F690E" w:rsidRDefault="00AC523C" w:rsidP="00AC523C">
      <w:pPr>
        <w:rPr>
          <w:rFonts w:cs="Times New Roman"/>
        </w:rPr>
      </w:pPr>
      <w:r w:rsidRPr="005F690E">
        <w:rPr>
          <w:rFonts w:cs="Times New Roman"/>
        </w:rPr>
        <w:t xml:space="preserve">Kamus sahibi Firuzabadi de salavat hakkında yazdığı ve </w:t>
      </w:r>
      <w:r w:rsidR="007A36A8">
        <w:rPr>
          <w:rFonts w:cs="Times New Roman"/>
        </w:rPr>
        <w:t>“</w:t>
      </w:r>
      <w:r w:rsidRPr="005F690E">
        <w:rPr>
          <w:rFonts w:cs="Times New Roman"/>
        </w:rPr>
        <w:t>innellahe ve melaiketuhu yusellune alennebiyy</w:t>
      </w:r>
      <w:r w:rsidR="007A36A8">
        <w:rPr>
          <w:rFonts w:cs="Times New Roman"/>
        </w:rPr>
        <w:t>”</w:t>
      </w:r>
      <w:r w:rsidRPr="005F690E">
        <w:rPr>
          <w:rFonts w:cs="Times New Roman"/>
        </w:rPr>
        <w:t xml:space="preserve"> ayeti </w:t>
      </w:r>
      <w:r w:rsidRPr="005F690E">
        <w:rPr>
          <w:rFonts w:cs="Times New Roman"/>
        </w:rPr>
        <w:lastRenderedPageBreak/>
        <w:t>hakkında araştırma yapmış biri olarak söz konusu ifadel</w:t>
      </w:r>
      <w:r w:rsidRPr="005F690E">
        <w:rPr>
          <w:rFonts w:cs="Times New Roman"/>
        </w:rPr>
        <w:t>e</w:t>
      </w:r>
      <w:r w:rsidRPr="005F690E">
        <w:rPr>
          <w:rFonts w:cs="Times New Roman"/>
        </w:rPr>
        <w:t>ri İbn</w:t>
      </w:r>
      <w:r w:rsidR="00934088">
        <w:rPr>
          <w:rFonts w:cs="Times New Roman"/>
        </w:rPr>
        <w:t>-i</w:t>
      </w:r>
      <w:r w:rsidR="00F93E59">
        <w:rPr>
          <w:rFonts w:cs="Times New Roman"/>
        </w:rPr>
        <w:t xml:space="preserve"> </w:t>
      </w:r>
      <w:r w:rsidRPr="005F690E">
        <w:rPr>
          <w:rFonts w:cs="Times New Roman"/>
        </w:rPr>
        <w:t>Hişam’dan nakletmiştir</w:t>
      </w:r>
      <w:r w:rsidR="009D1BC7" w:rsidRPr="005F690E">
        <w:rPr>
          <w:rFonts w:cs="Times New Roman"/>
        </w:rPr>
        <w:t xml:space="preserve">. </w:t>
      </w:r>
      <w:r w:rsidRPr="005F690E">
        <w:rPr>
          <w:rStyle w:val="FootnoteReference"/>
          <w:rFonts w:cs="Times New Roman"/>
        </w:rPr>
        <w:footnoteReference w:id="175"/>
      </w:r>
      <w:r w:rsidRPr="005F690E">
        <w:rPr>
          <w:rFonts w:cs="Times New Roman"/>
        </w:rPr>
        <w:t xml:space="preserve"> </w:t>
      </w:r>
    </w:p>
    <w:p w:rsidR="00AC523C" w:rsidRPr="005F690E" w:rsidRDefault="00AC523C" w:rsidP="00AC523C">
      <w:pPr>
        <w:rPr>
          <w:rFonts w:cs="Times New Roman"/>
        </w:rPr>
      </w:pPr>
      <w:r w:rsidRPr="005F690E">
        <w:rPr>
          <w:rFonts w:cs="Times New Roman"/>
        </w:rPr>
        <w:t>Bu esas üzere velayetin anlamı hususunda –ki birden fazla mana zikredilmiştir</w:t>
      </w:r>
      <w:r w:rsidR="00934088">
        <w:rPr>
          <w:rFonts w:cs="Times New Roman"/>
        </w:rPr>
        <w:t>-</w:t>
      </w:r>
      <w:r w:rsidR="00F93E59">
        <w:rPr>
          <w:rFonts w:cs="Times New Roman"/>
        </w:rPr>
        <w:t xml:space="preserve"> </w:t>
      </w:r>
      <w:r w:rsidRPr="005F690E">
        <w:rPr>
          <w:rFonts w:cs="Times New Roman"/>
        </w:rPr>
        <w:t>yakini olan miktarı şudur ki v</w:t>
      </w:r>
      <w:r w:rsidRPr="005F690E">
        <w:rPr>
          <w:rFonts w:cs="Times New Roman"/>
        </w:rPr>
        <w:t>e</w:t>
      </w:r>
      <w:r w:rsidRPr="005F690E">
        <w:rPr>
          <w:rFonts w:cs="Times New Roman"/>
        </w:rPr>
        <w:t xml:space="preserve">layet kelimesi </w:t>
      </w:r>
      <w:r w:rsidR="009408CC" w:rsidRPr="005F690E">
        <w:rPr>
          <w:rFonts w:cs="Times New Roman"/>
        </w:rPr>
        <w:t>ihtiyar</w:t>
      </w:r>
      <w:r w:rsidRPr="005F690E">
        <w:rPr>
          <w:rFonts w:cs="Times New Roman"/>
        </w:rPr>
        <w:t xml:space="preserve"> sahibi ve yöneticilik anlamındadır</w:t>
      </w:r>
      <w:r w:rsidR="009D1BC7" w:rsidRPr="005F690E">
        <w:rPr>
          <w:rFonts w:cs="Times New Roman"/>
        </w:rPr>
        <w:t>.</w:t>
      </w:r>
      <w:r w:rsidR="00F93E59">
        <w:rPr>
          <w:rFonts w:cs="Times New Roman"/>
        </w:rPr>
        <w:t xml:space="preserve"> </w:t>
      </w:r>
      <w:r w:rsidRPr="005F690E">
        <w:rPr>
          <w:rFonts w:cs="Times New Roman"/>
        </w:rPr>
        <w:t>Dostluk ve yarenlik gibi manalar bu kelimenin hakiki a</w:t>
      </w:r>
      <w:r w:rsidRPr="005F690E">
        <w:rPr>
          <w:rFonts w:cs="Times New Roman"/>
        </w:rPr>
        <w:t>n</w:t>
      </w:r>
      <w:r w:rsidRPr="005F690E">
        <w:rPr>
          <w:rFonts w:cs="Times New Roman"/>
        </w:rPr>
        <w:t>lamının dışında kalmaktadır ve hiç bir zaman bu konuda iştirak</w:t>
      </w:r>
      <w:r w:rsidR="00934088">
        <w:rPr>
          <w:rFonts w:cs="Times New Roman"/>
        </w:rPr>
        <w:t>-i</w:t>
      </w:r>
      <w:r w:rsidR="00F93E59">
        <w:rPr>
          <w:rFonts w:cs="Times New Roman"/>
        </w:rPr>
        <w:t xml:space="preserve"> </w:t>
      </w:r>
      <w:r w:rsidRPr="005F690E">
        <w:rPr>
          <w:rFonts w:cs="Times New Roman"/>
        </w:rPr>
        <w:t>lafzi söz konusu değildir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Dolayısıyla veli kelimesi hiçbir delil olmaksızın kull</w:t>
      </w:r>
      <w:r w:rsidRPr="005F690E">
        <w:rPr>
          <w:rFonts w:cs="Times New Roman"/>
        </w:rPr>
        <w:t>a</w:t>
      </w:r>
      <w:r w:rsidRPr="005F690E">
        <w:rPr>
          <w:rFonts w:cs="Times New Roman"/>
        </w:rPr>
        <w:t xml:space="preserve">nıldığı </w:t>
      </w:r>
      <w:r w:rsidR="00990644" w:rsidRPr="005F690E">
        <w:rPr>
          <w:rFonts w:cs="Times New Roman"/>
        </w:rPr>
        <w:t>takdir</w:t>
      </w:r>
      <w:r w:rsidRPr="005F690E">
        <w:rPr>
          <w:rFonts w:cs="Times New Roman"/>
        </w:rPr>
        <w:t>de yöneticilik ve irade sahibi kimse deme</w:t>
      </w:r>
      <w:r w:rsidRPr="005F690E">
        <w:rPr>
          <w:rFonts w:cs="Times New Roman"/>
        </w:rPr>
        <w:t>k</w:t>
      </w:r>
      <w:r w:rsidRPr="005F690E">
        <w:rPr>
          <w:rFonts w:cs="Times New Roman"/>
        </w:rPr>
        <w:t>tir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İkinci hususta şudur ki bazı lügat alimleri veliye kel</w:t>
      </w:r>
      <w:r w:rsidRPr="005F690E">
        <w:rPr>
          <w:rFonts w:cs="Times New Roman"/>
        </w:rPr>
        <w:t>i</w:t>
      </w:r>
      <w:r w:rsidRPr="005F690E">
        <w:rPr>
          <w:rFonts w:cs="Times New Roman"/>
        </w:rPr>
        <w:t xml:space="preserve">mesinin maddelerinin tek bir asıl olduğunu kabul etmişler ve kavaramın asıl kökeninin </w:t>
      </w:r>
      <w:r w:rsidR="007A36A8">
        <w:rPr>
          <w:rFonts w:cs="Times New Roman"/>
        </w:rPr>
        <w:t>“</w:t>
      </w:r>
      <w:r w:rsidR="009408CC">
        <w:rPr>
          <w:rFonts w:cs="Times New Roman"/>
        </w:rPr>
        <w:t>k</w:t>
      </w:r>
      <w:r w:rsidR="009408CC" w:rsidRPr="005F690E">
        <w:rPr>
          <w:rFonts w:cs="Times New Roman"/>
        </w:rPr>
        <w:t>urb</w:t>
      </w:r>
      <w:r w:rsidR="007A36A8">
        <w:rPr>
          <w:rFonts w:cs="Times New Roman"/>
        </w:rPr>
        <w:t>”</w:t>
      </w:r>
      <w:r w:rsidRPr="005F690E">
        <w:rPr>
          <w:rFonts w:cs="Times New Roman"/>
        </w:rPr>
        <w:t xml:space="preserve"> olduğunu karar kı</w:t>
      </w:r>
      <w:r w:rsidRPr="005F690E">
        <w:rPr>
          <w:rFonts w:cs="Times New Roman"/>
        </w:rPr>
        <w:t>l</w:t>
      </w:r>
      <w:r w:rsidRPr="005F690E">
        <w:rPr>
          <w:rFonts w:cs="Times New Roman"/>
        </w:rPr>
        <w:t>mışlardır</w:t>
      </w:r>
      <w:r w:rsidR="009D1BC7" w:rsidRPr="005F690E">
        <w:rPr>
          <w:rFonts w:cs="Times New Roman"/>
        </w:rPr>
        <w:t>.</w:t>
      </w:r>
      <w:r w:rsidR="00F93E59">
        <w:rPr>
          <w:rFonts w:cs="Times New Roman"/>
        </w:rPr>
        <w:t xml:space="preserve"> </w:t>
      </w:r>
      <w:r w:rsidRPr="005F690E">
        <w:rPr>
          <w:rFonts w:cs="Times New Roman"/>
        </w:rPr>
        <w:t xml:space="preserve">Bazı müfessirler de bu esas üzere </w:t>
      </w:r>
      <w:r w:rsidR="007A36A8">
        <w:rPr>
          <w:rFonts w:cs="Times New Roman"/>
        </w:rPr>
        <w:t>“</w:t>
      </w:r>
      <w:r w:rsidR="009408CC">
        <w:rPr>
          <w:rFonts w:cs="Times New Roman"/>
        </w:rPr>
        <w:t>veli</w:t>
      </w:r>
      <w:r w:rsidR="009408CC" w:rsidRPr="005F690E">
        <w:rPr>
          <w:rFonts w:cs="Times New Roman"/>
        </w:rPr>
        <w:t>ye</w:t>
      </w:r>
      <w:r w:rsidR="007A36A8">
        <w:rPr>
          <w:rFonts w:cs="Times New Roman"/>
        </w:rPr>
        <w:t>”</w:t>
      </w:r>
      <w:r w:rsidRPr="005F690E">
        <w:rPr>
          <w:rFonts w:cs="Times New Roman"/>
        </w:rPr>
        <w:t xml:space="preserve"> k</w:t>
      </w:r>
      <w:r w:rsidRPr="005F690E">
        <w:rPr>
          <w:rFonts w:cs="Times New Roman"/>
        </w:rPr>
        <w:t>e</w:t>
      </w:r>
      <w:r w:rsidRPr="005F690E">
        <w:rPr>
          <w:rFonts w:cs="Times New Roman"/>
        </w:rPr>
        <w:t>limesini söz konusu etmişlerdir</w:t>
      </w:r>
      <w:r w:rsidR="009D1BC7" w:rsidRPr="005F690E">
        <w:rPr>
          <w:rFonts w:cs="Times New Roman"/>
        </w:rPr>
        <w:t>,</w:t>
      </w:r>
      <w:r w:rsidR="00F93E59">
        <w:rPr>
          <w:rFonts w:cs="Times New Roman"/>
        </w:rPr>
        <w:t xml:space="preserve"> </w:t>
      </w:r>
      <w:r w:rsidRPr="005F690E">
        <w:rPr>
          <w:rFonts w:cs="Times New Roman"/>
        </w:rPr>
        <w:t>bu bağlamda şu hususl</w:t>
      </w:r>
      <w:r w:rsidRPr="005F690E">
        <w:rPr>
          <w:rFonts w:cs="Times New Roman"/>
        </w:rPr>
        <w:t>a</w:t>
      </w:r>
      <w:r w:rsidRPr="005F690E">
        <w:rPr>
          <w:rFonts w:cs="Times New Roman"/>
        </w:rPr>
        <w:t xml:space="preserve">ra teveccüh etmek zaruret </w:t>
      </w:r>
      <w:r w:rsidR="009408CC" w:rsidRPr="005F690E">
        <w:rPr>
          <w:rFonts w:cs="Times New Roman"/>
        </w:rPr>
        <w:t>arz etmektedir</w:t>
      </w:r>
      <w:r w:rsidR="009D1BC7" w:rsidRPr="005F690E">
        <w:rPr>
          <w:rFonts w:cs="Times New Roman"/>
        </w:rPr>
        <w:t>:</w:t>
      </w:r>
      <w:r w:rsidR="00F93E59">
        <w:rPr>
          <w:rFonts w:cs="Times New Roman"/>
        </w:rPr>
        <w:t xml:space="preserve"> </w:t>
      </w:r>
    </w:p>
    <w:p w:rsidR="00AC523C" w:rsidRPr="005F690E" w:rsidRDefault="00AC523C" w:rsidP="00AC523C">
      <w:pPr>
        <w:rPr>
          <w:rFonts w:cs="Times New Roman"/>
        </w:rPr>
      </w:pPr>
      <w:r w:rsidRPr="005F690E">
        <w:rPr>
          <w:rFonts w:cs="Times New Roman"/>
        </w:rPr>
        <w:t>Evvela teveccüh etmek gerekir ki lügavi anlamların bu tür bir tahlili ve yorumlanması bir çaba ve tahminden öteye geçmemektedir</w:t>
      </w:r>
      <w:r w:rsidR="009D1BC7" w:rsidRPr="005F690E">
        <w:rPr>
          <w:rFonts w:cs="Times New Roman"/>
        </w:rPr>
        <w:t>.</w:t>
      </w:r>
      <w:r w:rsidR="00F93E59">
        <w:rPr>
          <w:rFonts w:cs="Times New Roman"/>
        </w:rPr>
        <w:t xml:space="preserve"> </w:t>
      </w:r>
      <w:r w:rsidRPr="005F690E">
        <w:rPr>
          <w:rFonts w:cs="Times New Roman"/>
        </w:rPr>
        <w:t>Bu konuda hiçbir delili yoktur</w:t>
      </w:r>
      <w:r w:rsidR="009D1BC7" w:rsidRPr="005F690E">
        <w:rPr>
          <w:rFonts w:cs="Times New Roman"/>
        </w:rPr>
        <w:t xml:space="preserve">. </w:t>
      </w:r>
    </w:p>
    <w:p w:rsidR="00234D5F" w:rsidRPr="005F690E" w:rsidRDefault="00AC523C" w:rsidP="00252D80">
      <w:pPr>
        <w:rPr>
          <w:rFonts w:cs="Times New Roman"/>
        </w:rPr>
      </w:pPr>
      <w:r w:rsidRPr="005F690E">
        <w:rPr>
          <w:rFonts w:cs="Times New Roman"/>
        </w:rPr>
        <w:t xml:space="preserve">İkinci olarak anlamı </w:t>
      </w:r>
      <w:r w:rsidR="009408CC" w:rsidRPr="005F690E">
        <w:rPr>
          <w:rFonts w:cs="Times New Roman"/>
        </w:rPr>
        <w:t>derk etmek</w:t>
      </w:r>
      <w:r w:rsidRPr="005F690E">
        <w:rPr>
          <w:rFonts w:cs="Times New Roman"/>
        </w:rPr>
        <w:t xml:space="preserve"> ve ilk etapta zihne gelmesinin ölçüsü kullanım zamanıdır</w:t>
      </w:r>
      <w:r w:rsidR="009D1BC7" w:rsidRPr="005F690E">
        <w:rPr>
          <w:rFonts w:cs="Times New Roman"/>
        </w:rPr>
        <w:t>.</w:t>
      </w:r>
      <w:r w:rsidR="00F93E59">
        <w:rPr>
          <w:rFonts w:cs="Times New Roman"/>
        </w:rPr>
        <w:t xml:space="preserve"> </w:t>
      </w:r>
      <w:r w:rsidRPr="005F690E">
        <w:rPr>
          <w:rFonts w:cs="Times New Roman"/>
        </w:rPr>
        <w:t>Şüphesiz bir çok hususlarda veli kelimesinin anlamından akla gelen ilk şey yakınlık anlamıdır</w:t>
      </w:r>
      <w:r w:rsidR="009D1BC7" w:rsidRPr="005F690E">
        <w:rPr>
          <w:rFonts w:cs="Times New Roman"/>
        </w:rPr>
        <w:t>.</w:t>
      </w:r>
      <w:r w:rsidR="00F93E59">
        <w:rPr>
          <w:rFonts w:cs="Times New Roman"/>
        </w:rPr>
        <w:t xml:space="preserve"> </w:t>
      </w:r>
      <w:r w:rsidRPr="005F690E">
        <w:rPr>
          <w:rFonts w:cs="Times New Roman"/>
        </w:rPr>
        <w:t>Kullanımı hususunda bir delilin old</w:t>
      </w:r>
      <w:r w:rsidRPr="005F690E">
        <w:rPr>
          <w:rFonts w:cs="Times New Roman"/>
        </w:rPr>
        <w:t>u</w:t>
      </w:r>
      <w:r w:rsidRPr="005F690E">
        <w:rPr>
          <w:rFonts w:cs="Times New Roman"/>
        </w:rPr>
        <w:t xml:space="preserve">ğu bazı yerlerde de örneğin </w:t>
      </w:r>
      <w:r w:rsidR="007A36A8">
        <w:rPr>
          <w:rFonts w:cs="Times New Roman"/>
        </w:rPr>
        <w:t>“</w:t>
      </w:r>
      <w:r w:rsidR="00D9333A">
        <w:rPr>
          <w:rFonts w:cs="Times New Roman"/>
        </w:rPr>
        <w:t>el-</w:t>
      </w:r>
      <w:r w:rsidRPr="005F690E">
        <w:rPr>
          <w:rFonts w:cs="Times New Roman"/>
        </w:rPr>
        <w:t>meteru’l veliyy</w:t>
      </w:r>
      <w:r w:rsidR="007A36A8">
        <w:rPr>
          <w:rFonts w:cs="Times New Roman"/>
        </w:rPr>
        <w:t>”</w:t>
      </w:r>
      <w:r w:rsidRPr="005F690E">
        <w:rPr>
          <w:rFonts w:cs="Times New Roman"/>
        </w:rPr>
        <w:t xml:space="preserve"> ifadesi</w:t>
      </w:r>
      <w:r w:rsidRPr="005F690E">
        <w:rPr>
          <w:rFonts w:cs="Times New Roman"/>
        </w:rPr>
        <w:t>n</w:t>
      </w:r>
      <w:r w:rsidRPr="005F690E">
        <w:rPr>
          <w:rFonts w:cs="Times New Roman"/>
        </w:rPr>
        <w:t>de de (yani ilk yağmurun ardından veya ona yakın bir zamanda yağmaya başlayan yağmur demektir) bu tür bir kullanımı kabullenmek mümkündür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 xml:space="preserve">Bu esas üzere </w:t>
      </w:r>
      <w:r w:rsidR="007A36A8">
        <w:rPr>
          <w:rFonts w:cs="Times New Roman"/>
        </w:rPr>
        <w:t>“</w:t>
      </w:r>
      <w:r w:rsidR="00CB1403" w:rsidRPr="005F690E">
        <w:rPr>
          <w:rFonts w:cs="Times New Roman"/>
        </w:rPr>
        <w:t>kurb</w:t>
      </w:r>
      <w:r w:rsidR="007A36A8">
        <w:rPr>
          <w:rFonts w:cs="Times New Roman"/>
        </w:rPr>
        <w:t>”</w:t>
      </w:r>
      <w:r w:rsidR="009D1BC7" w:rsidRPr="005F690E">
        <w:rPr>
          <w:rFonts w:cs="Times New Roman"/>
        </w:rPr>
        <w:t>,</w:t>
      </w:r>
      <w:r w:rsidR="00F93E59">
        <w:rPr>
          <w:rFonts w:cs="Times New Roman"/>
        </w:rPr>
        <w:t xml:space="preserve"> </w:t>
      </w:r>
      <w:r w:rsidRPr="005F690E">
        <w:rPr>
          <w:rFonts w:cs="Times New Roman"/>
        </w:rPr>
        <w:t xml:space="preserve">asıl kök anlam olarak düşünülür ve başlangıçta </w:t>
      </w:r>
      <w:r w:rsidR="007A36A8">
        <w:rPr>
          <w:rFonts w:cs="Times New Roman"/>
        </w:rPr>
        <w:t>“</w:t>
      </w:r>
      <w:r w:rsidRPr="005F690E">
        <w:rPr>
          <w:rFonts w:cs="Times New Roman"/>
        </w:rPr>
        <w:t>veliye</w:t>
      </w:r>
      <w:r w:rsidR="007A36A8">
        <w:rPr>
          <w:rFonts w:cs="Times New Roman"/>
        </w:rPr>
        <w:t>”</w:t>
      </w:r>
      <w:r w:rsidRPr="005F690E">
        <w:rPr>
          <w:rFonts w:cs="Times New Roman"/>
        </w:rPr>
        <w:t xml:space="preserve"> kelimesinin </w:t>
      </w:r>
      <w:r w:rsidR="007A36A8">
        <w:rPr>
          <w:rFonts w:cs="Times New Roman"/>
        </w:rPr>
        <w:t>“</w:t>
      </w:r>
      <w:r w:rsidR="00CB1403" w:rsidRPr="005F690E">
        <w:rPr>
          <w:rFonts w:cs="Times New Roman"/>
        </w:rPr>
        <w:t>kurb</w:t>
      </w:r>
      <w:r w:rsidR="007A36A8">
        <w:rPr>
          <w:rFonts w:cs="Times New Roman"/>
        </w:rPr>
        <w:t>”</w:t>
      </w:r>
      <w:r w:rsidRPr="005F690E">
        <w:rPr>
          <w:rFonts w:cs="Times New Roman"/>
        </w:rPr>
        <w:t xml:space="preserve"> (yakınlık) </w:t>
      </w:r>
      <w:r w:rsidRPr="005F690E">
        <w:rPr>
          <w:rFonts w:cs="Times New Roman"/>
        </w:rPr>
        <w:lastRenderedPageBreak/>
        <w:t>a</w:t>
      </w:r>
      <w:r w:rsidRPr="005F690E">
        <w:rPr>
          <w:rFonts w:cs="Times New Roman"/>
        </w:rPr>
        <w:t>n</w:t>
      </w:r>
      <w:r w:rsidRPr="005F690E">
        <w:rPr>
          <w:rFonts w:cs="Times New Roman"/>
        </w:rPr>
        <w:t>lamında kullanıldığı varsayılacak olursa bu durumda da şuandaki kullanımları uzak düşülmüş ve istifade edilm</w:t>
      </w:r>
      <w:r w:rsidRPr="005F690E">
        <w:rPr>
          <w:rFonts w:cs="Times New Roman"/>
        </w:rPr>
        <w:t>e</w:t>
      </w:r>
      <w:r w:rsidRPr="005F690E">
        <w:rPr>
          <w:rFonts w:cs="Times New Roman"/>
        </w:rPr>
        <w:t>yen bir duruma düşer</w:t>
      </w:r>
      <w:r w:rsidR="009D1BC7" w:rsidRPr="005F690E">
        <w:rPr>
          <w:rFonts w:cs="Times New Roman"/>
        </w:rPr>
        <w:t>.</w:t>
      </w:r>
      <w:r w:rsidR="00F93E59">
        <w:rPr>
          <w:rFonts w:cs="Times New Roman"/>
        </w:rPr>
        <w:t xml:space="preserve"> </w:t>
      </w:r>
    </w:p>
    <w:p w:rsidR="00252D80" w:rsidRPr="005F690E" w:rsidRDefault="00CB1403" w:rsidP="00252D80">
      <w:pPr>
        <w:rPr>
          <w:rFonts w:cs="Times New Roman"/>
        </w:rPr>
      </w:pPr>
      <w:r w:rsidRPr="005F690E">
        <w:rPr>
          <w:rFonts w:cs="Times New Roman"/>
          <w:b/>
          <w:bCs/>
        </w:rPr>
        <w:t>Üçüncü husus:</w:t>
      </w:r>
      <w:r w:rsidR="00F93E59">
        <w:rPr>
          <w:rFonts w:cs="Times New Roman"/>
          <w:b/>
          <w:bCs/>
        </w:rPr>
        <w:t xml:space="preserve"> </w:t>
      </w:r>
      <w:r w:rsidRPr="005F690E">
        <w:rPr>
          <w:rFonts w:cs="Times New Roman"/>
        </w:rPr>
        <w:t>Bazı lügat alimleri örneğin en</w:t>
      </w:r>
      <w:r>
        <w:rPr>
          <w:rFonts w:cs="Times New Roman"/>
        </w:rPr>
        <w:t xml:space="preserve">- </w:t>
      </w:r>
      <w:r w:rsidRPr="005F690E">
        <w:rPr>
          <w:rFonts w:cs="Times New Roman"/>
        </w:rPr>
        <w:t>Nihaye</w:t>
      </w:r>
      <w:r>
        <w:rPr>
          <w:rFonts w:cs="Times New Roman"/>
        </w:rPr>
        <w:t>'de</w:t>
      </w:r>
      <w:r w:rsidRPr="005F690E">
        <w:rPr>
          <w:rStyle w:val="FootnoteReference"/>
          <w:rFonts w:cs="Times New Roman"/>
        </w:rPr>
        <w:footnoteReference w:id="176"/>
      </w:r>
      <w:r>
        <w:rPr>
          <w:rFonts w:cs="Times New Roman"/>
        </w:rPr>
        <w:t xml:space="preserve"> </w:t>
      </w:r>
      <w:r w:rsidRPr="005F690E">
        <w:rPr>
          <w:rFonts w:cs="Times New Roman"/>
        </w:rPr>
        <w:t>ibn</w:t>
      </w:r>
      <w:r>
        <w:rPr>
          <w:rFonts w:cs="Times New Roman"/>
        </w:rPr>
        <w:t>-i</w:t>
      </w:r>
      <w:r w:rsidR="00F93E59">
        <w:rPr>
          <w:rFonts w:cs="Times New Roman"/>
        </w:rPr>
        <w:t xml:space="preserve"> </w:t>
      </w:r>
      <w:r w:rsidRPr="005F690E">
        <w:rPr>
          <w:rFonts w:cs="Times New Roman"/>
        </w:rPr>
        <w:t>Kesir ve İbn</w:t>
      </w:r>
      <w:r>
        <w:rPr>
          <w:rFonts w:cs="Times New Roman"/>
        </w:rPr>
        <w:t>-i</w:t>
      </w:r>
      <w:r w:rsidR="00F93E59">
        <w:rPr>
          <w:rFonts w:cs="Times New Roman"/>
        </w:rPr>
        <w:t xml:space="preserve"> </w:t>
      </w:r>
      <w:r w:rsidRPr="005F690E">
        <w:rPr>
          <w:rFonts w:cs="Times New Roman"/>
        </w:rPr>
        <w:t xml:space="preserve">Menzur Lisan’ul Arab’da </w:t>
      </w:r>
      <w:r w:rsidRPr="005F690E">
        <w:rPr>
          <w:rStyle w:val="FootnoteReference"/>
          <w:rFonts w:cs="Times New Roman"/>
        </w:rPr>
        <w:footnoteReference w:id="177"/>
      </w:r>
      <w:r w:rsidRPr="005F690E">
        <w:rPr>
          <w:rFonts w:cs="Times New Roman"/>
        </w:rPr>
        <w:t xml:space="preserve"> </w:t>
      </w:r>
      <w:r w:rsidR="007A36A8">
        <w:rPr>
          <w:rFonts w:cs="Times New Roman"/>
        </w:rPr>
        <w:t>“</w:t>
      </w:r>
      <w:r w:rsidRPr="005F690E">
        <w:rPr>
          <w:rFonts w:cs="Times New Roman"/>
        </w:rPr>
        <w:t>veliye</w:t>
      </w:r>
      <w:r w:rsidR="007A36A8">
        <w:rPr>
          <w:rFonts w:cs="Times New Roman"/>
        </w:rPr>
        <w:t>”</w:t>
      </w:r>
      <w:r w:rsidRPr="005F690E">
        <w:rPr>
          <w:rFonts w:cs="Times New Roman"/>
        </w:rPr>
        <w:t xml:space="preserve"> kelimesinin anlamını beyan ederken ilk etapta şu gerçeği hatırlatmışlardır ki </w:t>
      </w:r>
      <w:r w:rsidR="007A36A8">
        <w:rPr>
          <w:rFonts w:cs="Times New Roman"/>
        </w:rPr>
        <w:t>“</w:t>
      </w:r>
      <w:r w:rsidRPr="005F690E">
        <w:rPr>
          <w:rFonts w:cs="Times New Roman"/>
        </w:rPr>
        <w:t>veli</w:t>
      </w:r>
      <w:r w:rsidR="007A36A8">
        <w:rPr>
          <w:rFonts w:cs="Times New Roman"/>
        </w:rPr>
        <w:t>”</w:t>
      </w:r>
      <w:r w:rsidRPr="005F690E">
        <w:rPr>
          <w:rFonts w:cs="Times New Roman"/>
        </w:rPr>
        <w:t xml:space="preserve"> kelimesi Allah’ın isimlerindendir ve de </w:t>
      </w:r>
      <w:r w:rsidR="007A36A8">
        <w:rPr>
          <w:rFonts w:cs="Times New Roman"/>
        </w:rPr>
        <w:t>“</w:t>
      </w:r>
      <w:r w:rsidRPr="005F690E">
        <w:rPr>
          <w:rFonts w:cs="Times New Roman"/>
        </w:rPr>
        <w:t>yardımcı</w:t>
      </w:r>
      <w:r w:rsidR="007A36A8">
        <w:rPr>
          <w:rFonts w:cs="Times New Roman"/>
        </w:rPr>
        <w:t>”</w:t>
      </w:r>
      <w:r w:rsidRPr="005F690E">
        <w:rPr>
          <w:rFonts w:cs="Times New Roman"/>
        </w:rPr>
        <w:t xml:space="preserve"> (nasır)</w:t>
      </w:r>
      <w:r w:rsidR="00F93E59">
        <w:rPr>
          <w:rFonts w:cs="Times New Roman"/>
        </w:rPr>
        <w:t xml:space="preserve"> </w:t>
      </w:r>
      <w:r w:rsidRPr="005F690E">
        <w:rPr>
          <w:rFonts w:cs="Times New Roman"/>
        </w:rPr>
        <w:t>anlamını ifade etmektedir.</w:t>
      </w:r>
      <w:r w:rsidR="00F93E59">
        <w:rPr>
          <w:rFonts w:cs="Times New Roman"/>
        </w:rPr>
        <w:t xml:space="preserve"> </w:t>
      </w:r>
      <w:r w:rsidR="00252D80" w:rsidRPr="005F690E">
        <w:rPr>
          <w:rFonts w:cs="Times New Roman"/>
        </w:rPr>
        <w:t>Aynı zamanda dünyanın işlerini idare eden ve üstlenen bir anlam da ifade etmektedir</w:t>
      </w:r>
      <w:r w:rsidR="009D1BC7" w:rsidRPr="005F690E">
        <w:rPr>
          <w:rFonts w:cs="Times New Roman"/>
        </w:rPr>
        <w:t xml:space="preserve">. </w:t>
      </w:r>
    </w:p>
    <w:p w:rsidR="00252D80" w:rsidRPr="005F690E" w:rsidRDefault="00252D80" w:rsidP="00F82191">
      <w:pPr>
        <w:rPr>
          <w:rFonts w:cs="Times New Roman"/>
        </w:rPr>
      </w:pPr>
      <w:r w:rsidRPr="005F690E">
        <w:rPr>
          <w:rFonts w:cs="Times New Roman"/>
        </w:rPr>
        <w:t>Bu sözden de istifade edildiği gibi Allah’ın isimleri</w:t>
      </w:r>
      <w:r w:rsidRPr="005F690E">
        <w:rPr>
          <w:rFonts w:cs="Times New Roman"/>
        </w:rPr>
        <w:t>n</w:t>
      </w:r>
      <w:r w:rsidRPr="005F690E">
        <w:rPr>
          <w:rFonts w:cs="Times New Roman"/>
        </w:rPr>
        <w:t xml:space="preserve">den biri sayılan </w:t>
      </w:r>
      <w:r w:rsidR="007A36A8">
        <w:rPr>
          <w:rFonts w:cs="Times New Roman"/>
        </w:rPr>
        <w:t>“</w:t>
      </w:r>
      <w:r w:rsidRPr="005F690E">
        <w:rPr>
          <w:rFonts w:cs="Times New Roman"/>
        </w:rPr>
        <w:t>veli</w:t>
      </w:r>
      <w:r w:rsidR="007A36A8">
        <w:rPr>
          <w:rFonts w:cs="Times New Roman"/>
        </w:rPr>
        <w:t>”</w:t>
      </w:r>
      <w:r w:rsidRPr="005F690E">
        <w:rPr>
          <w:rFonts w:cs="Times New Roman"/>
        </w:rPr>
        <w:t xml:space="preserve"> kelimesi bu lügat alimlerine göre yardımcı anlamındadır</w:t>
      </w:r>
      <w:r w:rsidR="009D1BC7" w:rsidRPr="005F690E">
        <w:rPr>
          <w:rFonts w:cs="Times New Roman"/>
        </w:rPr>
        <w:t>.</w:t>
      </w:r>
      <w:r w:rsidR="00F93E59">
        <w:rPr>
          <w:rFonts w:cs="Times New Roman"/>
        </w:rPr>
        <w:t xml:space="preserve"> </w:t>
      </w:r>
      <w:r w:rsidRPr="005F690E">
        <w:rPr>
          <w:rFonts w:cs="Times New Roman"/>
        </w:rPr>
        <w:t>Oysa bu husus asla doğru deği</w:t>
      </w:r>
      <w:r w:rsidRPr="005F690E">
        <w:rPr>
          <w:rFonts w:cs="Times New Roman"/>
        </w:rPr>
        <w:t>l</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Zira veli kelimesi nasır yardımcı anlamına gelecek olursa bu durumda veliye maddesinin yardım anlamına gelmesi ve heyetinin de (fail vezni) anlamında olması g</w:t>
      </w:r>
      <w:r w:rsidRPr="005F690E">
        <w:rPr>
          <w:rFonts w:cs="Times New Roman"/>
        </w:rPr>
        <w:t>e</w:t>
      </w:r>
      <w:r w:rsidRPr="005F690E">
        <w:rPr>
          <w:rFonts w:cs="Times New Roman"/>
        </w:rPr>
        <w:t>rekir</w:t>
      </w:r>
      <w:r w:rsidR="009D1BC7" w:rsidRPr="005F690E">
        <w:rPr>
          <w:rFonts w:cs="Times New Roman"/>
        </w:rPr>
        <w:t>.</w:t>
      </w:r>
      <w:r w:rsidR="00F93E59">
        <w:rPr>
          <w:rFonts w:cs="Times New Roman"/>
        </w:rPr>
        <w:t xml:space="preserve"> </w:t>
      </w:r>
      <w:r w:rsidRPr="005F690E">
        <w:rPr>
          <w:rFonts w:cs="Times New Roman"/>
        </w:rPr>
        <w:t xml:space="preserve">Zira </w:t>
      </w:r>
      <w:r w:rsidR="007A36A8">
        <w:rPr>
          <w:rFonts w:cs="Times New Roman"/>
        </w:rPr>
        <w:t>“</w:t>
      </w:r>
      <w:r w:rsidRPr="005F690E">
        <w:rPr>
          <w:rFonts w:cs="Times New Roman"/>
        </w:rPr>
        <w:t>ve</w:t>
      </w:r>
      <w:r w:rsidR="00934088">
        <w:rPr>
          <w:rFonts w:cs="Times New Roman"/>
        </w:rPr>
        <w:t xml:space="preserve">- </w:t>
      </w:r>
      <w:r w:rsidRPr="005F690E">
        <w:rPr>
          <w:rFonts w:cs="Times New Roman"/>
        </w:rPr>
        <w:t>li</w:t>
      </w:r>
      <w:r w:rsidR="00934088">
        <w:rPr>
          <w:rFonts w:cs="Times New Roman"/>
        </w:rPr>
        <w:t xml:space="preserve">- </w:t>
      </w:r>
      <w:r w:rsidRPr="005F690E">
        <w:rPr>
          <w:rFonts w:cs="Times New Roman"/>
        </w:rPr>
        <w:t>ye</w:t>
      </w:r>
      <w:r w:rsidR="007A36A8">
        <w:rPr>
          <w:rFonts w:cs="Times New Roman"/>
        </w:rPr>
        <w:t>”</w:t>
      </w:r>
      <w:r w:rsidRPr="005F690E">
        <w:rPr>
          <w:rFonts w:cs="Times New Roman"/>
        </w:rPr>
        <w:t xml:space="preserve"> kelimesinin bir maddesi ve </w:t>
      </w:r>
      <w:r w:rsidR="005633BB">
        <w:rPr>
          <w:rFonts w:cs="Times New Roman"/>
        </w:rPr>
        <w:t xml:space="preserve">bir de </w:t>
      </w:r>
      <w:r w:rsidRPr="005F690E">
        <w:rPr>
          <w:rFonts w:cs="Times New Roman"/>
        </w:rPr>
        <w:t>heyeti vardır</w:t>
      </w:r>
      <w:r w:rsidR="009D1BC7" w:rsidRPr="005F690E">
        <w:rPr>
          <w:rFonts w:cs="Times New Roman"/>
        </w:rPr>
        <w:t>.</w:t>
      </w:r>
      <w:r w:rsidR="00F93E59">
        <w:rPr>
          <w:rFonts w:cs="Times New Roman"/>
        </w:rPr>
        <w:t xml:space="preserve"> </w:t>
      </w:r>
      <w:r w:rsidRPr="005F690E">
        <w:rPr>
          <w:rFonts w:cs="Times New Roman"/>
        </w:rPr>
        <w:t xml:space="preserve">Maddesi </w:t>
      </w:r>
      <w:r w:rsidR="007A36A8">
        <w:rPr>
          <w:rFonts w:cs="Times New Roman"/>
        </w:rPr>
        <w:t>“</w:t>
      </w:r>
      <w:r w:rsidRPr="005F690E">
        <w:rPr>
          <w:rFonts w:cs="Times New Roman"/>
        </w:rPr>
        <w:t>ve</w:t>
      </w:r>
      <w:r w:rsidR="00934088">
        <w:rPr>
          <w:rFonts w:cs="Times New Roman"/>
        </w:rPr>
        <w:t xml:space="preserve">- </w:t>
      </w:r>
      <w:r w:rsidRPr="005F690E">
        <w:rPr>
          <w:rFonts w:cs="Times New Roman"/>
        </w:rPr>
        <w:t>li</w:t>
      </w:r>
      <w:r w:rsidR="00934088">
        <w:rPr>
          <w:rFonts w:cs="Times New Roman"/>
        </w:rPr>
        <w:t xml:space="preserve">- </w:t>
      </w:r>
      <w:r w:rsidRPr="005F690E">
        <w:rPr>
          <w:rFonts w:cs="Times New Roman"/>
        </w:rPr>
        <w:t>ye</w:t>
      </w:r>
      <w:r w:rsidR="007A36A8">
        <w:rPr>
          <w:rFonts w:cs="Times New Roman"/>
        </w:rPr>
        <w:t>”</w:t>
      </w:r>
      <w:r w:rsidR="00F82191">
        <w:rPr>
          <w:rFonts w:cs="Times New Roman"/>
        </w:rPr>
        <w:t>,</w:t>
      </w:r>
      <w:r w:rsidRPr="005F690E">
        <w:rPr>
          <w:rFonts w:cs="Times New Roman"/>
        </w:rPr>
        <w:t xml:space="preserve"> heyeti ise </w:t>
      </w:r>
      <w:r w:rsidR="007A36A8">
        <w:rPr>
          <w:rFonts w:cs="Times New Roman"/>
        </w:rPr>
        <w:t>“</w:t>
      </w:r>
      <w:r w:rsidRPr="005F690E">
        <w:rPr>
          <w:rFonts w:cs="Times New Roman"/>
        </w:rPr>
        <w:t>feil</w:t>
      </w:r>
      <w:r w:rsidR="007A36A8">
        <w:rPr>
          <w:rFonts w:cs="Times New Roman"/>
        </w:rPr>
        <w:t>”</w:t>
      </w:r>
      <w:r w:rsidRPr="005F690E">
        <w:rPr>
          <w:rFonts w:cs="Times New Roman"/>
        </w:rPr>
        <w:t xml:space="preserve"> hey</w:t>
      </w:r>
      <w:r w:rsidRPr="005F690E">
        <w:rPr>
          <w:rFonts w:cs="Times New Roman"/>
        </w:rPr>
        <w:t>e</w:t>
      </w:r>
      <w:r w:rsidRPr="005F690E">
        <w:rPr>
          <w:rFonts w:cs="Times New Roman"/>
        </w:rPr>
        <w:t>ti</w:t>
      </w:r>
      <w:r w:rsidR="000A3DE8">
        <w:rPr>
          <w:rFonts w:cs="Times New Roman"/>
        </w:rPr>
        <w:t>dir</w:t>
      </w:r>
      <w:r w:rsidR="005633BB">
        <w:rPr>
          <w:rFonts w:cs="Times New Roman"/>
        </w:rPr>
        <w:t xml:space="preserve"> </w:t>
      </w:r>
      <w:r w:rsidR="007A36A8">
        <w:rPr>
          <w:rFonts w:cs="Times New Roman"/>
        </w:rPr>
        <w:t>“</w:t>
      </w:r>
      <w:r w:rsidR="005633BB">
        <w:rPr>
          <w:rFonts w:cs="Times New Roman"/>
        </w:rPr>
        <w:t>V</w:t>
      </w:r>
      <w:r w:rsidR="000A3DE8">
        <w:rPr>
          <w:rFonts w:cs="Times New Roman"/>
        </w:rPr>
        <w:t>eliye</w:t>
      </w:r>
      <w:r w:rsidR="007A36A8">
        <w:rPr>
          <w:rFonts w:cs="Times New Roman"/>
        </w:rPr>
        <w:t>”</w:t>
      </w:r>
      <w:r w:rsidR="000A3DE8">
        <w:rPr>
          <w:rFonts w:cs="Times New Roman"/>
        </w:rPr>
        <w:t xml:space="preserve"> maddesi yardım, </w:t>
      </w:r>
      <w:r w:rsidR="007A36A8">
        <w:rPr>
          <w:rFonts w:cs="Times New Roman"/>
        </w:rPr>
        <w:t>“</w:t>
      </w:r>
      <w:r w:rsidR="000A3DE8">
        <w:rPr>
          <w:rFonts w:cs="Times New Roman"/>
        </w:rPr>
        <w:t>feil</w:t>
      </w:r>
      <w:r w:rsidR="007A36A8">
        <w:rPr>
          <w:rFonts w:cs="Times New Roman"/>
        </w:rPr>
        <w:t>”</w:t>
      </w:r>
      <w:r w:rsidR="000A3DE8">
        <w:rPr>
          <w:rFonts w:cs="Times New Roman"/>
        </w:rPr>
        <w:t xml:space="preserve"> heyeti ise ism</w:t>
      </w:r>
      <w:r w:rsidR="00934088">
        <w:rPr>
          <w:rFonts w:cs="Times New Roman"/>
        </w:rPr>
        <w:t>-i</w:t>
      </w:r>
      <w:r w:rsidR="00F93E59">
        <w:rPr>
          <w:rFonts w:cs="Times New Roman"/>
        </w:rPr>
        <w:t xml:space="preserve"> </w:t>
      </w:r>
      <w:r w:rsidR="000A3DE8">
        <w:rPr>
          <w:rFonts w:cs="Times New Roman"/>
        </w:rPr>
        <w:t xml:space="preserve">fail </w:t>
      </w:r>
      <w:r w:rsidR="005633BB">
        <w:rPr>
          <w:rFonts w:cs="Times New Roman"/>
        </w:rPr>
        <w:t>anlamındadır.</w:t>
      </w:r>
    </w:p>
    <w:p w:rsidR="00252D80" w:rsidRPr="005F690E" w:rsidRDefault="00252D80" w:rsidP="00252D80">
      <w:pPr>
        <w:rPr>
          <w:rFonts w:cs="Times New Roman"/>
        </w:rPr>
      </w:pPr>
      <w:r w:rsidRPr="005F690E">
        <w:rPr>
          <w:rFonts w:cs="Times New Roman"/>
        </w:rPr>
        <w:t>Oysa bu her ikisi de hiçbir delile dayanmamaktadır</w:t>
      </w:r>
      <w:r w:rsidR="009D1BC7" w:rsidRPr="005F690E">
        <w:rPr>
          <w:rFonts w:cs="Times New Roman"/>
        </w:rPr>
        <w:t>.</w:t>
      </w:r>
      <w:r w:rsidR="00F93E59">
        <w:rPr>
          <w:rFonts w:cs="Times New Roman"/>
        </w:rPr>
        <w:t xml:space="preserve"> </w:t>
      </w:r>
      <w:r w:rsidRPr="005F690E">
        <w:rPr>
          <w:rFonts w:cs="Times New Roman"/>
        </w:rPr>
        <w:t xml:space="preserve">İkinci olarak da </w:t>
      </w:r>
      <w:r w:rsidR="007A36A8">
        <w:rPr>
          <w:rFonts w:cs="Times New Roman"/>
        </w:rPr>
        <w:t>“</w:t>
      </w:r>
      <w:r w:rsidRPr="005F690E">
        <w:rPr>
          <w:rFonts w:cs="Times New Roman"/>
        </w:rPr>
        <w:t>feil</w:t>
      </w:r>
      <w:r w:rsidR="007A36A8">
        <w:rPr>
          <w:rFonts w:cs="Times New Roman"/>
        </w:rPr>
        <w:t>”</w:t>
      </w:r>
      <w:r w:rsidRPr="005F690E">
        <w:rPr>
          <w:rFonts w:cs="Times New Roman"/>
        </w:rPr>
        <w:t xml:space="preserve"> sıfat</w:t>
      </w:r>
      <w:r w:rsidR="00934088">
        <w:rPr>
          <w:rFonts w:cs="Times New Roman"/>
        </w:rPr>
        <w:t>-i</w:t>
      </w:r>
      <w:r w:rsidR="00F93E59">
        <w:rPr>
          <w:rFonts w:cs="Times New Roman"/>
        </w:rPr>
        <w:t xml:space="preserve"> </w:t>
      </w:r>
      <w:r w:rsidRPr="005F690E">
        <w:rPr>
          <w:rFonts w:cs="Times New Roman"/>
        </w:rPr>
        <w:t xml:space="preserve">müşebbehedir ve </w:t>
      </w:r>
      <w:r w:rsidR="00CB1403" w:rsidRPr="005F690E">
        <w:rPr>
          <w:rFonts w:cs="Times New Roman"/>
        </w:rPr>
        <w:t>sübuta</w:t>
      </w:r>
      <w:r w:rsidRPr="005F690E">
        <w:rPr>
          <w:rFonts w:cs="Times New Roman"/>
        </w:rPr>
        <w:t xml:space="preserve"> d</w:t>
      </w:r>
      <w:r w:rsidRPr="005F690E">
        <w:rPr>
          <w:rFonts w:cs="Times New Roman"/>
        </w:rPr>
        <w:t>e</w:t>
      </w:r>
      <w:r w:rsidRPr="005F690E">
        <w:rPr>
          <w:rFonts w:cs="Times New Roman"/>
        </w:rPr>
        <w:t>lalet etmektedir</w:t>
      </w:r>
      <w:r w:rsidR="009D1BC7" w:rsidRPr="005F690E">
        <w:rPr>
          <w:rFonts w:cs="Times New Roman"/>
        </w:rPr>
        <w:t>,</w:t>
      </w:r>
      <w:r w:rsidR="00F93E59">
        <w:rPr>
          <w:rFonts w:cs="Times New Roman"/>
        </w:rPr>
        <w:t xml:space="preserve"> </w:t>
      </w:r>
      <w:r w:rsidRPr="005F690E">
        <w:rPr>
          <w:rFonts w:cs="Times New Roman"/>
        </w:rPr>
        <w:t>oysa fail ise hudusa delalet etmektedir ve bu iki anlam bir birine aykırıdır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O halde veli kelimesi esmaullah hususunda ihtiyar ve irade sahibi ve dünya işlerini yöneten ve idare eden kimse anlamındadır</w:t>
      </w:r>
      <w:r w:rsidR="009D1BC7" w:rsidRPr="005F690E">
        <w:rPr>
          <w:rFonts w:cs="Times New Roman"/>
        </w:rPr>
        <w:t>.</w:t>
      </w:r>
      <w:r w:rsidR="00F93E59">
        <w:rPr>
          <w:rFonts w:cs="Times New Roman"/>
        </w:rPr>
        <w:t xml:space="preserve"> </w:t>
      </w:r>
      <w:r w:rsidRPr="005F690E">
        <w:rPr>
          <w:rFonts w:cs="Times New Roman"/>
        </w:rPr>
        <w:t>Bu görüşü söz konusu iki lügat alimi kendi seçtikleri görüşü beyan ettikten sonra zayıf bir görüş ol</w:t>
      </w:r>
      <w:r w:rsidRPr="005F690E">
        <w:rPr>
          <w:rFonts w:cs="Times New Roman"/>
        </w:rPr>
        <w:t>a</w:t>
      </w:r>
      <w:r w:rsidRPr="005F690E">
        <w:rPr>
          <w:rFonts w:cs="Times New Roman"/>
        </w:rPr>
        <w:t>rak beyan etmişlerdir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04" w:name="_Toc142548572"/>
      <w:r w:rsidRPr="005F690E">
        <w:lastRenderedPageBreak/>
        <w:t>Dördüncü Husus</w:t>
      </w:r>
      <w:bookmarkEnd w:id="104"/>
    </w:p>
    <w:p w:rsidR="00252D80" w:rsidRPr="005F690E" w:rsidRDefault="00252D80" w:rsidP="00252D80">
      <w:pPr>
        <w:rPr>
          <w:rFonts w:cs="Times New Roman"/>
        </w:rPr>
      </w:pPr>
      <w:r w:rsidRPr="005F690E">
        <w:rPr>
          <w:rFonts w:cs="Times New Roman"/>
        </w:rPr>
        <w:t xml:space="preserve">Bir çok Kur’an ayetlerinde veli kelimesi </w:t>
      </w:r>
      <w:r w:rsidR="007A36A8">
        <w:rPr>
          <w:rFonts w:cs="Times New Roman"/>
        </w:rPr>
        <w:t>“</w:t>
      </w:r>
      <w:r w:rsidRPr="005F690E">
        <w:rPr>
          <w:rFonts w:cs="Times New Roman"/>
        </w:rPr>
        <w:t>nasır</w:t>
      </w:r>
      <w:r w:rsidR="007A36A8">
        <w:rPr>
          <w:rFonts w:cs="Times New Roman"/>
        </w:rPr>
        <w:t>”</w:t>
      </w:r>
      <w:r w:rsidRPr="005F690E">
        <w:rPr>
          <w:rFonts w:cs="Times New Roman"/>
        </w:rPr>
        <w:t xml:space="preserve"> kel</w:t>
      </w:r>
      <w:r w:rsidRPr="005F690E">
        <w:rPr>
          <w:rFonts w:cs="Times New Roman"/>
        </w:rPr>
        <w:t>i</w:t>
      </w:r>
      <w:r w:rsidRPr="005F690E">
        <w:rPr>
          <w:rFonts w:cs="Times New Roman"/>
        </w:rPr>
        <w:t>mesinin karşısında yer almıştır</w:t>
      </w:r>
      <w:r w:rsidR="009D1BC7" w:rsidRPr="005F690E">
        <w:rPr>
          <w:rFonts w:cs="Times New Roman"/>
        </w:rPr>
        <w:t>.</w:t>
      </w:r>
      <w:r w:rsidR="00F93E59">
        <w:rPr>
          <w:rFonts w:cs="Times New Roman"/>
        </w:rPr>
        <w:t xml:space="preserve"> </w:t>
      </w:r>
      <w:r w:rsidRPr="005F690E">
        <w:rPr>
          <w:rFonts w:cs="Times New Roman"/>
        </w:rPr>
        <w:t>Örneğin yüce Allah şöyle buyurmaktadır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Vema lekum mindunillahi min veliyyin vela nesir</w:t>
      </w:r>
      <w:r w:rsidR="007A36A8">
        <w:rPr>
          <w:rFonts w:cs="Times New Roman"/>
        </w:rPr>
        <w:t>”</w:t>
      </w:r>
      <w:r w:rsidRPr="005F690E">
        <w:rPr>
          <w:rStyle w:val="FootnoteReference"/>
          <w:rFonts w:cs="Times New Roman"/>
        </w:rPr>
        <w:footnoteReference w:id="178"/>
      </w:r>
      <w:r w:rsidRPr="005F690E">
        <w:rPr>
          <w:rFonts w:cs="Times New Roman"/>
        </w:rPr>
        <w:t xml:space="preserve"> </w:t>
      </w:r>
    </w:p>
    <w:p w:rsidR="00252D80" w:rsidRPr="005F690E" w:rsidRDefault="00252D80" w:rsidP="00252D80">
      <w:pPr>
        <w:rPr>
          <w:rFonts w:cs="Times New Roman"/>
        </w:rPr>
      </w:pPr>
      <w:r w:rsidRPr="005F690E">
        <w:rPr>
          <w:rFonts w:cs="Times New Roman"/>
        </w:rPr>
        <w:t xml:space="preserve">Eğer </w:t>
      </w:r>
      <w:r w:rsidR="007A36A8">
        <w:rPr>
          <w:rFonts w:cs="Times New Roman"/>
        </w:rPr>
        <w:t>“</w:t>
      </w:r>
      <w:r w:rsidRPr="005F690E">
        <w:rPr>
          <w:rFonts w:cs="Times New Roman"/>
        </w:rPr>
        <w:t>nasir</w:t>
      </w:r>
      <w:r w:rsidR="007A36A8">
        <w:rPr>
          <w:rFonts w:cs="Times New Roman"/>
        </w:rPr>
        <w:t>”</w:t>
      </w:r>
      <w:r w:rsidRPr="005F690E">
        <w:rPr>
          <w:rFonts w:cs="Times New Roman"/>
        </w:rPr>
        <w:t xml:space="preserve"> kelimesi </w:t>
      </w:r>
      <w:r w:rsidR="007A36A8">
        <w:rPr>
          <w:rFonts w:cs="Times New Roman"/>
        </w:rPr>
        <w:t>“</w:t>
      </w:r>
      <w:r w:rsidRPr="005F690E">
        <w:rPr>
          <w:rFonts w:cs="Times New Roman"/>
        </w:rPr>
        <w:t>veli</w:t>
      </w:r>
      <w:r w:rsidR="007A36A8">
        <w:rPr>
          <w:rFonts w:cs="Times New Roman"/>
        </w:rPr>
        <w:t>”</w:t>
      </w:r>
      <w:r w:rsidRPr="005F690E">
        <w:rPr>
          <w:rFonts w:cs="Times New Roman"/>
        </w:rPr>
        <w:t xml:space="preserve"> kelimesinin taşıdığı a</w:t>
      </w:r>
      <w:r w:rsidRPr="005F690E">
        <w:rPr>
          <w:rFonts w:cs="Times New Roman"/>
        </w:rPr>
        <w:t>n</w:t>
      </w:r>
      <w:r w:rsidRPr="005F690E">
        <w:rPr>
          <w:rFonts w:cs="Times New Roman"/>
        </w:rPr>
        <w:t>lamda olsaydı hiçbir zaman birbirinin karşısında yer a</w:t>
      </w:r>
      <w:r w:rsidRPr="005F690E">
        <w:rPr>
          <w:rFonts w:cs="Times New Roman"/>
        </w:rPr>
        <w:t>l</w:t>
      </w:r>
      <w:r w:rsidRPr="005F690E">
        <w:rPr>
          <w:rFonts w:cs="Times New Roman"/>
        </w:rPr>
        <w:t>mazlardır</w:t>
      </w:r>
      <w:r w:rsidR="009D1BC7" w:rsidRPr="005F690E">
        <w:rPr>
          <w:rFonts w:cs="Times New Roman"/>
        </w:rPr>
        <w:t>.</w:t>
      </w:r>
      <w:r w:rsidR="00F93E59">
        <w:rPr>
          <w:rFonts w:cs="Times New Roman"/>
        </w:rPr>
        <w:t xml:space="preserve"> </w:t>
      </w:r>
      <w:r w:rsidRPr="005F690E">
        <w:rPr>
          <w:rFonts w:cs="Times New Roman"/>
        </w:rPr>
        <w:t>Bu iki lafzın birbiriyle mukabelesi de bu iki kelimenin anlam açısından birbirine aykırı olduğunu if</w:t>
      </w:r>
      <w:r w:rsidRPr="005F690E">
        <w:rPr>
          <w:rFonts w:cs="Times New Roman"/>
        </w:rPr>
        <w:t>a</w:t>
      </w:r>
      <w:r w:rsidRPr="005F690E">
        <w:rPr>
          <w:rFonts w:cs="Times New Roman"/>
        </w:rPr>
        <w:t>de etmektedir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Beşinci husus</w:t>
      </w:r>
    </w:p>
    <w:p w:rsidR="00252D80" w:rsidRPr="005F690E" w:rsidRDefault="00252D80" w:rsidP="00252D80">
      <w:pPr>
        <w:rPr>
          <w:rFonts w:cs="Times New Roman"/>
        </w:rPr>
      </w:pPr>
      <w:r w:rsidRPr="005F690E">
        <w:rPr>
          <w:rFonts w:cs="Times New Roman"/>
        </w:rPr>
        <w:t>Bir çok kimseler nice Kur’an ayetleri hususunda veli ve velayet kelimelerinin nusret ve yardım anlamında ku</w:t>
      </w:r>
      <w:r w:rsidRPr="005F690E">
        <w:rPr>
          <w:rFonts w:cs="Times New Roman"/>
        </w:rPr>
        <w:t>l</w:t>
      </w:r>
      <w:r w:rsidRPr="005F690E">
        <w:rPr>
          <w:rFonts w:cs="Times New Roman"/>
        </w:rPr>
        <w:t>lanıldığını zannetmişlerdir</w:t>
      </w:r>
      <w:r w:rsidR="009D1BC7" w:rsidRPr="005F690E">
        <w:rPr>
          <w:rFonts w:cs="Times New Roman"/>
        </w:rPr>
        <w:t>.</w:t>
      </w:r>
      <w:r w:rsidR="00F93E59">
        <w:rPr>
          <w:rFonts w:cs="Times New Roman"/>
        </w:rPr>
        <w:t xml:space="preserve"> </w:t>
      </w:r>
      <w:r w:rsidRPr="005F690E">
        <w:rPr>
          <w:rFonts w:cs="Times New Roman"/>
        </w:rPr>
        <w:t>Allah</w:t>
      </w:r>
      <w:r w:rsidR="00934088">
        <w:rPr>
          <w:rFonts w:cs="Times New Roman"/>
        </w:rPr>
        <w:t xml:space="preserve">-u </w:t>
      </w:r>
      <w:r w:rsidRPr="005F690E">
        <w:rPr>
          <w:rFonts w:cs="Times New Roman"/>
        </w:rPr>
        <w:t>Teala şöyle buyu</w:t>
      </w:r>
      <w:r w:rsidRPr="005F690E">
        <w:rPr>
          <w:rFonts w:cs="Times New Roman"/>
        </w:rPr>
        <w:t>r</w:t>
      </w:r>
      <w:r w:rsidRPr="005F690E">
        <w:rPr>
          <w:rFonts w:cs="Times New Roman"/>
        </w:rPr>
        <w:t>maktadır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malekum min velayetihim min şeyin</w:t>
      </w:r>
      <w:r w:rsidR="007A36A8">
        <w:rPr>
          <w:rFonts w:cs="Times New Roman"/>
        </w:rPr>
        <w:t>”</w:t>
      </w:r>
      <w:r w:rsidRPr="005F690E">
        <w:rPr>
          <w:rStyle w:val="FootnoteReference"/>
          <w:rFonts w:cs="Times New Roman"/>
        </w:rPr>
        <w:footnoteReference w:id="179"/>
      </w:r>
      <w:r w:rsidRPr="005F690E">
        <w:rPr>
          <w:rFonts w:cs="Times New Roman"/>
        </w:rPr>
        <w:t xml:space="preserve"> oysa bu ayette yer alan velayetten maksat </w:t>
      </w:r>
      <w:r w:rsidR="007A36A8">
        <w:rPr>
          <w:rFonts w:cs="Times New Roman"/>
        </w:rPr>
        <w:t>“</w:t>
      </w:r>
      <w:r w:rsidRPr="005F690E">
        <w:rPr>
          <w:rFonts w:cs="Times New Roman"/>
        </w:rPr>
        <w:t>yardım velayeti</w:t>
      </w:r>
      <w:r w:rsidR="007A36A8">
        <w:rPr>
          <w:rFonts w:cs="Times New Roman"/>
        </w:rPr>
        <w:t>”</w:t>
      </w:r>
      <w:r w:rsidRPr="005F690E">
        <w:rPr>
          <w:rFonts w:cs="Times New Roman"/>
        </w:rPr>
        <w:t xml:space="preserve"> olabilir</w:t>
      </w:r>
      <w:r w:rsidR="009D1BC7" w:rsidRPr="005F690E">
        <w:rPr>
          <w:rFonts w:cs="Times New Roman"/>
        </w:rPr>
        <w:t>.</w:t>
      </w:r>
      <w:r w:rsidR="00F93E59">
        <w:rPr>
          <w:rFonts w:cs="Times New Roman"/>
        </w:rPr>
        <w:t xml:space="preserve"> </w:t>
      </w:r>
      <w:r w:rsidRPr="005F690E">
        <w:rPr>
          <w:rFonts w:cs="Times New Roman"/>
        </w:rPr>
        <w:t>Yoksa velayet kelimesi sadece nusret ve yardım anlamında değildir</w:t>
      </w:r>
      <w:r w:rsidR="009D1BC7" w:rsidRPr="005F690E">
        <w:rPr>
          <w:rFonts w:cs="Times New Roman"/>
        </w:rPr>
        <w:t>.</w:t>
      </w:r>
      <w:r w:rsidR="00F93E59">
        <w:rPr>
          <w:rFonts w:cs="Times New Roman"/>
        </w:rPr>
        <w:t xml:space="preserve"> </w:t>
      </w:r>
      <w:r w:rsidRPr="005F690E">
        <w:rPr>
          <w:rFonts w:cs="Times New Roman"/>
        </w:rPr>
        <w:t>Zira nusret ve yardım velayet ve id</w:t>
      </w:r>
      <w:r w:rsidRPr="005F690E">
        <w:rPr>
          <w:rFonts w:cs="Times New Roman"/>
        </w:rPr>
        <w:t>a</w:t>
      </w:r>
      <w:r w:rsidRPr="005F690E">
        <w:rPr>
          <w:rFonts w:cs="Times New Roman"/>
        </w:rPr>
        <w:t>reciliğin boyutlarından sadece bir boyuttur</w:t>
      </w:r>
      <w:r w:rsidR="009D1BC7" w:rsidRPr="005F690E">
        <w:rPr>
          <w:rFonts w:cs="Times New Roman"/>
        </w:rPr>
        <w:t>.</w:t>
      </w:r>
      <w:r w:rsidR="00F93E59">
        <w:rPr>
          <w:rFonts w:cs="Times New Roman"/>
        </w:rPr>
        <w:t xml:space="preserve"> </w:t>
      </w:r>
      <w:r w:rsidRPr="005F690E">
        <w:rPr>
          <w:rFonts w:cs="Times New Roman"/>
        </w:rPr>
        <w:t>O halde bu ayetlerde yer alan velayet kelimesi sadece idarecilik ve yöneticilik anlamındadır</w:t>
      </w:r>
      <w:r w:rsidR="009D1BC7" w:rsidRPr="005F690E">
        <w:rPr>
          <w:rFonts w:cs="Times New Roman"/>
        </w:rPr>
        <w:t>.</w:t>
      </w:r>
      <w:r w:rsidR="00F93E59">
        <w:rPr>
          <w:rFonts w:cs="Times New Roman"/>
        </w:rPr>
        <w:t xml:space="preserve"> </w:t>
      </w:r>
      <w:r w:rsidRPr="005F690E">
        <w:rPr>
          <w:rFonts w:cs="Times New Roman"/>
        </w:rPr>
        <w:t>Yardım ve nusret hususunda yöneticilik ve başkanlık anlamı göz önünde bulunduru</w:t>
      </w:r>
      <w:r w:rsidRPr="005F690E">
        <w:rPr>
          <w:rFonts w:cs="Times New Roman"/>
        </w:rPr>
        <w:t>l</w:t>
      </w:r>
      <w:r w:rsidRPr="005F690E">
        <w:rPr>
          <w:rFonts w:cs="Times New Roman"/>
        </w:rPr>
        <w:t>muştur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Veli kelimesi hakkında söylediğimiz bütün bu bilgiler ışığında </w:t>
      </w:r>
      <w:r w:rsidR="006417BB">
        <w:rPr>
          <w:rFonts w:cs="Times New Roman"/>
        </w:rPr>
        <w:t>ayet-i kerime</w:t>
      </w:r>
      <w:r w:rsidRPr="005F690E">
        <w:rPr>
          <w:rFonts w:cs="Times New Roman"/>
        </w:rPr>
        <w:t>de sadece irade ve ihtiyar sahibi ve yönetici anlamı ortaya çıkmaktadır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 xml:space="preserve">Ayrıca </w:t>
      </w:r>
      <w:r w:rsidR="006417BB">
        <w:rPr>
          <w:rFonts w:cs="Times New Roman"/>
        </w:rPr>
        <w:t>ayet-i kerime</w:t>
      </w:r>
      <w:r w:rsidRPr="005F690E">
        <w:rPr>
          <w:rFonts w:cs="Times New Roman"/>
        </w:rPr>
        <w:t>de</w:t>
      </w:r>
      <w:r w:rsidR="009D1BC7" w:rsidRPr="005F690E">
        <w:rPr>
          <w:rFonts w:cs="Times New Roman"/>
        </w:rPr>
        <w:t>,</w:t>
      </w:r>
      <w:r w:rsidR="00F93E59">
        <w:rPr>
          <w:rFonts w:cs="Times New Roman"/>
        </w:rPr>
        <w:t xml:space="preserve"> </w:t>
      </w:r>
      <w:r w:rsidRPr="005F690E">
        <w:rPr>
          <w:rFonts w:cs="Times New Roman"/>
        </w:rPr>
        <w:t>kastedilenin asıl anlamın dost ve yardımcı anlamında olmadığı da ortaya çıkmaktadır</w:t>
      </w:r>
      <w:r w:rsidR="009D1BC7" w:rsidRPr="005F690E">
        <w:rPr>
          <w:rFonts w:cs="Times New Roman"/>
        </w:rPr>
        <w:t>.</w:t>
      </w:r>
      <w:r w:rsidR="00F93E59">
        <w:rPr>
          <w:rFonts w:cs="Times New Roman"/>
        </w:rPr>
        <w:t xml:space="preserve"> </w:t>
      </w:r>
      <w:r w:rsidRPr="005F690E">
        <w:rPr>
          <w:rFonts w:cs="Times New Roman"/>
        </w:rPr>
        <w:lastRenderedPageBreak/>
        <w:t>Bunun cevabı ise bu konuda sorulan sorulara verilecek cevaplar bölümünde yer alacaktır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p>
    <w:p w:rsidR="00252D80" w:rsidRPr="005F690E" w:rsidRDefault="00CB1403" w:rsidP="0087537B">
      <w:pPr>
        <w:pStyle w:val="Heading1"/>
      </w:pPr>
      <w:bookmarkStart w:id="105" w:name="_Toc142548573"/>
      <w:r>
        <w:t>Rüku’nu</w:t>
      </w:r>
      <w:r w:rsidRPr="005F690E">
        <w:t>n</w:t>
      </w:r>
      <w:r w:rsidR="00252D80" w:rsidRPr="005F690E">
        <w:t xml:space="preserve"> anlamı</w:t>
      </w:r>
      <w:bookmarkEnd w:id="105"/>
    </w:p>
    <w:p w:rsidR="00252D80" w:rsidRPr="005F690E" w:rsidRDefault="00CB1403" w:rsidP="00252D80">
      <w:pPr>
        <w:rPr>
          <w:rFonts w:cs="Times New Roman"/>
        </w:rPr>
      </w:pPr>
      <w:r w:rsidRPr="005F690E">
        <w:rPr>
          <w:rFonts w:cs="Times New Roman"/>
        </w:rPr>
        <w:t>Rüku</w:t>
      </w:r>
      <w:r w:rsidR="00252D80" w:rsidRPr="005F690E">
        <w:rPr>
          <w:rFonts w:cs="Times New Roman"/>
        </w:rPr>
        <w:t xml:space="preserve"> kelimesi </w:t>
      </w:r>
      <w:r w:rsidRPr="005F690E">
        <w:rPr>
          <w:rFonts w:cs="Times New Roman"/>
        </w:rPr>
        <w:t>lügatte</w:t>
      </w:r>
      <w:r w:rsidR="00252D80" w:rsidRPr="005F690E">
        <w:rPr>
          <w:rFonts w:cs="Times New Roman"/>
        </w:rPr>
        <w:t xml:space="preserve"> eğilme anlamındadır</w:t>
      </w:r>
      <w:r w:rsidR="009D1BC7" w:rsidRPr="005F690E">
        <w:rPr>
          <w:rFonts w:cs="Times New Roman"/>
        </w:rPr>
        <w:t>.</w:t>
      </w:r>
      <w:r w:rsidR="00F93E59">
        <w:rPr>
          <w:rFonts w:cs="Times New Roman"/>
        </w:rPr>
        <w:t xml:space="preserve"> </w:t>
      </w:r>
      <w:r w:rsidR="00252D80" w:rsidRPr="005F690E">
        <w:rPr>
          <w:rFonts w:cs="Times New Roman"/>
        </w:rPr>
        <w:t xml:space="preserve">Bu yüzden namazda eğilmeye de </w:t>
      </w:r>
      <w:r w:rsidRPr="005F690E">
        <w:rPr>
          <w:rFonts w:cs="Times New Roman"/>
        </w:rPr>
        <w:t>rüku</w:t>
      </w:r>
      <w:r w:rsidR="00252D80" w:rsidRPr="005F690E">
        <w:rPr>
          <w:rFonts w:cs="Times New Roman"/>
        </w:rPr>
        <w:t xml:space="preserve"> denmiştir</w:t>
      </w:r>
      <w:r w:rsidR="009D1BC7" w:rsidRPr="005F690E">
        <w:rPr>
          <w:rFonts w:cs="Times New Roman"/>
        </w:rPr>
        <w:t xml:space="preserve">. </w:t>
      </w:r>
      <w:r w:rsidR="00252D80" w:rsidRPr="005F690E">
        <w:rPr>
          <w:rStyle w:val="FootnoteReference"/>
          <w:rFonts w:cs="Times New Roman"/>
        </w:rPr>
        <w:footnoteReference w:id="180"/>
      </w:r>
    </w:p>
    <w:p w:rsidR="00252D80" w:rsidRPr="005F690E" w:rsidRDefault="00252D80" w:rsidP="00252D80">
      <w:pPr>
        <w:rPr>
          <w:rFonts w:cs="Times New Roman"/>
        </w:rPr>
      </w:pPr>
      <w:r w:rsidRPr="005F690E">
        <w:rPr>
          <w:rFonts w:cs="Times New Roman"/>
        </w:rPr>
        <w:t>Zubeydi ise Tac’ul Arus’ta şöyle diyor</w:t>
      </w:r>
      <w:r w:rsidR="009D1BC7" w:rsidRPr="005F690E">
        <w:rPr>
          <w:rFonts w:cs="Times New Roman"/>
        </w:rPr>
        <w:t>:</w:t>
      </w:r>
      <w:r w:rsidR="00F93E59">
        <w:rPr>
          <w:rFonts w:cs="Times New Roman"/>
        </w:rPr>
        <w:t xml:space="preserve"> </w:t>
      </w:r>
      <w:r w:rsidRPr="005F690E">
        <w:rPr>
          <w:rStyle w:val="FootnoteReference"/>
          <w:rFonts w:cs="Times New Roman"/>
        </w:rPr>
        <w:footnoteReference w:id="181"/>
      </w:r>
      <w:r w:rsidRPr="005F690E">
        <w:rPr>
          <w:rFonts w:cs="Times New Roman"/>
        </w:rPr>
        <w:t xml:space="preserve"> </w:t>
      </w:r>
      <w:r w:rsidR="007A36A8">
        <w:rPr>
          <w:rFonts w:cs="Times New Roman"/>
        </w:rPr>
        <w:t>“</w:t>
      </w:r>
      <w:r w:rsidRPr="005F690E">
        <w:rPr>
          <w:rFonts w:cs="Times New Roman"/>
        </w:rPr>
        <w:t xml:space="preserve">Eğer </w:t>
      </w:r>
      <w:r w:rsidR="00CB1403" w:rsidRPr="005F690E">
        <w:rPr>
          <w:rFonts w:cs="Times New Roman"/>
        </w:rPr>
        <w:t>rüku</w:t>
      </w:r>
      <w:r w:rsidRPr="005F690E">
        <w:rPr>
          <w:rFonts w:cs="Times New Roman"/>
        </w:rPr>
        <w:t xml:space="preserve"> kelimesi yoksulluk ve fakirlik anlamında kullanılırsa</w:t>
      </w:r>
      <w:r w:rsidR="009D1BC7" w:rsidRPr="005F690E">
        <w:rPr>
          <w:rFonts w:cs="Times New Roman"/>
        </w:rPr>
        <w:t>,</w:t>
      </w:r>
      <w:r w:rsidR="00F93E59">
        <w:rPr>
          <w:rFonts w:cs="Times New Roman"/>
        </w:rPr>
        <w:t xml:space="preserve"> </w:t>
      </w:r>
      <w:r w:rsidRPr="005F690E">
        <w:rPr>
          <w:rFonts w:cs="Times New Roman"/>
        </w:rPr>
        <w:t>zengin olduktan sonra fakirliğe ve darlığa düşen kimse kastedilirse ve rekee’r recul (adam yoksul düştü) denilirse bu kullanım mecazi bir kullanımdır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 xml:space="preserve">O halde </w:t>
      </w:r>
      <w:r w:rsidR="00CB1403" w:rsidRPr="005F690E">
        <w:rPr>
          <w:rFonts w:cs="Times New Roman"/>
        </w:rPr>
        <w:t>rüku</w:t>
      </w:r>
      <w:r w:rsidRPr="005F690E">
        <w:rPr>
          <w:rFonts w:cs="Times New Roman"/>
        </w:rPr>
        <w:t xml:space="preserve"> kelimesinin gerçek anlamı eğilmedir</w:t>
      </w:r>
      <w:r w:rsidR="009D1BC7" w:rsidRPr="005F690E">
        <w:rPr>
          <w:rFonts w:cs="Times New Roman"/>
        </w:rPr>
        <w:t>.</w:t>
      </w:r>
      <w:r w:rsidR="00F93E59">
        <w:rPr>
          <w:rFonts w:cs="Times New Roman"/>
        </w:rPr>
        <w:t xml:space="preserve"> </w:t>
      </w:r>
      <w:r w:rsidRPr="005F690E">
        <w:rPr>
          <w:rFonts w:cs="Times New Roman"/>
        </w:rPr>
        <w:t>Eğer hal eğilmesi ve huzu anlamında kullanılırsa bu ku</w:t>
      </w:r>
      <w:r w:rsidRPr="005F690E">
        <w:rPr>
          <w:rFonts w:cs="Times New Roman"/>
        </w:rPr>
        <w:t>l</w:t>
      </w:r>
      <w:r w:rsidRPr="005F690E">
        <w:rPr>
          <w:rFonts w:cs="Times New Roman"/>
        </w:rPr>
        <w:t>lanım mecazi bir kullanımdır ve bir delili gerektirmekt</w:t>
      </w:r>
      <w:r w:rsidRPr="005F690E">
        <w:rPr>
          <w:rFonts w:cs="Times New Roman"/>
        </w:rPr>
        <w:t>e</w:t>
      </w:r>
      <w:r w:rsidRPr="005F690E">
        <w:rPr>
          <w:rFonts w:cs="Times New Roman"/>
        </w:rPr>
        <w:t>dir</w:t>
      </w:r>
      <w:r w:rsidR="009D1BC7" w:rsidRPr="005F690E">
        <w:rPr>
          <w:rFonts w:cs="Times New Roman"/>
        </w:rPr>
        <w:t xml:space="preserve">. </w:t>
      </w:r>
    </w:p>
    <w:p w:rsidR="0004340D" w:rsidRDefault="0004340D" w:rsidP="00252D80">
      <w:pPr>
        <w:rPr>
          <w:rFonts w:cs="Times New Roman"/>
          <w:b/>
          <w:bCs/>
        </w:rPr>
      </w:pPr>
    </w:p>
    <w:p w:rsidR="00252D80" w:rsidRPr="005F690E" w:rsidRDefault="00252D80" w:rsidP="0004340D">
      <w:pPr>
        <w:pStyle w:val="Heading1"/>
      </w:pPr>
      <w:bookmarkStart w:id="106" w:name="_Toc142548574"/>
      <w:r w:rsidRPr="005F690E">
        <w:t xml:space="preserve">Velayet ayetinin </w:t>
      </w:r>
      <w:r w:rsidR="0004340D" w:rsidRPr="005F690E">
        <w:t>Nüzul</w:t>
      </w:r>
      <w:r w:rsidRPr="005F690E">
        <w:t xml:space="preserve"> sebebi</w:t>
      </w:r>
      <w:bookmarkEnd w:id="106"/>
    </w:p>
    <w:p w:rsidR="00252D80" w:rsidRPr="005F690E" w:rsidRDefault="00252D80" w:rsidP="00252D80">
      <w:pPr>
        <w:rPr>
          <w:rFonts w:cs="Times New Roman"/>
        </w:rPr>
      </w:pPr>
      <w:r w:rsidRPr="005F690E">
        <w:rPr>
          <w:rFonts w:cs="Times New Roman"/>
        </w:rPr>
        <w:t>Ehl</w:t>
      </w:r>
      <w:r w:rsidR="00934088">
        <w:rPr>
          <w:rFonts w:cs="Times New Roman"/>
        </w:rPr>
        <w:t>-i</w:t>
      </w:r>
      <w:r w:rsidR="00F93E59">
        <w:rPr>
          <w:rFonts w:cs="Times New Roman"/>
        </w:rPr>
        <w:t xml:space="preserve"> </w:t>
      </w:r>
      <w:r w:rsidRPr="005F690E">
        <w:rPr>
          <w:rFonts w:cs="Times New Roman"/>
        </w:rPr>
        <w:t>Sünnet ve Şia’nın tefsir kaynaklarında yer alan</w:t>
      </w:r>
      <w:r w:rsidR="00F93E59">
        <w:rPr>
          <w:rFonts w:cs="Times New Roman"/>
        </w:rPr>
        <w:t xml:space="preserve"> </w:t>
      </w:r>
      <w:r w:rsidRPr="005F690E">
        <w:rPr>
          <w:rFonts w:cs="Times New Roman"/>
        </w:rPr>
        <w:t xml:space="preserve">bir çok hadislerde bu </w:t>
      </w:r>
      <w:r w:rsidR="006417BB">
        <w:rPr>
          <w:rFonts w:cs="Times New Roman"/>
        </w:rPr>
        <w:t>ayet-i kerime</w:t>
      </w:r>
      <w:r w:rsidRPr="005F690E">
        <w:rPr>
          <w:rFonts w:cs="Times New Roman"/>
        </w:rPr>
        <w:t>nin Ali b</w:t>
      </w:r>
      <w:r w:rsidR="009D1BC7" w:rsidRPr="005F690E">
        <w:rPr>
          <w:rFonts w:cs="Times New Roman"/>
        </w:rPr>
        <w:t>.</w:t>
      </w:r>
      <w:r w:rsidR="00F93E59">
        <w:rPr>
          <w:rFonts w:cs="Times New Roman"/>
        </w:rPr>
        <w:t xml:space="preserve"> </w:t>
      </w:r>
      <w:r w:rsidRPr="005F690E">
        <w:rPr>
          <w:rFonts w:cs="Times New Roman"/>
        </w:rPr>
        <w:t>Ebi Talib hakkında nazil olduğu beyan edilmiştir</w:t>
      </w:r>
      <w:r w:rsidR="009D1BC7" w:rsidRPr="005F690E">
        <w:rPr>
          <w:rFonts w:cs="Times New Roman"/>
        </w:rPr>
        <w:t>.</w:t>
      </w:r>
      <w:r w:rsidR="00F93E59">
        <w:rPr>
          <w:rFonts w:cs="Times New Roman"/>
        </w:rPr>
        <w:t xml:space="preserve"> </w:t>
      </w:r>
      <w:r w:rsidRPr="005F690E">
        <w:rPr>
          <w:rFonts w:cs="Times New Roman"/>
        </w:rPr>
        <w:t xml:space="preserve">Dolayısıyla </w:t>
      </w:r>
      <w:r w:rsidR="007A36A8">
        <w:rPr>
          <w:rFonts w:cs="Times New Roman"/>
        </w:rPr>
        <w:t>“</w:t>
      </w:r>
      <w:r w:rsidRPr="005F690E">
        <w:rPr>
          <w:rFonts w:cs="Times New Roman"/>
        </w:rPr>
        <w:t>iman edenler</w:t>
      </w:r>
      <w:r w:rsidR="007A36A8">
        <w:rPr>
          <w:rFonts w:cs="Times New Roman"/>
        </w:rPr>
        <w:t>”</w:t>
      </w:r>
      <w:r w:rsidRPr="005F690E">
        <w:rPr>
          <w:rFonts w:cs="Times New Roman"/>
        </w:rPr>
        <w:t xml:space="preserve"> ifadesinden maksat Hz</w:t>
      </w:r>
      <w:r w:rsidR="009D1BC7" w:rsidRPr="005F690E">
        <w:rPr>
          <w:rFonts w:cs="Times New Roman"/>
        </w:rPr>
        <w:t>.</w:t>
      </w:r>
      <w:r w:rsidR="00F93E59">
        <w:rPr>
          <w:rFonts w:cs="Times New Roman"/>
        </w:rPr>
        <w:t xml:space="preserve"> </w:t>
      </w:r>
      <w:r w:rsidRPr="005F690E">
        <w:rPr>
          <w:rFonts w:cs="Times New Roman"/>
        </w:rPr>
        <w:t>Ali’dir</w:t>
      </w:r>
      <w:r w:rsidR="009D1BC7" w:rsidRPr="005F690E">
        <w:rPr>
          <w:rFonts w:cs="Times New Roman"/>
        </w:rPr>
        <w:t xml:space="preserve">. </w:t>
      </w:r>
    </w:p>
    <w:p w:rsidR="00252D80" w:rsidRPr="005F690E" w:rsidRDefault="00252D80" w:rsidP="00DC407A">
      <w:pPr>
        <w:rPr>
          <w:rFonts w:cs="Times New Roman"/>
        </w:rPr>
      </w:pPr>
      <w:r w:rsidRPr="005F690E">
        <w:rPr>
          <w:rFonts w:cs="Times New Roman"/>
        </w:rPr>
        <w:t>Bu konuda Salebi’nin</w:t>
      </w:r>
      <w:r w:rsidRPr="005F690E">
        <w:rPr>
          <w:rStyle w:val="FootnoteReference"/>
          <w:rFonts w:cs="Times New Roman"/>
        </w:rPr>
        <w:footnoteReference w:id="182"/>
      </w:r>
      <w:r w:rsidRPr="005F690E">
        <w:rPr>
          <w:rFonts w:cs="Times New Roman"/>
        </w:rPr>
        <w:t xml:space="preserve"> kendi tefsirinde</w:t>
      </w:r>
      <w:r w:rsidRPr="005F690E">
        <w:rPr>
          <w:rStyle w:val="FootnoteReference"/>
          <w:rFonts w:cs="Times New Roman"/>
        </w:rPr>
        <w:footnoteReference w:id="183"/>
      </w:r>
      <w:r w:rsidRPr="005F690E">
        <w:rPr>
          <w:rFonts w:cs="Times New Roman"/>
        </w:rPr>
        <w:t xml:space="preserve"> Ehl</w:t>
      </w:r>
      <w:r w:rsidR="00934088">
        <w:rPr>
          <w:rFonts w:cs="Times New Roman"/>
        </w:rPr>
        <w:t>-i</w:t>
      </w:r>
      <w:r w:rsidR="00F93E59">
        <w:rPr>
          <w:rFonts w:cs="Times New Roman"/>
        </w:rPr>
        <w:t xml:space="preserve"> </w:t>
      </w:r>
      <w:r w:rsidRPr="005F690E">
        <w:rPr>
          <w:rFonts w:cs="Times New Roman"/>
        </w:rPr>
        <w:t>Sünnetin hadis ve tefsir imamlarından</w:t>
      </w:r>
      <w:r w:rsidR="008F1F77">
        <w:rPr>
          <w:rFonts w:cs="Times New Roman"/>
        </w:rPr>
        <w:t xml:space="preserve"> naklettiği ve</w:t>
      </w:r>
      <w:r w:rsidR="009D1BC7" w:rsidRPr="005F690E">
        <w:rPr>
          <w:rFonts w:cs="Times New Roman"/>
        </w:rPr>
        <w:t xml:space="preserve"> </w:t>
      </w:r>
      <w:r w:rsidR="008F1F77">
        <w:rPr>
          <w:rFonts w:cs="Times New Roman"/>
        </w:rPr>
        <w:t>h</w:t>
      </w:r>
      <w:r w:rsidRPr="005F690E">
        <w:rPr>
          <w:rFonts w:cs="Times New Roman"/>
        </w:rPr>
        <w:t xml:space="preserve">akeza büyük </w:t>
      </w:r>
      <w:r w:rsidRPr="005F690E">
        <w:rPr>
          <w:rFonts w:cs="Times New Roman"/>
        </w:rPr>
        <w:lastRenderedPageBreak/>
        <w:t>Şia müfessiri Şeyh Tabersi’</w:t>
      </w:r>
      <w:r w:rsidR="008F1F77">
        <w:rPr>
          <w:rFonts w:cs="Times New Roman"/>
        </w:rPr>
        <w:t>nin de</w:t>
      </w:r>
      <w:r w:rsidRPr="005F690E">
        <w:rPr>
          <w:rFonts w:cs="Times New Roman"/>
        </w:rPr>
        <w:t xml:space="preserve"> Mecme’ul Beyan</w:t>
      </w:r>
      <w:r w:rsidRPr="005F690E">
        <w:rPr>
          <w:rStyle w:val="FootnoteReference"/>
          <w:rFonts w:cs="Times New Roman"/>
        </w:rPr>
        <w:footnoteReference w:id="184"/>
      </w:r>
      <w:r w:rsidRPr="005F690E">
        <w:rPr>
          <w:rFonts w:cs="Times New Roman"/>
        </w:rPr>
        <w:t xml:space="preserve">’da </w:t>
      </w:r>
      <w:r w:rsidR="008F1F77">
        <w:rPr>
          <w:rFonts w:cs="Times New Roman"/>
        </w:rPr>
        <w:t>aktardığı bir rivayet</w:t>
      </w:r>
      <w:r w:rsidR="00DC407A">
        <w:rPr>
          <w:rFonts w:cs="Times New Roman"/>
        </w:rPr>
        <w:t>e</w:t>
      </w:r>
      <w:r w:rsidR="008F1F77">
        <w:rPr>
          <w:rFonts w:cs="Times New Roman"/>
        </w:rPr>
        <w:t xml:space="preserve"> b</w:t>
      </w:r>
      <w:r w:rsidRPr="005F690E">
        <w:rPr>
          <w:rFonts w:cs="Times New Roman"/>
        </w:rPr>
        <w:t>iz de burada yer vermeyi uygun görüyoruz</w:t>
      </w:r>
      <w:r w:rsidR="009D1BC7" w:rsidRPr="005F690E">
        <w:rPr>
          <w:rFonts w:cs="Times New Roman"/>
        </w:rPr>
        <w:t>:</w:t>
      </w:r>
      <w:r w:rsidR="00F93E59">
        <w:rPr>
          <w:rFonts w:cs="Times New Roman"/>
        </w:rPr>
        <w:t xml:space="preserve"> </w:t>
      </w:r>
    </w:p>
    <w:p w:rsidR="00252D80" w:rsidRPr="005F690E" w:rsidRDefault="007A36A8" w:rsidP="00252D80">
      <w:pPr>
        <w:rPr>
          <w:rFonts w:cs="Times New Roman"/>
        </w:rPr>
      </w:pPr>
      <w:r>
        <w:rPr>
          <w:rFonts w:cs="Times New Roman"/>
        </w:rPr>
        <w:t>“</w:t>
      </w:r>
      <w:r w:rsidR="00252D80" w:rsidRPr="005F690E">
        <w:rPr>
          <w:rFonts w:cs="Times New Roman"/>
        </w:rPr>
        <w:t>Abaye b</w:t>
      </w:r>
      <w:r w:rsidR="009D1BC7" w:rsidRPr="005F690E">
        <w:rPr>
          <w:rFonts w:cs="Times New Roman"/>
        </w:rPr>
        <w:t>.</w:t>
      </w:r>
      <w:r w:rsidR="00F93E59">
        <w:rPr>
          <w:rFonts w:cs="Times New Roman"/>
        </w:rPr>
        <w:t xml:space="preserve"> </w:t>
      </w:r>
      <w:r w:rsidR="00252D80" w:rsidRPr="005F690E">
        <w:rPr>
          <w:rFonts w:cs="Times New Roman"/>
        </w:rPr>
        <w:t>Rub’i’den şöyle dediği rivayet edilmiştir</w:t>
      </w:r>
      <w:r w:rsidR="009D1BC7" w:rsidRPr="005F690E">
        <w:rPr>
          <w:rFonts w:cs="Times New Roman"/>
        </w:rPr>
        <w:t>:</w:t>
      </w:r>
      <w:r w:rsidR="00F93E59">
        <w:rPr>
          <w:rFonts w:cs="Times New Roman"/>
        </w:rPr>
        <w:t xml:space="preserve"> </w:t>
      </w:r>
      <w:r>
        <w:rPr>
          <w:rFonts w:cs="Times New Roman"/>
        </w:rPr>
        <w:t>“</w:t>
      </w:r>
      <w:r w:rsidR="00252D80" w:rsidRPr="005F690E">
        <w:rPr>
          <w:rFonts w:cs="Times New Roman"/>
        </w:rPr>
        <w:t>Abdullah b</w:t>
      </w:r>
      <w:r w:rsidR="009D1BC7" w:rsidRPr="005F690E">
        <w:rPr>
          <w:rFonts w:cs="Times New Roman"/>
        </w:rPr>
        <w:t xml:space="preserve">. </w:t>
      </w:r>
      <w:r w:rsidR="00252D80" w:rsidRPr="005F690E">
        <w:rPr>
          <w:rFonts w:cs="Times New Roman"/>
        </w:rPr>
        <w:t>Abbas Mescid’ul Haram’da zemzem suy</w:t>
      </w:r>
      <w:r w:rsidR="00252D80" w:rsidRPr="005F690E">
        <w:rPr>
          <w:rFonts w:cs="Times New Roman"/>
        </w:rPr>
        <w:t>u</w:t>
      </w:r>
      <w:r w:rsidR="00252D80" w:rsidRPr="005F690E">
        <w:rPr>
          <w:rFonts w:cs="Times New Roman"/>
        </w:rPr>
        <w:t xml:space="preserve">nun kenarında oturmuşken (ve Peygamberden </w:t>
      </w:r>
      <w:r w:rsidR="00F93E59">
        <w:rPr>
          <w:rFonts w:cs="Times New Roman"/>
        </w:rPr>
        <w:t>(s. a. a.)</w:t>
      </w:r>
      <w:r w:rsidR="00AF5F6E">
        <w:rPr>
          <w:rFonts w:cs="Times New Roman"/>
        </w:rPr>
        <w:t xml:space="preserve"> </w:t>
      </w:r>
      <w:r w:rsidR="001C004F" w:rsidRPr="005F690E">
        <w:rPr>
          <w:rFonts w:cs="Times New Roman"/>
        </w:rPr>
        <w:t xml:space="preserve">Hadis </w:t>
      </w:r>
      <w:r w:rsidR="00252D80" w:rsidRPr="005F690E">
        <w:rPr>
          <w:rFonts w:cs="Times New Roman"/>
        </w:rPr>
        <w:t>naklederken) aniden başında sarık bulunan bir ki</w:t>
      </w:r>
      <w:r w:rsidR="00252D80" w:rsidRPr="005F690E">
        <w:rPr>
          <w:rFonts w:cs="Times New Roman"/>
        </w:rPr>
        <w:t>m</w:t>
      </w:r>
      <w:r w:rsidR="00252D80" w:rsidRPr="005F690E">
        <w:rPr>
          <w:rFonts w:cs="Times New Roman"/>
        </w:rPr>
        <w:t>se geldi (Allah resulünden hadis nakletmeye başladı) öyle ki Abdullah b</w:t>
      </w:r>
      <w:r w:rsidR="009D1BC7" w:rsidRPr="005F690E">
        <w:rPr>
          <w:rFonts w:cs="Times New Roman"/>
        </w:rPr>
        <w:t>.</w:t>
      </w:r>
      <w:r w:rsidR="00F93E59">
        <w:rPr>
          <w:rFonts w:cs="Times New Roman"/>
        </w:rPr>
        <w:t xml:space="preserve"> </w:t>
      </w:r>
      <w:r w:rsidR="00252D80" w:rsidRPr="005F690E">
        <w:rPr>
          <w:rFonts w:cs="Times New Roman"/>
        </w:rPr>
        <w:t>Abbas şöyle diyordu</w:t>
      </w:r>
      <w:r w:rsidR="009D1BC7" w:rsidRPr="005F690E">
        <w:rPr>
          <w:rFonts w:cs="Times New Roman"/>
        </w:rPr>
        <w:t>:</w:t>
      </w:r>
      <w:r w:rsidR="00F93E59">
        <w:rPr>
          <w:rFonts w:cs="Times New Roman"/>
        </w:rPr>
        <w:t xml:space="preserve"> </w:t>
      </w:r>
      <w:r>
        <w:rPr>
          <w:rFonts w:cs="Times New Roman"/>
        </w:rPr>
        <w:t>“</w:t>
      </w:r>
      <w:r w:rsidR="00252D80" w:rsidRPr="005F690E">
        <w:rPr>
          <w:rFonts w:cs="Times New Roman"/>
        </w:rPr>
        <w:t xml:space="preserve">Allah resulü </w:t>
      </w:r>
      <w:r w:rsidR="00F93E59">
        <w:rPr>
          <w:rFonts w:cs="Times New Roman"/>
        </w:rPr>
        <w:t>(s. a. a.)</w:t>
      </w:r>
      <w:r w:rsidR="00AF5F6E">
        <w:rPr>
          <w:rFonts w:cs="Times New Roman"/>
        </w:rPr>
        <w:t xml:space="preserve"> </w:t>
      </w:r>
      <w:r w:rsidR="001C004F" w:rsidRPr="005F690E">
        <w:rPr>
          <w:rFonts w:cs="Times New Roman"/>
        </w:rPr>
        <w:t xml:space="preserve">Şöyle </w:t>
      </w:r>
      <w:r w:rsidR="00252D80" w:rsidRPr="005F690E">
        <w:rPr>
          <w:rFonts w:cs="Times New Roman"/>
        </w:rPr>
        <w:t>buyurmuştur</w:t>
      </w:r>
      <w:r w:rsidR="009D1BC7" w:rsidRPr="005F690E">
        <w:rPr>
          <w:rFonts w:cs="Times New Roman"/>
        </w:rPr>
        <w:t>:</w:t>
      </w:r>
      <w:r w:rsidR="00F93E59">
        <w:rPr>
          <w:rFonts w:cs="Times New Roman"/>
        </w:rPr>
        <w:t xml:space="preserve"> </w:t>
      </w:r>
      <w:r w:rsidR="00252D80" w:rsidRPr="005F690E">
        <w:rPr>
          <w:rFonts w:cs="Times New Roman"/>
        </w:rPr>
        <w:t>…) bunun üzerine o şahısta h</w:t>
      </w:r>
      <w:r w:rsidR="00252D80" w:rsidRPr="005F690E">
        <w:rPr>
          <w:rFonts w:cs="Times New Roman"/>
        </w:rPr>
        <w:t>e</w:t>
      </w:r>
      <w:r w:rsidR="00252D80" w:rsidRPr="005F690E">
        <w:rPr>
          <w:rFonts w:cs="Times New Roman"/>
        </w:rPr>
        <w:t xml:space="preserve">men (Allah resulü </w:t>
      </w:r>
      <w:r w:rsidR="00F93E59">
        <w:rPr>
          <w:rFonts w:cs="Times New Roman"/>
        </w:rPr>
        <w:t>(s. a. a.)</w:t>
      </w:r>
      <w:r w:rsidR="00AF5F6E">
        <w:rPr>
          <w:rFonts w:cs="Times New Roman"/>
        </w:rPr>
        <w:t xml:space="preserve"> </w:t>
      </w:r>
      <w:r w:rsidR="001C004F" w:rsidRPr="005F690E">
        <w:rPr>
          <w:rFonts w:cs="Times New Roman"/>
        </w:rPr>
        <w:t xml:space="preserve">Şöyle </w:t>
      </w:r>
      <w:r w:rsidR="00252D80" w:rsidRPr="005F690E">
        <w:rPr>
          <w:rFonts w:cs="Times New Roman"/>
        </w:rPr>
        <w:t>buyurmuştur) diye ka</w:t>
      </w:r>
      <w:r w:rsidR="00252D80" w:rsidRPr="005F690E">
        <w:rPr>
          <w:rFonts w:cs="Times New Roman"/>
        </w:rPr>
        <w:t>r</w:t>
      </w:r>
      <w:r w:rsidR="00252D80" w:rsidRPr="005F690E">
        <w:rPr>
          <w:rFonts w:cs="Times New Roman"/>
        </w:rPr>
        <w:t>şılık veriyordu</w:t>
      </w:r>
      <w:r w:rsidR="009D1BC7" w:rsidRPr="005F690E">
        <w:rPr>
          <w:rFonts w:cs="Times New Roman"/>
        </w:rPr>
        <w:t>.</w:t>
      </w:r>
      <w:r w:rsidR="00F93E59">
        <w:rPr>
          <w:rFonts w:cs="Times New Roman"/>
        </w:rPr>
        <w:t xml:space="preserve"> </w:t>
      </w:r>
      <w:r w:rsidR="00252D80" w:rsidRPr="005F690E">
        <w:rPr>
          <w:rFonts w:cs="Times New Roman"/>
        </w:rPr>
        <w:t>İbn</w:t>
      </w:r>
      <w:r w:rsidR="00934088">
        <w:rPr>
          <w:rFonts w:cs="Times New Roman"/>
        </w:rPr>
        <w:t>-i</w:t>
      </w:r>
      <w:r w:rsidR="00F93E59">
        <w:rPr>
          <w:rFonts w:cs="Times New Roman"/>
        </w:rPr>
        <w:t xml:space="preserve"> </w:t>
      </w:r>
      <w:r w:rsidR="00252D80" w:rsidRPr="005F690E">
        <w:rPr>
          <w:rFonts w:cs="Times New Roman"/>
        </w:rPr>
        <w:t>Abbas şöyle dedi</w:t>
      </w:r>
      <w:r w:rsidR="009D1BC7" w:rsidRPr="005F690E">
        <w:rPr>
          <w:rFonts w:cs="Times New Roman"/>
        </w:rPr>
        <w:t>:</w:t>
      </w:r>
      <w:r w:rsidR="00F93E59">
        <w:rPr>
          <w:rFonts w:cs="Times New Roman"/>
        </w:rPr>
        <w:t xml:space="preserve"> </w:t>
      </w:r>
      <w:r>
        <w:rPr>
          <w:rFonts w:cs="Times New Roman"/>
        </w:rPr>
        <w:t>“</w:t>
      </w:r>
      <w:r w:rsidR="00252D80" w:rsidRPr="005F690E">
        <w:rPr>
          <w:rFonts w:cs="Times New Roman"/>
        </w:rPr>
        <w:t>Seni Allah’a ant içiririm</w:t>
      </w:r>
      <w:r w:rsidR="009D1BC7" w:rsidRPr="005F690E">
        <w:rPr>
          <w:rFonts w:cs="Times New Roman"/>
        </w:rPr>
        <w:t>,</w:t>
      </w:r>
      <w:r w:rsidR="00F93E59">
        <w:rPr>
          <w:rFonts w:cs="Times New Roman"/>
        </w:rPr>
        <w:t xml:space="preserve"> </w:t>
      </w:r>
      <w:r w:rsidR="00252D80" w:rsidRPr="005F690E">
        <w:rPr>
          <w:rFonts w:cs="Times New Roman"/>
        </w:rPr>
        <w:t>sen kimsin?</w:t>
      </w:r>
      <w:r>
        <w:rPr>
          <w:rFonts w:cs="Times New Roman"/>
        </w:rPr>
        <w:t>”</w:t>
      </w:r>
      <w:r w:rsidR="00252D80" w:rsidRPr="005F690E">
        <w:rPr>
          <w:rFonts w:cs="Times New Roman"/>
        </w:rPr>
        <w:t xml:space="preserve"> Başından sarığını kaldırdı ve şöyle dedi</w:t>
      </w:r>
      <w:r w:rsidR="009D1BC7" w:rsidRPr="005F690E">
        <w:rPr>
          <w:rFonts w:cs="Times New Roman"/>
        </w:rPr>
        <w:t>:</w:t>
      </w:r>
      <w:r w:rsidR="00F93E59">
        <w:rPr>
          <w:rFonts w:cs="Times New Roman"/>
        </w:rPr>
        <w:t xml:space="preserve"> </w:t>
      </w:r>
      <w:r>
        <w:rPr>
          <w:rFonts w:cs="Times New Roman"/>
        </w:rPr>
        <w:t>“</w:t>
      </w:r>
      <w:r w:rsidR="00252D80" w:rsidRPr="005F690E">
        <w:rPr>
          <w:rFonts w:cs="Times New Roman"/>
        </w:rPr>
        <w:t>Beni tanıyan tanır ve beni tanımayan kimselere de ben kendimi tanıtıyorum ben Cündeb b</w:t>
      </w:r>
      <w:r w:rsidR="009D1BC7" w:rsidRPr="005F690E">
        <w:rPr>
          <w:rFonts w:cs="Times New Roman"/>
        </w:rPr>
        <w:t>.</w:t>
      </w:r>
      <w:r w:rsidR="00F93E59">
        <w:rPr>
          <w:rFonts w:cs="Times New Roman"/>
        </w:rPr>
        <w:t xml:space="preserve"> </w:t>
      </w:r>
      <w:r w:rsidR="00252D80" w:rsidRPr="005F690E">
        <w:rPr>
          <w:rFonts w:cs="Times New Roman"/>
        </w:rPr>
        <w:t>Cünadey</w:t>
      </w:r>
      <w:r w:rsidR="00934088">
        <w:rPr>
          <w:rFonts w:cs="Times New Roman"/>
        </w:rPr>
        <w:t>-i</w:t>
      </w:r>
      <w:r w:rsidR="00F93E59">
        <w:rPr>
          <w:rFonts w:cs="Times New Roman"/>
        </w:rPr>
        <w:t xml:space="preserve"> </w:t>
      </w:r>
      <w:r w:rsidR="00252D80" w:rsidRPr="005F690E">
        <w:rPr>
          <w:rFonts w:cs="Times New Roman"/>
        </w:rPr>
        <w:t>Bedri Ebu Zeri Gaffari’yim</w:t>
      </w:r>
      <w:r w:rsidR="009D1BC7" w:rsidRPr="005F690E">
        <w:rPr>
          <w:rFonts w:cs="Times New Roman"/>
        </w:rPr>
        <w:t>.</w:t>
      </w:r>
      <w:r w:rsidR="00F93E59">
        <w:rPr>
          <w:rFonts w:cs="Times New Roman"/>
        </w:rPr>
        <w:t xml:space="preserve"> </w:t>
      </w:r>
      <w:r>
        <w:rPr>
          <w:rFonts w:cs="Times New Roman"/>
        </w:rPr>
        <w:t>“</w:t>
      </w:r>
      <w:r w:rsidR="00252D80" w:rsidRPr="005F690E">
        <w:rPr>
          <w:rFonts w:cs="Times New Roman"/>
        </w:rPr>
        <w:t>Ben şu iki kulağımla işittim</w:t>
      </w:r>
      <w:r w:rsidR="009D1BC7" w:rsidRPr="005F690E">
        <w:rPr>
          <w:rFonts w:cs="Times New Roman"/>
        </w:rPr>
        <w:t>,</w:t>
      </w:r>
      <w:r w:rsidR="00F93E59">
        <w:rPr>
          <w:rFonts w:cs="Times New Roman"/>
        </w:rPr>
        <w:t xml:space="preserve"> </w:t>
      </w:r>
      <w:r w:rsidR="00252D80" w:rsidRPr="005F690E">
        <w:rPr>
          <w:rFonts w:cs="Times New Roman"/>
        </w:rPr>
        <w:t>aksi takdirde her ikisi de sağır olsun ve şu iki gözlerimle gö</w:t>
      </w:r>
      <w:r w:rsidR="00252D80" w:rsidRPr="005F690E">
        <w:rPr>
          <w:rFonts w:cs="Times New Roman"/>
        </w:rPr>
        <w:t>r</w:t>
      </w:r>
      <w:r w:rsidR="00252D80" w:rsidRPr="005F690E">
        <w:rPr>
          <w:rFonts w:cs="Times New Roman"/>
        </w:rPr>
        <w:t>düm</w:t>
      </w:r>
      <w:r w:rsidR="009D1BC7" w:rsidRPr="005F690E">
        <w:rPr>
          <w:rFonts w:cs="Times New Roman"/>
        </w:rPr>
        <w:t>,</w:t>
      </w:r>
      <w:r w:rsidR="00F93E59">
        <w:rPr>
          <w:rFonts w:cs="Times New Roman"/>
        </w:rPr>
        <w:t xml:space="preserve"> </w:t>
      </w:r>
      <w:r w:rsidR="00252D80" w:rsidRPr="005F690E">
        <w:rPr>
          <w:rFonts w:cs="Times New Roman"/>
        </w:rPr>
        <w:t>aksi takdirde her ikisi de kör olsun ki</w:t>
      </w:r>
      <w:r w:rsidR="009D1BC7" w:rsidRPr="005F690E">
        <w:rPr>
          <w:rFonts w:cs="Times New Roman"/>
        </w:rPr>
        <w:t>,</w:t>
      </w:r>
      <w:r w:rsidR="00F93E59">
        <w:rPr>
          <w:rFonts w:cs="Times New Roman"/>
        </w:rPr>
        <w:t xml:space="preserve"> </w:t>
      </w:r>
      <w:r w:rsidR="00252D80" w:rsidRPr="005F690E">
        <w:rPr>
          <w:rFonts w:cs="Times New Roman"/>
        </w:rPr>
        <w:t>Hz</w:t>
      </w:r>
      <w:r w:rsidR="009D1BC7" w:rsidRPr="005F690E">
        <w:rPr>
          <w:rFonts w:cs="Times New Roman"/>
        </w:rPr>
        <w:t>.</w:t>
      </w:r>
      <w:r w:rsidR="00F93E59">
        <w:rPr>
          <w:rFonts w:cs="Times New Roman"/>
        </w:rPr>
        <w:t xml:space="preserve"> </w:t>
      </w:r>
      <w:r w:rsidR="00252D80" w:rsidRPr="005F690E">
        <w:rPr>
          <w:rFonts w:cs="Times New Roman"/>
        </w:rPr>
        <w:t>Resulullah şöyle buyurdular</w:t>
      </w:r>
      <w:r w:rsidR="009D1BC7" w:rsidRPr="005F690E">
        <w:rPr>
          <w:rFonts w:cs="Times New Roman"/>
        </w:rPr>
        <w:t>:</w:t>
      </w:r>
      <w:r w:rsidR="00F93E59">
        <w:rPr>
          <w:rFonts w:cs="Times New Roman"/>
        </w:rPr>
        <w:t xml:space="preserve"> </w:t>
      </w:r>
      <w:r>
        <w:rPr>
          <w:rFonts w:cs="Times New Roman"/>
        </w:rPr>
        <w:t>“</w:t>
      </w:r>
      <w:r w:rsidR="00252D80" w:rsidRPr="005F690E">
        <w:rPr>
          <w:rFonts w:cs="Times New Roman"/>
        </w:rPr>
        <w:t>Ali insanların önderidir</w:t>
      </w:r>
      <w:r w:rsidR="009D1BC7" w:rsidRPr="005F690E">
        <w:rPr>
          <w:rFonts w:cs="Times New Roman"/>
        </w:rPr>
        <w:t>,</w:t>
      </w:r>
      <w:r w:rsidR="00F93E59">
        <w:rPr>
          <w:rFonts w:cs="Times New Roman"/>
        </w:rPr>
        <w:t xml:space="preserve"> </w:t>
      </w:r>
      <w:r w:rsidR="00252D80" w:rsidRPr="005F690E">
        <w:rPr>
          <w:rFonts w:cs="Times New Roman"/>
        </w:rPr>
        <w:t>Ali kâfirleri katledendir</w:t>
      </w:r>
      <w:r w:rsidR="009D1BC7" w:rsidRPr="005F690E">
        <w:rPr>
          <w:rFonts w:cs="Times New Roman"/>
        </w:rPr>
        <w:t>,</w:t>
      </w:r>
      <w:r w:rsidR="00F93E59">
        <w:rPr>
          <w:rFonts w:cs="Times New Roman"/>
        </w:rPr>
        <w:t xml:space="preserve"> </w:t>
      </w:r>
      <w:r w:rsidR="00252D80" w:rsidRPr="005F690E">
        <w:rPr>
          <w:rFonts w:cs="Times New Roman"/>
        </w:rPr>
        <w:t>ona yardım edene yardım ol</w:t>
      </w:r>
      <w:r w:rsidR="00252D80" w:rsidRPr="005F690E">
        <w:rPr>
          <w:rFonts w:cs="Times New Roman"/>
        </w:rPr>
        <w:t>u</w:t>
      </w:r>
      <w:r w:rsidR="00252D80" w:rsidRPr="005F690E">
        <w:rPr>
          <w:rFonts w:cs="Times New Roman"/>
        </w:rPr>
        <w:t>nur</w:t>
      </w:r>
      <w:r w:rsidR="009D1BC7" w:rsidRPr="005F690E">
        <w:rPr>
          <w:rFonts w:cs="Times New Roman"/>
        </w:rPr>
        <w:t>,</w:t>
      </w:r>
      <w:r w:rsidR="00F93E59">
        <w:rPr>
          <w:rFonts w:cs="Times New Roman"/>
        </w:rPr>
        <w:t xml:space="preserve"> </w:t>
      </w:r>
      <w:r w:rsidR="00252D80" w:rsidRPr="005F690E">
        <w:rPr>
          <w:rFonts w:cs="Times New Roman"/>
        </w:rPr>
        <w:t>onu yalnız bırakan yalnız bırakılır</w:t>
      </w:r>
      <w:r w:rsidR="009D1BC7" w:rsidRPr="005F690E">
        <w:rPr>
          <w:rFonts w:cs="Times New Roman"/>
        </w:rPr>
        <w:t xml:space="preserve">. </w:t>
      </w:r>
      <w:r>
        <w:rPr>
          <w:rFonts w:cs="Times New Roman"/>
        </w:rPr>
        <w:t>“</w:t>
      </w:r>
      <w:r w:rsidR="00252D80" w:rsidRPr="005F690E">
        <w:rPr>
          <w:rFonts w:cs="Times New Roman"/>
        </w:rPr>
        <w:t xml:space="preserve"> </w:t>
      </w:r>
    </w:p>
    <w:p w:rsidR="00252D80" w:rsidRPr="005F690E" w:rsidRDefault="00252D80" w:rsidP="00252D80">
      <w:pPr>
        <w:rPr>
          <w:rFonts w:cs="Times New Roman"/>
        </w:rPr>
      </w:pPr>
      <w:r w:rsidRPr="005F690E">
        <w:rPr>
          <w:rFonts w:cs="Times New Roman"/>
        </w:rPr>
        <w:t>Daha sonra Ebuzer şöyle devam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Bilin ki</w:t>
      </w:r>
      <w:r w:rsidR="009D1BC7" w:rsidRPr="005F690E">
        <w:rPr>
          <w:rFonts w:cs="Times New Roman"/>
        </w:rPr>
        <w:t>,</w:t>
      </w:r>
      <w:r w:rsidR="00F93E59">
        <w:rPr>
          <w:rFonts w:cs="Times New Roman"/>
        </w:rPr>
        <w:t xml:space="preserve"> </w:t>
      </w:r>
      <w:r w:rsidRPr="005F690E">
        <w:rPr>
          <w:rFonts w:cs="Times New Roman"/>
        </w:rPr>
        <w:t>bir gün benim Hz</w:t>
      </w:r>
      <w:r w:rsidR="009D1BC7" w:rsidRPr="005F690E">
        <w:rPr>
          <w:rFonts w:cs="Times New Roman"/>
        </w:rPr>
        <w:t>.</w:t>
      </w:r>
      <w:r w:rsidR="00F93E59">
        <w:rPr>
          <w:rFonts w:cs="Times New Roman"/>
        </w:rPr>
        <w:t xml:space="preserve"> </w:t>
      </w:r>
      <w:r w:rsidRPr="005F690E">
        <w:rPr>
          <w:rFonts w:cs="Times New Roman"/>
        </w:rPr>
        <w:t>Resulullah ile birlikte namaz kılmakta o</w:t>
      </w:r>
      <w:r w:rsidRPr="005F690E">
        <w:rPr>
          <w:rFonts w:cs="Times New Roman"/>
        </w:rPr>
        <w:t>l</w:t>
      </w:r>
      <w:r w:rsidRPr="005F690E">
        <w:rPr>
          <w:rFonts w:cs="Times New Roman"/>
        </w:rPr>
        <w:t>duğum bir sırada bir dilenci mescitte talepte bulundu</w:t>
      </w:r>
      <w:r w:rsidR="009D1BC7" w:rsidRPr="005F690E">
        <w:rPr>
          <w:rFonts w:cs="Times New Roman"/>
        </w:rPr>
        <w:t>,</w:t>
      </w:r>
      <w:r w:rsidR="00F93E59">
        <w:rPr>
          <w:rFonts w:cs="Times New Roman"/>
        </w:rPr>
        <w:t xml:space="preserve"> </w:t>
      </w:r>
      <w:r w:rsidRPr="005F690E">
        <w:rPr>
          <w:rFonts w:cs="Times New Roman"/>
        </w:rPr>
        <w:t>kimse ona bir şey vermedi</w:t>
      </w:r>
      <w:r w:rsidR="009D1BC7" w:rsidRPr="005F690E">
        <w:rPr>
          <w:rFonts w:cs="Times New Roman"/>
        </w:rPr>
        <w:t>.</w:t>
      </w:r>
      <w:r w:rsidR="00F93E59">
        <w:rPr>
          <w:rFonts w:cs="Times New Roman"/>
        </w:rPr>
        <w:t xml:space="preserve"> </w:t>
      </w:r>
      <w:r w:rsidRPr="005F690E">
        <w:rPr>
          <w:rFonts w:cs="Times New Roman"/>
        </w:rPr>
        <w:t>Ama hiç kimse ona bir şey vermedi</w:t>
      </w:r>
      <w:r w:rsidR="009D1BC7" w:rsidRPr="005F690E">
        <w:rPr>
          <w:rFonts w:cs="Times New Roman"/>
        </w:rPr>
        <w:t>.</w:t>
      </w:r>
      <w:r w:rsidR="00F93E59">
        <w:rPr>
          <w:rFonts w:cs="Times New Roman"/>
        </w:rPr>
        <w:t xml:space="preserve"> </w:t>
      </w:r>
      <w:r w:rsidRPr="005F690E">
        <w:rPr>
          <w:rFonts w:cs="Times New Roman"/>
        </w:rPr>
        <w:t>Bunu üzerine dilenci ellerini göğe doğru kald</w:t>
      </w:r>
      <w:r w:rsidRPr="005F690E">
        <w:rPr>
          <w:rFonts w:cs="Times New Roman"/>
        </w:rPr>
        <w:t>ı</w:t>
      </w:r>
      <w:r w:rsidRPr="005F690E">
        <w:rPr>
          <w:rFonts w:cs="Times New Roman"/>
        </w:rPr>
        <w:t>rarak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Şahit ol ki ben Allah res</w:t>
      </w:r>
      <w:r w:rsidRPr="005F690E">
        <w:rPr>
          <w:rFonts w:cs="Times New Roman"/>
        </w:rPr>
        <w:t>u</w:t>
      </w:r>
      <w:r w:rsidRPr="005F690E">
        <w:rPr>
          <w:rFonts w:cs="Times New Roman"/>
        </w:rPr>
        <w:t>lü’nün mescidinde yardım istedim</w:t>
      </w:r>
      <w:r w:rsidR="009D1BC7" w:rsidRPr="005F690E">
        <w:rPr>
          <w:rFonts w:cs="Times New Roman"/>
        </w:rPr>
        <w:t>,</w:t>
      </w:r>
      <w:r w:rsidR="00F93E59">
        <w:rPr>
          <w:rFonts w:cs="Times New Roman"/>
        </w:rPr>
        <w:t xml:space="preserve"> </w:t>
      </w:r>
      <w:r w:rsidRPr="005F690E">
        <w:rPr>
          <w:rFonts w:cs="Times New Roman"/>
        </w:rPr>
        <w:t>ama kimse bana ya</w:t>
      </w:r>
      <w:r w:rsidRPr="005F690E">
        <w:rPr>
          <w:rFonts w:cs="Times New Roman"/>
        </w:rPr>
        <w:t>r</w:t>
      </w:r>
      <w:r w:rsidRPr="005F690E">
        <w:rPr>
          <w:rFonts w:cs="Times New Roman"/>
        </w:rPr>
        <w:t>dımda bulunmadı</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lastRenderedPageBreak/>
        <w:t>Bu sırada Hz</w:t>
      </w:r>
      <w:r w:rsidR="009D1BC7" w:rsidRPr="005F690E">
        <w:rPr>
          <w:rFonts w:cs="Times New Roman"/>
        </w:rPr>
        <w:t>.</w:t>
      </w:r>
      <w:r w:rsidR="00F93E59">
        <w:rPr>
          <w:rFonts w:cs="Times New Roman"/>
        </w:rPr>
        <w:t xml:space="preserve"> </w:t>
      </w:r>
      <w:r w:rsidRPr="005F690E">
        <w:rPr>
          <w:rFonts w:cs="Times New Roman"/>
        </w:rPr>
        <w:t>Ali rükû halindeydi</w:t>
      </w:r>
      <w:r w:rsidR="009D1BC7" w:rsidRPr="005F690E">
        <w:rPr>
          <w:rFonts w:cs="Times New Roman"/>
        </w:rPr>
        <w:t>.</w:t>
      </w:r>
      <w:r w:rsidR="00F93E59">
        <w:rPr>
          <w:rFonts w:cs="Times New Roman"/>
        </w:rPr>
        <w:t xml:space="preserve"> </w:t>
      </w:r>
      <w:r w:rsidRPr="005F690E">
        <w:rPr>
          <w:rFonts w:cs="Times New Roman"/>
        </w:rPr>
        <w:t>Yüzük taktığı elinin küçük parmağıyla ona işaret etti</w:t>
      </w:r>
      <w:r w:rsidR="009D1BC7" w:rsidRPr="005F690E">
        <w:rPr>
          <w:rFonts w:cs="Times New Roman"/>
        </w:rPr>
        <w:t>. .</w:t>
      </w:r>
      <w:r w:rsidR="00F93E59">
        <w:rPr>
          <w:rFonts w:cs="Times New Roman"/>
        </w:rPr>
        <w:t xml:space="preserve"> </w:t>
      </w:r>
      <w:r w:rsidRPr="005F690E">
        <w:rPr>
          <w:rFonts w:cs="Times New Roman"/>
        </w:rPr>
        <w:t>O dilenci da yanına geldi</w:t>
      </w:r>
      <w:r w:rsidR="009D1BC7" w:rsidRPr="005F690E">
        <w:rPr>
          <w:rFonts w:cs="Times New Roman"/>
        </w:rPr>
        <w:t>,</w:t>
      </w:r>
      <w:r w:rsidR="00F93E59">
        <w:rPr>
          <w:rFonts w:cs="Times New Roman"/>
        </w:rPr>
        <w:t xml:space="preserve"> </w:t>
      </w:r>
      <w:r w:rsidRPr="005F690E">
        <w:rPr>
          <w:rFonts w:cs="Times New Roman"/>
        </w:rPr>
        <w:t>yüzüğü parmağından çıkarıp aldı</w:t>
      </w:r>
      <w:r w:rsidR="009D1BC7" w:rsidRPr="005F690E">
        <w:rPr>
          <w:rFonts w:cs="Times New Roman"/>
        </w:rPr>
        <w:t>.</w:t>
      </w:r>
      <w:r w:rsidR="00F93E59">
        <w:rPr>
          <w:rFonts w:cs="Times New Roman"/>
        </w:rPr>
        <w:t xml:space="preserve"> </w:t>
      </w:r>
      <w:r w:rsidRPr="005F690E">
        <w:rPr>
          <w:rFonts w:cs="Times New Roman"/>
        </w:rPr>
        <w:t>Allah Resulü de bu olayı bizzat görüyordu</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Resulullah namazı bittikten sonra göğe yöneldi ve yakararak Allah'a şöyle dua etti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Allah'ım kardeşim M</w:t>
      </w:r>
      <w:r w:rsidRPr="005F690E">
        <w:rPr>
          <w:rFonts w:cs="Times New Roman"/>
        </w:rPr>
        <w:t>u</w:t>
      </w:r>
      <w:r w:rsidRPr="005F690E">
        <w:rPr>
          <w:rFonts w:cs="Times New Roman"/>
        </w:rPr>
        <w:t>sa sana dua etti ve</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Rabbim</w:t>
      </w:r>
      <w:r w:rsidR="009D1BC7" w:rsidRPr="005F690E">
        <w:rPr>
          <w:rFonts w:cs="Times New Roman"/>
          <w:b/>
          <w:bCs/>
        </w:rPr>
        <w:t>!</w:t>
      </w:r>
      <w:r w:rsidR="00F93E59">
        <w:rPr>
          <w:rFonts w:cs="Times New Roman"/>
          <w:b/>
          <w:bCs/>
        </w:rPr>
        <w:t xml:space="preserve"> </w:t>
      </w:r>
      <w:r w:rsidRPr="005F690E">
        <w:rPr>
          <w:rFonts w:cs="Times New Roman"/>
          <w:b/>
          <w:bCs/>
        </w:rPr>
        <w:t>Gönlümü aç</w:t>
      </w:r>
      <w:r w:rsidR="009D1BC7" w:rsidRPr="005F690E">
        <w:rPr>
          <w:rFonts w:cs="Times New Roman"/>
          <w:b/>
          <w:bCs/>
        </w:rPr>
        <w:t>.</w:t>
      </w:r>
      <w:r w:rsidR="00F93E59">
        <w:rPr>
          <w:rFonts w:cs="Times New Roman"/>
          <w:b/>
          <w:bCs/>
        </w:rPr>
        <w:t xml:space="preserve"> </w:t>
      </w:r>
      <w:r w:rsidRPr="005F690E">
        <w:rPr>
          <w:rFonts w:cs="Times New Roman"/>
          <w:b/>
          <w:bCs/>
        </w:rPr>
        <w:t>İşimi kola</w:t>
      </w:r>
      <w:r w:rsidRPr="005F690E">
        <w:rPr>
          <w:rFonts w:cs="Times New Roman"/>
          <w:b/>
          <w:bCs/>
        </w:rPr>
        <w:t>y</w:t>
      </w:r>
      <w:r w:rsidRPr="005F690E">
        <w:rPr>
          <w:rFonts w:cs="Times New Roman"/>
          <w:b/>
          <w:bCs/>
        </w:rPr>
        <w:t>laştır</w:t>
      </w:r>
      <w:r w:rsidR="009D1BC7" w:rsidRPr="005F690E">
        <w:rPr>
          <w:rFonts w:cs="Times New Roman"/>
          <w:b/>
          <w:bCs/>
        </w:rPr>
        <w:t>.</w:t>
      </w:r>
      <w:r w:rsidR="00F93E59">
        <w:rPr>
          <w:rFonts w:cs="Times New Roman"/>
          <w:b/>
          <w:bCs/>
        </w:rPr>
        <w:t xml:space="preserve"> </w:t>
      </w:r>
      <w:r w:rsidRPr="005F690E">
        <w:rPr>
          <w:rFonts w:cs="Times New Roman"/>
          <w:b/>
          <w:bCs/>
        </w:rPr>
        <w:t>Dilimdeki düğümü çöz ki</w:t>
      </w:r>
      <w:r w:rsidR="009D1BC7" w:rsidRPr="005F690E">
        <w:rPr>
          <w:rFonts w:cs="Times New Roman"/>
          <w:b/>
          <w:bCs/>
        </w:rPr>
        <w:t>,</w:t>
      </w:r>
      <w:r w:rsidR="00F93E59">
        <w:rPr>
          <w:rFonts w:cs="Times New Roman"/>
          <w:b/>
          <w:bCs/>
        </w:rPr>
        <w:t xml:space="preserve"> </w:t>
      </w:r>
      <w:r w:rsidRPr="005F690E">
        <w:rPr>
          <w:rFonts w:cs="Times New Roman"/>
          <w:b/>
          <w:bCs/>
        </w:rPr>
        <w:t>sözümü anlasınlar</w:t>
      </w:r>
      <w:r w:rsidR="009D1BC7" w:rsidRPr="005F690E">
        <w:rPr>
          <w:rFonts w:cs="Times New Roman"/>
          <w:b/>
          <w:bCs/>
        </w:rPr>
        <w:t>.</w:t>
      </w:r>
      <w:r w:rsidR="00F93E59">
        <w:rPr>
          <w:rFonts w:cs="Times New Roman"/>
          <w:b/>
          <w:bCs/>
        </w:rPr>
        <w:t xml:space="preserve"> </w:t>
      </w:r>
      <w:r w:rsidRPr="005F690E">
        <w:rPr>
          <w:rFonts w:cs="Times New Roman"/>
          <w:b/>
          <w:bCs/>
        </w:rPr>
        <w:t>Ailemden bana bir yardımcı ver</w:t>
      </w:r>
      <w:r w:rsidR="009D1BC7" w:rsidRPr="005F690E">
        <w:rPr>
          <w:rFonts w:cs="Times New Roman"/>
          <w:b/>
          <w:bCs/>
        </w:rPr>
        <w:t>.</w:t>
      </w:r>
      <w:r w:rsidR="00F93E59">
        <w:rPr>
          <w:rFonts w:cs="Times New Roman"/>
          <w:b/>
          <w:bCs/>
        </w:rPr>
        <w:t xml:space="preserve"> </w:t>
      </w:r>
      <w:r w:rsidRPr="005F690E">
        <w:rPr>
          <w:rFonts w:cs="Times New Roman"/>
          <w:b/>
          <w:bCs/>
        </w:rPr>
        <w:t>Kardeşim Harun'u</w:t>
      </w:r>
      <w:r w:rsidR="009D1BC7" w:rsidRPr="005F690E">
        <w:rPr>
          <w:rFonts w:cs="Times New Roman"/>
          <w:b/>
          <w:bCs/>
        </w:rPr>
        <w:t>.</w:t>
      </w:r>
      <w:r w:rsidR="00F93E59">
        <w:rPr>
          <w:rFonts w:cs="Times New Roman"/>
          <w:b/>
          <w:bCs/>
        </w:rPr>
        <w:t xml:space="preserve"> </w:t>
      </w:r>
      <w:r w:rsidRPr="005F690E">
        <w:rPr>
          <w:rFonts w:cs="Times New Roman"/>
          <w:b/>
          <w:bCs/>
        </w:rPr>
        <w:t>Onunla kuvvetimi artır</w:t>
      </w:r>
      <w:r w:rsidR="009D1BC7" w:rsidRPr="005F690E">
        <w:rPr>
          <w:rFonts w:cs="Times New Roman"/>
          <w:b/>
          <w:bCs/>
        </w:rPr>
        <w:t>.</w:t>
      </w:r>
      <w:r w:rsidR="00F93E59">
        <w:rPr>
          <w:rFonts w:cs="Times New Roman"/>
          <w:b/>
          <w:bCs/>
        </w:rPr>
        <w:t xml:space="preserve"> </w:t>
      </w:r>
      <w:r w:rsidRPr="005F690E">
        <w:rPr>
          <w:rFonts w:cs="Times New Roman"/>
          <w:b/>
          <w:bCs/>
        </w:rPr>
        <w:t>Onu işime ortak et ki</w:t>
      </w:r>
      <w:r w:rsidR="009D1BC7" w:rsidRPr="005F690E">
        <w:rPr>
          <w:rFonts w:cs="Times New Roman"/>
          <w:b/>
          <w:bCs/>
        </w:rPr>
        <w:t>,</w:t>
      </w:r>
      <w:r w:rsidR="00F93E59">
        <w:rPr>
          <w:rFonts w:cs="Times New Roman"/>
          <w:b/>
          <w:bCs/>
        </w:rPr>
        <w:t xml:space="preserve"> </w:t>
      </w:r>
      <w:r w:rsidRPr="005F690E">
        <w:rPr>
          <w:rFonts w:cs="Times New Roman"/>
          <w:b/>
          <w:bCs/>
        </w:rPr>
        <w:t>seni çokça tespih edelim</w:t>
      </w:r>
      <w:r w:rsidR="009D1BC7" w:rsidRPr="005F690E">
        <w:rPr>
          <w:rFonts w:cs="Times New Roman"/>
          <w:b/>
          <w:bCs/>
        </w:rPr>
        <w:t>,</w:t>
      </w:r>
      <w:r w:rsidR="00F93E59">
        <w:rPr>
          <w:rFonts w:cs="Times New Roman"/>
          <w:b/>
          <w:bCs/>
        </w:rPr>
        <w:t xml:space="preserve"> </w:t>
      </w:r>
      <w:r w:rsidRPr="005F690E">
        <w:rPr>
          <w:rFonts w:cs="Times New Roman"/>
          <w:b/>
          <w:bCs/>
        </w:rPr>
        <w:t>çokça analım</w:t>
      </w:r>
      <w:r w:rsidR="009D1BC7" w:rsidRPr="005F690E">
        <w:rPr>
          <w:rFonts w:cs="Times New Roman"/>
          <w:b/>
          <w:bCs/>
        </w:rPr>
        <w:t>.</w:t>
      </w:r>
      <w:r w:rsidR="00F93E59">
        <w:rPr>
          <w:rFonts w:cs="Times New Roman"/>
          <w:b/>
          <w:bCs/>
        </w:rPr>
        <w:t xml:space="preserve"> </w:t>
      </w:r>
      <w:r w:rsidRPr="005F690E">
        <w:rPr>
          <w:rFonts w:cs="Times New Roman"/>
          <w:b/>
          <w:bCs/>
        </w:rPr>
        <w:t>Şüphesiz sen bizi görensin</w:t>
      </w:r>
      <w:r w:rsidR="007A36A8">
        <w:rPr>
          <w:rFonts w:cs="Times New Roman"/>
          <w:b/>
          <w:bCs/>
        </w:rPr>
        <w:t>”</w:t>
      </w:r>
      <w:r w:rsidRPr="005F690E">
        <w:rPr>
          <w:rFonts w:cs="Times New Roman"/>
        </w:rPr>
        <w:t xml:space="preserve"> dedi</w:t>
      </w:r>
      <w:r w:rsidR="009D1BC7" w:rsidRPr="005F690E">
        <w:rPr>
          <w:rFonts w:cs="Times New Roman"/>
        </w:rPr>
        <w:t>.</w:t>
      </w:r>
      <w:r w:rsidR="00F93E59">
        <w:rPr>
          <w:rFonts w:cs="Times New Roman"/>
        </w:rPr>
        <w:t xml:space="preserve"> </w:t>
      </w:r>
      <w:r w:rsidRPr="005F690E">
        <w:rPr>
          <w:rFonts w:cs="Times New Roman"/>
        </w:rPr>
        <w:t>Sen de ona</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Seni kardeşinle destekl</w:t>
      </w:r>
      <w:r w:rsidRPr="005F690E">
        <w:rPr>
          <w:rFonts w:cs="Times New Roman"/>
          <w:b/>
          <w:bCs/>
        </w:rPr>
        <w:t>e</w:t>
      </w:r>
      <w:r w:rsidRPr="005F690E">
        <w:rPr>
          <w:rFonts w:cs="Times New Roman"/>
          <w:b/>
          <w:bCs/>
        </w:rPr>
        <w:t>yeceğiz ve size öyle bir kudret vereceğiz ki</w:t>
      </w:r>
      <w:r w:rsidR="009D1BC7" w:rsidRPr="005F690E">
        <w:rPr>
          <w:rFonts w:cs="Times New Roman"/>
          <w:b/>
          <w:bCs/>
        </w:rPr>
        <w:t>,</w:t>
      </w:r>
      <w:r w:rsidR="00F93E59">
        <w:rPr>
          <w:rFonts w:cs="Times New Roman"/>
          <w:b/>
          <w:bCs/>
        </w:rPr>
        <w:t xml:space="preserve"> </w:t>
      </w:r>
      <w:r w:rsidRPr="005F690E">
        <w:rPr>
          <w:rFonts w:cs="Times New Roman"/>
          <w:b/>
          <w:bCs/>
        </w:rPr>
        <w:t>ayetlerimiz (mucize yardımlarımız) sayesinde onlar size erişem</w:t>
      </w:r>
      <w:r w:rsidRPr="005F690E">
        <w:rPr>
          <w:rFonts w:cs="Times New Roman"/>
          <w:b/>
          <w:bCs/>
        </w:rPr>
        <w:t>e</w:t>
      </w:r>
      <w:r w:rsidRPr="005F690E">
        <w:rPr>
          <w:rFonts w:cs="Times New Roman"/>
          <w:b/>
          <w:bCs/>
        </w:rPr>
        <w:t>yecekler</w:t>
      </w:r>
      <w:r w:rsidR="009D1BC7" w:rsidRPr="005F690E">
        <w:rPr>
          <w:rFonts w:cs="Times New Roman"/>
          <w:b/>
          <w:bCs/>
        </w:rPr>
        <w:t xml:space="preserve">! </w:t>
      </w:r>
      <w:r w:rsidR="007A36A8">
        <w:rPr>
          <w:rFonts w:cs="Times New Roman"/>
          <w:b/>
          <w:bCs/>
        </w:rPr>
        <w:t>“</w:t>
      </w:r>
      <w:r w:rsidRPr="005F690E">
        <w:rPr>
          <w:rFonts w:cs="Times New Roman"/>
        </w:rPr>
        <w:t xml:space="preserve"> diye ayetini nazil buyurdun</w:t>
      </w:r>
      <w:r w:rsidR="009D1BC7" w:rsidRPr="005F690E">
        <w:rPr>
          <w:rFonts w:cs="Times New Roman"/>
        </w:rPr>
        <w:t>.</w:t>
      </w:r>
      <w:r w:rsidR="00F93E59">
        <w:rPr>
          <w:rFonts w:cs="Times New Roman"/>
        </w:rPr>
        <w:t xml:space="preserve"> </w:t>
      </w:r>
      <w:r w:rsidRPr="005F690E">
        <w:rPr>
          <w:rFonts w:cs="Times New Roman"/>
        </w:rPr>
        <w:t>Allah'ım</w:t>
      </w:r>
      <w:r w:rsidR="009D1BC7" w:rsidRPr="005F690E">
        <w:rPr>
          <w:rFonts w:cs="Times New Roman"/>
        </w:rPr>
        <w:t>!</w:t>
      </w:r>
      <w:r w:rsidR="00F93E59">
        <w:rPr>
          <w:rFonts w:cs="Times New Roman"/>
        </w:rPr>
        <w:t xml:space="preserve"> </w:t>
      </w:r>
      <w:r w:rsidRPr="005F690E">
        <w:rPr>
          <w:rFonts w:cs="Times New Roman"/>
        </w:rPr>
        <w:t xml:space="preserve">Ben de senin kulun ve </w:t>
      </w:r>
      <w:r w:rsidR="00876524">
        <w:rPr>
          <w:rFonts w:cs="Times New Roman"/>
        </w:rPr>
        <w:t>Peygamber’in</w:t>
      </w:r>
      <w:r w:rsidRPr="005F690E">
        <w:rPr>
          <w:rFonts w:cs="Times New Roman"/>
        </w:rPr>
        <w:t>im</w:t>
      </w:r>
      <w:r w:rsidR="009D1BC7" w:rsidRPr="005F690E">
        <w:rPr>
          <w:rFonts w:cs="Times New Roman"/>
        </w:rPr>
        <w:t>.</w:t>
      </w:r>
      <w:r w:rsidR="00F93E59">
        <w:rPr>
          <w:rFonts w:cs="Times New Roman"/>
        </w:rPr>
        <w:t xml:space="preserve"> </w:t>
      </w:r>
      <w:r w:rsidRPr="005F690E">
        <w:rPr>
          <w:rFonts w:cs="Times New Roman"/>
        </w:rPr>
        <w:t>Benim de gönlümü aç</w:t>
      </w:r>
      <w:r w:rsidR="009D1BC7" w:rsidRPr="005F690E">
        <w:rPr>
          <w:rFonts w:cs="Times New Roman"/>
        </w:rPr>
        <w:t>,</w:t>
      </w:r>
      <w:r w:rsidR="00F93E59">
        <w:rPr>
          <w:rFonts w:cs="Times New Roman"/>
        </w:rPr>
        <w:t xml:space="preserve"> </w:t>
      </w:r>
      <w:r w:rsidRPr="005F690E">
        <w:rPr>
          <w:rFonts w:cs="Times New Roman"/>
        </w:rPr>
        <w:t>işimde kolaylık sağla</w:t>
      </w:r>
      <w:r w:rsidR="009D1BC7" w:rsidRPr="005F690E">
        <w:rPr>
          <w:rFonts w:cs="Times New Roman"/>
        </w:rPr>
        <w:t>,</w:t>
      </w:r>
      <w:r w:rsidR="00F93E59">
        <w:rPr>
          <w:rFonts w:cs="Times New Roman"/>
        </w:rPr>
        <w:t xml:space="preserve"> </w:t>
      </w:r>
      <w:r w:rsidRPr="005F690E">
        <w:rPr>
          <w:rFonts w:cs="Times New Roman"/>
        </w:rPr>
        <w:t>ailemden Ali'yi bana yardımcı ver</w:t>
      </w:r>
      <w:r w:rsidR="009D1BC7" w:rsidRPr="005F690E">
        <w:rPr>
          <w:rFonts w:cs="Times New Roman"/>
        </w:rPr>
        <w:t>,</w:t>
      </w:r>
      <w:r w:rsidR="00F93E59">
        <w:rPr>
          <w:rFonts w:cs="Times New Roman"/>
        </w:rPr>
        <w:t xml:space="preserve"> </w:t>
      </w:r>
      <w:r w:rsidRPr="005F690E">
        <w:rPr>
          <w:rFonts w:cs="Times New Roman"/>
        </w:rPr>
        <w:t>onunla kuvvetimi artır</w:t>
      </w:r>
      <w:r w:rsidR="009D1BC7" w:rsidRPr="005F690E">
        <w:rPr>
          <w:rFonts w:cs="Times New Roman"/>
        </w:rPr>
        <w:t xml:space="preserve">. </w:t>
      </w:r>
      <w:r w:rsidR="007A36A8">
        <w:rPr>
          <w:rFonts w:cs="Times New Roman"/>
        </w:rPr>
        <w:t>“</w:t>
      </w:r>
      <w:r w:rsidRPr="005F690E">
        <w:rPr>
          <w:rFonts w:cs="Times New Roman"/>
        </w:rPr>
        <w:t xml:space="preserve"> </w:t>
      </w:r>
    </w:p>
    <w:p w:rsidR="00252D80" w:rsidRPr="005F690E" w:rsidRDefault="00252D80" w:rsidP="00252D80">
      <w:pPr>
        <w:rPr>
          <w:rFonts w:cs="Times New Roman"/>
        </w:rPr>
      </w:pPr>
      <w:r w:rsidRPr="005F690E">
        <w:rPr>
          <w:rFonts w:cs="Times New Roman"/>
        </w:rPr>
        <w:t>Ebuzer diyor ki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And olsun Allah'a henüz Hz</w:t>
      </w:r>
      <w:r w:rsidR="009D1BC7" w:rsidRPr="005F690E">
        <w:rPr>
          <w:rFonts w:cs="Times New Roman"/>
        </w:rPr>
        <w:t>.</w:t>
      </w:r>
      <w:r w:rsidR="00F93E59">
        <w:rPr>
          <w:rFonts w:cs="Times New Roman"/>
        </w:rPr>
        <w:t xml:space="preserve"> </w:t>
      </w:r>
      <w:r w:rsidRPr="005F690E">
        <w:rPr>
          <w:rFonts w:cs="Times New Roman"/>
        </w:rPr>
        <w:t>Resulullah'ın sözü tamamlanmamıştı ki</w:t>
      </w:r>
      <w:r w:rsidR="009D1BC7" w:rsidRPr="005F690E">
        <w:rPr>
          <w:rFonts w:cs="Times New Roman"/>
        </w:rPr>
        <w:t>,</w:t>
      </w:r>
      <w:r w:rsidR="00F93E59">
        <w:rPr>
          <w:rFonts w:cs="Times New Roman"/>
        </w:rPr>
        <w:t xml:space="preserve"> </w:t>
      </w:r>
      <w:r w:rsidRPr="005F690E">
        <w:rPr>
          <w:rFonts w:cs="Times New Roman"/>
        </w:rPr>
        <w:t xml:space="preserve">Cebrail </w:t>
      </w:r>
      <w:r w:rsidR="007A36A8">
        <w:rPr>
          <w:rFonts w:cs="Times New Roman"/>
          <w:b/>
          <w:bCs/>
        </w:rPr>
        <w:t>“</w:t>
      </w:r>
      <w:r w:rsidRPr="005F690E">
        <w:rPr>
          <w:rFonts w:cs="Times New Roman"/>
          <w:b/>
          <w:bCs/>
        </w:rPr>
        <w:t>Sizin veliniz ancak Allah</w:t>
      </w:r>
      <w:r w:rsidR="009D1BC7" w:rsidRPr="005F690E">
        <w:rPr>
          <w:rFonts w:cs="Times New Roman"/>
          <w:b/>
          <w:bCs/>
        </w:rPr>
        <w:t>,</w:t>
      </w:r>
      <w:r w:rsidR="00F93E59">
        <w:rPr>
          <w:rFonts w:cs="Times New Roman"/>
          <w:b/>
          <w:bCs/>
        </w:rPr>
        <w:t xml:space="preserve"> </w:t>
      </w:r>
      <w:r w:rsidRPr="005F690E">
        <w:rPr>
          <w:rFonts w:cs="Times New Roman"/>
          <w:b/>
          <w:bCs/>
        </w:rPr>
        <w:t xml:space="preserve">o'nun </w:t>
      </w:r>
      <w:r w:rsidR="00876524">
        <w:rPr>
          <w:rFonts w:cs="Times New Roman"/>
          <w:b/>
          <w:bCs/>
        </w:rPr>
        <w:t>Peygamber</w:t>
      </w:r>
      <w:r w:rsidRPr="005F690E">
        <w:rPr>
          <w:rFonts w:cs="Times New Roman"/>
          <w:b/>
          <w:bCs/>
        </w:rPr>
        <w:t>i ve namaz kılan ve rükû halinde zekât veren müminlerdir</w:t>
      </w:r>
      <w:r w:rsidR="009D1BC7" w:rsidRPr="005F690E">
        <w:rPr>
          <w:rFonts w:cs="Times New Roman"/>
          <w:b/>
          <w:bCs/>
        </w:rPr>
        <w:t>.</w:t>
      </w:r>
      <w:r w:rsidR="00F93E59">
        <w:rPr>
          <w:rFonts w:cs="Times New Roman"/>
          <w:b/>
          <w:bCs/>
        </w:rPr>
        <w:t xml:space="preserve"> </w:t>
      </w:r>
      <w:r w:rsidRPr="005F690E">
        <w:rPr>
          <w:rFonts w:cs="Times New Roman"/>
          <w:b/>
          <w:bCs/>
        </w:rPr>
        <w:t>Kim Alla</w:t>
      </w:r>
      <w:r w:rsidRPr="005F690E">
        <w:rPr>
          <w:rFonts w:cs="Times New Roman"/>
          <w:b/>
          <w:bCs/>
        </w:rPr>
        <w:t>h</w:t>
      </w:r>
      <w:r w:rsidRPr="005F690E">
        <w:rPr>
          <w:rFonts w:cs="Times New Roman"/>
          <w:b/>
          <w:bCs/>
        </w:rPr>
        <w:t>'ı</w:t>
      </w:r>
      <w:r w:rsidR="009D1BC7" w:rsidRPr="005F690E">
        <w:rPr>
          <w:rFonts w:cs="Times New Roman"/>
          <w:b/>
          <w:bCs/>
        </w:rPr>
        <w:t>,</w:t>
      </w:r>
      <w:r w:rsidR="00F93E59">
        <w:rPr>
          <w:rFonts w:cs="Times New Roman"/>
          <w:b/>
          <w:bCs/>
        </w:rPr>
        <w:t xml:space="preserve"> </w:t>
      </w:r>
      <w:r w:rsidR="00876524">
        <w:rPr>
          <w:rFonts w:cs="Times New Roman"/>
          <w:b/>
          <w:bCs/>
        </w:rPr>
        <w:t>Peygamber’in</w:t>
      </w:r>
      <w:r w:rsidRPr="005F690E">
        <w:rPr>
          <w:rFonts w:cs="Times New Roman"/>
          <w:b/>
          <w:bCs/>
        </w:rPr>
        <w:t>i ve inananları veli kabul ederse</w:t>
      </w:r>
      <w:r w:rsidR="009D1BC7" w:rsidRPr="005F690E">
        <w:rPr>
          <w:rFonts w:cs="Times New Roman"/>
          <w:b/>
          <w:bCs/>
        </w:rPr>
        <w:t>,</w:t>
      </w:r>
      <w:r w:rsidR="00F93E59">
        <w:rPr>
          <w:rFonts w:cs="Times New Roman"/>
          <w:b/>
          <w:bCs/>
        </w:rPr>
        <w:t xml:space="preserve"> </w:t>
      </w:r>
      <w:r w:rsidRPr="005F690E">
        <w:rPr>
          <w:rFonts w:cs="Times New Roman"/>
          <w:b/>
          <w:bCs/>
        </w:rPr>
        <w:t>bi</w:t>
      </w:r>
      <w:r w:rsidRPr="005F690E">
        <w:rPr>
          <w:rFonts w:cs="Times New Roman"/>
          <w:b/>
          <w:bCs/>
        </w:rPr>
        <w:t>l</w:t>
      </w:r>
      <w:r w:rsidRPr="005F690E">
        <w:rPr>
          <w:rFonts w:cs="Times New Roman"/>
          <w:b/>
          <w:bCs/>
        </w:rPr>
        <w:t>sin ki</w:t>
      </w:r>
      <w:r w:rsidR="009D1BC7" w:rsidRPr="005F690E">
        <w:rPr>
          <w:rFonts w:cs="Times New Roman"/>
          <w:b/>
          <w:bCs/>
        </w:rPr>
        <w:t>,</w:t>
      </w:r>
      <w:r w:rsidR="00F93E59">
        <w:rPr>
          <w:rFonts w:cs="Times New Roman"/>
          <w:b/>
          <w:bCs/>
        </w:rPr>
        <w:t xml:space="preserve"> </w:t>
      </w:r>
      <w:r w:rsidRPr="005F690E">
        <w:rPr>
          <w:rFonts w:cs="Times New Roman"/>
          <w:b/>
          <w:bCs/>
        </w:rPr>
        <w:t xml:space="preserve">şüphesiz </w:t>
      </w:r>
      <w:r w:rsidR="00CB1403" w:rsidRPr="005F690E">
        <w:rPr>
          <w:rFonts w:cs="Times New Roman"/>
          <w:b/>
          <w:bCs/>
        </w:rPr>
        <w:t>Hizbullah</w:t>
      </w:r>
      <w:r w:rsidRPr="005F690E">
        <w:rPr>
          <w:rFonts w:cs="Times New Roman"/>
          <w:b/>
          <w:bCs/>
        </w:rPr>
        <w:t xml:space="preserve"> olanlar üstün gelirler</w:t>
      </w:r>
      <w:r w:rsidR="007A36A8">
        <w:rPr>
          <w:rFonts w:cs="Times New Roman"/>
          <w:b/>
          <w:bCs/>
        </w:rPr>
        <w:t>”</w:t>
      </w:r>
      <w:r w:rsidRPr="005F690E">
        <w:rPr>
          <w:rFonts w:cs="Times New Roman"/>
        </w:rPr>
        <w:t xml:space="preserve"> ay</w:t>
      </w:r>
      <w:r w:rsidRPr="005F690E">
        <w:rPr>
          <w:rFonts w:cs="Times New Roman"/>
        </w:rPr>
        <w:t>e</w:t>
      </w:r>
      <w:r w:rsidRPr="005F690E">
        <w:rPr>
          <w:rFonts w:cs="Times New Roman"/>
        </w:rPr>
        <w:t>tini nazil buyurdu</w:t>
      </w:r>
      <w:r w:rsidR="009D1BC7" w:rsidRPr="005F690E">
        <w:rPr>
          <w:rFonts w:cs="Times New Roman"/>
        </w:rPr>
        <w:t xml:space="preserve">. </w:t>
      </w:r>
      <w:r w:rsidR="007A36A8">
        <w:rPr>
          <w:rFonts w:cs="Times New Roman"/>
        </w:rPr>
        <w:t>“</w:t>
      </w:r>
    </w:p>
    <w:p w:rsidR="00252D80" w:rsidRPr="005F690E" w:rsidRDefault="00252D80" w:rsidP="00252D80">
      <w:pPr>
        <w:rPr>
          <w:rFonts w:cs="Times New Roman"/>
        </w:rPr>
      </w:pPr>
      <w:r w:rsidRPr="005F690E">
        <w:rPr>
          <w:rFonts w:cs="Times New Roman"/>
        </w:rPr>
        <w:t>Şeyh Tabersi bu hadisin sonunda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rivayeti Ebu İshak Salebi kendi tefsirinde</w:t>
      </w:r>
      <w:r w:rsidR="00F93E59">
        <w:rPr>
          <w:rFonts w:cs="Times New Roman"/>
        </w:rPr>
        <w:t xml:space="preserve"> </w:t>
      </w:r>
      <w:r w:rsidRPr="005F690E">
        <w:rPr>
          <w:rFonts w:cs="Times New Roman"/>
        </w:rPr>
        <w:t xml:space="preserve">(benim </w:t>
      </w:r>
      <w:r w:rsidR="00CB1403" w:rsidRPr="005F690E">
        <w:rPr>
          <w:rFonts w:cs="Times New Roman"/>
        </w:rPr>
        <w:t>zikrett</w:t>
      </w:r>
      <w:r w:rsidR="00CB1403" w:rsidRPr="005F690E">
        <w:rPr>
          <w:rFonts w:cs="Times New Roman"/>
        </w:rPr>
        <w:t>i</w:t>
      </w:r>
      <w:r w:rsidR="00CB1403" w:rsidRPr="005F690E">
        <w:rPr>
          <w:rFonts w:cs="Times New Roman"/>
        </w:rPr>
        <w:t>ğim</w:t>
      </w:r>
      <w:r w:rsidRPr="005F690E">
        <w:rPr>
          <w:rFonts w:cs="Times New Roman"/>
        </w:rPr>
        <w:t>) bu senetle rivayet etmiştir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Bu </w:t>
      </w:r>
      <w:r w:rsidR="00CB1403" w:rsidRPr="005F690E">
        <w:rPr>
          <w:rFonts w:cs="Times New Roman"/>
        </w:rPr>
        <w:t>nüzul</w:t>
      </w:r>
      <w:r w:rsidRPr="005F690E">
        <w:rPr>
          <w:rFonts w:cs="Times New Roman"/>
        </w:rPr>
        <w:t xml:space="preserve"> sebebini zikreden hadisler oldukça çoktur</w:t>
      </w:r>
      <w:r w:rsidR="009D1BC7" w:rsidRPr="005F690E">
        <w:rPr>
          <w:rFonts w:cs="Times New Roman"/>
        </w:rPr>
        <w:t>.</w:t>
      </w:r>
      <w:r w:rsidR="00F93E59">
        <w:rPr>
          <w:rFonts w:cs="Times New Roman"/>
        </w:rPr>
        <w:t xml:space="preserve"> </w:t>
      </w:r>
      <w:r w:rsidRPr="005F690E">
        <w:rPr>
          <w:rFonts w:cs="Times New Roman"/>
        </w:rPr>
        <w:t>Bu hadislerden bir bölümünü diğer münasebetlerle zikr</w:t>
      </w:r>
      <w:r w:rsidRPr="005F690E">
        <w:rPr>
          <w:rFonts w:cs="Times New Roman"/>
        </w:rPr>
        <w:t>e</w:t>
      </w:r>
      <w:r w:rsidRPr="005F690E">
        <w:rPr>
          <w:rFonts w:cs="Times New Roman"/>
        </w:rPr>
        <w:t>deceğiz ve diğer bazı hadislerin kaynaklarını ise İbn</w:t>
      </w:r>
      <w:r w:rsidR="00934088">
        <w:rPr>
          <w:rFonts w:cs="Times New Roman"/>
        </w:rPr>
        <w:t>-i</w:t>
      </w:r>
      <w:r w:rsidR="00F93E59">
        <w:rPr>
          <w:rFonts w:cs="Times New Roman"/>
        </w:rPr>
        <w:t xml:space="preserve"> </w:t>
      </w:r>
      <w:r w:rsidRPr="005F690E">
        <w:rPr>
          <w:rFonts w:cs="Times New Roman"/>
        </w:rPr>
        <w:t>Teymiye’ye vereceğimiz cevapta kaydedeceğiz</w:t>
      </w:r>
      <w:r w:rsidR="009D1BC7" w:rsidRPr="005F690E">
        <w:rPr>
          <w:rFonts w:cs="Times New Roman"/>
        </w:rPr>
        <w:t>.</w:t>
      </w:r>
      <w:r w:rsidR="00F93E59">
        <w:rPr>
          <w:rFonts w:cs="Times New Roman"/>
        </w:rPr>
        <w:t xml:space="preserve"> </w:t>
      </w:r>
      <w:r w:rsidRPr="005F690E">
        <w:rPr>
          <w:rFonts w:cs="Times New Roman"/>
        </w:rPr>
        <w:t xml:space="preserve">Bu </w:t>
      </w:r>
      <w:r w:rsidRPr="005F690E">
        <w:rPr>
          <w:rFonts w:cs="Times New Roman"/>
        </w:rPr>
        <w:lastRenderedPageBreak/>
        <w:t>h</w:t>
      </w:r>
      <w:r w:rsidRPr="005F690E">
        <w:rPr>
          <w:rFonts w:cs="Times New Roman"/>
        </w:rPr>
        <w:t>a</w:t>
      </w:r>
      <w:r w:rsidRPr="005F690E">
        <w:rPr>
          <w:rFonts w:cs="Times New Roman"/>
        </w:rPr>
        <w:t>disler ışığında söz konusu nüzul sebebinin kesinliği ort</w:t>
      </w:r>
      <w:r w:rsidRPr="005F690E">
        <w:rPr>
          <w:rFonts w:cs="Times New Roman"/>
        </w:rPr>
        <w:t>a</w:t>
      </w:r>
      <w:r w:rsidRPr="005F690E">
        <w:rPr>
          <w:rFonts w:cs="Times New Roman"/>
        </w:rPr>
        <w:t>ya çıkmakta ve bu konuda hiçbir şüpheye yer kalmama</w:t>
      </w:r>
      <w:r w:rsidRPr="005F690E">
        <w:rPr>
          <w:rFonts w:cs="Times New Roman"/>
        </w:rPr>
        <w:t>k</w:t>
      </w:r>
      <w:r w:rsidRPr="005F690E">
        <w:rPr>
          <w:rFonts w:cs="Times New Roman"/>
        </w:rPr>
        <w:t>tadır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07" w:name="_Toc142548575"/>
      <w:r w:rsidRPr="005F690E">
        <w:t>Velayet ayeti ile ilgili sorular ve bu soruların cevapları</w:t>
      </w:r>
      <w:bookmarkEnd w:id="107"/>
    </w:p>
    <w:p w:rsidR="00252D80" w:rsidRPr="005F690E" w:rsidRDefault="00252D80" w:rsidP="00252D80">
      <w:pPr>
        <w:rPr>
          <w:rFonts w:cs="Times New Roman"/>
        </w:rPr>
      </w:pPr>
      <w:r w:rsidRPr="005F690E">
        <w:rPr>
          <w:rFonts w:cs="Times New Roman"/>
        </w:rPr>
        <w:t>Velayet hakkında bir takım sorular söz konusu edi</w:t>
      </w:r>
      <w:r w:rsidRPr="005F690E">
        <w:rPr>
          <w:rFonts w:cs="Times New Roman"/>
        </w:rPr>
        <w:t>l</w:t>
      </w:r>
      <w:r w:rsidRPr="005F690E">
        <w:rPr>
          <w:rFonts w:cs="Times New Roman"/>
        </w:rPr>
        <w:t>miştir ki bu bölümde söz konusu sorulara cevap vermenin uygun olduğu inancındayız</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08" w:name="_Toc142548576"/>
      <w:r w:rsidRPr="005F690E">
        <w:t>1</w:t>
      </w:r>
      <w:r w:rsidR="00934088">
        <w:t xml:space="preserve">- </w:t>
      </w:r>
      <w:r w:rsidRPr="005F690E">
        <w:t>Acaba ayette geçen veli kelimesinin anlamı dost değil midir?</w:t>
      </w:r>
      <w:bookmarkEnd w:id="108"/>
      <w:r w:rsidRPr="005F690E">
        <w:t xml:space="preserve"> </w:t>
      </w:r>
    </w:p>
    <w:p w:rsidR="00252D80" w:rsidRPr="005F690E" w:rsidRDefault="00252D80" w:rsidP="00252D80">
      <w:pPr>
        <w:rPr>
          <w:rFonts w:cs="Times New Roman"/>
        </w:rPr>
      </w:pPr>
      <w:r w:rsidRPr="005F690E">
        <w:rPr>
          <w:rFonts w:cs="Times New Roman"/>
        </w:rPr>
        <w:t xml:space="preserve">Bu </w:t>
      </w:r>
      <w:r w:rsidR="006417BB">
        <w:rPr>
          <w:rFonts w:cs="Times New Roman"/>
        </w:rPr>
        <w:t>ayet-i kerime</w:t>
      </w:r>
      <w:r w:rsidRPr="005F690E">
        <w:rPr>
          <w:rFonts w:cs="Times New Roman"/>
        </w:rPr>
        <w:t xml:space="preserve"> müminleri Yahudi ve </w:t>
      </w:r>
      <w:r w:rsidR="00D3496A" w:rsidRPr="005F690E">
        <w:rPr>
          <w:rFonts w:cs="Times New Roman"/>
        </w:rPr>
        <w:t>Hıristiyanları</w:t>
      </w:r>
      <w:r w:rsidRPr="005F690E">
        <w:rPr>
          <w:rFonts w:cs="Times New Roman"/>
        </w:rPr>
        <w:t xml:space="preserve"> veli edinmekten sakındıran ayetler siyakındadır</w:t>
      </w:r>
      <w:r w:rsidR="009D1BC7" w:rsidRPr="005F690E">
        <w:rPr>
          <w:rFonts w:cs="Times New Roman"/>
        </w:rPr>
        <w:t>.</w:t>
      </w:r>
      <w:r w:rsidR="00F93E59">
        <w:rPr>
          <w:rFonts w:cs="Times New Roman"/>
        </w:rPr>
        <w:t xml:space="preserve"> </w:t>
      </w:r>
      <w:r w:rsidRPr="005F690E">
        <w:rPr>
          <w:rFonts w:cs="Times New Roman"/>
        </w:rPr>
        <w:t>Çünkü ayetlerde dost ve yaver anlamı ifade edilmiştir</w:t>
      </w:r>
      <w:r w:rsidR="009D1BC7" w:rsidRPr="005F690E">
        <w:rPr>
          <w:rFonts w:cs="Times New Roman"/>
        </w:rPr>
        <w:t>.</w:t>
      </w:r>
      <w:r w:rsidR="00F93E59">
        <w:rPr>
          <w:rFonts w:cs="Times New Roman"/>
        </w:rPr>
        <w:t xml:space="preserve"> </w:t>
      </w:r>
      <w:r w:rsidRPr="005F690E">
        <w:rPr>
          <w:rFonts w:cs="Times New Roman"/>
        </w:rPr>
        <w:t>O ayetl</w:t>
      </w:r>
      <w:r w:rsidRPr="005F690E">
        <w:rPr>
          <w:rFonts w:cs="Times New Roman"/>
        </w:rPr>
        <w:t>e</w:t>
      </w:r>
      <w:r w:rsidRPr="005F690E">
        <w:rPr>
          <w:rFonts w:cs="Times New Roman"/>
        </w:rPr>
        <w:t xml:space="preserve">rin siyakında olan söz konusu bu </w:t>
      </w:r>
      <w:r w:rsidR="006417BB">
        <w:rPr>
          <w:rFonts w:cs="Times New Roman"/>
        </w:rPr>
        <w:t>ayet-i kerime</w:t>
      </w:r>
      <w:r w:rsidRPr="005F690E">
        <w:rPr>
          <w:rFonts w:cs="Times New Roman"/>
        </w:rPr>
        <w:t>de dolay</w:t>
      </w:r>
      <w:r w:rsidRPr="005F690E">
        <w:rPr>
          <w:rFonts w:cs="Times New Roman"/>
        </w:rPr>
        <w:t>ı</w:t>
      </w:r>
      <w:r w:rsidRPr="005F690E">
        <w:rPr>
          <w:rFonts w:cs="Times New Roman"/>
        </w:rPr>
        <w:t>sıyla bu anlamı ifade etmelidir</w:t>
      </w:r>
      <w:r w:rsidR="009D1BC7" w:rsidRPr="005F690E">
        <w:rPr>
          <w:rFonts w:cs="Times New Roman"/>
        </w:rPr>
        <w:t>,</w:t>
      </w:r>
      <w:r w:rsidR="00F93E59">
        <w:rPr>
          <w:rFonts w:cs="Times New Roman"/>
        </w:rPr>
        <w:t xml:space="preserve"> </w:t>
      </w:r>
      <w:r w:rsidRPr="005F690E">
        <w:rPr>
          <w:rFonts w:cs="Times New Roman"/>
        </w:rPr>
        <w:t xml:space="preserve">akdi </w:t>
      </w:r>
      <w:r w:rsidR="00990644" w:rsidRPr="005F690E">
        <w:rPr>
          <w:rFonts w:cs="Times New Roman"/>
        </w:rPr>
        <w:t>takdir</w:t>
      </w:r>
      <w:r w:rsidRPr="005F690E">
        <w:rPr>
          <w:rFonts w:cs="Times New Roman"/>
        </w:rPr>
        <w:t>de bir tek s</w:t>
      </w:r>
      <w:r w:rsidRPr="005F690E">
        <w:rPr>
          <w:rFonts w:cs="Times New Roman"/>
        </w:rPr>
        <w:t>i</w:t>
      </w:r>
      <w:r w:rsidRPr="005F690E">
        <w:rPr>
          <w:rFonts w:cs="Times New Roman"/>
        </w:rPr>
        <w:t>yakta ayrılık ve farklılık ortaya çıkar</w:t>
      </w:r>
      <w:r w:rsidR="009D1BC7" w:rsidRPr="005F690E">
        <w:rPr>
          <w:rFonts w:cs="Times New Roman"/>
        </w:rPr>
        <w:t xml:space="preserve">. </w:t>
      </w:r>
    </w:p>
    <w:p w:rsidR="00252D80" w:rsidRPr="005F690E" w:rsidRDefault="00252D80" w:rsidP="00B4030E">
      <w:pPr>
        <w:rPr>
          <w:rFonts w:cs="Times New Roman"/>
        </w:rPr>
      </w:pPr>
      <w:r w:rsidRPr="005F690E">
        <w:rPr>
          <w:rFonts w:cs="Times New Roman"/>
        </w:rPr>
        <w:t>Dolayısıyla ayetin anlamı şöyledir</w:t>
      </w:r>
      <w:r w:rsidR="009D1BC7" w:rsidRPr="005F690E">
        <w:rPr>
          <w:rFonts w:cs="Times New Roman"/>
        </w:rPr>
        <w:t>:</w:t>
      </w:r>
      <w:r w:rsidR="00F93E59">
        <w:rPr>
          <w:rFonts w:cs="Times New Roman"/>
        </w:rPr>
        <w:t xml:space="preserve"> </w:t>
      </w:r>
      <w:r w:rsidR="007A36A8">
        <w:rPr>
          <w:rFonts w:cs="Times New Roman"/>
          <w:b/>
          <w:bCs/>
        </w:rPr>
        <w:t>“</w:t>
      </w:r>
      <w:r w:rsidR="00B4030E" w:rsidRPr="00B4030E">
        <w:rPr>
          <w:rFonts w:cs="Times New Roman"/>
          <w:b/>
          <w:bCs/>
        </w:rPr>
        <w:t>Sizin veliniz a</w:t>
      </w:r>
      <w:r w:rsidR="00B4030E" w:rsidRPr="00B4030E">
        <w:rPr>
          <w:rFonts w:cs="Times New Roman"/>
          <w:b/>
          <w:bCs/>
        </w:rPr>
        <w:t>n</w:t>
      </w:r>
      <w:r w:rsidR="00B4030E" w:rsidRPr="00B4030E">
        <w:rPr>
          <w:rFonts w:cs="Times New Roman"/>
          <w:b/>
          <w:bCs/>
        </w:rPr>
        <w:t>cak Allah,</w:t>
      </w:r>
      <w:r w:rsidR="00F93E59">
        <w:rPr>
          <w:rFonts w:cs="Times New Roman"/>
          <w:b/>
          <w:bCs/>
        </w:rPr>
        <w:t xml:space="preserve"> </w:t>
      </w:r>
      <w:r w:rsidR="00B4030E" w:rsidRPr="00B4030E">
        <w:rPr>
          <w:rFonts w:cs="Times New Roman"/>
          <w:b/>
          <w:bCs/>
        </w:rPr>
        <w:t>o'nun Peygamberi ve namaz kılan ve rükû halinde zekât veren müminlerdir</w:t>
      </w:r>
      <w:r w:rsidR="00FC4D46" w:rsidRPr="005F690E">
        <w:rPr>
          <w:rFonts w:cs="Times New Roman"/>
          <w:b/>
          <w:bCs/>
        </w:rPr>
        <w:t>.</w:t>
      </w:r>
      <w:r w:rsidR="007A36A8">
        <w:rPr>
          <w:rFonts w:cs="Times New Roman"/>
          <w:b/>
          <w:bCs/>
        </w:rPr>
        <w:t>”</w:t>
      </w:r>
      <w:r w:rsidRPr="005F690E">
        <w:rPr>
          <w:rFonts w:cs="Times New Roman"/>
          <w:b/>
          <w:bCs/>
        </w:rPr>
        <w:t xml:space="preserve"> </w:t>
      </w:r>
    </w:p>
    <w:p w:rsidR="00252D80" w:rsidRPr="005F690E" w:rsidRDefault="00252D80" w:rsidP="00252D80">
      <w:pPr>
        <w:rPr>
          <w:rFonts w:cs="Times New Roman"/>
        </w:rPr>
      </w:pPr>
    </w:p>
    <w:p w:rsidR="00252D80" w:rsidRPr="005F690E" w:rsidRDefault="00252D80" w:rsidP="0087537B">
      <w:pPr>
        <w:pStyle w:val="Heading1"/>
      </w:pPr>
      <w:bookmarkStart w:id="109" w:name="_Toc142548577"/>
      <w:r w:rsidRPr="005F690E">
        <w:t>Cevap</w:t>
      </w:r>
      <w:r w:rsidR="009D1BC7" w:rsidRPr="005F690E">
        <w:t>:</w:t>
      </w:r>
      <w:bookmarkEnd w:id="109"/>
      <w:r w:rsidR="009D1BC7" w:rsidRPr="005F690E">
        <w:t xml:space="preserve"> </w:t>
      </w:r>
    </w:p>
    <w:p w:rsidR="00252D80" w:rsidRPr="005F690E" w:rsidRDefault="00252D80" w:rsidP="00252D80">
      <w:pPr>
        <w:rPr>
          <w:rFonts w:cs="Times New Roman"/>
        </w:rPr>
      </w:pPr>
      <w:r w:rsidRPr="005F690E">
        <w:rPr>
          <w:rFonts w:cs="Times New Roman"/>
        </w:rPr>
        <w:t>İlk olarak ayette tek bir siyakın olduğunu söylemek mümkün değildir</w:t>
      </w:r>
      <w:r w:rsidR="009D1BC7" w:rsidRPr="005F690E">
        <w:rPr>
          <w:rFonts w:cs="Times New Roman"/>
        </w:rPr>
        <w:t>.</w:t>
      </w:r>
      <w:r w:rsidR="00F93E59">
        <w:rPr>
          <w:rFonts w:cs="Times New Roman"/>
        </w:rPr>
        <w:t xml:space="preserve"> </w:t>
      </w:r>
      <w:r w:rsidRPr="005F690E">
        <w:rPr>
          <w:rFonts w:cs="Times New Roman"/>
        </w:rPr>
        <w:t xml:space="preserve">Zira </w:t>
      </w:r>
      <w:r w:rsidR="006417BB">
        <w:rPr>
          <w:rFonts w:cs="Times New Roman"/>
        </w:rPr>
        <w:t>ayet-i kerime</w:t>
      </w:r>
      <w:r w:rsidRPr="005F690E">
        <w:rPr>
          <w:rFonts w:cs="Times New Roman"/>
        </w:rPr>
        <w:t xml:space="preserve"> daha öncede nüzul sebebi hususunda zikrettiğimiz ve ileride de daha fazla açıklamada bulunacağımız üzere bağımsız bir nüzul s</w:t>
      </w:r>
      <w:r w:rsidRPr="005F690E">
        <w:rPr>
          <w:rFonts w:cs="Times New Roman"/>
        </w:rPr>
        <w:t>e</w:t>
      </w:r>
      <w:r w:rsidRPr="005F690E">
        <w:rPr>
          <w:rFonts w:cs="Times New Roman"/>
        </w:rPr>
        <w:t>bebine sahiptir</w:t>
      </w:r>
      <w:r w:rsidR="009D1BC7" w:rsidRPr="005F690E">
        <w:rPr>
          <w:rFonts w:cs="Times New Roman"/>
        </w:rPr>
        <w:t>.</w:t>
      </w:r>
      <w:r w:rsidR="00F93E59">
        <w:rPr>
          <w:rFonts w:cs="Times New Roman"/>
        </w:rPr>
        <w:t xml:space="preserve"> </w:t>
      </w:r>
      <w:r w:rsidR="00CB1403" w:rsidRPr="005F690E">
        <w:rPr>
          <w:rFonts w:cs="Times New Roman"/>
        </w:rPr>
        <w:t>Nüzulde</w:t>
      </w:r>
      <w:r w:rsidRPr="005F690E">
        <w:rPr>
          <w:rFonts w:cs="Times New Roman"/>
        </w:rPr>
        <w:t xml:space="preserve"> bağımsızlık ise şu anlamı ifade etmektedir ki söz konusu ayet muhteva ve içerik açısı</w:t>
      </w:r>
      <w:r w:rsidRPr="005F690E">
        <w:rPr>
          <w:rFonts w:cs="Times New Roman"/>
        </w:rPr>
        <w:t>n</w:t>
      </w:r>
      <w:r w:rsidRPr="005F690E">
        <w:rPr>
          <w:rFonts w:cs="Times New Roman"/>
        </w:rPr>
        <w:t>dan diğer ayetlerle irtibat içinde bulunmamaktadır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Şüphesiz elimizde olduğu kıraat ettiğimiz üzere me</w:t>
      </w:r>
      <w:r w:rsidRPr="005F690E">
        <w:rPr>
          <w:rFonts w:cs="Times New Roman"/>
        </w:rPr>
        <w:t>v</w:t>
      </w:r>
      <w:r w:rsidRPr="005F690E">
        <w:rPr>
          <w:rFonts w:cs="Times New Roman"/>
        </w:rPr>
        <w:t xml:space="preserve">cut Kur’an ayetlerinin düzeni nüzul esasınca düzeni </w:t>
      </w:r>
      <w:r w:rsidRPr="005F690E">
        <w:rPr>
          <w:rFonts w:cs="Times New Roman"/>
        </w:rPr>
        <w:lastRenderedPageBreak/>
        <w:t>ile aykırılık içindedir</w:t>
      </w:r>
      <w:r w:rsidR="009D1BC7" w:rsidRPr="005F690E">
        <w:rPr>
          <w:rFonts w:cs="Times New Roman"/>
        </w:rPr>
        <w:t>.</w:t>
      </w:r>
      <w:r w:rsidR="00F93E59">
        <w:rPr>
          <w:rFonts w:cs="Times New Roman"/>
        </w:rPr>
        <w:t xml:space="preserve"> </w:t>
      </w:r>
      <w:r w:rsidRPr="005F690E">
        <w:rPr>
          <w:rFonts w:cs="Times New Roman"/>
        </w:rPr>
        <w:t xml:space="preserve">Zira önceden nazil olan ama şuandaki tertip hasebiyle yer almış olan ayet ve sureler </w:t>
      </w:r>
      <w:r w:rsidR="00CB1403" w:rsidRPr="005F690E">
        <w:rPr>
          <w:rFonts w:cs="Times New Roman"/>
        </w:rPr>
        <w:t>Kur’an</w:t>
      </w:r>
      <w:r w:rsidR="00CB1403">
        <w:rPr>
          <w:rFonts w:cs="Times New Roman"/>
        </w:rPr>
        <w:t>'</w:t>
      </w:r>
      <w:r w:rsidR="00CB1403" w:rsidRPr="005F690E">
        <w:rPr>
          <w:rFonts w:cs="Times New Roman"/>
        </w:rPr>
        <w:t>ın</w:t>
      </w:r>
      <w:r w:rsidRPr="005F690E">
        <w:rPr>
          <w:rFonts w:cs="Times New Roman"/>
        </w:rPr>
        <w:t xml:space="preserve"> sonunda yer almıştır</w:t>
      </w:r>
      <w:r w:rsidR="009D1BC7" w:rsidRPr="005F690E">
        <w:rPr>
          <w:rFonts w:cs="Times New Roman"/>
        </w:rPr>
        <w:t>.</w:t>
      </w:r>
      <w:r w:rsidR="00F93E59">
        <w:rPr>
          <w:rFonts w:cs="Times New Roman"/>
        </w:rPr>
        <w:t xml:space="preserve"> </w:t>
      </w:r>
      <w:r w:rsidRPr="005F690E">
        <w:rPr>
          <w:rFonts w:cs="Times New Roman"/>
        </w:rPr>
        <w:t xml:space="preserve">Örneğin </w:t>
      </w:r>
      <w:r w:rsidR="00CB1403" w:rsidRPr="005F690E">
        <w:rPr>
          <w:rFonts w:cs="Times New Roman"/>
        </w:rPr>
        <w:t>Kur’an</w:t>
      </w:r>
      <w:r w:rsidR="00CB1403">
        <w:rPr>
          <w:rFonts w:cs="Times New Roman"/>
        </w:rPr>
        <w:t>'</w:t>
      </w:r>
      <w:r w:rsidR="00CB1403" w:rsidRPr="005F690E">
        <w:rPr>
          <w:rFonts w:cs="Times New Roman"/>
        </w:rPr>
        <w:t>ın</w:t>
      </w:r>
      <w:r w:rsidRPr="005F690E">
        <w:rPr>
          <w:rFonts w:cs="Times New Roman"/>
        </w:rPr>
        <w:t xml:space="preserve"> son cüzünde g</w:t>
      </w:r>
      <w:r w:rsidRPr="005F690E">
        <w:rPr>
          <w:rFonts w:cs="Times New Roman"/>
        </w:rPr>
        <w:t>ö</w:t>
      </w:r>
      <w:r w:rsidRPr="005F690E">
        <w:rPr>
          <w:rFonts w:cs="Times New Roman"/>
        </w:rPr>
        <w:t>rülen Mekki ayetler buna en büyük örnek teşkil etmekt</w:t>
      </w:r>
      <w:r w:rsidRPr="005F690E">
        <w:rPr>
          <w:rFonts w:cs="Times New Roman"/>
        </w:rPr>
        <w:t>e</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Nice ayet ve surelerde ise bunun tam tersi geçerlidir</w:t>
      </w:r>
      <w:r w:rsidR="009D1BC7" w:rsidRPr="005F690E">
        <w:rPr>
          <w:rFonts w:cs="Times New Roman"/>
        </w:rPr>
        <w:t>.</w:t>
      </w:r>
      <w:r w:rsidR="00F93E59">
        <w:rPr>
          <w:rFonts w:cs="Times New Roman"/>
        </w:rPr>
        <w:t xml:space="preserve"> </w:t>
      </w:r>
      <w:r w:rsidRPr="005F690E">
        <w:rPr>
          <w:rFonts w:cs="Times New Roman"/>
        </w:rPr>
        <w:t>Örneğin Bakara suresi şuandaki düzene göre Kur’an sur</w:t>
      </w:r>
      <w:r w:rsidRPr="005F690E">
        <w:rPr>
          <w:rFonts w:cs="Times New Roman"/>
        </w:rPr>
        <w:t>e</w:t>
      </w:r>
      <w:r w:rsidRPr="005F690E">
        <w:rPr>
          <w:rFonts w:cs="Times New Roman"/>
        </w:rPr>
        <w:t>lerinin ikincidir</w:t>
      </w:r>
      <w:r w:rsidR="009D1BC7" w:rsidRPr="005F690E">
        <w:rPr>
          <w:rFonts w:cs="Times New Roman"/>
        </w:rPr>
        <w:t>.</w:t>
      </w:r>
      <w:r w:rsidR="00F93E59">
        <w:rPr>
          <w:rFonts w:cs="Times New Roman"/>
        </w:rPr>
        <w:t xml:space="preserve"> </w:t>
      </w:r>
      <w:r w:rsidRPr="005F690E">
        <w:rPr>
          <w:rFonts w:cs="Times New Roman"/>
        </w:rPr>
        <w:t>Oysa Medine’de nail olan ilk suredir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O halde bu düzenleme nüzul zamanı tertibine daya</w:t>
      </w:r>
      <w:r w:rsidRPr="005F690E">
        <w:rPr>
          <w:rFonts w:cs="Times New Roman"/>
        </w:rPr>
        <w:t>n</w:t>
      </w:r>
      <w:r w:rsidRPr="005F690E">
        <w:rPr>
          <w:rFonts w:cs="Times New Roman"/>
        </w:rPr>
        <w:t>mamaktadır</w:t>
      </w:r>
      <w:r w:rsidR="009D1BC7" w:rsidRPr="005F690E">
        <w:rPr>
          <w:rFonts w:cs="Times New Roman"/>
        </w:rPr>
        <w:t>.</w:t>
      </w:r>
      <w:r w:rsidR="00F93E59">
        <w:rPr>
          <w:rFonts w:cs="Times New Roman"/>
        </w:rPr>
        <w:t xml:space="preserve"> </w:t>
      </w:r>
      <w:r w:rsidRPr="005F690E">
        <w:rPr>
          <w:rFonts w:cs="Times New Roman"/>
        </w:rPr>
        <w:t>Dolayısıyla anlaşıldığı üzere ayetlerin zuh</w:t>
      </w:r>
      <w:r w:rsidRPr="005F690E">
        <w:rPr>
          <w:rFonts w:cs="Times New Roman"/>
        </w:rPr>
        <w:t>u</w:t>
      </w:r>
      <w:r w:rsidRPr="005F690E">
        <w:rPr>
          <w:rFonts w:cs="Times New Roman"/>
        </w:rPr>
        <w:t>runa teveccüh edilerek asıl ölçü nüzul zamanının düzen ve tertibidir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Burada şöyle bir iddiada bulunmak mümkündür? Ayet ve surelerin düzeni</w:t>
      </w:r>
      <w:r w:rsidR="00F93E59">
        <w:rPr>
          <w:rFonts w:cs="Times New Roman"/>
        </w:rPr>
        <w:t xml:space="preserve"> </w:t>
      </w:r>
      <w:r w:rsidR="00CB1403" w:rsidRPr="005F690E">
        <w:rPr>
          <w:rFonts w:cs="Times New Roman"/>
        </w:rPr>
        <w:t>Peygamber</w:t>
      </w:r>
      <w:r w:rsidR="00934088">
        <w:rPr>
          <w:rFonts w:cs="Times New Roman"/>
        </w:rPr>
        <w:t>-i</w:t>
      </w:r>
      <w:r w:rsidR="00F93E59">
        <w:rPr>
          <w:rFonts w:cs="Times New Roman"/>
        </w:rPr>
        <w:t xml:space="preserve"> </w:t>
      </w:r>
      <w:r w:rsidRPr="005F690E">
        <w:rPr>
          <w:rFonts w:cs="Times New Roman"/>
        </w:rPr>
        <w:t>Ekrem’in gözetiminde gerçekleştirilmiştir</w:t>
      </w:r>
      <w:r w:rsidR="009D1BC7" w:rsidRPr="005F690E">
        <w:rPr>
          <w:rFonts w:cs="Times New Roman"/>
        </w:rPr>
        <w:t>.</w:t>
      </w:r>
      <w:r w:rsidR="00F93E59">
        <w:rPr>
          <w:rFonts w:cs="Times New Roman"/>
        </w:rPr>
        <w:t xml:space="preserve"> </w:t>
      </w:r>
      <w:r w:rsidRPr="005F690E">
        <w:rPr>
          <w:rFonts w:cs="Times New Roman"/>
        </w:rPr>
        <w:t>Peygamber ayetlerin manevi düzen ve münasebetlerini göz önünde bulundurulmuş</w:t>
      </w:r>
      <w:r w:rsidR="009D1BC7" w:rsidRPr="005F690E">
        <w:rPr>
          <w:rFonts w:cs="Times New Roman"/>
        </w:rPr>
        <w:t>,</w:t>
      </w:r>
      <w:r w:rsidR="00F93E59">
        <w:rPr>
          <w:rFonts w:cs="Times New Roman"/>
        </w:rPr>
        <w:t xml:space="preserve"> </w:t>
      </w:r>
      <w:r w:rsidRPr="005F690E">
        <w:rPr>
          <w:rFonts w:cs="Times New Roman"/>
        </w:rPr>
        <w:t>her ayet ve sureyi kendisine uygun bir yere koymuştur</w:t>
      </w:r>
      <w:r w:rsidR="009D1BC7" w:rsidRPr="005F690E">
        <w:rPr>
          <w:rFonts w:cs="Times New Roman"/>
        </w:rPr>
        <w:t>.</w:t>
      </w:r>
      <w:r w:rsidR="00F93E59">
        <w:rPr>
          <w:rFonts w:cs="Times New Roman"/>
        </w:rPr>
        <w:t xml:space="preserve"> </w:t>
      </w:r>
      <w:r w:rsidRPr="005F690E">
        <w:rPr>
          <w:rFonts w:cs="Times New Roman"/>
        </w:rPr>
        <w:t>O halde şuandaki düzenin nüzul zamanı tertibiyle farklılık içinde olması siyak birliğine herhangi bir zarar vermemektedir</w:t>
      </w:r>
      <w:r w:rsidR="009D1BC7" w:rsidRPr="005F690E">
        <w:rPr>
          <w:rFonts w:cs="Times New Roman"/>
        </w:rPr>
        <w:t>.</w:t>
      </w:r>
      <w:r w:rsidR="00F93E59">
        <w:rPr>
          <w:rFonts w:cs="Times New Roman"/>
        </w:rPr>
        <w:t xml:space="preserve"> </w:t>
      </w:r>
      <w:r w:rsidRPr="005F690E">
        <w:rPr>
          <w:rFonts w:cs="Times New Roman"/>
        </w:rPr>
        <w:t>Bu soruya cevap olarak şöyle söylemek gerekir</w:t>
      </w:r>
      <w:r w:rsidR="009D1BC7" w:rsidRPr="005F690E">
        <w:rPr>
          <w:rFonts w:cs="Times New Roman"/>
        </w:rPr>
        <w:t>:</w:t>
      </w:r>
      <w:r w:rsidR="00F93E59">
        <w:rPr>
          <w:rFonts w:cs="Times New Roman"/>
        </w:rPr>
        <w:t xml:space="preserve"> </w:t>
      </w:r>
      <w:r w:rsidRPr="005F690E">
        <w:rPr>
          <w:rFonts w:cs="Times New Roman"/>
        </w:rPr>
        <w:t xml:space="preserve">Gerçi ayetlerin şimdiki şekliyle düzenlenmesinin bizzat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gözetiminde olduğu görüşü doğru bir görüştür ama kesin delillerin de </w:t>
      </w:r>
      <w:r w:rsidR="00CB1403" w:rsidRPr="005F690E">
        <w:rPr>
          <w:rFonts w:cs="Times New Roman"/>
        </w:rPr>
        <w:t>ispat</w:t>
      </w:r>
      <w:r w:rsidRPr="005F690E">
        <w:rPr>
          <w:rFonts w:cs="Times New Roman"/>
        </w:rPr>
        <w:t xml:space="preserve"> ettiği üzere Peygamber </w:t>
      </w:r>
      <w:r w:rsidR="00F93E59">
        <w:rPr>
          <w:rFonts w:cs="Times New Roman"/>
        </w:rPr>
        <w:t>(s. a. a.)</w:t>
      </w:r>
      <w:r w:rsidR="00AF5F6E">
        <w:rPr>
          <w:rFonts w:cs="Times New Roman"/>
        </w:rPr>
        <w:t xml:space="preserve"> </w:t>
      </w:r>
      <w:r w:rsidR="001C004F" w:rsidRPr="005F690E">
        <w:rPr>
          <w:rFonts w:cs="Times New Roman"/>
        </w:rPr>
        <w:t xml:space="preserve">Belli </w:t>
      </w:r>
      <w:r w:rsidRPr="005F690E">
        <w:rPr>
          <w:rFonts w:cs="Times New Roman"/>
        </w:rPr>
        <w:t>bir maslahat ve düşünce üzere her ayet veya s</w:t>
      </w:r>
      <w:r w:rsidRPr="005F690E">
        <w:rPr>
          <w:rFonts w:cs="Times New Roman"/>
        </w:rPr>
        <w:t>u</w:t>
      </w:r>
      <w:r w:rsidRPr="005F690E">
        <w:rPr>
          <w:rFonts w:cs="Times New Roman"/>
        </w:rPr>
        <w:t>reyi özel bir yere yerleştirmiştir ama o maslahat ve d</w:t>
      </w:r>
      <w:r w:rsidRPr="005F690E">
        <w:rPr>
          <w:rFonts w:cs="Times New Roman"/>
        </w:rPr>
        <w:t>ü</w:t>
      </w:r>
      <w:r w:rsidRPr="005F690E">
        <w:rPr>
          <w:rFonts w:cs="Times New Roman"/>
        </w:rPr>
        <w:t>şüncenin ayetlerin bir biriyle manevi irtibatı</w:t>
      </w:r>
      <w:r w:rsidR="009D1BC7" w:rsidRPr="005F690E">
        <w:rPr>
          <w:rFonts w:cs="Times New Roman"/>
        </w:rPr>
        <w:t>,</w:t>
      </w:r>
      <w:r w:rsidR="00F93E59">
        <w:rPr>
          <w:rFonts w:cs="Times New Roman"/>
        </w:rPr>
        <w:t xml:space="preserve"> </w:t>
      </w:r>
      <w:r w:rsidRPr="005F690E">
        <w:rPr>
          <w:rFonts w:cs="Times New Roman"/>
        </w:rPr>
        <w:t>münasebeti ve düzene riayet olduğu hususunda hiçbir delil mevcut değildir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Bu hal üzere nüzulü önceki ayetin ardından delil üzere sabit olan her ayette siyak olduğu söylenebilir</w:t>
      </w:r>
      <w:r w:rsidR="009D1BC7" w:rsidRPr="005F690E">
        <w:rPr>
          <w:rFonts w:cs="Times New Roman"/>
        </w:rPr>
        <w:t>.</w:t>
      </w:r>
      <w:r w:rsidR="00F93E59">
        <w:rPr>
          <w:rFonts w:cs="Times New Roman"/>
        </w:rPr>
        <w:t xml:space="preserve"> </w:t>
      </w:r>
      <w:r w:rsidRPr="005F690E">
        <w:rPr>
          <w:rFonts w:cs="Times New Roman"/>
        </w:rPr>
        <w:t>Bağımsız bir nüzul sebebi olan veya bu konuda şüphe bulunan aye</w:t>
      </w:r>
      <w:r w:rsidRPr="005F690E">
        <w:rPr>
          <w:rFonts w:cs="Times New Roman"/>
        </w:rPr>
        <w:t>t</w:t>
      </w:r>
      <w:r w:rsidRPr="005F690E">
        <w:rPr>
          <w:rFonts w:cs="Times New Roman"/>
        </w:rPr>
        <w:t>lerin kendinden önceki ayetlere yakınlığı</w:t>
      </w:r>
      <w:r w:rsidR="009D1BC7" w:rsidRPr="005F690E">
        <w:rPr>
          <w:rFonts w:cs="Times New Roman"/>
        </w:rPr>
        <w:t>,</w:t>
      </w:r>
      <w:r w:rsidR="00F93E59">
        <w:rPr>
          <w:rFonts w:cs="Times New Roman"/>
        </w:rPr>
        <w:t xml:space="preserve"> </w:t>
      </w:r>
      <w:r w:rsidRPr="005F690E">
        <w:rPr>
          <w:rFonts w:cs="Times New Roman"/>
        </w:rPr>
        <w:t xml:space="preserve">aralarında </w:t>
      </w:r>
      <w:r w:rsidRPr="005F690E">
        <w:rPr>
          <w:rFonts w:cs="Times New Roman"/>
        </w:rPr>
        <w:lastRenderedPageBreak/>
        <w:t>bir siyak olduğu anlamında değildir</w:t>
      </w:r>
      <w:r w:rsidR="009D1BC7" w:rsidRPr="005F690E">
        <w:rPr>
          <w:rFonts w:cs="Times New Roman"/>
        </w:rPr>
        <w:t>.</w:t>
      </w:r>
      <w:r w:rsidR="00F93E59">
        <w:rPr>
          <w:rFonts w:cs="Times New Roman"/>
        </w:rPr>
        <w:t xml:space="preserve"> </w:t>
      </w:r>
      <w:r w:rsidRPr="005F690E">
        <w:rPr>
          <w:rFonts w:cs="Times New Roman"/>
        </w:rPr>
        <w:t>Söz konusu ayet de b</w:t>
      </w:r>
      <w:r w:rsidRPr="005F690E">
        <w:rPr>
          <w:rFonts w:cs="Times New Roman"/>
        </w:rPr>
        <w:t>a</w:t>
      </w:r>
      <w:r w:rsidRPr="005F690E">
        <w:rPr>
          <w:rFonts w:cs="Times New Roman"/>
        </w:rPr>
        <w:t>ğımsız bir nüzul sebebine sahiptir</w:t>
      </w:r>
      <w:r w:rsidR="009D1BC7" w:rsidRPr="005F690E">
        <w:rPr>
          <w:rFonts w:cs="Times New Roman"/>
        </w:rPr>
        <w:t>,</w:t>
      </w:r>
      <w:r w:rsidR="00F93E59">
        <w:rPr>
          <w:rFonts w:cs="Times New Roman"/>
        </w:rPr>
        <w:t xml:space="preserve"> </w:t>
      </w:r>
      <w:r w:rsidRPr="005F690E">
        <w:rPr>
          <w:rFonts w:cs="Times New Roman"/>
        </w:rPr>
        <w:t>bütün bu söylenenler doğrultusunda bu ayet hususunda herhangi bir siyak söz konusu değildir</w:t>
      </w:r>
      <w:r w:rsidR="009D1BC7" w:rsidRPr="005F690E">
        <w:rPr>
          <w:rFonts w:cs="Times New Roman"/>
        </w:rPr>
        <w:t xml:space="preserve">. </w:t>
      </w:r>
    </w:p>
    <w:p w:rsidR="00252D80" w:rsidRPr="005F690E" w:rsidRDefault="00252D80" w:rsidP="00DC407A">
      <w:pPr>
        <w:rPr>
          <w:rFonts w:cs="Times New Roman"/>
          <w:b/>
          <w:bCs/>
        </w:rPr>
      </w:pPr>
      <w:r w:rsidRPr="005F690E">
        <w:rPr>
          <w:rFonts w:cs="Times New Roman"/>
        </w:rPr>
        <w:t>İkinci olarak eğer siyak olduğunu kabul etsek bile ö</w:t>
      </w:r>
      <w:r w:rsidRPr="005F690E">
        <w:rPr>
          <w:rFonts w:cs="Times New Roman"/>
        </w:rPr>
        <w:t>n</w:t>
      </w:r>
      <w:r w:rsidRPr="005F690E">
        <w:rPr>
          <w:rFonts w:cs="Times New Roman"/>
        </w:rPr>
        <w:t>ceki ayette de velinin dost veya nasır (yardımcı) anlamı</w:t>
      </w:r>
      <w:r w:rsidRPr="005F690E">
        <w:rPr>
          <w:rFonts w:cs="Times New Roman"/>
        </w:rPr>
        <w:t>n</w:t>
      </w:r>
      <w:r w:rsidRPr="005F690E">
        <w:rPr>
          <w:rFonts w:cs="Times New Roman"/>
        </w:rPr>
        <w:t>da olduğu hususunda bir kesinlik söz konusu değildir</w:t>
      </w:r>
      <w:r w:rsidR="009D1BC7" w:rsidRPr="005F690E">
        <w:rPr>
          <w:rFonts w:cs="Times New Roman"/>
        </w:rPr>
        <w:t>.</w:t>
      </w:r>
      <w:r w:rsidR="00F93E59">
        <w:rPr>
          <w:rFonts w:cs="Times New Roman"/>
        </w:rPr>
        <w:t xml:space="preserve"> </w:t>
      </w:r>
      <w:r w:rsidRPr="005F690E">
        <w:rPr>
          <w:rFonts w:cs="Times New Roman"/>
        </w:rPr>
        <w:t>N</w:t>
      </w:r>
      <w:r w:rsidRPr="005F690E">
        <w:rPr>
          <w:rFonts w:cs="Times New Roman"/>
        </w:rPr>
        <w:t>i</w:t>
      </w:r>
      <w:r w:rsidRPr="005F690E">
        <w:rPr>
          <w:rFonts w:cs="Times New Roman"/>
        </w:rPr>
        <w:t>tekim ayet şöyle buyurmaktadır</w:t>
      </w:r>
      <w:r w:rsidR="009D1BC7" w:rsidRPr="005F690E">
        <w:rPr>
          <w:rFonts w:cs="Times New Roman"/>
        </w:rPr>
        <w:t>:</w:t>
      </w:r>
      <w:r w:rsidR="00F93E59">
        <w:rPr>
          <w:rFonts w:cs="Times New Roman"/>
        </w:rPr>
        <w:t xml:space="preserve"> </w:t>
      </w:r>
      <w:r w:rsidR="007A36A8">
        <w:rPr>
          <w:rFonts w:cs="Times New Roman"/>
          <w:b/>
          <w:bCs/>
        </w:rPr>
        <w:t>“</w:t>
      </w:r>
      <w:r w:rsidR="00DC407A" w:rsidRPr="00DC407A">
        <w:rPr>
          <w:rFonts w:cs="Times New Roman"/>
          <w:b/>
          <w:bCs/>
        </w:rPr>
        <w:t xml:space="preserve">Ey inananlar, </w:t>
      </w:r>
      <w:r w:rsidR="00D361C2" w:rsidRPr="00DC407A">
        <w:rPr>
          <w:rFonts w:cs="Times New Roman"/>
          <w:b/>
          <w:bCs/>
        </w:rPr>
        <w:t>Yah</w:t>
      </w:r>
      <w:r w:rsidR="00D361C2" w:rsidRPr="00DC407A">
        <w:rPr>
          <w:rFonts w:cs="Times New Roman"/>
          <w:b/>
          <w:bCs/>
        </w:rPr>
        <w:t>û</w:t>
      </w:r>
      <w:r w:rsidR="00D361C2" w:rsidRPr="00DC407A">
        <w:rPr>
          <w:rFonts w:cs="Times New Roman"/>
          <w:b/>
          <w:bCs/>
        </w:rPr>
        <w:t>dileri</w:t>
      </w:r>
      <w:r w:rsidR="00DC407A" w:rsidRPr="00DC407A">
        <w:rPr>
          <w:rFonts w:cs="Times New Roman"/>
          <w:b/>
          <w:bCs/>
        </w:rPr>
        <w:t xml:space="preserve"> ve </w:t>
      </w:r>
      <w:r w:rsidR="00D361C2" w:rsidRPr="00DC407A">
        <w:rPr>
          <w:rFonts w:cs="Times New Roman"/>
          <w:b/>
          <w:bCs/>
        </w:rPr>
        <w:t>Hıristiyanları</w:t>
      </w:r>
      <w:r w:rsidR="00DC407A" w:rsidRPr="00DC407A">
        <w:rPr>
          <w:rFonts w:cs="Times New Roman"/>
          <w:b/>
          <w:bCs/>
        </w:rPr>
        <w:t xml:space="preserve"> veliler edinmeyin! Onlar, bi</w:t>
      </w:r>
      <w:r w:rsidR="00DC407A" w:rsidRPr="00DC407A">
        <w:rPr>
          <w:rFonts w:cs="Times New Roman"/>
          <w:b/>
          <w:bCs/>
        </w:rPr>
        <w:t>r</w:t>
      </w:r>
      <w:r w:rsidR="00DC407A" w:rsidRPr="00DC407A">
        <w:rPr>
          <w:rFonts w:cs="Times New Roman"/>
          <w:b/>
          <w:bCs/>
        </w:rPr>
        <w:t>birlerinin velileridir.</w:t>
      </w:r>
      <w:r w:rsidR="007A36A8">
        <w:rPr>
          <w:rFonts w:cs="Times New Roman"/>
          <w:b/>
          <w:bCs/>
        </w:rPr>
        <w:t>”</w:t>
      </w:r>
      <w:r w:rsidRPr="005F690E">
        <w:rPr>
          <w:rStyle w:val="FootnoteReference"/>
          <w:rFonts w:cs="Times New Roman"/>
          <w:b/>
          <w:bCs/>
        </w:rPr>
        <w:footnoteReference w:id="185"/>
      </w:r>
    </w:p>
    <w:p w:rsidR="00252D80" w:rsidRPr="005F690E" w:rsidRDefault="00252D80" w:rsidP="00252D80">
      <w:pPr>
        <w:rPr>
          <w:rFonts w:cs="Times New Roman"/>
        </w:rPr>
      </w:pPr>
      <w:r w:rsidRPr="005F690E">
        <w:rPr>
          <w:rFonts w:cs="Times New Roman"/>
        </w:rPr>
        <w:t>Bu ayette velayet zikrettiğimiz esaslar üzere yönetici ve ihtiyar ve irade sahibi kimse anlamına gelebilir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Üçüncü olarak eğer </w:t>
      </w:r>
      <w:r w:rsidR="006417BB">
        <w:rPr>
          <w:rFonts w:cs="Times New Roman"/>
        </w:rPr>
        <w:t>ayet-i kerime</w:t>
      </w:r>
      <w:r w:rsidRPr="005F690E">
        <w:rPr>
          <w:rFonts w:cs="Times New Roman"/>
        </w:rPr>
        <w:t>deki velayet dostluk veya yardım anlamında olursa bu durumda ayetin muht</w:t>
      </w:r>
      <w:r w:rsidRPr="005F690E">
        <w:rPr>
          <w:rFonts w:cs="Times New Roman"/>
        </w:rPr>
        <w:t>e</w:t>
      </w:r>
      <w:r w:rsidRPr="005F690E">
        <w:rPr>
          <w:rFonts w:cs="Times New Roman"/>
        </w:rPr>
        <w:t>vasının gerçeğe aykırı olması lazım gelir</w:t>
      </w:r>
      <w:r w:rsidR="009D1BC7" w:rsidRPr="005F690E">
        <w:rPr>
          <w:rFonts w:cs="Times New Roman"/>
        </w:rPr>
        <w:t>.</w:t>
      </w:r>
      <w:r w:rsidR="00F93E59">
        <w:rPr>
          <w:rFonts w:cs="Times New Roman"/>
        </w:rPr>
        <w:t xml:space="preserve"> </w:t>
      </w:r>
      <w:r w:rsidRPr="005F690E">
        <w:rPr>
          <w:rFonts w:cs="Times New Roman"/>
        </w:rPr>
        <w:t>Zira bu duru</w:t>
      </w:r>
      <w:r w:rsidRPr="005F690E">
        <w:rPr>
          <w:rFonts w:cs="Times New Roman"/>
        </w:rPr>
        <w:t>m</w:t>
      </w:r>
      <w:r w:rsidRPr="005F690E">
        <w:rPr>
          <w:rFonts w:cs="Times New Roman"/>
        </w:rPr>
        <w:t>da mana şöyle olmaktadır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Şüphesiz sizin dostunuz A</w:t>
      </w:r>
      <w:r w:rsidRPr="005F690E">
        <w:rPr>
          <w:rFonts w:cs="Times New Roman"/>
        </w:rPr>
        <w:t>l</w:t>
      </w:r>
      <w:r w:rsidRPr="005F690E">
        <w:rPr>
          <w:rFonts w:cs="Times New Roman"/>
        </w:rPr>
        <w:t>lah</w:t>
      </w:r>
      <w:r w:rsidR="009D1BC7" w:rsidRPr="005F690E">
        <w:rPr>
          <w:rFonts w:cs="Times New Roman"/>
        </w:rPr>
        <w:t>,</w:t>
      </w:r>
      <w:r w:rsidR="00F93E59">
        <w:rPr>
          <w:rFonts w:cs="Times New Roman"/>
        </w:rPr>
        <w:t xml:space="preserve"> </w:t>
      </w:r>
      <w:r w:rsidRPr="005F690E">
        <w:rPr>
          <w:rFonts w:cs="Times New Roman"/>
        </w:rPr>
        <w:t xml:space="preserve">Resulü ve namaz kılan ve </w:t>
      </w:r>
      <w:r w:rsidR="00D361C2" w:rsidRPr="005F690E">
        <w:rPr>
          <w:rFonts w:cs="Times New Roman"/>
        </w:rPr>
        <w:t>rüku</w:t>
      </w:r>
      <w:r w:rsidRPr="005F690E">
        <w:rPr>
          <w:rFonts w:cs="Times New Roman"/>
        </w:rPr>
        <w:t xml:space="preserve"> halinde zekat veren müminlerdir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Açıkça bilindiği gibi müminlerin dostu ve yaveri sad</w:t>
      </w:r>
      <w:r w:rsidRPr="005F690E">
        <w:rPr>
          <w:rFonts w:cs="Times New Roman"/>
        </w:rPr>
        <w:t>e</w:t>
      </w:r>
      <w:r w:rsidRPr="005F690E">
        <w:rPr>
          <w:rFonts w:cs="Times New Roman"/>
        </w:rPr>
        <w:t xml:space="preserve">ce </w:t>
      </w:r>
      <w:r w:rsidR="00D361C2" w:rsidRPr="005F690E">
        <w:rPr>
          <w:rFonts w:cs="Times New Roman"/>
        </w:rPr>
        <w:t>rüku</w:t>
      </w:r>
      <w:r w:rsidRPr="005F690E">
        <w:rPr>
          <w:rFonts w:cs="Times New Roman"/>
        </w:rPr>
        <w:t xml:space="preserve"> halinde zekat veren kimseler değildir</w:t>
      </w:r>
      <w:r w:rsidR="009D1BC7" w:rsidRPr="005F690E">
        <w:rPr>
          <w:rFonts w:cs="Times New Roman"/>
        </w:rPr>
        <w:t>.</w:t>
      </w:r>
      <w:r w:rsidR="00F93E59">
        <w:rPr>
          <w:rFonts w:cs="Times New Roman"/>
        </w:rPr>
        <w:t xml:space="preserve"> </w:t>
      </w:r>
      <w:r w:rsidRPr="005F690E">
        <w:rPr>
          <w:rFonts w:cs="Times New Roman"/>
        </w:rPr>
        <w:t>Aksine b</w:t>
      </w:r>
      <w:r w:rsidRPr="005F690E">
        <w:rPr>
          <w:rFonts w:cs="Times New Roman"/>
        </w:rPr>
        <w:t>ü</w:t>
      </w:r>
      <w:r w:rsidRPr="005F690E">
        <w:rPr>
          <w:rFonts w:cs="Times New Roman"/>
        </w:rPr>
        <w:t>tün müminler birbirinin dostu ve yaverdir</w:t>
      </w:r>
      <w:r w:rsidR="009D1BC7" w:rsidRPr="005F690E">
        <w:rPr>
          <w:rFonts w:cs="Times New Roman"/>
        </w:rPr>
        <w:t>.</w:t>
      </w:r>
      <w:r w:rsidR="00F93E59">
        <w:rPr>
          <w:rFonts w:cs="Times New Roman"/>
        </w:rPr>
        <w:t xml:space="preserve"> </w:t>
      </w:r>
    </w:p>
    <w:p w:rsidR="00252D80" w:rsidRPr="005F690E" w:rsidRDefault="00252D80" w:rsidP="00D361C2">
      <w:pPr>
        <w:rPr>
          <w:rFonts w:cs="Times New Roman"/>
        </w:rPr>
      </w:pPr>
      <w:r w:rsidRPr="005F690E">
        <w:rPr>
          <w:rFonts w:cs="Times New Roman"/>
        </w:rPr>
        <w:t xml:space="preserve">Meğer ki </w:t>
      </w:r>
      <w:r w:rsidR="006417BB">
        <w:rPr>
          <w:rFonts w:cs="Times New Roman"/>
        </w:rPr>
        <w:t>ayet-i kerime</w:t>
      </w:r>
      <w:r w:rsidRPr="005F690E">
        <w:rPr>
          <w:rFonts w:cs="Times New Roman"/>
        </w:rPr>
        <w:t xml:space="preserve">de yer alan </w:t>
      </w:r>
      <w:r w:rsidR="007A36A8">
        <w:rPr>
          <w:rFonts w:cs="Times New Roman"/>
        </w:rPr>
        <w:t>“</w:t>
      </w:r>
      <w:r w:rsidRPr="005F690E">
        <w:rPr>
          <w:rFonts w:cs="Times New Roman"/>
        </w:rPr>
        <w:t>rakiun</w:t>
      </w:r>
      <w:r w:rsidR="007A36A8">
        <w:rPr>
          <w:rFonts w:cs="Times New Roman"/>
        </w:rPr>
        <w:t>”</w:t>
      </w:r>
      <w:r w:rsidRPr="005F690E">
        <w:rPr>
          <w:rFonts w:cs="Times New Roman"/>
        </w:rPr>
        <w:t xml:space="preserve"> (</w:t>
      </w:r>
      <w:r w:rsidR="00D361C2" w:rsidRPr="005F690E">
        <w:rPr>
          <w:rFonts w:cs="Times New Roman"/>
        </w:rPr>
        <w:t>rüku</w:t>
      </w:r>
      <w:r w:rsidRPr="005F690E">
        <w:rPr>
          <w:rFonts w:cs="Times New Roman"/>
        </w:rPr>
        <w:t xml:space="preserve"> edenler) ifadesi </w:t>
      </w:r>
      <w:r w:rsidR="007A36A8">
        <w:rPr>
          <w:rFonts w:cs="Times New Roman"/>
        </w:rPr>
        <w:t>“</w:t>
      </w:r>
      <w:r w:rsidRPr="005F690E">
        <w:rPr>
          <w:rFonts w:cs="Times New Roman"/>
        </w:rPr>
        <w:t>Allah katında huzu ve tevazu içinde olan kimseler</w:t>
      </w:r>
      <w:r w:rsidR="007A36A8">
        <w:rPr>
          <w:rFonts w:cs="Times New Roman"/>
        </w:rPr>
        <w:t>”</w:t>
      </w:r>
      <w:r w:rsidRPr="005F690E">
        <w:rPr>
          <w:rFonts w:cs="Times New Roman"/>
        </w:rPr>
        <w:t xml:space="preserve"> olarak mana edilmiş olsun ki bu mana da m</w:t>
      </w:r>
      <w:r w:rsidRPr="005F690E">
        <w:rPr>
          <w:rFonts w:cs="Times New Roman"/>
        </w:rPr>
        <w:t>e</w:t>
      </w:r>
      <w:r w:rsidRPr="005F690E">
        <w:rPr>
          <w:rFonts w:cs="Times New Roman"/>
        </w:rPr>
        <w:t>cazi bir anlamdır</w:t>
      </w:r>
      <w:r w:rsidR="009D1BC7" w:rsidRPr="005F690E">
        <w:rPr>
          <w:rFonts w:cs="Times New Roman"/>
        </w:rPr>
        <w:t>.</w:t>
      </w:r>
      <w:r w:rsidR="00F93E59">
        <w:rPr>
          <w:rFonts w:cs="Times New Roman"/>
        </w:rPr>
        <w:t xml:space="preserve"> </w:t>
      </w:r>
      <w:r w:rsidRPr="005F690E">
        <w:rPr>
          <w:rFonts w:cs="Times New Roman"/>
        </w:rPr>
        <w:t>R</w:t>
      </w:r>
      <w:r w:rsidR="00D361C2">
        <w:rPr>
          <w:rFonts w:cs="Times New Roman"/>
        </w:rPr>
        <w:t>ü</w:t>
      </w:r>
      <w:r w:rsidRPr="005F690E">
        <w:rPr>
          <w:rFonts w:cs="Times New Roman"/>
        </w:rPr>
        <w:t>kun</w:t>
      </w:r>
      <w:r w:rsidR="00D361C2">
        <w:rPr>
          <w:rFonts w:cs="Times New Roman"/>
        </w:rPr>
        <w:t>u</w:t>
      </w:r>
      <w:r w:rsidRPr="005F690E">
        <w:rPr>
          <w:rFonts w:cs="Times New Roman"/>
        </w:rPr>
        <w:t>n hakiki ve gerçek manası sö</w:t>
      </w:r>
      <w:r w:rsidRPr="005F690E">
        <w:rPr>
          <w:rFonts w:cs="Times New Roman"/>
        </w:rPr>
        <w:t>y</w:t>
      </w:r>
      <w:r w:rsidRPr="005F690E">
        <w:rPr>
          <w:rFonts w:cs="Times New Roman"/>
        </w:rPr>
        <w:t>lediğimiz gibi eğilmek manasınadır</w:t>
      </w:r>
      <w:r w:rsidR="009D1BC7" w:rsidRPr="005F690E">
        <w:rPr>
          <w:rFonts w:cs="Times New Roman"/>
        </w:rPr>
        <w:t xml:space="preserve">. </w:t>
      </w:r>
    </w:p>
    <w:p w:rsidR="00252D80" w:rsidRDefault="00252D80" w:rsidP="00252D80">
      <w:pPr>
        <w:rPr>
          <w:rFonts w:cs="Times New Roman"/>
        </w:rPr>
      </w:pPr>
      <w:r w:rsidRPr="005F690E">
        <w:rPr>
          <w:rFonts w:cs="Times New Roman"/>
        </w:rPr>
        <w:t>Bu bilgiler ışığında siyaktan söz etmek mümkün d</w:t>
      </w:r>
      <w:r w:rsidRPr="005F690E">
        <w:rPr>
          <w:rFonts w:cs="Times New Roman"/>
        </w:rPr>
        <w:t>e</w:t>
      </w:r>
      <w:r w:rsidRPr="005F690E">
        <w:rPr>
          <w:rFonts w:cs="Times New Roman"/>
        </w:rPr>
        <w:t>ğildir</w:t>
      </w:r>
      <w:r w:rsidR="009D1BC7" w:rsidRPr="005F690E">
        <w:rPr>
          <w:rFonts w:cs="Times New Roman"/>
        </w:rPr>
        <w:t>.</w:t>
      </w:r>
      <w:r w:rsidR="00F93E59">
        <w:rPr>
          <w:rFonts w:cs="Times New Roman"/>
        </w:rPr>
        <w:t xml:space="preserve"> </w:t>
      </w:r>
      <w:r w:rsidRPr="005F690E">
        <w:rPr>
          <w:rFonts w:cs="Times New Roman"/>
        </w:rPr>
        <w:t xml:space="preserve">Siyak olduğu </w:t>
      </w:r>
      <w:r w:rsidR="00CB1403" w:rsidRPr="005F690E">
        <w:rPr>
          <w:rFonts w:cs="Times New Roman"/>
        </w:rPr>
        <w:t>farz edilse</w:t>
      </w:r>
      <w:r w:rsidRPr="005F690E">
        <w:rPr>
          <w:rFonts w:cs="Times New Roman"/>
        </w:rPr>
        <w:t xml:space="preserve"> bile </w:t>
      </w:r>
      <w:r w:rsidR="00CB1403" w:rsidRPr="005F690E">
        <w:rPr>
          <w:rFonts w:cs="Times New Roman"/>
        </w:rPr>
        <w:t>kast</w:t>
      </w:r>
      <w:r w:rsidR="00CB1403">
        <w:rPr>
          <w:rFonts w:cs="Times New Roman"/>
        </w:rPr>
        <w:t xml:space="preserve"> </w:t>
      </w:r>
      <w:r w:rsidR="00CB1403" w:rsidRPr="005F690E">
        <w:rPr>
          <w:rFonts w:cs="Times New Roman"/>
        </w:rPr>
        <w:t>e</w:t>
      </w:r>
      <w:r w:rsidR="00CB1403">
        <w:rPr>
          <w:rFonts w:cs="Times New Roman"/>
        </w:rPr>
        <w:t>tt</w:t>
      </w:r>
      <w:r w:rsidR="00CB1403" w:rsidRPr="005F690E">
        <w:rPr>
          <w:rFonts w:cs="Times New Roman"/>
        </w:rPr>
        <w:t>iğimiz</w:t>
      </w:r>
      <w:r w:rsidRPr="005F690E">
        <w:rPr>
          <w:rFonts w:cs="Times New Roman"/>
        </w:rPr>
        <w:t xml:space="preserve"> anlama her hangi bir zarar vermemektedir</w:t>
      </w:r>
      <w:r w:rsidR="009D1BC7" w:rsidRPr="005F690E">
        <w:rPr>
          <w:rFonts w:cs="Times New Roman"/>
        </w:rPr>
        <w:t xml:space="preserve">. </w:t>
      </w:r>
    </w:p>
    <w:p w:rsidR="0087537B" w:rsidRPr="005F690E" w:rsidRDefault="0087537B" w:rsidP="00252D80">
      <w:pPr>
        <w:rPr>
          <w:rFonts w:cs="Times New Roman"/>
        </w:rPr>
      </w:pPr>
    </w:p>
    <w:p w:rsidR="00252D80" w:rsidRPr="005F690E" w:rsidRDefault="00252D80" w:rsidP="0087537B">
      <w:pPr>
        <w:pStyle w:val="Heading1"/>
      </w:pPr>
      <w:bookmarkStart w:id="110" w:name="_Toc142548578"/>
      <w:r w:rsidRPr="005F690E">
        <w:lastRenderedPageBreak/>
        <w:t>2</w:t>
      </w:r>
      <w:r w:rsidR="00934088">
        <w:t xml:space="preserve">- </w:t>
      </w:r>
      <w:r w:rsidRPr="005F690E">
        <w:t>Mezkur nüzul sebebi (Hz</w:t>
      </w:r>
      <w:r w:rsidR="009D1BC7" w:rsidRPr="005F690E">
        <w:t>.</w:t>
      </w:r>
      <w:r w:rsidR="00F93E59">
        <w:t xml:space="preserve"> </w:t>
      </w:r>
      <w:r w:rsidRPr="005F690E">
        <w:t xml:space="preserve">Ali’nin </w:t>
      </w:r>
      <w:r w:rsidR="00CB1403" w:rsidRPr="005F690E">
        <w:t>rüku</w:t>
      </w:r>
      <w:r w:rsidRPr="005F690E">
        <w:t xml:space="preserve"> h</w:t>
      </w:r>
      <w:r w:rsidRPr="005F690E">
        <w:t>a</w:t>
      </w:r>
      <w:r w:rsidRPr="005F690E">
        <w:t>linde infakta bulunması sabit değildir</w:t>
      </w:r>
      <w:r w:rsidR="009D1BC7" w:rsidRPr="005F690E">
        <w:t xml:space="preserve">. </w:t>
      </w:r>
      <w:r w:rsidRPr="005F690E">
        <w:t>)</w:t>
      </w:r>
      <w:bookmarkEnd w:id="110"/>
    </w:p>
    <w:p w:rsidR="00252D80" w:rsidRPr="005F690E" w:rsidRDefault="00252D80" w:rsidP="00252D80">
      <w:pPr>
        <w:rPr>
          <w:rFonts w:cs="Times New Roman"/>
        </w:rPr>
      </w:pPr>
      <w:r w:rsidRPr="005F690E">
        <w:rPr>
          <w:rFonts w:cs="Times New Roman"/>
        </w:rPr>
        <w:t>Bazı kimseler ayetin nüzul sebebine itiraz etmişler ve demişlerdir ki bu kıssa (müminlerin Emiri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İnfakı </w:t>
      </w:r>
      <w:r w:rsidRPr="005F690E">
        <w:rPr>
          <w:rFonts w:cs="Times New Roman"/>
        </w:rPr>
        <w:t>namaz halinde olmamıştır ve de ayet ayetin Hz</w:t>
      </w:r>
      <w:r w:rsidR="009D1BC7" w:rsidRPr="005F690E">
        <w:rPr>
          <w:rFonts w:cs="Times New Roman"/>
        </w:rPr>
        <w:t>.</w:t>
      </w:r>
      <w:r w:rsidR="00F93E59">
        <w:rPr>
          <w:rFonts w:cs="Times New Roman"/>
        </w:rPr>
        <w:t xml:space="preserve"> </w:t>
      </w:r>
      <w:r w:rsidRPr="005F690E">
        <w:rPr>
          <w:rFonts w:cs="Times New Roman"/>
        </w:rPr>
        <w:t>Ali hakkında nazil olduğu sabit</w:t>
      </w:r>
      <w:r w:rsidR="00F93E59">
        <w:rPr>
          <w:rFonts w:cs="Times New Roman"/>
        </w:rPr>
        <w:t xml:space="preserve"> </w:t>
      </w:r>
      <w:r w:rsidRPr="005F690E">
        <w:rPr>
          <w:rFonts w:cs="Times New Roman"/>
        </w:rPr>
        <w:t>değildir</w:t>
      </w:r>
      <w:r w:rsidR="009D1BC7" w:rsidRPr="005F690E">
        <w:rPr>
          <w:rFonts w:cs="Times New Roman"/>
        </w:rPr>
        <w:t>.</w:t>
      </w:r>
      <w:r w:rsidR="00F93E59">
        <w:rPr>
          <w:rFonts w:cs="Times New Roman"/>
        </w:rPr>
        <w:t xml:space="preserve"> </w:t>
      </w:r>
      <w:r w:rsidRPr="005F690E">
        <w:rPr>
          <w:rFonts w:cs="Times New Roman"/>
        </w:rPr>
        <w:t>Bu hikayeyi nakl</w:t>
      </w:r>
      <w:r w:rsidRPr="005F690E">
        <w:rPr>
          <w:rFonts w:cs="Times New Roman"/>
        </w:rPr>
        <w:t>e</w:t>
      </w:r>
      <w:r w:rsidRPr="005F690E">
        <w:rPr>
          <w:rFonts w:cs="Times New Roman"/>
        </w:rPr>
        <w:t>den Salebi sahih olan ve olmayan hadisleri ayırt etme h</w:t>
      </w:r>
      <w:r w:rsidRPr="005F690E">
        <w:rPr>
          <w:rFonts w:cs="Times New Roman"/>
        </w:rPr>
        <w:t>u</w:t>
      </w:r>
      <w:r w:rsidRPr="005F690E">
        <w:rPr>
          <w:rFonts w:cs="Times New Roman"/>
        </w:rPr>
        <w:t>susunda yeterli bir uzmanlığa sahip bir kimse değildir</w:t>
      </w:r>
      <w:r w:rsidR="009D1BC7" w:rsidRPr="005F690E">
        <w:rPr>
          <w:rFonts w:cs="Times New Roman"/>
        </w:rPr>
        <w:t>.</w:t>
      </w:r>
      <w:r w:rsidR="00F93E59">
        <w:rPr>
          <w:rFonts w:cs="Times New Roman"/>
        </w:rPr>
        <w:t xml:space="preserve"> </w:t>
      </w:r>
      <w:r w:rsidRPr="005F690E">
        <w:rPr>
          <w:rFonts w:cs="Times New Roman"/>
        </w:rPr>
        <w:t>Taberi ve ibn</w:t>
      </w:r>
      <w:r w:rsidR="00934088">
        <w:rPr>
          <w:rFonts w:cs="Times New Roman"/>
        </w:rPr>
        <w:t>-i</w:t>
      </w:r>
      <w:r w:rsidR="00F93E59">
        <w:rPr>
          <w:rFonts w:cs="Times New Roman"/>
        </w:rPr>
        <w:t xml:space="preserve"> </w:t>
      </w:r>
      <w:r w:rsidRPr="005F690E">
        <w:rPr>
          <w:rFonts w:cs="Times New Roman"/>
        </w:rPr>
        <w:t>Ebi Hatem gibi büyük muhaddisler bu tür uydurma hikayeleri nakletmemişlerdir</w:t>
      </w:r>
      <w:r w:rsidR="009D1BC7" w:rsidRPr="005F690E">
        <w:rPr>
          <w:rFonts w:cs="Times New Roman"/>
        </w:rPr>
        <w:t xml:space="preserve">. </w:t>
      </w:r>
    </w:p>
    <w:p w:rsidR="00252D80" w:rsidRPr="005F690E" w:rsidRDefault="00252D80" w:rsidP="00252D80">
      <w:pPr>
        <w:rPr>
          <w:rFonts w:cs="Times New Roman"/>
          <w:b/>
          <w:bCs/>
        </w:rPr>
      </w:pPr>
    </w:p>
    <w:p w:rsidR="00252D80" w:rsidRPr="005F690E" w:rsidRDefault="00252D80" w:rsidP="0087537B">
      <w:pPr>
        <w:pStyle w:val="Heading1"/>
      </w:pPr>
      <w:bookmarkStart w:id="111" w:name="_Toc142548579"/>
      <w:r w:rsidRPr="005F690E">
        <w:t>Cevap</w:t>
      </w:r>
      <w:bookmarkEnd w:id="111"/>
    </w:p>
    <w:p w:rsidR="00252D80" w:rsidRPr="005F690E" w:rsidRDefault="00252D80" w:rsidP="00252D80">
      <w:pPr>
        <w:rPr>
          <w:rFonts w:cs="Times New Roman"/>
        </w:rPr>
      </w:pPr>
      <w:r w:rsidRPr="005F690E">
        <w:rPr>
          <w:rFonts w:cs="Times New Roman"/>
        </w:rPr>
        <w:t>Bu nüzul sebebi Şia ve Sünni bir çok hadis kitapları</w:t>
      </w:r>
      <w:r w:rsidRPr="005F690E">
        <w:rPr>
          <w:rFonts w:cs="Times New Roman"/>
        </w:rPr>
        <w:t>n</w:t>
      </w:r>
      <w:r w:rsidRPr="005F690E">
        <w:rPr>
          <w:rFonts w:cs="Times New Roman"/>
        </w:rPr>
        <w:t>da nakledilmiştir</w:t>
      </w:r>
      <w:r w:rsidR="009D1BC7" w:rsidRPr="005F690E">
        <w:rPr>
          <w:rFonts w:cs="Times New Roman"/>
        </w:rPr>
        <w:t>.</w:t>
      </w:r>
      <w:r w:rsidR="00F93E59">
        <w:rPr>
          <w:rFonts w:cs="Times New Roman"/>
        </w:rPr>
        <w:t xml:space="preserve"> </w:t>
      </w:r>
      <w:r w:rsidRPr="005F690E">
        <w:rPr>
          <w:rFonts w:cs="Times New Roman"/>
        </w:rPr>
        <w:t>Bu hadisin senetlerinin bir çoğu da m</w:t>
      </w:r>
      <w:r w:rsidRPr="005F690E">
        <w:rPr>
          <w:rFonts w:cs="Times New Roman"/>
        </w:rPr>
        <w:t>u</w:t>
      </w:r>
      <w:r w:rsidRPr="005F690E">
        <w:rPr>
          <w:rFonts w:cs="Times New Roman"/>
        </w:rPr>
        <w:t>teberdir</w:t>
      </w:r>
      <w:r w:rsidR="009D1BC7" w:rsidRPr="005F690E">
        <w:rPr>
          <w:rFonts w:cs="Times New Roman"/>
        </w:rPr>
        <w:t>.</w:t>
      </w:r>
      <w:r w:rsidR="00F93E59">
        <w:rPr>
          <w:rFonts w:cs="Times New Roman"/>
        </w:rPr>
        <w:t xml:space="preserve"> </w:t>
      </w:r>
      <w:r w:rsidRPr="005F690E">
        <w:rPr>
          <w:rFonts w:cs="Times New Roman"/>
        </w:rPr>
        <w:t>Bütün bu senetleri nakletmek kitabın durumuyla uyum içinde olmadığından o kitaplardan sadece bazılarını dipnotta vermek istiyoruz</w:t>
      </w:r>
      <w:r w:rsidR="009D1BC7" w:rsidRPr="005F690E">
        <w:rPr>
          <w:rFonts w:cs="Times New Roman"/>
        </w:rPr>
        <w:t xml:space="preserve">. </w:t>
      </w:r>
      <w:r w:rsidRPr="005F690E">
        <w:rPr>
          <w:rStyle w:val="FootnoteReference"/>
          <w:rFonts w:cs="Times New Roman"/>
        </w:rPr>
        <w:footnoteReference w:id="186"/>
      </w:r>
      <w:r w:rsidRPr="005F690E">
        <w:rPr>
          <w:rFonts w:cs="Times New Roman"/>
        </w:rPr>
        <w:t xml:space="preserve"> </w:t>
      </w:r>
    </w:p>
    <w:p w:rsidR="00252D80" w:rsidRPr="005F690E" w:rsidRDefault="00252D80" w:rsidP="00252D80">
      <w:pPr>
        <w:rPr>
          <w:rFonts w:cs="Times New Roman"/>
        </w:rPr>
      </w:pPr>
      <w:r w:rsidRPr="005F690E">
        <w:rPr>
          <w:rFonts w:cs="Times New Roman"/>
        </w:rPr>
        <w:lastRenderedPageBreak/>
        <w:t>Bu muteber hikayenin uydurma sayılması müminlerin Emiri Hz</w:t>
      </w:r>
      <w:r w:rsidR="009D1BC7" w:rsidRPr="005F690E">
        <w:rPr>
          <w:rFonts w:cs="Times New Roman"/>
        </w:rPr>
        <w:t>.</w:t>
      </w:r>
      <w:r w:rsidR="00F93E59">
        <w:rPr>
          <w:rFonts w:cs="Times New Roman"/>
        </w:rPr>
        <w:t xml:space="preserve"> </w:t>
      </w:r>
      <w:r w:rsidRPr="005F690E">
        <w:rPr>
          <w:rFonts w:cs="Times New Roman"/>
        </w:rPr>
        <w:t>Ali’nin mukaddes makamına bir ihanettir</w:t>
      </w:r>
      <w:r w:rsidR="009D1BC7" w:rsidRPr="005F690E">
        <w:rPr>
          <w:rFonts w:cs="Times New Roman"/>
        </w:rPr>
        <w:t>.</w:t>
      </w:r>
      <w:r w:rsidR="00F93E59">
        <w:rPr>
          <w:rFonts w:cs="Times New Roman"/>
        </w:rPr>
        <w:t xml:space="preserve"> </w:t>
      </w:r>
      <w:r w:rsidRPr="005F690E">
        <w:rPr>
          <w:rFonts w:cs="Times New Roman"/>
        </w:rPr>
        <w:t>B</w:t>
      </w:r>
      <w:r w:rsidRPr="005F690E">
        <w:rPr>
          <w:rFonts w:cs="Times New Roman"/>
        </w:rPr>
        <w:t>ü</w:t>
      </w:r>
      <w:r w:rsidRPr="005F690E">
        <w:rPr>
          <w:rFonts w:cs="Times New Roman"/>
        </w:rPr>
        <w:t>yük muhaddisler bu hadise kendi kitaplarında yer vermi</w:t>
      </w:r>
      <w:r w:rsidRPr="005F690E">
        <w:rPr>
          <w:rFonts w:cs="Times New Roman"/>
        </w:rPr>
        <w:t>ş</w:t>
      </w:r>
      <w:r w:rsidRPr="005F690E">
        <w:rPr>
          <w:rFonts w:cs="Times New Roman"/>
        </w:rPr>
        <w:t>lerdir</w:t>
      </w:r>
      <w:r w:rsidR="009D1BC7" w:rsidRPr="005F690E">
        <w:rPr>
          <w:rFonts w:cs="Times New Roman"/>
        </w:rPr>
        <w:t>.</w:t>
      </w:r>
      <w:r w:rsidR="00F93E59">
        <w:rPr>
          <w:rFonts w:cs="Times New Roman"/>
        </w:rPr>
        <w:t xml:space="preserve"> </w:t>
      </w:r>
      <w:r w:rsidRPr="005F690E">
        <w:rPr>
          <w:rFonts w:cs="Times New Roman"/>
        </w:rPr>
        <w:t>Pervasızca itirazda bulunan kimseye göre sahih olan ve olmayan hadisleri ayırmaya ehil olmayan Salebi ise Ehl</w:t>
      </w:r>
      <w:r w:rsidR="00934088">
        <w:rPr>
          <w:rFonts w:cs="Times New Roman"/>
        </w:rPr>
        <w:t>-i</w:t>
      </w:r>
      <w:r w:rsidR="00F93E59">
        <w:rPr>
          <w:rFonts w:cs="Times New Roman"/>
        </w:rPr>
        <w:t xml:space="preserve"> </w:t>
      </w:r>
      <w:r w:rsidRPr="005F690E">
        <w:rPr>
          <w:rFonts w:cs="Times New Roman"/>
        </w:rPr>
        <w:t>Sünnet alimleri övmüş ve hakkında bir çok ö</w:t>
      </w:r>
      <w:r w:rsidRPr="005F690E">
        <w:rPr>
          <w:rFonts w:cs="Times New Roman"/>
        </w:rPr>
        <w:t>v</w:t>
      </w:r>
      <w:r w:rsidRPr="005F690E">
        <w:rPr>
          <w:rFonts w:cs="Times New Roman"/>
        </w:rPr>
        <w:t>güler söylemişlerdir</w:t>
      </w:r>
      <w:r w:rsidR="009D1BC7" w:rsidRPr="005F690E">
        <w:rPr>
          <w:rFonts w:cs="Times New Roman"/>
        </w:rPr>
        <w:t>,</w:t>
      </w:r>
      <w:r w:rsidR="00F93E59">
        <w:rPr>
          <w:rFonts w:cs="Times New Roman"/>
        </w:rPr>
        <w:t xml:space="preserve"> </w:t>
      </w:r>
      <w:r w:rsidRPr="005F690E">
        <w:rPr>
          <w:rFonts w:cs="Times New Roman"/>
        </w:rPr>
        <w:t>biz Ehl</w:t>
      </w:r>
      <w:r w:rsidR="00934088">
        <w:rPr>
          <w:rFonts w:cs="Times New Roman"/>
        </w:rPr>
        <w:t>-i</w:t>
      </w:r>
      <w:r w:rsidR="00F93E59">
        <w:rPr>
          <w:rFonts w:cs="Times New Roman"/>
        </w:rPr>
        <w:t xml:space="preserve"> </w:t>
      </w:r>
      <w:r w:rsidRPr="005F690E">
        <w:rPr>
          <w:rFonts w:cs="Times New Roman"/>
        </w:rPr>
        <w:t>Sünnet büyüklerinden s</w:t>
      </w:r>
      <w:r w:rsidRPr="005F690E">
        <w:rPr>
          <w:rFonts w:cs="Times New Roman"/>
        </w:rPr>
        <w:t>a</w:t>
      </w:r>
      <w:r w:rsidRPr="005F690E">
        <w:rPr>
          <w:rFonts w:cs="Times New Roman"/>
        </w:rPr>
        <w:t>dece iki kişinin konuyla ilgili sözlerini burada nakletmek istiyoruz</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Ehl</w:t>
      </w:r>
      <w:r w:rsidR="00934088">
        <w:rPr>
          <w:rFonts w:cs="Times New Roman"/>
        </w:rPr>
        <w:t>-i</w:t>
      </w:r>
      <w:r w:rsidR="00F93E59">
        <w:rPr>
          <w:rFonts w:cs="Times New Roman"/>
        </w:rPr>
        <w:t xml:space="preserve"> </w:t>
      </w:r>
      <w:r w:rsidRPr="005F690E">
        <w:rPr>
          <w:rFonts w:cs="Times New Roman"/>
        </w:rPr>
        <w:t>Sünnet’in meşhur hadis alimi ve büyük rical bilgini olan Zehebi Salebi hakkında şöyle diyor</w:t>
      </w:r>
      <w:r w:rsidR="009D1BC7" w:rsidRPr="005F690E">
        <w:rPr>
          <w:rFonts w:cs="Times New Roman"/>
        </w:rPr>
        <w:t>:</w:t>
      </w:r>
      <w:r w:rsidR="00F93E59">
        <w:rPr>
          <w:rFonts w:cs="Times New Roman"/>
        </w:rPr>
        <w:t xml:space="preserve"> </w:t>
      </w:r>
      <w:r w:rsidRPr="005F690E">
        <w:rPr>
          <w:rFonts w:cs="Times New Roman"/>
        </w:rPr>
        <w:t>Salebi İmam</w:t>
      </w:r>
      <w:r w:rsidR="009D1BC7" w:rsidRPr="005F690E">
        <w:rPr>
          <w:rFonts w:cs="Times New Roman"/>
        </w:rPr>
        <w:t>,</w:t>
      </w:r>
      <w:r w:rsidR="00F93E59">
        <w:rPr>
          <w:rFonts w:cs="Times New Roman"/>
        </w:rPr>
        <w:t xml:space="preserve"> </w:t>
      </w:r>
      <w:r w:rsidRPr="005F690E">
        <w:rPr>
          <w:rFonts w:cs="Times New Roman"/>
        </w:rPr>
        <w:t>hafız</w:t>
      </w:r>
      <w:r w:rsidR="009D1BC7" w:rsidRPr="005F690E">
        <w:rPr>
          <w:rFonts w:cs="Times New Roman"/>
        </w:rPr>
        <w:t>,</w:t>
      </w:r>
      <w:r w:rsidR="00F93E59">
        <w:rPr>
          <w:rFonts w:cs="Times New Roman"/>
        </w:rPr>
        <w:t xml:space="preserve"> </w:t>
      </w:r>
      <w:r w:rsidRPr="005F690E">
        <w:rPr>
          <w:rFonts w:cs="Times New Roman"/>
        </w:rPr>
        <w:t>allame</w:t>
      </w:r>
      <w:r w:rsidR="009D1BC7" w:rsidRPr="005F690E">
        <w:rPr>
          <w:rFonts w:cs="Times New Roman"/>
        </w:rPr>
        <w:t>,</w:t>
      </w:r>
      <w:r w:rsidR="00F93E59">
        <w:rPr>
          <w:rFonts w:cs="Times New Roman"/>
        </w:rPr>
        <w:t xml:space="preserve"> </w:t>
      </w:r>
      <w:r w:rsidRPr="005F690E">
        <w:rPr>
          <w:rFonts w:cs="Times New Roman"/>
        </w:rPr>
        <w:t>tefsir üstadı ve ilmi şahsiyetlerden biridir</w:t>
      </w:r>
      <w:r w:rsidR="009D1BC7" w:rsidRPr="005F690E">
        <w:rPr>
          <w:rFonts w:cs="Times New Roman"/>
        </w:rPr>
        <w:t>.</w:t>
      </w:r>
      <w:r w:rsidR="00F93E59">
        <w:rPr>
          <w:rFonts w:cs="Times New Roman"/>
        </w:rPr>
        <w:t xml:space="preserve"> </w:t>
      </w:r>
      <w:r w:rsidRPr="005F690E">
        <w:rPr>
          <w:rFonts w:cs="Times New Roman"/>
        </w:rPr>
        <w:t>Salebi doğru söyleyen ve güvenilir ve Arab ilmi</w:t>
      </w:r>
      <w:r w:rsidRPr="005F690E">
        <w:rPr>
          <w:rFonts w:cs="Times New Roman"/>
        </w:rPr>
        <w:t>n</w:t>
      </w:r>
      <w:r w:rsidRPr="005F690E">
        <w:rPr>
          <w:rFonts w:cs="Times New Roman"/>
        </w:rPr>
        <w:t>de sahih bir görüşe sahip kimsedir</w:t>
      </w:r>
      <w:r w:rsidR="009D1BC7" w:rsidRPr="005F690E">
        <w:rPr>
          <w:rFonts w:cs="Times New Roman"/>
        </w:rPr>
        <w:t xml:space="preserve">. </w:t>
      </w:r>
      <w:r w:rsidRPr="005F690E">
        <w:rPr>
          <w:rStyle w:val="FootnoteReference"/>
          <w:rFonts w:cs="Times New Roman"/>
        </w:rPr>
        <w:footnoteReference w:id="187"/>
      </w:r>
    </w:p>
    <w:p w:rsidR="00252D80" w:rsidRPr="005F690E" w:rsidRDefault="00252D80" w:rsidP="00252D80">
      <w:pPr>
        <w:rPr>
          <w:rFonts w:cs="Times New Roman"/>
        </w:rPr>
      </w:pPr>
      <w:r w:rsidRPr="005F690E">
        <w:rPr>
          <w:rFonts w:cs="Times New Roman"/>
        </w:rPr>
        <w:t>2</w:t>
      </w:r>
      <w:r w:rsidR="00934088">
        <w:rPr>
          <w:rFonts w:cs="Times New Roman"/>
        </w:rPr>
        <w:t xml:space="preserve">- </w:t>
      </w:r>
      <w:r w:rsidRPr="005F690E">
        <w:rPr>
          <w:rFonts w:cs="Times New Roman"/>
        </w:rPr>
        <w:t>Abdulgafir Nişaburi ise Munteheb</w:t>
      </w:r>
      <w:r w:rsidR="00934088">
        <w:rPr>
          <w:rFonts w:cs="Times New Roman"/>
        </w:rPr>
        <w:t>-i</w:t>
      </w:r>
      <w:r w:rsidR="00F93E59">
        <w:rPr>
          <w:rFonts w:cs="Times New Roman"/>
        </w:rPr>
        <w:t xml:space="preserve"> </w:t>
      </w:r>
      <w:r w:rsidRPr="005F690E">
        <w:rPr>
          <w:rFonts w:cs="Times New Roman"/>
        </w:rPr>
        <w:t>Tarih</w:t>
      </w:r>
      <w:r w:rsidR="00934088">
        <w:rPr>
          <w:rFonts w:cs="Times New Roman"/>
        </w:rPr>
        <w:t>-i</w:t>
      </w:r>
      <w:r w:rsidR="00F93E59">
        <w:rPr>
          <w:rFonts w:cs="Times New Roman"/>
        </w:rPr>
        <w:t xml:space="preserve"> </w:t>
      </w:r>
      <w:r w:rsidRPr="005F690E">
        <w:rPr>
          <w:rFonts w:cs="Times New Roman"/>
        </w:rPr>
        <w:t>Nişabur adlı kitabında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Salebi kıraat alimi</w:t>
      </w:r>
      <w:r w:rsidR="009D1BC7" w:rsidRPr="005F690E">
        <w:rPr>
          <w:rFonts w:cs="Times New Roman"/>
        </w:rPr>
        <w:t>,</w:t>
      </w:r>
      <w:r w:rsidR="00F93E59">
        <w:rPr>
          <w:rFonts w:cs="Times New Roman"/>
        </w:rPr>
        <w:t xml:space="preserve"> </w:t>
      </w:r>
      <w:r w:rsidRPr="005F690E">
        <w:rPr>
          <w:rFonts w:cs="Times New Roman"/>
        </w:rPr>
        <w:t>müfessir</w:t>
      </w:r>
      <w:r w:rsidR="009D1BC7" w:rsidRPr="005F690E">
        <w:rPr>
          <w:rFonts w:cs="Times New Roman"/>
        </w:rPr>
        <w:t>,</w:t>
      </w:r>
      <w:r w:rsidR="00F93E59">
        <w:rPr>
          <w:rFonts w:cs="Times New Roman"/>
        </w:rPr>
        <w:t xml:space="preserve"> </w:t>
      </w:r>
      <w:r w:rsidRPr="005F690E">
        <w:rPr>
          <w:rFonts w:cs="Times New Roman"/>
        </w:rPr>
        <w:t>vaiz</w:t>
      </w:r>
      <w:r w:rsidR="009D1BC7" w:rsidRPr="005F690E">
        <w:rPr>
          <w:rFonts w:cs="Times New Roman"/>
        </w:rPr>
        <w:t>,</w:t>
      </w:r>
      <w:r w:rsidR="00F93E59">
        <w:rPr>
          <w:rFonts w:cs="Times New Roman"/>
        </w:rPr>
        <w:t xml:space="preserve"> </w:t>
      </w:r>
      <w:r w:rsidRPr="005F690E">
        <w:rPr>
          <w:rFonts w:cs="Times New Roman"/>
        </w:rPr>
        <w:t>edib</w:t>
      </w:r>
      <w:r w:rsidR="009D1BC7" w:rsidRPr="005F690E">
        <w:rPr>
          <w:rFonts w:cs="Times New Roman"/>
        </w:rPr>
        <w:t>,</w:t>
      </w:r>
      <w:r w:rsidR="00F93E59">
        <w:rPr>
          <w:rFonts w:cs="Times New Roman"/>
        </w:rPr>
        <w:t xml:space="preserve"> </w:t>
      </w:r>
      <w:r w:rsidRPr="005F690E">
        <w:rPr>
          <w:rFonts w:cs="Times New Roman"/>
        </w:rPr>
        <w:t>güvenilir</w:t>
      </w:r>
      <w:r w:rsidR="009D1BC7" w:rsidRPr="005F690E">
        <w:rPr>
          <w:rFonts w:cs="Times New Roman"/>
        </w:rPr>
        <w:t>,</w:t>
      </w:r>
      <w:r w:rsidR="00F93E59">
        <w:rPr>
          <w:rFonts w:cs="Times New Roman"/>
        </w:rPr>
        <w:t xml:space="preserve"> </w:t>
      </w:r>
      <w:r w:rsidRPr="005F690E">
        <w:rPr>
          <w:rFonts w:cs="Times New Roman"/>
        </w:rPr>
        <w:t>hafız</w:t>
      </w:r>
      <w:r w:rsidR="009D1BC7" w:rsidRPr="005F690E">
        <w:rPr>
          <w:rFonts w:cs="Times New Roman"/>
        </w:rPr>
        <w:t>,</w:t>
      </w:r>
      <w:r w:rsidR="00F93E59">
        <w:rPr>
          <w:rFonts w:cs="Times New Roman"/>
        </w:rPr>
        <w:t xml:space="preserve"> </w:t>
      </w:r>
      <w:r w:rsidRPr="005F690E">
        <w:rPr>
          <w:rFonts w:cs="Times New Roman"/>
        </w:rPr>
        <w:t>bir çok anlamlara ve işaretlere sahip olan değerli tefsir kitaplarının sahibi bir kimsedir</w:t>
      </w:r>
      <w:r w:rsidR="009D1BC7" w:rsidRPr="005F690E">
        <w:rPr>
          <w:rFonts w:cs="Times New Roman"/>
        </w:rPr>
        <w:t>.</w:t>
      </w:r>
      <w:r w:rsidR="00F93E59">
        <w:rPr>
          <w:rFonts w:cs="Times New Roman"/>
        </w:rPr>
        <w:t xml:space="preserve"> </w:t>
      </w:r>
      <w:r w:rsidRPr="005F690E">
        <w:rPr>
          <w:rFonts w:cs="Times New Roman"/>
        </w:rPr>
        <w:t>Onun hadisleri sahih ver güvenilirdir</w:t>
      </w:r>
      <w:r w:rsidR="009D1BC7" w:rsidRPr="005F690E">
        <w:rPr>
          <w:rFonts w:cs="Times New Roman"/>
        </w:rPr>
        <w:t xml:space="preserve">. </w:t>
      </w:r>
      <w:r w:rsidRPr="005F690E">
        <w:rPr>
          <w:rStyle w:val="FootnoteReference"/>
          <w:rFonts w:cs="Times New Roman"/>
        </w:rPr>
        <w:footnoteReference w:id="188"/>
      </w:r>
    </w:p>
    <w:p w:rsidR="00252D80" w:rsidRPr="005F690E" w:rsidRDefault="00252D80" w:rsidP="00252D80">
      <w:pPr>
        <w:rPr>
          <w:rFonts w:cs="Times New Roman"/>
        </w:rPr>
      </w:pPr>
      <w:r w:rsidRPr="005F690E">
        <w:rPr>
          <w:rFonts w:cs="Times New Roman"/>
        </w:rPr>
        <w:t>Salebi güvenilir ve büyük bir azamete sahip bir kimse olmaktan da öte Hz</w:t>
      </w:r>
      <w:r w:rsidR="009D1BC7" w:rsidRPr="005F690E">
        <w:rPr>
          <w:rFonts w:cs="Times New Roman"/>
        </w:rPr>
        <w:t>.</w:t>
      </w:r>
      <w:r w:rsidR="00F93E59">
        <w:rPr>
          <w:rFonts w:cs="Times New Roman"/>
        </w:rPr>
        <w:t xml:space="preserve"> </w:t>
      </w:r>
      <w:r w:rsidRPr="005F690E">
        <w:rPr>
          <w:rFonts w:cs="Times New Roman"/>
        </w:rPr>
        <w:t>Ali’nin yüzüğünü fakire vermesi h</w:t>
      </w:r>
      <w:r w:rsidRPr="005F690E">
        <w:rPr>
          <w:rFonts w:cs="Times New Roman"/>
        </w:rPr>
        <w:t>i</w:t>
      </w:r>
      <w:r w:rsidRPr="005F690E">
        <w:rPr>
          <w:rFonts w:cs="Times New Roman"/>
        </w:rPr>
        <w:t>kayesini nakleden Salebi değildir</w:t>
      </w:r>
      <w:r w:rsidR="009D1BC7" w:rsidRPr="005F690E">
        <w:rPr>
          <w:rFonts w:cs="Times New Roman"/>
        </w:rPr>
        <w:t>.</w:t>
      </w:r>
      <w:r w:rsidR="00F93E59">
        <w:rPr>
          <w:rFonts w:cs="Times New Roman"/>
        </w:rPr>
        <w:t xml:space="preserve"> </w:t>
      </w:r>
      <w:r w:rsidRPr="005F690E">
        <w:rPr>
          <w:rFonts w:cs="Times New Roman"/>
        </w:rPr>
        <w:t>Bu macerayı bir çok Şia ve Ehl</w:t>
      </w:r>
      <w:r w:rsidR="00934088">
        <w:rPr>
          <w:rFonts w:cs="Times New Roman"/>
        </w:rPr>
        <w:t>-i</w:t>
      </w:r>
      <w:r w:rsidR="00F93E59">
        <w:rPr>
          <w:rFonts w:cs="Times New Roman"/>
        </w:rPr>
        <w:t xml:space="preserve"> </w:t>
      </w:r>
      <w:r w:rsidRPr="005F690E">
        <w:rPr>
          <w:rFonts w:cs="Times New Roman"/>
        </w:rPr>
        <w:t>Sünnet tefsirleri ve hadis kaynakları da zi</w:t>
      </w:r>
      <w:r w:rsidRPr="005F690E">
        <w:rPr>
          <w:rFonts w:cs="Times New Roman"/>
        </w:rPr>
        <w:t>k</w:t>
      </w:r>
      <w:r w:rsidRPr="005F690E">
        <w:rPr>
          <w:rFonts w:cs="Times New Roman"/>
        </w:rPr>
        <w:t>retmiştir</w:t>
      </w:r>
      <w:r w:rsidR="009D1BC7" w:rsidRPr="005F690E">
        <w:rPr>
          <w:rFonts w:cs="Times New Roman"/>
        </w:rPr>
        <w:t>.</w:t>
      </w:r>
      <w:r w:rsidR="00F93E59">
        <w:rPr>
          <w:rFonts w:cs="Times New Roman"/>
        </w:rPr>
        <w:t xml:space="preserve"> </w:t>
      </w:r>
      <w:r w:rsidRPr="005F690E">
        <w:rPr>
          <w:rFonts w:cs="Times New Roman"/>
        </w:rPr>
        <w:t>Hatta itiraz eden kimsenin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tür hikayeleri nakletmemiştir</w:t>
      </w:r>
      <w:r w:rsidR="007A36A8">
        <w:rPr>
          <w:rFonts w:cs="Times New Roman"/>
        </w:rPr>
        <w:t>”</w:t>
      </w:r>
      <w:r w:rsidRPr="005F690E">
        <w:rPr>
          <w:rFonts w:cs="Times New Roman"/>
        </w:rPr>
        <w:t xml:space="preserve"> diye söz ettiği Taberi ve İbn</w:t>
      </w:r>
      <w:r w:rsidR="00934088">
        <w:rPr>
          <w:rFonts w:cs="Times New Roman"/>
        </w:rPr>
        <w:t>-i</w:t>
      </w:r>
      <w:r w:rsidR="00F93E59">
        <w:rPr>
          <w:rFonts w:cs="Times New Roman"/>
        </w:rPr>
        <w:t xml:space="preserve"> </w:t>
      </w:r>
      <w:r w:rsidRPr="005F690E">
        <w:rPr>
          <w:rFonts w:cs="Times New Roman"/>
        </w:rPr>
        <w:t>Ebi Hatem gibi kimseler de bu rivayeti nakletmişlerdir</w:t>
      </w:r>
      <w:r w:rsidR="009D1BC7" w:rsidRPr="005F690E">
        <w:rPr>
          <w:rFonts w:cs="Times New Roman"/>
        </w:rPr>
        <w:t>.</w:t>
      </w:r>
      <w:r w:rsidR="00F93E59">
        <w:rPr>
          <w:rFonts w:cs="Times New Roman"/>
        </w:rPr>
        <w:t xml:space="preserve"> </w:t>
      </w:r>
      <w:r w:rsidRPr="005F690E">
        <w:rPr>
          <w:rFonts w:cs="Times New Roman"/>
        </w:rPr>
        <w:t>Bu iki kişinin naklettiği rivayeti burada aktarmayı gerekli görüyoruz</w:t>
      </w:r>
      <w:r w:rsidR="009D1BC7" w:rsidRPr="005F690E">
        <w:rPr>
          <w:rFonts w:cs="Times New Roman"/>
        </w:rPr>
        <w:t>:</w:t>
      </w:r>
      <w:r w:rsidR="00F93E59">
        <w:rPr>
          <w:rFonts w:cs="Times New Roman"/>
        </w:rPr>
        <w:t xml:space="preserve"> </w:t>
      </w:r>
    </w:p>
    <w:p w:rsidR="00252D80" w:rsidRPr="005F690E" w:rsidRDefault="00252D80" w:rsidP="00934088">
      <w:pPr>
        <w:rPr>
          <w:rFonts w:cs="Times New Roman"/>
        </w:rPr>
      </w:pPr>
      <w:r w:rsidRPr="005F690E">
        <w:rPr>
          <w:rFonts w:cs="Times New Roman"/>
        </w:rPr>
        <w:lastRenderedPageBreak/>
        <w:t>İbn</w:t>
      </w:r>
      <w:r w:rsidR="00934088">
        <w:rPr>
          <w:rFonts w:cs="Times New Roman"/>
        </w:rPr>
        <w:t>-i</w:t>
      </w:r>
      <w:r w:rsidR="00F93E59">
        <w:rPr>
          <w:rFonts w:cs="Times New Roman"/>
        </w:rPr>
        <w:t xml:space="preserve"> </w:t>
      </w:r>
      <w:r w:rsidRPr="005F690E">
        <w:rPr>
          <w:rFonts w:cs="Times New Roman"/>
        </w:rPr>
        <w:t>Kesir tefsirinde şöyle beyan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İbn</w:t>
      </w:r>
      <w:r w:rsidR="00934088">
        <w:rPr>
          <w:rFonts w:cs="Times New Roman"/>
        </w:rPr>
        <w:t>-i</w:t>
      </w:r>
      <w:r w:rsidR="00F93E59">
        <w:rPr>
          <w:rFonts w:cs="Times New Roman"/>
        </w:rPr>
        <w:t xml:space="preserve"> </w:t>
      </w:r>
      <w:r w:rsidRPr="005F690E">
        <w:rPr>
          <w:rFonts w:cs="Times New Roman"/>
        </w:rPr>
        <w:t>Hatem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Ebu Said </w:t>
      </w:r>
      <w:r w:rsidR="00D9333A">
        <w:rPr>
          <w:rFonts w:cs="Times New Roman"/>
        </w:rPr>
        <w:t>el-</w:t>
      </w:r>
      <w:r w:rsidRPr="005F690E">
        <w:rPr>
          <w:rFonts w:cs="Times New Roman"/>
        </w:rPr>
        <w:t>Eşecc</w:t>
      </w:r>
      <w:r w:rsidR="009D1BC7" w:rsidRPr="005F690E">
        <w:rPr>
          <w:rFonts w:cs="Times New Roman"/>
        </w:rPr>
        <w:t>,</w:t>
      </w:r>
      <w:r w:rsidR="00F93E59">
        <w:rPr>
          <w:rFonts w:cs="Times New Roman"/>
        </w:rPr>
        <w:t xml:space="preserve"> </w:t>
      </w:r>
      <w:r w:rsidRPr="005F690E">
        <w:rPr>
          <w:rFonts w:cs="Times New Roman"/>
        </w:rPr>
        <w:t>Fazl b</w:t>
      </w:r>
      <w:r w:rsidR="009D1BC7" w:rsidRPr="005F690E">
        <w:rPr>
          <w:rFonts w:cs="Times New Roman"/>
        </w:rPr>
        <w:t>.</w:t>
      </w:r>
      <w:r w:rsidR="00F93E59">
        <w:rPr>
          <w:rFonts w:cs="Times New Roman"/>
        </w:rPr>
        <w:t xml:space="preserve"> </w:t>
      </w:r>
      <w:r w:rsidRPr="005F690E">
        <w:rPr>
          <w:rFonts w:cs="Times New Roman"/>
        </w:rPr>
        <w:t>Dikin Ebu Naim Ehvel</w:t>
      </w:r>
      <w:r w:rsidR="009D1BC7" w:rsidRPr="005F690E">
        <w:rPr>
          <w:rFonts w:cs="Times New Roman"/>
        </w:rPr>
        <w:t>,</w:t>
      </w:r>
      <w:r w:rsidR="00F93E59">
        <w:rPr>
          <w:rFonts w:cs="Times New Roman"/>
        </w:rPr>
        <w:t xml:space="preserve"> </w:t>
      </w:r>
      <w:r w:rsidRPr="005F690E">
        <w:rPr>
          <w:rFonts w:cs="Times New Roman"/>
        </w:rPr>
        <w:t>Musa b</w:t>
      </w:r>
      <w:r w:rsidR="009D1BC7" w:rsidRPr="005F690E">
        <w:rPr>
          <w:rFonts w:cs="Times New Roman"/>
        </w:rPr>
        <w:t>.</w:t>
      </w:r>
      <w:r w:rsidR="00F93E59">
        <w:rPr>
          <w:rFonts w:cs="Times New Roman"/>
        </w:rPr>
        <w:t xml:space="preserve"> </w:t>
      </w:r>
      <w:r w:rsidRPr="005F690E">
        <w:rPr>
          <w:rFonts w:cs="Times New Roman"/>
        </w:rPr>
        <w:t>Kays Seleme b</w:t>
      </w:r>
      <w:r w:rsidR="009D1BC7" w:rsidRPr="005F690E">
        <w:rPr>
          <w:rFonts w:cs="Times New Roman"/>
        </w:rPr>
        <w:t>.</w:t>
      </w:r>
      <w:r w:rsidR="00F93E59">
        <w:rPr>
          <w:rFonts w:cs="Times New Roman"/>
        </w:rPr>
        <w:t xml:space="preserve"> </w:t>
      </w:r>
      <w:r w:rsidRPr="005F690E">
        <w:rPr>
          <w:rFonts w:cs="Times New Roman"/>
        </w:rPr>
        <w:t>Kuheyl’den şöyle nakletmişlerdir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Rüku</w:t>
      </w:r>
      <w:r w:rsidRPr="005F690E">
        <w:rPr>
          <w:rFonts w:cs="Times New Roman"/>
        </w:rPr>
        <w:t xml:space="preserve"> halinde yüzüğünü sadaka vermiştir ve onun hakkında </w:t>
      </w:r>
      <w:r w:rsidR="007A36A8">
        <w:rPr>
          <w:rFonts w:cs="Times New Roman"/>
        </w:rPr>
        <w:t>“</w:t>
      </w:r>
      <w:r w:rsidR="00934088" w:rsidRPr="00934088">
        <w:rPr>
          <w:rFonts w:cs="Times New Roman"/>
          <w:b/>
        </w:rPr>
        <w:t>Sizin veliniz ancak Allah,</w:t>
      </w:r>
      <w:r w:rsidR="00F93E59">
        <w:rPr>
          <w:rFonts w:cs="Times New Roman"/>
          <w:b/>
        </w:rPr>
        <w:t xml:space="preserve"> </w:t>
      </w:r>
      <w:r w:rsidR="00934088" w:rsidRPr="00934088">
        <w:rPr>
          <w:rFonts w:cs="Times New Roman"/>
          <w:b/>
        </w:rPr>
        <w:t>o'nun Peygamberi ve namaz kılan ve rükû h</w:t>
      </w:r>
      <w:r w:rsidR="00934088" w:rsidRPr="00934088">
        <w:rPr>
          <w:rFonts w:cs="Times New Roman"/>
          <w:b/>
        </w:rPr>
        <w:t>a</w:t>
      </w:r>
      <w:r w:rsidR="00934088" w:rsidRPr="00934088">
        <w:rPr>
          <w:rFonts w:cs="Times New Roman"/>
          <w:b/>
        </w:rPr>
        <w:t>linde zekât veren müminlerdir</w:t>
      </w:r>
      <w:r w:rsidR="007A36A8">
        <w:rPr>
          <w:rFonts w:cs="Times New Roman"/>
        </w:rPr>
        <w:t>”</w:t>
      </w:r>
      <w:r w:rsidRPr="005F690E">
        <w:rPr>
          <w:rFonts w:cs="Times New Roman"/>
        </w:rPr>
        <w:t xml:space="preserve"> ayeti nazil olmuştur</w:t>
      </w:r>
      <w:r w:rsidR="00FC4D46" w:rsidRPr="005F690E">
        <w:rPr>
          <w:rFonts w:cs="Times New Roman"/>
        </w:rPr>
        <w:t>.</w:t>
      </w:r>
      <w:r w:rsidR="007A36A8">
        <w:rPr>
          <w:rFonts w:cs="Times New Roman"/>
        </w:rPr>
        <w:t>”</w:t>
      </w:r>
      <w:r w:rsidRPr="005F690E">
        <w:rPr>
          <w:rStyle w:val="FootnoteReference"/>
          <w:rFonts w:cs="Times New Roman"/>
        </w:rPr>
        <w:footnoteReference w:id="189"/>
      </w:r>
    </w:p>
    <w:p w:rsidR="00252D80" w:rsidRPr="005F690E" w:rsidRDefault="00252D80" w:rsidP="00D3496A">
      <w:pPr>
        <w:rPr>
          <w:rFonts w:cs="Times New Roman"/>
        </w:rPr>
      </w:pPr>
      <w:r w:rsidRPr="005F690E">
        <w:rPr>
          <w:rFonts w:cs="Times New Roman"/>
        </w:rPr>
        <w:t>Bu hadiste İbn</w:t>
      </w:r>
      <w:r w:rsidR="00934088">
        <w:rPr>
          <w:rFonts w:cs="Times New Roman"/>
        </w:rPr>
        <w:t>-i</w:t>
      </w:r>
      <w:r w:rsidR="00F93E59">
        <w:rPr>
          <w:rFonts w:cs="Times New Roman"/>
        </w:rPr>
        <w:t xml:space="preserve"> </w:t>
      </w:r>
      <w:r w:rsidRPr="005F690E">
        <w:rPr>
          <w:rFonts w:cs="Times New Roman"/>
        </w:rPr>
        <w:t>Kesir İbn</w:t>
      </w:r>
      <w:r w:rsidR="00934088">
        <w:rPr>
          <w:rFonts w:cs="Times New Roman"/>
        </w:rPr>
        <w:t>-i</w:t>
      </w:r>
      <w:r w:rsidR="00F93E59">
        <w:rPr>
          <w:rFonts w:cs="Times New Roman"/>
        </w:rPr>
        <w:t xml:space="preserve"> </w:t>
      </w:r>
      <w:r w:rsidRPr="005F690E">
        <w:rPr>
          <w:rFonts w:cs="Times New Roman"/>
        </w:rPr>
        <w:t>Ebi Hatem’in kitabından Seleme b</w:t>
      </w:r>
      <w:r w:rsidR="009D1BC7" w:rsidRPr="005F690E">
        <w:rPr>
          <w:rFonts w:cs="Times New Roman"/>
        </w:rPr>
        <w:t>.</w:t>
      </w:r>
      <w:r w:rsidR="00F93E59">
        <w:rPr>
          <w:rFonts w:cs="Times New Roman"/>
        </w:rPr>
        <w:t xml:space="preserve"> </w:t>
      </w:r>
      <w:r w:rsidRPr="005F690E">
        <w:rPr>
          <w:rFonts w:cs="Times New Roman"/>
        </w:rPr>
        <w:t>Kuheyl sahih senediyle Hz</w:t>
      </w:r>
      <w:r w:rsidR="009D1BC7" w:rsidRPr="005F690E">
        <w:rPr>
          <w:rFonts w:cs="Times New Roman"/>
        </w:rPr>
        <w:t>.</w:t>
      </w:r>
      <w:r w:rsidR="00F93E59">
        <w:rPr>
          <w:rFonts w:cs="Times New Roman"/>
        </w:rPr>
        <w:t xml:space="preserve"> </w:t>
      </w:r>
      <w:r w:rsidRPr="005F690E">
        <w:rPr>
          <w:rFonts w:cs="Times New Roman"/>
        </w:rPr>
        <w:t xml:space="preserve">Ali’nin </w:t>
      </w:r>
      <w:r w:rsidR="00CB1403" w:rsidRPr="005F690E">
        <w:rPr>
          <w:rFonts w:cs="Times New Roman"/>
        </w:rPr>
        <w:t>rüku</w:t>
      </w:r>
      <w:r w:rsidRPr="005F690E">
        <w:rPr>
          <w:rFonts w:cs="Times New Roman"/>
        </w:rPr>
        <w:t xml:space="preserve"> hali</w:t>
      </w:r>
      <w:r w:rsidRPr="005F690E">
        <w:rPr>
          <w:rFonts w:cs="Times New Roman"/>
        </w:rPr>
        <w:t>n</w:t>
      </w:r>
      <w:r w:rsidRPr="005F690E">
        <w:rPr>
          <w:rFonts w:cs="Times New Roman"/>
        </w:rPr>
        <w:t>de yoksul kimseye yüzüğünü sadaka olarak verdiğini r</w:t>
      </w:r>
      <w:r w:rsidRPr="005F690E">
        <w:rPr>
          <w:rFonts w:cs="Times New Roman"/>
        </w:rPr>
        <w:t>i</w:t>
      </w:r>
      <w:r w:rsidRPr="005F690E">
        <w:rPr>
          <w:rFonts w:cs="Times New Roman"/>
        </w:rPr>
        <w:t xml:space="preserve">vayet etmekte ve hemen ardından da </w:t>
      </w:r>
      <w:r w:rsidR="007A36A8">
        <w:rPr>
          <w:rFonts w:cs="Times New Roman"/>
          <w:b/>
          <w:bCs/>
        </w:rPr>
        <w:t>“</w:t>
      </w:r>
      <w:r w:rsidRPr="00D3496A">
        <w:rPr>
          <w:rFonts w:cs="Times New Roman"/>
          <w:b/>
          <w:bCs/>
        </w:rPr>
        <w:t>innema veliyyukumullah…</w:t>
      </w:r>
      <w:r w:rsidR="007A36A8">
        <w:rPr>
          <w:rFonts w:cs="Times New Roman"/>
          <w:b/>
          <w:bCs/>
        </w:rPr>
        <w:t>”</w:t>
      </w:r>
      <w:r w:rsidRPr="005F690E">
        <w:rPr>
          <w:rFonts w:cs="Times New Roman"/>
        </w:rPr>
        <w:t xml:space="preserve"> (</w:t>
      </w:r>
      <w:r w:rsidR="00D3496A" w:rsidRPr="00D3496A">
        <w:rPr>
          <w:rFonts w:cs="Times New Roman"/>
          <w:b/>
          <w:bCs/>
        </w:rPr>
        <w:t>Ş</w:t>
      </w:r>
      <w:r w:rsidRPr="00D3496A">
        <w:rPr>
          <w:rFonts w:cs="Times New Roman"/>
          <w:b/>
          <w:bCs/>
        </w:rPr>
        <w:t>üphesiz sizin veliniz</w:t>
      </w:r>
      <w:r w:rsidR="00D3496A">
        <w:rPr>
          <w:rFonts w:cs="Times New Roman"/>
        </w:rPr>
        <w:t>…</w:t>
      </w:r>
      <w:r w:rsidRPr="005F690E">
        <w:rPr>
          <w:rFonts w:cs="Times New Roman"/>
        </w:rPr>
        <w:t>) ayetinin nazil olduğunu söylemiştir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Cerir Taberi ise kendi tefsirinde şöyle rivayet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Muhammed b</w:t>
      </w:r>
      <w:r w:rsidR="009D1BC7" w:rsidRPr="005F690E">
        <w:rPr>
          <w:rFonts w:cs="Times New Roman"/>
        </w:rPr>
        <w:t>.</w:t>
      </w:r>
      <w:r w:rsidR="00F93E59">
        <w:rPr>
          <w:rFonts w:cs="Times New Roman"/>
        </w:rPr>
        <w:t xml:space="preserve"> </w:t>
      </w:r>
      <w:r w:rsidRPr="005F690E">
        <w:rPr>
          <w:rFonts w:cs="Times New Roman"/>
        </w:rPr>
        <w:t>Hüseyn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Ahmed b</w:t>
      </w:r>
      <w:r w:rsidR="009D1BC7" w:rsidRPr="005F690E">
        <w:rPr>
          <w:rFonts w:cs="Times New Roman"/>
        </w:rPr>
        <w:t>.</w:t>
      </w:r>
      <w:r w:rsidR="00F93E59">
        <w:rPr>
          <w:rFonts w:cs="Times New Roman"/>
        </w:rPr>
        <w:t xml:space="preserve"> </w:t>
      </w:r>
      <w:r w:rsidRPr="005F690E">
        <w:rPr>
          <w:rFonts w:cs="Times New Roman"/>
        </w:rPr>
        <w:t>Mufazzal ve Esbat</w:t>
      </w:r>
      <w:r w:rsidR="009D1BC7" w:rsidRPr="005F690E">
        <w:rPr>
          <w:rFonts w:cs="Times New Roman"/>
        </w:rPr>
        <w:t>,</w:t>
      </w:r>
      <w:r w:rsidR="00F93E59">
        <w:rPr>
          <w:rFonts w:cs="Times New Roman"/>
        </w:rPr>
        <w:t xml:space="preserve"> </w:t>
      </w:r>
      <w:r w:rsidRPr="005F690E">
        <w:rPr>
          <w:rFonts w:cs="Times New Roman"/>
        </w:rPr>
        <w:t>Sediyy’den şöyle nakletmişlerdir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Ali b</w:t>
      </w:r>
      <w:r w:rsidR="009D1BC7" w:rsidRPr="005F690E">
        <w:rPr>
          <w:rFonts w:cs="Times New Roman"/>
        </w:rPr>
        <w:t>.</w:t>
      </w:r>
      <w:r w:rsidR="00F93E59">
        <w:rPr>
          <w:rFonts w:cs="Times New Roman"/>
        </w:rPr>
        <w:t xml:space="preserve"> </w:t>
      </w:r>
      <w:r w:rsidRPr="005F690E">
        <w:rPr>
          <w:rFonts w:cs="Times New Roman"/>
        </w:rPr>
        <w:t>Ebi Talib’in yanından bir fakir getri</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 c</w:t>
      </w:r>
      <w:r w:rsidRPr="005F690E">
        <w:rPr>
          <w:rFonts w:cs="Times New Roman"/>
        </w:rPr>
        <w:t>a</w:t>
      </w:r>
      <w:r w:rsidRPr="005F690E">
        <w:rPr>
          <w:rFonts w:cs="Times New Roman"/>
        </w:rPr>
        <w:t>mide namaz kıldığı halde ona yüzüğünü bağışladı</w:t>
      </w:r>
      <w:r w:rsidR="00FC4D46" w:rsidRPr="005F690E">
        <w:rPr>
          <w:rFonts w:cs="Times New Roman"/>
        </w:rPr>
        <w:t>.</w:t>
      </w:r>
      <w:r w:rsidR="007A36A8">
        <w:rPr>
          <w:rFonts w:cs="Times New Roman"/>
        </w:rPr>
        <w:t>”</w:t>
      </w:r>
      <w:r w:rsidRPr="005F690E">
        <w:rPr>
          <w:rStyle w:val="FootnoteReference"/>
          <w:rFonts w:cs="Times New Roman"/>
        </w:rPr>
        <w:footnoteReference w:id="190"/>
      </w:r>
      <w:r w:rsidRPr="005F690E">
        <w:rPr>
          <w:rFonts w:cs="Times New Roman"/>
        </w:rPr>
        <w:t xml:space="preserve"> </w:t>
      </w:r>
    </w:p>
    <w:p w:rsidR="00252D80" w:rsidRPr="005F690E" w:rsidRDefault="00252D80" w:rsidP="00252D80">
      <w:pPr>
        <w:rPr>
          <w:rFonts w:cs="Times New Roman"/>
        </w:rPr>
      </w:pPr>
      <w:r w:rsidRPr="005F690E">
        <w:rPr>
          <w:rFonts w:cs="Times New Roman"/>
        </w:rPr>
        <w:t>Bu hadiste de Müminlerin Emiri Hz</w:t>
      </w:r>
      <w:r w:rsidR="009D1BC7" w:rsidRPr="005F690E">
        <w:rPr>
          <w:rFonts w:cs="Times New Roman"/>
        </w:rPr>
        <w:t>.</w:t>
      </w:r>
      <w:r w:rsidR="00F93E59">
        <w:rPr>
          <w:rFonts w:cs="Times New Roman"/>
        </w:rPr>
        <w:t xml:space="preserve"> </w:t>
      </w:r>
      <w:r w:rsidRPr="005F690E">
        <w:rPr>
          <w:rFonts w:cs="Times New Roman"/>
        </w:rPr>
        <w:t xml:space="preserve">Ali’nin </w:t>
      </w:r>
      <w:r w:rsidR="00CB1403" w:rsidRPr="005F690E">
        <w:rPr>
          <w:rFonts w:cs="Times New Roman"/>
        </w:rPr>
        <w:t>rüku</w:t>
      </w:r>
      <w:r w:rsidRPr="005F690E">
        <w:rPr>
          <w:rFonts w:cs="Times New Roman"/>
        </w:rPr>
        <w:t xml:space="preserve"> h</w:t>
      </w:r>
      <w:r w:rsidRPr="005F690E">
        <w:rPr>
          <w:rFonts w:cs="Times New Roman"/>
        </w:rPr>
        <w:t>a</w:t>
      </w:r>
      <w:r w:rsidRPr="005F690E">
        <w:rPr>
          <w:rFonts w:cs="Times New Roman"/>
        </w:rPr>
        <w:t>linde yüzüğünü yoksula sadaka olarak verdiği beyan edilmiştir</w:t>
      </w:r>
      <w:r w:rsidR="009D1BC7" w:rsidRPr="005F690E">
        <w:rPr>
          <w:rFonts w:cs="Times New Roman"/>
        </w:rPr>
        <w:t>.</w:t>
      </w:r>
      <w:r w:rsidR="00F93E59">
        <w:rPr>
          <w:rFonts w:cs="Times New Roman"/>
        </w:rPr>
        <w:t xml:space="preserve"> </w:t>
      </w:r>
    </w:p>
    <w:p w:rsidR="0087537B" w:rsidRDefault="0087537B" w:rsidP="00252D80">
      <w:pPr>
        <w:rPr>
          <w:rFonts w:cs="Times New Roman"/>
          <w:b/>
          <w:bCs/>
        </w:rPr>
      </w:pPr>
    </w:p>
    <w:p w:rsidR="00252D80" w:rsidRPr="005F690E" w:rsidRDefault="00252D80" w:rsidP="0087537B">
      <w:pPr>
        <w:pStyle w:val="Heading1"/>
      </w:pPr>
      <w:bookmarkStart w:id="112" w:name="_Toc142548580"/>
      <w:r w:rsidRPr="005F690E">
        <w:t>3</w:t>
      </w:r>
      <w:r w:rsidR="00934088">
        <w:t xml:space="preserve">- </w:t>
      </w:r>
      <w:r w:rsidRPr="005F690E">
        <w:t xml:space="preserve">Acaba </w:t>
      </w:r>
      <w:r w:rsidR="007A36A8">
        <w:t>“</w:t>
      </w:r>
      <w:r w:rsidRPr="005F690E">
        <w:t>innema</w:t>
      </w:r>
      <w:r w:rsidR="007A36A8">
        <w:t>”</w:t>
      </w:r>
      <w:r w:rsidRPr="005F690E">
        <w:t xml:space="preserve"> inhisar ve özgünlüğe delalet etmekte midir?</w:t>
      </w:r>
      <w:bookmarkEnd w:id="112"/>
    </w:p>
    <w:p w:rsidR="00252D80" w:rsidRPr="005F690E" w:rsidRDefault="00252D80" w:rsidP="00257305">
      <w:pPr>
        <w:rPr>
          <w:rFonts w:cs="Times New Roman"/>
        </w:rPr>
      </w:pPr>
      <w:r w:rsidRPr="005F690E">
        <w:rPr>
          <w:rFonts w:cs="Times New Roman"/>
        </w:rPr>
        <w:t>Fahr</w:t>
      </w:r>
      <w:r w:rsidR="00934088">
        <w:rPr>
          <w:rFonts w:cs="Times New Roman"/>
        </w:rPr>
        <w:t xml:space="preserve">-u </w:t>
      </w:r>
      <w:r w:rsidRPr="005F690E">
        <w:rPr>
          <w:rFonts w:cs="Times New Roman"/>
        </w:rPr>
        <w:t>Razi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edatı hasr ve ö</w:t>
      </w:r>
      <w:r w:rsidRPr="005F690E">
        <w:rPr>
          <w:rFonts w:cs="Times New Roman"/>
        </w:rPr>
        <w:t>z</w:t>
      </w:r>
      <w:r w:rsidRPr="005F690E">
        <w:rPr>
          <w:rFonts w:cs="Times New Roman"/>
        </w:rPr>
        <w:t>günlük için değildir</w:t>
      </w:r>
      <w:r w:rsidR="009D1BC7" w:rsidRPr="005F690E">
        <w:rPr>
          <w:rFonts w:cs="Times New Roman"/>
        </w:rPr>
        <w:t>.</w:t>
      </w:r>
      <w:r w:rsidR="00F93E59">
        <w:rPr>
          <w:rFonts w:cs="Times New Roman"/>
        </w:rPr>
        <w:t xml:space="preserve"> </w:t>
      </w:r>
      <w:r w:rsidRPr="005F690E">
        <w:rPr>
          <w:rFonts w:cs="Times New Roman"/>
        </w:rPr>
        <w:t>Bu sözün delili ise Allah</w:t>
      </w:r>
      <w:r w:rsidR="00934088">
        <w:rPr>
          <w:rFonts w:cs="Times New Roman"/>
        </w:rPr>
        <w:t xml:space="preserve">-u </w:t>
      </w:r>
      <w:r w:rsidR="00CB1403" w:rsidRPr="005F690E">
        <w:rPr>
          <w:rFonts w:cs="Times New Roman"/>
        </w:rPr>
        <w:t>Teala’nın</w:t>
      </w:r>
      <w:r w:rsidRPr="005F690E">
        <w:rPr>
          <w:rFonts w:cs="Times New Roman"/>
        </w:rPr>
        <w:t xml:space="preserve"> şu ayetidir</w:t>
      </w:r>
      <w:r w:rsidR="009D1BC7" w:rsidRPr="005F690E">
        <w:rPr>
          <w:rFonts w:cs="Times New Roman"/>
        </w:rPr>
        <w:t>:</w:t>
      </w:r>
      <w:r w:rsidR="00F93E59">
        <w:rPr>
          <w:rFonts w:cs="Times New Roman"/>
        </w:rPr>
        <w:t xml:space="preserve"> </w:t>
      </w:r>
      <w:r w:rsidR="007A36A8">
        <w:rPr>
          <w:rFonts w:cs="Times New Roman"/>
        </w:rPr>
        <w:t>“</w:t>
      </w:r>
      <w:r w:rsidR="00257305" w:rsidRPr="00257305">
        <w:rPr>
          <w:rFonts w:cs="Times New Roman"/>
          <w:b/>
        </w:rPr>
        <w:t>Dünya hayatının durumu, gökten indird</w:t>
      </w:r>
      <w:r w:rsidR="00257305" w:rsidRPr="00257305">
        <w:rPr>
          <w:rFonts w:cs="Times New Roman"/>
          <w:b/>
        </w:rPr>
        <w:t>i</w:t>
      </w:r>
      <w:r w:rsidR="00257305" w:rsidRPr="00257305">
        <w:rPr>
          <w:rFonts w:cs="Times New Roman"/>
          <w:b/>
        </w:rPr>
        <w:t>ğimiz bir su gibidir</w:t>
      </w:r>
      <w:r w:rsidR="00257305">
        <w:rPr>
          <w:rFonts w:cs="Times New Roman"/>
          <w:b/>
        </w:rPr>
        <w:t>.</w:t>
      </w:r>
      <w:r w:rsidR="007A36A8">
        <w:rPr>
          <w:rFonts w:cs="Times New Roman"/>
        </w:rPr>
        <w:t>”</w:t>
      </w:r>
      <w:r w:rsidRPr="005F690E">
        <w:rPr>
          <w:rStyle w:val="FootnoteReference"/>
          <w:rFonts w:cs="Times New Roman"/>
        </w:rPr>
        <w:footnoteReference w:id="191"/>
      </w:r>
    </w:p>
    <w:p w:rsidR="00252D80" w:rsidRPr="005F690E" w:rsidRDefault="00252D80" w:rsidP="00252D80">
      <w:pPr>
        <w:rPr>
          <w:rFonts w:cs="Times New Roman"/>
        </w:rPr>
      </w:pPr>
      <w:r w:rsidRPr="005F690E">
        <w:rPr>
          <w:rFonts w:cs="Times New Roman"/>
        </w:rPr>
        <w:lastRenderedPageBreak/>
        <w:t>Şüphesiz dünya hayatı sadece bu örneğe sahip deği</w:t>
      </w:r>
      <w:r w:rsidRPr="005F690E">
        <w:rPr>
          <w:rFonts w:cs="Times New Roman"/>
        </w:rPr>
        <w:t>l</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Dünya hayatı için başka örnekler de vardır</w:t>
      </w:r>
      <w:r w:rsidR="009D1BC7" w:rsidRPr="005F690E">
        <w:rPr>
          <w:rFonts w:cs="Times New Roman"/>
        </w:rPr>
        <w:t>.</w:t>
      </w:r>
      <w:r w:rsidR="00F93E59">
        <w:rPr>
          <w:rFonts w:cs="Times New Roman"/>
        </w:rPr>
        <w:t xml:space="preserve"> </w:t>
      </w:r>
      <w:r w:rsidRPr="005F690E">
        <w:rPr>
          <w:rFonts w:cs="Times New Roman"/>
        </w:rPr>
        <w:t>Dolay</w:t>
      </w:r>
      <w:r w:rsidRPr="005F690E">
        <w:rPr>
          <w:rFonts w:cs="Times New Roman"/>
        </w:rPr>
        <w:t>ı</w:t>
      </w:r>
      <w:r w:rsidRPr="005F690E">
        <w:rPr>
          <w:rFonts w:cs="Times New Roman"/>
        </w:rPr>
        <w:t xml:space="preserve">sıyla ayette geçen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edatı hasr ve özgünlüğe del</w:t>
      </w:r>
      <w:r w:rsidRPr="005F690E">
        <w:rPr>
          <w:rFonts w:cs="Times New Roman"/>
        </w:rPr>
        <w:t>a</w:t>
      </w:r>
      <w:r w:rsidRPr="005F690E">
        <w:rPr>
          <w:rFonts w:cs="Times New Roman"/>
        </w:rPr>
        <w:t>let etmemektedir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13" w:name="_Toc142548581"/>
      <w:r w:rsidRPr="005F690E">
        <w:t>Cevap</w:t>
      </w:r>
      <w:bookmarkEnd w:id="113"/>
    </w:p>
    <w:p w:rsidR="002B5296" w:rsidRDefault="00252D80" w:rsidP="00252D80">
      <w:pPr>
        <w:rPr>
          <w:rFonts w:cs="Times New Roman"/>
        </w:rPr>
      </w:pPr>
      <w:r w:rsidRPr="005F690E">
        <w:rPr>
          <w:rFonts w:cs="Times New Roman"/>
        </w:rPr>
        <w:t>İlk olarak Fahr</w:t>
      </w:r>
      <w:r w:rsidR="00934088">
        <w:rPr>
          <w:rFonts w:cs="Times New Roman"/>
        </w:rPr>
        <w:t xml:space="preserve">-u </w:t>
      </w:r>
      <w:r w:rsidRPr="005F690E">
        <w:rPr>
          <w:rFonts w:cs="Times New Roman"/>
        </w:rPr>
        <w:t xml:space="preserve">Razi’nin zikrettiği ayette de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edatı hasr ve özgünlük için kullanılmıştır ama bu özgünlük iki türlüdür</w:t>
      </w:r>
      <w:r w:rsidR="009D1BC7" w:rsidRPr="005F690E">
        <w:rPr>
          <w:rFonts w:cs="Times New Roman"/>
        </w:rPr>
        <w:t>.</w:t>
      </w:r>
      <w:r w:rsidR="00F93E59">
        <w:rPr>
          <w:rFonts w:cs="Times New Roman"/>
        </w:rPr>
        <w:t xml:space="preserve"> </w:t>
      </w:r>
      <w:r w:rsidRPr="005F690E">
        <w:rPr>
          <w:rFonts w:cs="Times New Roman"/>
        </w:rPr>
        <w:t>Hakiki özgünlük ve izafi (röl</w:t>
      </w:r>
      <w:r w:rsidRPr="005F690E">
        <w:rPr>
          <w:rFonts w:cs="Times New Roman"/>
        </w:rPr>
        <w:t>a</w:t>
      </w:r>
      <w:r w:rsidRPr="005F690E">
        <w:rPr>
          <w:rFonts w:cs="Times New Roman"/>
        </w:rPr>
        <w:t>tif) özgünlük</w:t>
      </w:r>
      <w:r w:rsidR="009D1BC7" w:rsidRPr="005F690E">
        <w:rPr>
          <w:rFonts w:cs="Times New Roman"/>
        </w:rPr>
        <w:t>.</w:t>
      </w:r>
      <w:r w:rsidR="00F93E59">
        <w:rPr>
          <w:rFonts w:cs="Times New Roman"/>
        </w:rPr>
        <w:t xml:space="preserve"> </w:t>
      </w:r>
      <w:r w:rsidRPr="005F690E">
        <w:rPr>
          <w:rFonts w:cs="Times New Roman"/>
        </w:rPr>
        <w:t>İzafi özgünlükte muhatabın zannı nefy</w:t>
      </w:r>
      <w:r w:rsidRPr="005F690E">
        <w:rPr>
          <w:rFonts w:cs="Times New Roman"/>
        </w:rPr>
        <w:t>e</w:t>
      </w:r>
      <w:r w:rsidRPr="005F690E">
        <w:rPr>
          <w:rFonts w:cs="Times New Roman"/>
        </w:rPr>
        <w:t>dilmektedir</w:t>
      </w:r>
      <w:r w:rsidR="009D1BC7" w:rsidRPr="005F690E">
        <w:rPr>
          <w:rFonts w:cs="Times New Roman"/>
        </w:rPr>
        <w:t>.</w:t>
      </w:r>
      <w:r w:rsidR="00F93E59">
        <w:rPr>
          <w:rFonts w:cs="Times New Roman"/>
        </w:rPr>
        <w:t xml:space="preserve"> </w:t>
      </w:r>
      <w:r w:rsidRPr="005F690E">
        <w:rPr>
          <w:rFonts w:cs="Times New Roman"/>
        </w:rPr>
        <w:t>Örneğin bir kimse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Zeyd durmuştur</w:t>
      </w:r>
      <w:r w:rsidR="007A36A8">
        <w:rPr>
          <w:rFonts w:cs="Times New Roman"/>
        </w:rPr>
        <w:t>”</w:t>
      </w:r>
      <w:r w:rsidRPr="005F690E">
        <w:rPr>
          <w:rFonts w:cs="Times New Roman"/>
        </w:rPr>
        <w:t xml:space="preserve"> derse ona karşılık şöyle denir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İnnema kaimun Amrun</w:t>
      </w:r>
      <w:r w:rsidR="007A36A8">
        <w:rPr>
          <w:rFonts w:cs="Times New Roman"/>
        </w:rPr>
        <w:t>”</w:t>
      </w:r>
      <w:r w:rsidRPr="005F690E">
        <w:rPr>
          <w:rFonts w:cs="Times New Roman"/>
        </w:rPr>
        <w:t xml:space="preserve"> yani duran şahıs sadece Amr’dır</w:t>
      </w:r>
      <w:r w:rsidR="002B5296">
        <w:rPr>
          <w:rFonts w:cs="Times New Roman"/>
        </w:rPr>
        <w:t>,</w:t>
      </w:r>
      <w:r w:rsidRPr="005F690E">
        <w:rPr>
          <w:rFonts w:cs="Times New Roman"/>
        </w:rPr>
        <w:t xml:space="preserve"> Zeyd değil</w:t>
      </w:r>
      <w:r w:rsidR="002B5296">
        <w:rPr>
          <w:rFonts w:cs="Times New Roman"/>
        </w:rPr>
        <w:t>.</w:t>
      </w:r>
      <w:r w:rsidR="007A36A8">
        <w:rPr>
          <w:rFonts w:cs="Times New Roman"/>
        </w:rPr>
        <w:t>”</w:t>
      </w:r>
      <w:r w:rsidRPr="005F690E">
        <w:rPr>
          <w:rFonts w:cs="Times New Roman"/>
        </w:rPr>
        <w:t xml:space="preserve"> </w:t>
      </w:r>
    </w:p>
    <w:p w:rsidR="00252D80" w:rsidRPr="005F690E" w:rsidRDefault="00252D80" w:rsidP="00252D80">
      <w:pPr>
        <w:rPr>
          <w:rFonts w:cs="Times New Roman"/>
        </w:rPr>
      </w:pPr>
      <w:r w:rsidRPr="005F690E">
        <w:rPr>
          <w:rFonts w:cs="Times New Roman"/>
        </w:rPr>
        <w:t>Bu cümlede maksat dünyada duran bütün bireylerin Amr’a münhasır olduğu kastedilmemiştir</w:t>
      </w:r>
      <w:r w:rsidR="009D1BC7" w:rsidRPr="005F690E">
        <w:rPr>
          <w:rFonts w:cs="Times New Roman"/>
        </w:rPr>
        <w:t>.</w:t>
      </w:r>
      <w:r w:rsidR="00F93E59">
        <w:rPr>
          <w:rFonts w:cs="Times New Roman"/>
        </w:rPr>
        <w:t xml:space="preserve"> </w:t>
      </w:r>
      <w:r w:rsidRPr="005F690E">
        <w:rPr>
          <w:rFonts w:cs="Times New Roman"/>
        </w:rPr>
        <w:t>Aksine kasıt şudur ki Zeyd’in ayakta durduğunu sanan karşı tarafın düşüncesini değiştirmek ve ona sadece Amr’ın ayakta durduğunu anlatmaktır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Ayet</w:t>
      </w:r>
      <w:r w:rsidR="00934088">
        <w:rPr>
          <w:rFonts w:cs="Times New Roman"/>
        </w:rPr>
        <w:t>-i</w:t>
      </w:r>
      <w:r w:rsidR="00F93E59">
        <w:rPr>
          <w:rFonts w:cs="Times New Roman"/>
        </w:rPr>
        <w:t xml:space="preserve"> </w:t>
      </w:r>
      <w:r w:rsidRPr="005F690E">
        <w:rPr>
          <w:rFonts w:cs="Times New Roman"/>
        </w:rPr>
        <w:t>Kerime de şu ciheti açıklamaktadır ki dünya hayatı sadece gökten yağan</w:t>
      </w:r>
      <w:r w:rsidR="009D1BC7" w:rsidRPr="005F690E">
        <w:rPr>
          <w:rFonts w:cs="Times New Roman"/>
        </w:rPr>
        <w:t>,</w:t>
      </w:r>
      <w:r w:rsidR="00F93E59">
        <w:rPr>
          <w:rFonts w:cs="Times New Roman"/>
        </w:rPr>
        <w:t xml:space="preserve"> </w:t>
      </w:r>
      <w:r w:rsidRPr="005F690E">
        <w:rPr>
          <w:rFonts w:cs="Times New Roman"/>
        </w:rPr>
        <w:t>sonra bu vesileyle bitkiler yetiştiren</w:t>
      </w:r>
      <w:r w:rsidR="009D1BC7" w:rsidRPr="005F690E">
        <w:rPr>
          <w:rFonts w:cs="Times New Roman"/>
        </w:rPr>
        <w:t>,</w:t>
      </w:r>
      <w:r w:rsidR="00F93E59">
        <w:rPr>
          <w:rFonts w:cs="Times New Roman"/>
        </w:rPr>
        <w:t xml:space="preserve"> </w:t>
      </w:r>
      <w:r w:rsidRPr="005F690E">
        <w:rPr>
          <w:rFonts w:cs="Times New Roman"/>
        </w:rPr>
        <w:t>sonunda da o bitkilerin kurumaya yüz tuttuğu bir su örneğine benzetilmiştir</w:t>
      </w:r>
      <w:r w:rsidR="009D1BC7" w:rsidRPr="005F690E">
        <w:rPr>
          <w:rFonts w:cs="Times New Roman"/>
        </w:rPr>
        <w:t>.</w:t>
      </w:r>
      <w:r w:rsidR="00F93E59">
        <w:rPr>
          <w:rFonts w:cs="Times New Roman"/>
        </w:rPr>
        <w:t xml:space="preserve"> </w:t>
      </w:r>
      <w:r w:rsidRPr="005F690E">
        <w:rPr>
          <w:rFonts w:cs="Times New Roman"/>
        </w:rPr>
        <w:t>Zira bu örnek dünya hay</w:t>
      </w:r>
      <w:r w:rsidRPr="005F690E">
        <w:rPr>
          <w:rFonts w:cs="Times New Roman"/>
        </w:rPr>
        <w:t>a</w:t>
      </w:r>
      <w:r w:rsidRPr="005F690E">
        <w:rPr>
          <w:rFonts w:cs="Times New Roman"/>
        </w:rPr>
        <w:t>tının fani ve geçici olduğunu ifade etmektedir</w:t>
      </w:r>
      <w:r w:rsidR="009D1BC7" w:rsidRPr="005F690E">
        <w:rPr>
          <w:rFonts w:cs="Times New Roman"/>
        </w:rPr>
        <w:t>.</w:t>
      </w:r>
      <w:r w:rsidR="00F93E59">
        <w:rPr>
          <w:rFonts w:cs="Times New Roman"/>
        </w:rPr>
        <w:t xml:space="preserve"> </w:t>
      </w:r>
      <w:r w:rsidRPr="005F690E">
        <w:rPr>
          <w:rFonts w:cs="Times New Roman"/>
        </w:rPr>
        <w:t>Dolayısı</w:t>
      </w:r>
      <w:r w:rsidRPr="005F690E">
        <w:rPr>
          <w:rFonts w:cs="Times New Roman"/>
        </w:rPr>
        <w:t>y</w:t>
      </w:r>
      <w:r w:rsidRPr="005F690E">
        <w:rPr>
          <w:rFonts w:cs="Times New Roman"/>
        </w:rPr>
        <w:t>la dünyanın bekasını</w:t>
      </w:r>
      <w:r w:rsidR="009D1BC7" w:rsidRPr="005F690E">
        <w:rPr>
          <w:rFonts w:cs="Times New Roman"/>
        </w:rPr>
        <w:t>,</w:t>
      </w:r>
      <w:r w:rsidR="00F93E59">
        <w:rPr>
          <w:rFonts w:cs="Times New Roman"/>
        </w:rPr>
        <w:t xml:space="preserve"> </w:t>
      </w:r>
      <w:r w:rsidRPr="005F690E">
        <w:rPr>
          <w:rFonts w:cs="Times New Roman"/>
        </w:rPr>
        <w:t xml:space="preserve">devamını ve sürekliliğini </w:t>
      </w:r>
      <w:r w:rsidR="00CB1403" w:rsidRPr="005F690E">
        <w:rPr>
          <w:rFonts w:cs="Times New Roman"/>
        </w:rPr>
        <w:t>ifade</w:t>
      </w:r>
      <w:r w:rsidRPr="005F690E">
        <w:rPr>
          <w:rFonts w:cs="Times New Roman"/>
        </w:rPr>
        <w:t xml:space="preserve"> eden bir örnek getirilmek istenmemektedir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İkinci olarak lügat açısından hasr ve özgünlüğe delalet eden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kelimesi mecazi olarak delil ve karine b</w:t>
      </w:r>
      <w:r w:rsidRPr="005F690E">
        <w:rPr>
          <w:rFonts w:cs="Times New Roman"/>
        </w:rPr>
        <w:t>u</w:t>
      </w:r>
      <w:r w:rsidRPr="005F690E">
        <w:rPr>
          <w:rFonts w:cs="Times New Roman"/>
        </w:rPr>
        <w:t xml:space="preserve">lunduğu </w:t>
      </w:r>
      <w:r w:rsidR="00990644" w:rsidRPr="005F690E">
        <w:rPr>
          <w:rFonts w:cs="Times New Roman"/>
        </w:rPr>
        <w:t>takdir</w:t>
      </w:r>
      <w:r w:rsidRPr="005F690E">
        <w:rPr>
          <w:rFonts w:cs="Times New Roman"/>
        </w:rPr>
        <w:t>de hasrdan başka bir anlam içinde kullan</w:t>
      </w:r>
      <w:r w:rsidRPr="005F690E">
        <w:rPr>
          <w:rFonts w:cs="Times New Roman"/>
        </w:rPr>
        <w:t>ı</w:t>
      </w:r>
      <w:r w:rsidRPr="005F690E">
        <w:rPr>
          <w:rFonts w:cs="Times New Roman"/>
        </w:rPr>
        <w:t>labilir</w:t>
      </w:r>
      <w:r w:rsidR="009D1BC7" w:rsidRPr="005F690E">
        <w:rPr>
          <w:rFonts w:cs="Times New Roman"/>
        </w:rPr>
        <w:t>.</w:t>
      </w:r>
      <w:r w:rsidR="00F93E59">
        <w:rPr>
          <w:rFonts w:cs="Times New Roman"/>
        </w:rPr>
        <w:t xml:space="preserve"> </w:t>
      </w:r>
      <w:r w:rsidRPr="005F690E">
        <w:rPr>
          <w:rFonts w:cs="Times New Roman"/>
        </w:rPr>
        <w:t>Fahr</w:t>
      </w:r>
      <w:r w:rsidR="00934088">
        <w:rPr>
          <w:rFonts w:cs="Times New Roman"/>
        </w:rPr>
        <w:t xml:space="preserve">-u </w:t>
      </w:r>
      <w:r w:rsidRPr="005F690E">
        <w:rPr>
          <w:rFonts w:cs="Times New Roman"/>
        </w:rPr>
        <w:t xml:space="preserve">Razi’nin karşı delil olarak getirdiği ayette de özgünlük dışında kullanıldığı varsayılsa bile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edatı delil varlığı sebebiyle özgünlük dışında kullanılmı</w:t>
      </w:r>
      <w:r w:rsidRPr="005F690E">
        <w:rPr>
          <w:rFonts w:cs="Times New Roman"/>
        </w:rPr>
        <w:t>ş</w:t>
      </w:r>
      <w:r w:rsidRPr="005F690E">
        <w:rPr>
          <w:rFonts w:cs="Times New Roman"/>
        </w:rPr>
        <w:t xml:space="preserve">tır ve bu da delil olmadığı </w:t>
      </w:r>
      <w:r w:rsidR="00990644" w:rsidRPr="005F690E">
        <w:rPr>
          <w:rFonts w:cs="Times New Roman"/>
        </w:rPr>
        <w:t>takdir</w:t>
      </w:r>
      <w:r w:rsidRPr="005F690E">
        <w:rPr>
          <w:rFonts w:cs="Times New Roman"/>
        </w:rPr>
        <w:t xml:space="preserve">de özgünlük </w:t>
      </w:r>
      <w:r w:rsidRPr="005F690E">
        <w:rPr>
          <w:rFonts w:cs="Times New Roman"/>
        </w:rPr>
        <w:lastRenderedPageBreak/>
        <w:t>dışında ku</w:t>
      </w:r>
      <w:r w:rsidRPr="005F690E">
        <w:rPr>
          <w:rFonts w:cs="Times New Roman"/>
        </w:rPr>
        <w:t>l</w:t>
      </w:r>
      <w:r w:rsidRPr="005F690E">
        <w:rPr>
          <w:rFonts w:cs="Times New Roman"/>
        </w:rPr>
        <w:t>lanılmasına bir delil olamaz</w:t>
      </w:r>
      <w:r w:rsidR="009D1BC7" w:rsidRPr="005F690E">
        <w:rPr>
          <w:rFonts w:cs="Times New Roman"/>
        </w:rPr>
        <w:t>.</w:t>
      </w:r>
      <w:r w:rsidR="00F93E59">
        <w:rPr>
          <w:rFonts w:cs="Times New Roman"/>
        </w:rPr>
        <w:t xml:space="preserve"> </w:t>
      </w:r>
      <w:r w:rsidRPr="005F690E">
        <w:rPr>
          <w:rFonts w:cs="Times New Roman"/>
        </w:rPr>
        <w:t xml:space="preserve">O halde bu </w:t>
      </w:r>
      <w:r w:rsidR="006417BB">
        <w:rPr>
          <w:rFonts w:cs="Times New Roman"/>
        </w:rPr>
        <w:t>ayet-i kerime</w:t>
      </w:r>
      <w:r w:rsidRPr="005F690E">
        <w:rPr>
          <w:rFonts w:cs="Times New Roman"/>
        </w:rPr>
        <w:t xml:space="preserve">de hasr ve özgünlükten ibaret olan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hakiki manası kastedilmiştir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14" w:name="_Toc142548582"/>
      <w:r w:rsidRPr="005F690E">
        <w:t>4</w:t>
      </w:r>
      <w:r w:rsidR="00934088">
        <w:t xml:space="preserve">- </w:t>
      </w:r>
      <w:r w:rsidRPr="005F690E">
        <w:t xml:space="preserve">Acaba </w:t>
      </w:r>
      <w:r w:rsidR="007A36A8">
        <w:t>“</w:t>
      </w:r>
      <w:r w:rsidRPr="005F690E">
        <w:t>İmam edenler</w:t>
      </w:r>
      <w:r w:rsidR="007A36A8">
        <w:t>”</w:t>
      </w:r>
      <w:r w:rsidRPr="005F690E">
        <w:t xml:space="preserve"> ifadesinin Hz</w:t>
      </w:r>
      <w:r w:rsidR="009D1BC7" w:rsidRPr="005F690E">
        <w:t>.</w:t>
      </w:r>
      <w:r w:rsidR="00F93E59">
        <w:t xml:space="preserve"> </w:t>
      </w:r>
      <w:r w:rsidRPr="005F690E">
        <w:t>Ali hakkında kullanılması mecazi midir?</w:t>
      </w:r>
      <w:bookmarkEnd w:id="114"/>
    </w:p>
    <w:p w:rsidR="00252D80" w:rsidRPr="005F690E" w:rsidRDefault="00252D80" w:rsidP="00252D80">
      <w:pPr>
        <w:rPr>
          <w:rFonts w:cs="Times New Roman"/>
        </w:rPr>
      </w:pPr>
      <w:r w:rsidRPr="005F690E">
        <w:rPr>
          <w:rFonts w:cs="Times New Roman"/>
        </w:rPr>
        <w:t xml:space="preserve">Eğer çoğul olan </w:t>
      </w:r>
      <w:r w:rsidR="007A36A8">
        <w:rPr>
          <w:rFonts w:cs="Times New Roman"/>
          <w:b/>
          <w:bCs/>
        </w:rPr>
        <w:t>“</w:t>
      </w:r>
      <w:r w:rsidRPr="005F690E">
        <w:rPr>
          <w:rFonts w:cs="Times New Roman"/>
          <w:b/>
          <w:bCs/>
        </w:rPr>
        <w:t>iman edenler</w:t>
      </w:r>
      <w:r w:rsidR="007A36A8">
        <w:rPr>
          <w:rFonts w:cs="Times New Roman"/>
          <w:b/>
          <w:bCs/>
        </w:rPr>
        <w:t>”</w:t>
      </w:r>
      <w:r w:rsidRPr="005F690E">
        <w:rPr>
          <w:rFonts w:cs="Times New Roman"/>
          <w:b/>
          <w:bCs/>
        </w:rPr>
        <w:t xml:space="preserve"> </w:t>
      </w:r>
      <w:r w:rsidRPr="005F690E">
        <w:rPr>
          <w:rFonts w:cs="Times New Roman"/>
        </w:rPr>
        <w:t>ifadesinden maksat Hz</w:t>
      </w:r>
      <w:r w:rsidR="009D1BC7" w:rsidRPr="005F690E">
        <w:rPr>
          <w:rFonts w:cs="Times New Roman"/>
        </w:rPr>
        <w:t>.</w:t>
      </w:r>
      <w:r w:rsidR="00F93E59">
        <w:rPr>
          <w:rFonts w:cs="Times New Roman"/>
        </w:rPr>
        <w:t xml:space="preserve"> </w:t>
      </w:r>
      <w:r w:rsidRPr="005F690E">
        <w:rPr>
          <w:rFonts w:cs="Times New Roman"/>
        </w:rPr>
        <w:t>Ali olsaydı bu durumda çoğul kelimesi tekil bir ki</w:t>
      </w:r>
      <w:r w:rsidRPr="005F690E">
        <w:rPr>
          <w:rFonts w:cs="Times New Roman"/>
        </w:rPr>
        <w:t>m</w:t>
      </w:r>
      <w:r w:rsidRPr="005F690E">
        <w:rPr>
          <w:rFonts w:cs="Times New Roman"/>
        </w:rPr>
        <w:t>se hakkında kullanışmış olur</w:t>
      </w:r>
      <w:r w:rsidR="009D1BC7" w:rsidRPr="005F690E">
        <w:rPr>
          <w:rFonts w:cs="Times New Roman"/>
        </w:rPr>
        <w:t>,</w:t>
      </w:r>
      <w:r w:rsidR="00F93E59">
        <w:rPr>
          <w:rFonts w:cs="Times New Roman"/>
        </w:rPr>
        <w:t xml:space="preserve"> </w:t>
      </w:r>
      <w:r w:rsidRPr="005F690E">
        <w:rPr>
          <w:rFonts w:cs="Times New Roman"/>
        </w:rPr>
        <w:t>bu da mecazi bir kullanı</w:t>
      </w:r>
      <w:r w:rsidRPr="005F690E">
        <w:rPr>
          <w:rFonts w:cs="Times New Roman"/>
        </w:rPr>
        <w:t>m</w:t>
      </w:r>
      <w:r w:rsidRPr="005F690E">
        <w:rPr>
          <w:rFonts w:cs="Times New Roman"/>
        </w:rPr>
        <w:t>dır</w:t>
      </w:r>
      <w:r w:rsidR="009D1BC7" w:rsidRPr="005F690E">
        <w:rPr>
          <w:rFonts w:cs="Times New Roman"/>
        </w:rPr>
        <w:t>.</w:t>
      </w:r>
      <w:r w:rsidR="00F93E59">
        <w:rPr>
          <w:rFonts w:cs="Times New Roman"/>
        </w:rPr>
        <w:t xml:space="preserve"> </w:t>
      </w:r>
      <w:r w:rsidRPr="005F690E">
        <w:rPr>
          <w:rFonts w:cs="Times New Roman"/>
        </w:rPr>
        <w:t>Hiçbir delil olmaksızın mecazi kullanmayı kabul e</w:t>
      </w:r>
      <w:r w:rsidRPr="005F690E">
        <w:rPr>
          <w:rFonts w:cs="Times New Roman"/>
        </w:rPr>
        <w:t>t</w:t>
      </w:r>
      <w:r w:rsidRPr="005F690E">
        <w:rPr>
          <w:rFonts w:cs="Times New Roman"/>
        </w:rPr>
        <w:t>mek mümkün değildir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15" w:name="_Toc142548583"/>
      <w:r w:rsidRPr="005F690E">
        <w:t>Cevap</w:t>
      </w:r>
      <w:bookmarkEnd w:id="115"/>
      <w:r w:rsidR="00F93E59">
        <w:t xml:space="preserve"> </w:t>
      </w:r>
    </w:p>
    <w:p w:rsidR="00252D80" w:rsidRPr="005F690E" w:rsidRDefault="00252D80" w:rsidP="00252D80">
      <w:pPr>
        <w:rPr>
          <w:rFonts w:cs="Times New Roman"/>
        </w:rPr>
      </w:pPr>
      <w:r w:rsidRPr="005F690E">
        <w:rPr>
          <w:rFonts w:cs="Times New Roman"/>
        </w:rPr>
        <w:t>İlk olarak İmamiye Şiasının hadislerinde de yer aldığ</w:t>
      </w:r>
      <w:r w:rsidRPr="005F690E">
        <w:rPr>
          <w:rFonts w:cs="Times New Roman"/>
        </w:rPr>
        <w:t>ı</w:t>
      </w:r>
      <w:r w:rsidRPr="005F690E">
        <w:rPr>
          <w:rFonts w:cs="Times New Roman"/>
        </w:rPr>
        <w:t xml:space="preserve">na göre </w:t>
      </w:r>
      <w:r w:rsidR="007A36A8">
        <w:rPr>
          <w:rFonts w:cs="Times New Roman"/>
          <w:b/>
          <w:bCs/>
        </w:rPr>
        <w:t>“</w:t>
      </w:r>
      <w:r w:rsidRPr="005F690E">
        <w:rPr>
          <w:rFonts w:cs="Times New Roman"/>
          <w:b/>
          <w:bCs/>
        </w:rPr>
        <w:t>iman edenler</w:t>
      </w:r>
      <w:r w:rsidR="007A36A8">
        <w:rPr>
          <w:rFonts w:cs="Times New Roman"/>
          <w:b/>
          <w:bCs/>
        </w:rPr>
        <w:t>”</w:t>
      </w:r>
      <w:r w:rsidRPr="005F690E">
        <w:rPr>
          <w:rFonts w:cs="Times New Roman"/>
        </w:rPr>
        <w:t xml:space="preserve"> ifadesi sadece müminlerin Emiri Hz</w:t>
      </w:r>
      <w:r w:rsidR="009D1BC7" w:rsidRPr="005F690E">
        <w:rPr>
          <w:rFonts w:cs="Times New Roman"/>
        </w:rPr>
        <w:t>.</w:t>
      </w:r>
      <w:r w:rsidR="00F93E59">
        <w:rPr>
          <w:rFonts w:cs="Times New Roman"/>
        </w:rPr>
        <w:t xml:space="preserve"> </w:t>
      </w:r>
      <w:r w:rsidRPr="005F690E">
        <w:rPr>
          <w:rFonts w:cs="Times New Roman"/>
        </w:rPr>
        <w:t>Ali’ye özgü değildir</w:t>
      </w:r>
      <w:r w:rsidR="009D1BC7" w:rsidRPr="005F690E">
        <w:rPr>
          <w:rFonts w:cs="Times New Roman"/>
        </w:rPr>
        <w:t>.</w:t>
      </w:r>
      <w:r w:rsidR="00F93E59">
        <w:rPr>
          <w:rFonts w:cs="Times New Roman"/>
        </w:rPr>
        <w:t xml:space="preserve"> </w:t>
      </w:r>
      <w:r w:rsidRPr="005F690E">
        <w:rPr>
          <w:rFonts w:cs="Times New Roman"/>
        </w:rPr>
        <w:t xml:space="preserve">Aksine diğer masum imamları da </w:t>
      </w:r>
      <w:r w:rsidR="00F93E59">
        <w:rPr>
          <w:rFonts w:cs="Times New Roman"/>
        </w:rPr>
        <w:t>(a. s.)</w:t>
      </w:r>
      <w:r w:rsidR="00AF5F6E">
        <w:rPr>
          <w:rFonts w:cs="Times New Roman"/>
        </w:rPr>
        <w:t xml:space="preserve"> </w:t>
      </w:r>
      <w:r w:rsidR="001C004F" w:rsidRPr="005F690E">
        <w:rPr>
          <w:rFonts w:cs="Times New Roman"/>
        </w:rPr>
        <w:t>Kapsamaktadır</w:t>
      </w:r>
      <w:r w:rsidR="009D1BC7" w:rsidRPr="005F690E">
        <w:rPr>
          <w:rFonts w:cs="Times New Roman"/>
        </w:rPr>
        <w:t>.</w:t>
      </w:r>
      <w:r w:rsidR="00F93E59">
        <w:rPr>
          <w:rFonts w:cs="Times New Roman"/>
        </w:rPr>
        <w:t xml:space="preserve"> </w:t>
      </w:r>
      <w:r w:rsidRPr="005F690E">
        <w:rPr>
          <w:rFonts w:cs="Times New Roman"/>
        </w:rPr>
        <w:t>Bizim hadislerimizde yer ald</w:t>
      </w:r>
      <w:r w:rsidRPr="005F690E">
        <w:rPr>
          <w:rFonts w:cs="Times New Roman"/>
        </w:rPr>
        <w:t>ı</w:t>
      </w:r>
      <w:r w:rsidRPr="005F690E">
        <w:rPr>
          <w:rFonts w:cs="Times New Roman"/>
        </w:rPr>
        <w:t xml:space="preserve">ğına göre bütün masum imamlar bu keramete ve şerafete nail olmuşlardır ve hepsi de </w:t>
      </w:r>
      <w:r w:rsidR="00CB1403" w:rsidRPr="005F690E">
        <w:rPr>
          <w:rFonts w:cs="Times New Roman"/>
        </w:rPr>
        <w:t>rüku</w:t>
      </w:r>
      <w:r w:rsidRPr="005F690E">
        <w:rPr>
          <w:rFonts w:cs="Times New Roman"/>
        </w:rPr>
        <w:t xml:space="preserve"> halinde yüzüklerini f</w:t>
      </w:r>
      <w:r w:rsidRPr="005F690E">
        <w:rPr>
          <w:rFonts w:cs="Times New Roman"/>
        </w:rPr>
        <w:t>a</w:t>
      </w:r>
      <w:r w:rsidRPr="005F690E">
        <w:rPr>
          <w:rFonts w:cs="Times New Roman"/>
        </w:rPr>
        <w:t>kirlere sadaka vermişlerdir</w:t>
      </w:r>
      <w:r w:rsidR="009D1BC7" w:rsidRPr="005F690E">
        <w:rPr>
          <w:rFonts w:cs="Times New Roman"/>
        </w:rPr>
        <w:t xml:space="preserve">. </w:t>
      </w:r>
      <w:r w:rsidRPr="005F690E">
        <w:rPr>
          <w:rStyle w:val="FootnoteReference"/>
          <w:rFonts w:cs="Times New Roman"/>
        </w:rPr>
        <w:footnoteReference w:id="192"/>
      </w:r>
      <w:r w:rsidRPr="005F690E">
        <w:rPr>
          <w:rFonts w:cs="Times New Roman"/>
        </w:rPr>
        <w:t xml:space="preserve"> </w:t>
      </w:r>
    </w:p>
    <w:p w:rsidR="00252D80" w:rsidRPr="005F690E" w:rsidRDefault="00252D80" w:rsidP="00252D80">
      <w:pPr>
        <w:rPr>
          <w:rFonts w:cs="Times New Roman"/>
        </w:rPr>
      </w:pPr>
      <w:r w:rsidRPr="005F690E">
        <w:rPr>
          <w:rFonts w:cs="Times New Roman"/>
        </w:rPr>
        <w:t xml:space="preserve">İkinci olarak </w:t>
      </w:r>
      <w:r w:rsidR="00CB1403" w:rsidRPr="005F690E">
        <w:rPr>
          <w:rFonts w:cs="Times New Roman"/>
        </w:rPr>
        <w:t>farz edelim</w:t>
      </w:r>
      <w:r w:rsidRPr="005F690E">
        <w:rPr>
          <w:rFonts w:cs="Times New Roman"/>
        </w:rPr>
        <w:t xml:space="preserve"> ki bu unvandan özel bir </w:t>
      </w:r>
      <w:r w:rsidR="00CB1403" w:rsidRPr="005F690E">
        <w:rPr>
          <w:rFonts w:cs="Times New Roman"/>
        </w:rPr>
        <w:t>mı</w:t>
      </w:r>
      <w:r w:rsidR="00CB1403" w:rsidRPr="005F690E">
        <w:rPr>
          <w:rFonts w:cs="Times New Roman"/>
        </w:rPr>
        <w:t>s</w:t>
      </w:r>
      <w:r w:rsidR="00CB1403" w:rsidRPr="005F690E">
        <w:rPr>
          <w:rFonts w:cs="Times New Roman"/>
        </w:rPr>
        <w:t>dak</w:t>
      </w:r>
      <w:r w:rsidRPr="005F690E">
        <w:rPr>
          <w:rFonts w:cs="Times New Roman"/>
        </w:rPr>
        <w:t xml:space="preserve"> (örnek) yani Hz</w:t>
      </w:r>
      <w:r w:rsidR="009D1BC7" w:rsidRPr="005F690E">
        <w:rPr>
          <w:rFonts w:cs="Times New Roman"/>
        </w:rPr>
        <w:t xml:space="preserve">. </w:t>
      </w:r>
      <w:r w:rsidRPr="005F690E">
        <w:rPr>
          <w:rFonts w:cs="Times New Roman"/>
        </w:rPr>
        <w:t>Ali kastedilmiştir ve bu kullanım da mecazi bir kullanımdır ve bu durumda da bu kullanım t</w:t>
      </w:r>
      <w:r w:rsidRPr="005F690E">
        <w:rPr>
          <w:rFonts w:cs="Times New Roman"/>
        </w:rPr>
        <w:t>ü</w:t>
      </w:r>
      <w:r w:rsidRPr="005F690E">
        <w:rPr>
          <w:rFonts w:cs="Times New Roman"/>
        </w:rPr>
        <w:t>rü hakkında delil olarak bir çok hadisler nakledilmiştir</w:t>
      </w:r>
      <w:r w:rsidR="009D1BC7" w:rsidRPr="005F690E">
        <w:rPr>
          <w:rFonts w:cs="Times New Roman"/>
        </w:rPr>
        <w:t>.</w:t>
      </w:r>
      <w:r w:rsidR="00F93E59">
        <w:rPr>
          <w:rFonts w:cs="Times New Roman"/>
        </w:rPr>
        <w:t xml:space="preserve"> </w:t>
      </w:r>
      <w:r w:rsidRPr="005F690E">
        <w:rPr>
          <w:rFonts w:cs="Times New Roman"/>
        </w:rPr>
        <w:t xml:space="preserve">Bu hadisler ayetin </w:t>
      </w:r>
      <w:r w:rsidR="00CB1403" w:rsidRPr="005F690E">
        <w:rPr>
          <w:rFonts w:cs="Times New Roman"/>
        </w:rPr>
        <w:t>nüzul</w:t>
      </w:r>
      <w:r w:rsidRPr="005F690E">
        <w:rPr>
          <w:rFonts w:cs="Times New Roman"/>
        </w:rPr>
        <w:t xml:space="preserve"> makamı konumundadır ve bunun örneklerini daha önce beyan etmiş olduk</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16" w:name="_Toc142548584"/>
      <w:r w:rsidRPr="005F690E">
        <w:lastRenderedPageBreak/>
        <w:t>5</w:t>
      </w:r>
      <w:r w:rsidR="00934088">
        <w:t xml:space="preserve">- </w:t>
      </w:r>
      <w:r w:rsidRPr="005F690E">
        <w:t>Acaba Hz</w:t>
      </w:r>
      <w:r w:rsidR="009D1BC7" w:rsidRPr="005F690E">
        <w:t>.</w:t>
      </w:r>
      <w:r w:rsidR="00F93E59">
        <w:t xml:space="preserve"> </w:t>
      </w:r>
      <w:r w:rsidRPr="005F690E">
        <w:t xml:space="preserve">Ali </w:t>
      </w:r>
      <w:r w:rsidR="00F93E59">
        <w:t>(a. s.)</w:t>
      </w:r>
      <w:r w:rsidR="00AF5F6E">
        <w:t xml:space="preserve"> </w:t>
      </w:r>
      <w:r w:rsidR="001C004F" w:rsidRPr="005F690E">
        <w:t xml:space="preserve">İnfak </w:t>
      </w:r>
      <w:r w:rsidRPr="005F690E">
        <w:t>edecek bir yüzüğe sahip miydi?</w:t>
      </w:r>
      <w:bookmarkEnd w:id="116"/>
    </w:p>
    <w:p w:rsidR="00252D80" w:rsidRPr="005F690E" w:rsidRDefault="00252D80" w:rsidP="00252D80">
      <w:pPr>
        <w:rPr>
          <w:rFonts w:cs="Times New Roman"/>
        </w:rPr>
      </w:pPr>
      <w:r w:rsidRPr="005F690E">
        <w:rPr>
          <w:rFonts w:cs="Times New Roman"/>
        </w:rPr>
        <w:t>Meşhur olduğu üzere Hz</w:t>
      </w:r>
      <w:r w:rsidR="009D1BC7" w:rsidRPr="005F690E">
        <w:rPr>
          <w:rFonts w:cs="Times New Roman"/>
        </w:rPr>
        <w:t>.</w:t>
      </w:r>
      <w:r w:rsidR="00F93E59">
        <w:rPr>
          <w:rFonts w:cs="Times New Roman"/>
        </w:rPr>
        <w:t xml:space="preserve"> </w:t>
      </w:r>
      <w:r w:rsidRPr="005F690E">
        <w:rPr>
          <w:rFonts w:cs="Times New Roman"/>
        </w:rPr>
        <w:t>Ali fakir ve yoksul biri idi değerli bir yüzüğe sahip değildi</w:t>
      </w:r>
      <w:r w:rsidR="009D1BC7" w:rsidRPr="005F690E">
        <w:rPr>
          <w:rFonts w:cs="Times New Roman"/>
        </w:rPr>
        <w:t xml:space="preserve">. </w:t>
      </w:r>
    </w:p>
    <w:p w:rsidR="0087537B" w:rsidRDefault="0087537B" w:rsidP="00252D80">
      <w:pPr>
        <w:rPr>
          <w:rFonts w:cs="Times New Roman"/>
          <w:b/>
          <w:bCs/>
        </w:rPr>
      </w:pPr>
    </w:p>
    <w:p w:rsidR="00252D80" w:rsidRPr="005F690E" w:rsidRDefault="00252D80" w:rsidP="0087537B">
      <w:pPr>
        <w:pStyle w:val="Heading1"/>
      </w:pPr>
      <w:bookmarkStart w:id="117" w:name="_Toc142548585"/>
      <w:r w:rsidRPr="005F690E">
        <w:t>Cevap</w:t>
      </w:r>
      <w:bookmarkEnd w:id="117"/>
    </w:p>
    <w:p w:rsidR="00252D80" w:rsidRPr="005F690E" w:rsidRDefault="00252D80" w:rsidP="00252D80">
      <w:pPr>
        <w:rPr>
          <w:rFonts w:cs="Times New Roman"/>
        </w:rPr>
      </w:pP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 fakir bir kimse değildir</w:t>
      </w:r>
      <w:r w:rsidR="009D1BC7" w:rsidRPr="005F690E">
        <w:rPr>
          <w:rFonts w:cs="Times New Roman"/>
        </w:rPr>
        <w:t>.</w:t>
      </w:r>
      <w:r w:rsidR="00F93E59">
        <w:rPr>
          <w:rFonts w:cs="Times New Roman"/>
        </w:rPr>
        <w:t xml:space="preserve"> </w:t>
      </w:r>
      <w:r w:rsidRPr="005F690E">
        <w:rPr>
          <w:rFonts w:cs="Times New Roman"/>
        </w:rPr>
        <w:t>Buna tarih ve hadi</w:t>
      </w:r>
      <w:r w:rsidRPr="005F690E">
        <w:rPr>
          <w:rFonts w:cs="Times New Roman"/>
        </w:rPr>
        <w:t>s</w:t>
      </w:r>
      <w:r w:rsidRPr="005F690E">
        <w:rPr>
          <w:rFonts w:cs="Times New Roman"/>
        </w:rPr>
        <w:t>lerde şahitlik etmektedir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 kendi eli ve çabasıyla bir çok çeşmeler ve hurma ağaçları ihya etmiştir</w:t>
      </w:r>
      <w:r w:rsidR="009D1BC7" w:rsidRPr="005F690E">
        <w:rPr>
          <w:rFonts w:cs="Times New Roman"/>
        </w:rPr>
        <w:t>.</w:t>
      </w:r>
      <w:r w:rsidR="00F93E59">
        <w:rPr>
          <w:rFonts w:cs="Times New Roman"/>
        </w:rPr>
        <w:t xml:space="preserve"> </w:t>
      </w:r>
      <w:r w:rsidRPr="005F690E">
        <w:rPr>
          <w:rFonts w:cs="Times New Roman"/>
        </w:rPr>
        <w:t>Ama o kendisi için bir mal biriktirmiyor bütün mallarını Allah yolunda infak ediyordu</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18" w:name="_Toc142548586"/>
      <w:r w:rsidRPr="005F690E">
        <w:t>6</w:t>
      </w:r>
      <w:r w:rsidR="00934088">
        <w:t xml:space="preserve">- </w:t>
      </w:r>
      <w:r w:rsidRPr="005F690E">
        <w:t>Acaba yüzük infak etmek kalp huzuruyla uyumlu mudur?</w:t>
      </w:r>
      <w:bookmarkEnd w:id="118"/>
    </w:p>
    <w:p w:rsidR="00252D80" w:rsidRPr="005F690E" w:rsidRDefault="00252D80" w:rsidP="00252D80">
      <w:pPr>
        <w:rPr>
          <w:rFonts w:cs="Times New Roman"/>
        </w:rPr>
      </w:pP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 tam bir kalp huzuru ile namaz kılıyordu</w:t>
      </w:r>
      <w:r w:rsidR="009D1BC7" w:rsidRPr="005F690E">
        <w:rPr>
          <w:rFonts w:cs="Times New Roman"/>
        </w:rPr>
        <w:t>,</w:t>
      </w:r>
      <w:r w:rsidR="00F93E59">
        <w:rPr>
          <w:rFonts w:cs="Times New Roman"/>
        </w:rPr>
        <w:t xml:space="preserve"> </w:t>
      </w:r>
      <w:r w:rsidRPr="005F690E">
        <w:rPr>
          <w:rFonts w:cs="Times New Roman"/>
        </w:rPr>
        <w:t>böyle bir halete ve kalp huzuruna sahip olan bir kimse atık ba</w:t>
      </w:r>
      <w:r w:rsidRPr="005F690E">
        <w:rPr>
          <w:rFonts w:cs="Times New Roman"/>
        </w:rPr>
        <w:t>ş</w:t>
      </w:r>
      <w:r w:rsidRPr="005F690E">
        <w:rPr>
          <w:rFonts w:cs="Times New Roman"/>
        </w:rPr>
        <w:t>kasının sözünü işitemez</w:t>
      </w:r>
      <w:r w:rsidR="009D1BC7" w:rsidRPr="005F690E">
        <w:rPr>
          <w:rFonts w:cs="Times New Roman"/>
        </w:rPr>
        <w:t>.</w:t>
      </w:r>
      <w:r w:rsidR="00F93E59">
        <w:rPr>
          <w:rFonts w:cs="Times New Roman"/>
        </w:rPr>
        <w:t xml:space="preserve"> </w:t>
      </w:r>
      <w:r w:rsidRPr="005F690E">
        <w:rPr>
          <w:rFonts w:cs="Times New Roman"/>
        </w:rPr>
        <w:t>Buna rağmen fakirin yardım t</w:t>
      </w:r>
      <w:r w:rsidRPr="005F690E">
        <w:rPr>
          <w:rFonts w:cs="Times New Roman"/>
        </w:rPr>
        <w:t>a</w:t>
      </w:r>
      <w:r w:rsidRPr="005F690E">
        <w:rPr>
          <w:rFonts w:cs="Times New Roman"/>
        </w:rPr>
        <w:t>lebini duyduğu ve yüzüğünü bu fakire verdiği infakta b</w:t>
      </w:r>
      <w:r w:rsidRPr="005F690E">
        <w:rPr>
          <w:rFonts w:cs="Times New Roman"/>
        </w:rPr>
        <w:t>u</w:t>
      </w:r>
      <w:r w:rsidRPr="005F690E">
        <w:rPr>
          <w:rFonts w:cs="Times New Roman"/>
        </w:rPr>
        <w:t>lunduğu söylenemez</w:t>
      </w:r>
      <w:r w:rsidR="009D1BC7" w:rsidRPr="005F690E">
        <w:rPr>
          <w:rFonts w:cs="Times New Roman"/>
        </w:rPr>
        <w:t xml:space="preserve">. </w:t>
      </w:r>
    </w:p>
    <w:p w:rsidR="0087537B" w:rsidRDefault="0087537B" w:rsidP="00252D80">
      <w:pPr>
        <w:rPr>
          <w:rFonts w:cs="Times New Roman"/>
          <w:b/>
          <w:bCs/>
        </w:rPr>
      </w:pPr>
    </w:p>
    <w:p w:rsidR="00252D80" w:rsidRPr="005F690E" w:rsidRDefault="00252D80" w:rsidP="0087537B">
      <w:pPr>
        <w:pStyle w:val="Heading1"/>
      </w:pPr>
      <w:bookmarkStart w:id="119" w:name="_Toc142548587"/>
      <w:r w:rsidRPr="005F690E">
        <w:t>Cevap</w:t>
      </w:r>
      <w:bookmarkEnd w:id="119"/>
    </w:p>
    <w:p w:rsidR="00252D80" w:rsidRPr="005F690E" w:rsidRDefault="00252D80" w:rsidP="00252D80">
      <w:pPr>
        <w:rPr>
          <w:rFonts w:cs="Times New Roman"/>
        </w:rPr>
      </w:pP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Ali doğal olarak namazda sahip olduğu kalp huz</w:t>
      </w:r>
      <w:r w:rsidRPr="005F690E">
        <w:rPr>
          <w:rFonts w:cs="Times New Roman"/>
        </w:rPr>
        <w:t>u</w:t>
      </w:r>
      <w:r w:rsidRPr="005F690E">
        <w:rPr>
          <w:rFonts w:cs="Times New Roman"/>
        </w:rPr>
        <w:t>ru sebebiyle başkalarının sözlerine teveccüh etmiyordu ama kalpleri değiştiren Allah’ın onun teveccühünü yoksul kimse yardım dilerken yoksula yönlendirmesi ve bu ves</w:t>
      </w:r>
      <w:r w:rsidRPr="005F690E">
        <w:rPr>
          <w:rFonts w:cs="Times New Roman"/>
        </w:rPr>
        <w:t>i</w:t>
      </w:r>
      <w:r w:rsidRPr="005F690E">
        <w:rPr>
          <w:rFonts w:cs="Times New Roman"/>
        </w:rPr>
        <w:t>leyle değerli bir ibadet olan</w:t>
      </w:r>
      <w:r w:rsidR="00F93E59">
        <w:rPr>
          <w:rFonts w:cs="Times New Roman"/>
        </w:rPr>
        <w:t xml:space="preserve"> </w:t>
      </w:r>
      <w:r w:rsidRPr="005F690E">
        <w:rPr>
          <w:rFonts w:cs="Times New Roman"/>
        </w:rPr>
        <w:t>sadakada bulunarak hakkında ayetin nazil olma şerefine erişmesi hususunda hiçbir e</w:t>
      </w:r>
      <w:r w:rsidRPr="005F690E">
        <w:rPr>
          <w:rFonts w:cs="Times New Roman"/>
        </w:rPr>
        <w:t>n</w:t>
      </w:r>
      <w:r w:rsidRPr="005F690E">
        <w:rPr>
          <w:rFonts w:cs="Times New Roman"/>
        </w:rPr>
        <w:t>gel yoktur</w:t>
      </w:r>
      <w:r w:rsidR="009D1BC7" w:rsidRPr="005F690E">
        <w:rPr>
          <w:rFonts w:cs="Times New Roman"/>
        </w:rPr>
        <w:t>.</w:t>
      </w:r>
      <w:r w:rsidR="00F93E59">
        <w:rPr>
          <w:rFonts w:cs="Times New Roman"/>
        </w:rPr>
        <w:t xml:space="preserve"> </w:t>
      </w:r>
      <w:r w:rsidRPr="005F690E">
        <w:rPr>
          <w:rFonts w:cs="Times New Roman"/>
        </w:rPr>
        <w:t>Dolayısıyla da bu ayet Hz</w:t>
      </w:r>
      <w:r w:rsidR="009D1BC7" w:rsidRPr="005F690E">
        <w:rPr>
          <w:rFonts w:cs="Times New Roman"/>
        </w:rPr>
        <w:t>.</w:t>
      </w:r>
      <w:r w:rsidR="00F93E59">
        <w:rPr>
          <w:rFonts w:cs="Times New Roman"/>
        </w:rPr>
        <w:t xml:space="preserve"> </w:t>
      </w:r>
      <w:r w:rsidRPr="005F690E">
        <w:rPr>
          <w:rFonts w:cs="Times New Roman"/>
        </w:rPr>
        <w:t>Ali hakkında nazil olmuştur</w:t>
      </w:r>
      <w:r w:rsidR="009D1BC7" w:rsidRPr="005F690E">
        <w:rPr>
          <w:rFonts w:cs="Times New Roman"/>
        </w:rPr>
        <w:t>.</w:t>
      </w:r>
      <w:r w:rsidR="00F93E59">
        <w:rPr>
          <w:rFonts w:cs="Times New Roman"/>
        </w:rPr>
        <w:t xml:space="preserve"> </w:t>
      </w:r>
      <w:r w:rsidRPr="005F690E">
        <w:rPr>
          <w:rFonts w:cs="Times New Roman"/>
        </w:rPr>
        <w:t>Bir bölümünü zikrettiğimiz nüzul sebeplerini beyan eden hadisler de Hz</w:t>
      </w:r>
      <w:r w:rsidR="009D1BC7" w:rsidRPr="005F690E">
        <w:rPr>
          <w:rFonts w:cs="Times New Roman"/>
        </w:rPr>
        <w:t>.</w:t>
      </w:r>
      <w:r w:rsidR="00F93E59">
        <w:rPr>
          <w:rFonts w:cs="Times New Roman"/>
        </w:rPr>
        <w:t xml:space="preserve"> </w:t>
      </w:r>
      <w:r w:rsidRPr="005F690E">
        <w:rPr>
          <w:rFonts w:cs="Times New Roman"/>
        </w:rPr>
        <w:t xml:space="preserve">Ali’nin </w:t>
      </w:r>
      <w:r w:rsidR="00F93E59">
        <w:rPr>
          <w:rFonts w:cs="Times New Roman"/>
        </w:rPr>
        <w:t>(a. s.)</w:t>
      </w:r>
      <w:r w:rsidR="00AF5F6E">
        <w:rPr>
          <w:rFonts w:cs="Times New Roman"/>
        </w:rPr>
        <w:t xml:space="preserve"> </w:t>
      </w:r>
      <w:r w:rsidR="001C004F" w:rsidRPr="005F690E">
        <w:rPr>
          <w:rFonts w:cs="Times New Roman"/>
        </w:rPr>
        <w:t xml:space="preserve">Yoksula </w:t>
      </w:r>
      <w:r w:rsidRPr="005F690E">
        <w:rPr>
          <w:rFonts w:cs="Times New Roman"/>
        </w:rPr>
        <w:t>o d</w:t>
      </w:r>
      <w:r w:rsidRPr="005F690E">
        <w:rPr>
          <w:rFonts w:cs="Times New Roman"/>
        </w:rPr>
        <w:t>u</w:t>
      </w:r>
      <w:r w:rsidRPr="005F690E">
        <w:rPr>
          <w:rFonts w:cs="Times New Roman"/>
        </w:rPr>
        <w:t xml:space="preserve">rumda teveccüh ettiğini </w:t>
      </w:r>
      <w:r w:rsidRPr="005F690E">
        <w:rPr>
          <w:rFonts w:cs="Times New Roman"/>
        </w:rPr>
        <w:lastRenderedPageBreak/>
        <w:t>ve mezkur sadakayı onun eliyle gerçekleştirdiği yer almıştır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20" w:name="_Toc142548588"/>
      <w:r w:rsidRPr="005F690E">
        <w:t>7</w:t>
      </w:r>
      <w:r w:rsidR="00934088">
        <w:t xml:space="preserve">- </w:t>
      </w:r>
      <w:r w:rsidRPr="005F690E">
        <w:t>Acaba infak etmek namazın görüntüsünü bozmaz mı?</w:t>
      </w:r>
      <w:bookmarkEnd w:id="120"/>
    </w:p>
    <w:p w:rsidR="00252D80" w:rsidRPr="005F690E" w:rsidRDefault="00252D80" w:rsidP="00252D80">
      <w:pPr>
        <w:rPr>
          <w:rFonts w:cs="Times New Roman"/>
        </w:rPr>
      </w:pPr>
      <w:r w:rsidRPr="005F690E">
        <w:rPr>
          <w:rFonts w:cs="Times New Roman"/>
        </w:rPr>
        <w:t>Yüzüğünü infak etmek namazın zahiri suretini bo</w:t>
      </w:r>
      <w:r w:rsidRPr="005F690E">
        <w:rPr>
          <w:rFonts w:cs="Times New Roman"/>
        </w:rPr>
        <w:t>z</w:t>
      </w:r>
      <w:r w:rsidRPr="005F690E">
        <w:rPr>
          <w:rFonts w:cs="Times New Roman"/>
        </w:rPr>
        <w:t>maktadır bu yüzden Hz</w:t>
      </w:r>
      <w:r w:rsidR="009D1BC7" w:rsidRPr="005F690E">
        <w:rPr>
          <w:rFonts w:cs="Times New Roman"/>
        </w:rPr>
        <w:t>.</w:t>
      </w:r>
      <w:r w:rsidR="00F93E59">
        <w:rPr>
          <w:rFonts w:cs="Times New Roman"/>
        </w:rPr>
        <w:t xml:space="preserve"> </w:t>
      </w:r>
      <w:r w:rsidRPr="005F690E">
        <w:rPr>
          <w:rFonts w:cs="Times New Roman"/>
        </w:rPr>
        <w:t xml:space="preserve">Ali’nin </w:t>
      </w:r>
      <w:r w:rsidR="00F93E59">
        <w:rPr>
          <w:rFonts w:cs="Times New Roman"/>
        </w:rPr>
        <w:t>(a. s.)</w:t>
      </w:r>
      <w:r w:rsidR="00AF5F6E">
        <w:rPr>
          <w:rFonts w:cs="Times New Roman"/>
        </w:rPr>
        <w:t xml:space="preserve"> </w:t>
      </w:r>
      <w:r w:rsidR="001C004F" w:rsidRPr="005F690E">
        <w:rPr>
          <w:rFonts w:cs="Times New Roman"/>
        </w:rPr>
        <w:t xml:space="preserve">Böyle </w:t>
      </w:r>
      <w:r w:rsidRPr="005F690E">
        <w:rPr>
          <w:rFonts w:cs="Times New Roman"/>
        </w:rPr>
        <w:t>bir davranı</w:t>
      </w:r>
      <w:r w:rsidRPr="005F690E">
        <w:rPr>
          <w:rFonts w:cs="Times New Roman"/>
        </w:rPr>
        <w:t>ş</w:t>
      </w:r>
      <w:r w:rsidRPr="005F690E">
        <w:rPr>
          <w:rFonts w:cs="Times New Roman"/>
        </w:rPr>
        <w:t>ta bulunduğu söylenemez</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21" w:name="_Toc142548589"/>
      <w:r w:rsidRPr="005F690E">
        <w:t>Cevap</w:t>
      </w:r>
      <w:bookmarkEnd w:id="121"/>
    </w:p>
    <w:p w:rsidR="00252D80" w:rsidRPr="005F690E" w:rsidRDefault="00252D80" w:rsidP="00252D80">
      <w:pPr>
        <w:rPr>
          <w:rFonts w:cs="Times New Roman"/>
        </w:rPr>
      </w:pPr>
      <w:r w:rsidRPr="005F690E">
        <w:rPr>
          <w:rFonts w:cs="Times New Roman"/>
        </w:rPr>
        <w:t>Namazın zahiri suretini bozan şey fil</w:t>
      </w:r>
      <w:r w:rsidR="00934088">
        <w:rPr>
          <w:rFonts w:cs="Times New Roman"/>
        </w:rPr>
        <w:t>-i</w:t>
      </w:r>
      <w:r w:rsidR="00F93E59">
        <w:rPr>
          <w:rFonts w:cs="Times New Roman"/>
        </w:rPr>
        <w:t xml:space="preserve"> </w:t>
      </w:r>
      <w:r w:rsidRPr="005F690E">
        <w:rPr>
          <w:rFonts w:cs="Times New Roman"/>
        </w:rPr>
        <w:t>kesirdir (yani çok ve sıkça yapılan hareketlerdir</w:t>
      </w:r>
      <w:r w:rsidR="009D1BC7" w:rsidRPr="005F690E">
        <w:rPr>
          <w:rFonts w:cs="Times New Roman"/>
        </w:rPr>
        <w:t xml:space="preserve">. </w:t>
      </w:r>
      <w:r w:rsidRPr="005F690E">
        <w:rPr>
          <w:rFonts w:cs="Times New Roman"/>
        </w:rPr>
        <w:t>) Böylesine yapılan küçük hareket namazın zahiri suretini bozma</w:t>
      </w:r>
      <w:r w:rsidR="009D1BC7" w:rsidRPr="005F690E">
        <w:rPr>
          <w:rFonts w:cs="Times New Roman"/>
        </w:rPr>
        <w:t>.</w:t>
      </w:r>
      <w:r w:rsidR="00F93E59">
        <w:rPr>
          <w:rFonts w:cs="Times New Roman"/>
        </w:rPr>
        <w:t xml:space="preserve"> </w:t>
      </w:r>
      <w:r w:rsidRPr="005F690E">
        <w:rPr>
          <w:rFonts w:cs="Times New Roman"/>
        </w:rPr>
        <w:t>Şii ve Sü</w:t>
      </w:r>
      <w:r w:rsidRPr="005F690E">
        <w:rPr>
          <w:rFonts w:cs="Times New Roman"/>
        </w:rPr>
        <w:t>n</w:t>
      </w:r>
      <w:r w:rsidRPr="005F690E">
        <w:rPr>
          <w:rFonts w:cs="Times New Roman"/>
        </w:rPr>
        <w:t>ni fakihlerde bu tür bir şeyin namazı bozmayacağını ifade etmişlerdir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Ebu Bekir Cassas Ahkam’ul Kur’an</w:t>
      </w:r>
      <w:r w:rsidRPr="005F690E">
        <w:rPr>
          <w:rStyle w:val="FootnoteReference"/>
          <w:rFonts w:cs="Times New Roman"/>
        </w:rPr>
        <w:footnoteReference w:id="193"/>
      </w:r>
      <w:r w:rsidRPr="005F690E">
        <w:rPr>
          <w:rFonts w:cs="Times New Roman"/>
        </w:rPr>
        <w:t xml:space="preserve"> adlı kitabında </w:t>
      </w:r>
      <w:r w:rsidR="007A36A8">
        <w:rPr>
          <w:rFonts w:cs="Times New Roman"/>
        </w:rPr>
        <w:t>“</w:t>
      </w:r>
      <w:r w:rsidRPr="005F690E">
        <w:rPr>
          <w:rFonts w:cs="Times New Roman"/>
        </w:rPr>
        <w:t>bab’ul Amel’il yesir fi’s Selat</w:t>
      </w:r>
      <w:r w:rsidR="007A36A8">
        <w:rPr>
          <w:rFonts w:cs="Times New Roman"/>
        </w:rPr>
        <w:t>”</w:t>
      </w:r>
      <w:r w:rsidRPr="005F690E">
        <w:rPr>
          <w:rFonts w:cs="Times New Roman"/>
        </w:rPr>
        <w:t xml:space="preserve"> başlığı altına </w:t>
      </w:r>
      <w:r w:rsidR="006417BB">
        <w:rPr>
          <w:rFonts w:cs="Times New Roman"/>
        </w:rPr>
        <w:t>ayet-i k</w:t>
      </w:r>
      <w:r w:rsidR="006417BB">
        <w:rPr>
          <w:rFonts w:cs="Times New Roman"/>
        </w:rPr>
        <w:t>e</w:t>
      </w:r>
      <w:r w:rsidR="006417BB">
        <w:rPr>
          <w:rFonts w:cs="Times New Roman"/>
        </w:rPr>
        <w:t>rime</w:t>
      </w:r>
      <w:r w:rsidRPr="005F690E">
        <w:rPr>
          <w:rFonts w:cs="Times New Roman"/>
        </w:rPr>
        <w:t>yi söz konusu etmiş ve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Eğer ayet</w:t>
      </w:r>
      <w:r w:rsidR="00934088">
        <w:rPr>
          <w:rFonts w:cs="Times New Roman"/>
        </w:rPr>
        <w:t>-i</w:t>
      </w:r>
      <w:r w:rsidR="00F93E59">
        <w:rPr>
          <w:rFonts w:cs="Times New Roman"/>
        </w:rPr>
        <w:t xml:space="preserve"> </w:t>
      </w:r>
      <w:r w:rsidRPr="005F690E">
        <w:rPr>
          <w:rFonts w:cs="Times New Roman"/>
        </w:rPr>
        <w:t xml:space="preserve">kerimeden maksat </w:t>
      </w:r>
      <w:r w:rsidR="00CB1403" w:rsidRPr="005F690E">
        <w:rPr>
          <w:rFonts w:cs="Times New Roman"/>
        </w:rPr>
        <w:t>rüku</w:t>
      </w:r>
      <w:r w:rsidRPr="005F690E">
        <w:rPr>
          <w:rFonts w:cs="Times New Roman"/>
        </w:rPr>
        <w:t xml:space="preserve"> halinde sadaka vermek ise bu ayet cüzi ve az işleri namazda yapmanın </w:t>
      </w:r>
      <w:r w:rsidR="00D74E52" w:rsidRPr="005F690E">
        <w:rPr>
          <w:rFonts w:cs="Times New Roman"/>
        </w:rPr>
        <w:t>mubah</w:t>
      </w:r>
      <w:r w:rsidRPr="005F690E">
        <w:rPr>
          <w:rFonts w:cs="Times New Roman"/>
        </w:rPr>
        <w:t xml:space="preserve"> olduğuna delalet etmektedir</w:t>
      </w:r>
      <w:r w:rsidR="009D1BC7" w:rsidRPr="005F690E">
        <w:rPr>
          <w:rFonts w:cs="Times New Roman"/>
        </w:rPr>
        <w:t>.</w:t>
      </w:r>
      <w:r w:rsidR="00F93E59">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Bu </w:t>
      </w:r>
      <w:r w:rsidRPr="005F690E">
        <w:rPr>
          <w:rFonts w:cs="Times New Roman"/>
        </w:rPr>
        <w:t>tür cüzi ve az şeylerin caiz olduğu hususunda bir takım hadisler rivayet edilmiştir</w:t>
      </w:r>
      <w:r w:rsidR="009D1BC7" w:rsidRPr="005F690E">
        <w:rPr>
          <w:rFonts w:cs="Times New Roman"/>
        </w:rPr>
        <w:t>.</w:t>
      </w:r>
      <w:r w:rsidR="00F93E59">
        <w:rPr>
          <w:rFonts w:cs="Times New Roman"/>
        </w:rPr>
        <w:t xml:space="preserve"> </w:t>
      </w:r>
      <w:r w:rsidRPr="005F690E">
        <w:rPr>
          <w:rFonts w:cs="Times New Roman"/>
        </w:rPr>
        <w:t xml:space="preserve">Örneğin bazı hadislere göre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Ayakkabılarını </w:t>
      </w:r>
      <w:r w:rsidRPr="005F690E">
        <w:rPr>
          <w:rFonts w:cs="Times New Roman"/>
        </w:rPr>
        <w:t>namazda çıkarmış ve sakalını sıvazl</w:t>
      </w:r>
      <w:r w:rsidRPr="005F690E">
        <w:rPr>
          <w:rFonts w:cs="Times New Roman"/>
        </w:rPr>
        <w:t>a</w:t>
      </w:r>
      <w:r w:rsidRPr="005F690E">
        <w:rPr>
          <w:rFonts w:cs="Times New Roman"/>
        </w:rPr>
        <w:t>mıştır</w:t>
      </w:r>
      <w:r w:rsidR="009D1BC7" w:rsidRPr="005F690E">
        <w:rPr>
          <w:rFonts w:cs="Times New Roman"/>
        </w:rPr>
        <w:t>,</w:t>
      </w:r>
      <w:r w:rsidR="00F93E59">
        <w:rPr>
          <w:rFonts w:cs="Times New Roman"/>
        </w:rPr>
        <w:t xml:space="preserve"> </w:t>
      </w:r>
      <w:r w:rsidRPr="005F690E">
        <w:rPr>
          <w:rFonts w:cs="Times New Roman"/>
        </w:rPr>
        <w:t>eliyle bir yere işaret etmiştir</w:t>
      </w:r>
      <w:r w:rsidR="009D1BC7" w:rsidRPr="005F690E">
        <w:rPr>
          <w:rFonts w:cs="Times New Roman"/>
        </w:rPr>
        <w:t>.</w:t>
      </w:r>
      <w:r w:rsidR="00F93E59">
        <w:rPr>
          <w:rFonts w:cs="Times New Roman"/>
        </w:rPr>
        <w:t xml:space="preserve"> </w:t>
      </w:r>
      <w:r w:rsidRPr="005F690E">
        <w:rPr>
          <w:rFonts w:cs="Times New Roman"/>
        </w:rPr>
        <w:t xml:space="preserve">O halde </w:t>
      </w:r>
      <w:r w:rsidR="006417BB">
        <w:rPr>
          <w:rFonts w:cs="Times New Roman"/>
        </w:rPr>
        <w:t>ayet-i ker</w:t>
      </w:r>
      <w:r w:rsidR="006417BB">
        <w:rPr>
          <w:rFonts w:cs="Times New Roman"/>
        </w:rPr>
        <w:t>i</w:t>
      </w:r>
      <w:r w:rsidR="006417BB">
        <w:rPr>
          <w:rFonts w:cs="Times New Roman"/>
        </w:rPr>
        <w:t>me</w:t>
      </w:r>
      <w:r w:rsidRPr="005F690E">
        <w:rPr>
          <w:rFonts w:cs="Times New Roman"/>
        </w:rPr>
        <w:t xml:space="preserve"> de açık bir şekilde namazda sadaka vermenin caiz o</w:t>
      </w:r>
      <w:r w:rsidRPr="005F690E">
        <w:rPr>
          <w:rFonts w:cs="Times New Roman"/>
        </w:rPr>
        <w:t>l</w:t>
      </w:r>
      <w:r w:rsidRPr="005F690E">
        <w:rPr>
          <w:rFonts w:cs="Times New Roman"/>
        </w:rPr>
        <w:t>duğuna delalet etmektedir</w:t>
      </w:r>
      <w:r w:rsidR="009D1BC7" w:rsidRPr="005F690E">
        <w:rPr>
          <w:rFonts w:cs="Times New Roman"/>
        </w:rPr>
        <w:t>.</w:t>
      </w:r>
      <w:r w:rsidR="00F93E59">
        <w:rPr>
          <w:rFonts w:cs="Times New Roman"/>
        </w:rPr>
        <w:t xml:space="preserve"> </w:t>
      </w:r>
      <w:r w:rsidRPr="005F690E">
        <w:rPr>
          <w:rFonts w:cs="Times New Roman"/>
        </w:rPr>
        <w:t>Kurtubi ise Cami’ul Ahkam’il Kur’an</w:t>
      </w:r>
      <w:r w:rsidRPr="005F690E">
        <w:rPr>
          <w:rStyle w:val="FootnoteReference"/>
          <w:rFonts w:cs="Times New Roman"/>
        </w:rPr>
        <w:footnoteReference w:id="194"/>
      </w:r>
      <w:r w:rsidRPr="005F690E">
        <w:rPr>
          <w:rFonts w:cs="Times New Roman"/>
        </w:rPr>
        <w:t xml:space="preserve"> da şöyle diyor</w:t>
      </w:r>
      <w:r w:rsidR="009D1BC7" w:rsidRPr="005F690E">
        <w:rPr>
          <w:rFonts w:cs="Times New Roman"/>
        </w:rPr>
        <w:t>:</w:t>
      </w:r>
      <w:r w:rsidR="00F93E59">
        <w:rPr>
          <w:rFonts w:cs="Times New Roman"/>
        </w:rPr>
        <w:t xml:space="preserve"> </w:t>
      </w:r>
      <w:r w:rsidRPr="005F690E">
        <w:rPr>
          <w:rFonts w:cs="Times New Roman"/>
        </w:rPr>
        <w:t>Taberi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Ali’nin </w:t>
      </w:r>
      <w:r w:rsidR="00F93E59">
        <w:rPr>
          <w:rFonts w:cs="Times New Roman"/>
        </w:rPr>
        <w:t>(a. s.)</w:t>
      </w:r>
      <w:r w:rsidR="00AF5F6E">
        <w:rPr>
          <w:rFonts w:cs="Times New Roman"/>
        </w:rPr>
        <w:t xml:space="preserve"> </w:t>
      </w:r>
      <w:r w:rsidR="001C004F" w:rsidRPr="005F690E">
        <w:rPr>
          <w:rFonts w:cs="Times New Roman"/>
        </w:rPr>
        <w:t xml:space="preserve">Namazda </w:t>
      </w:r>
      <w:r w:rsidRPr="005F690E">
        <w:rPr>
          <w:rFonts w:cs="Times New Roman"/>
        </w:rPr>
        <w:t xml:space="preserve">yüzüğünü sadaka vermesi az </w:t>
      </w:r>
      <w:r w:rsidRPr="005F690E">
        <w:rPr>
          <w:rFonts w:cs="Times New Roman"/>
        </w:rPr>
        <w:lastRenderedPageBreak/>
        <w:t>işl</w:t>
      </w:r>
      <w:r w:rsidRPr="005F690E">
        <w:rPr>
          <w:rFonts w:cs="Times New Roman"/>
        </w:rPr>
        <w:t>e</w:t>
      </w:r>
      <w:r w:rsidRPr="005F690E">
        <w:rPr>
          <w:rFonts w:cs="Times New Roman"/>
        </w:rPr>
        <w:t>rin ve hareketlerin namazı batıl kılmadığına delalet e</w:t>
      </w:r>
      <w:r w:rsidRPr="005F690E">
        <w:rPr>
          <w:rFonts w:cs="Times New Roman"/>
        </w:rPr>
        <w:t>t</w:t>
      </w:r>
      <w:r w:rsidRPr="005F690E">
        <w:rPr>
          <w:rFonts w:cs="Times New Roman"/>
        </w:rPr>
        <w:t>mektedir</w:t>
      </w:r>
      <w:r w:rsidR="009D1BC7" w:rsidRPr="005F690E">
        <w:rPr>
          <w:rFonts w:cs="Times New Roman"/>
        </w:rPr>
        <w:t>.</w:t>
      </w:r>
      <w:r w:rsidR="00F93E59">
        <w:rPr>
          <w:rFonts w:cs="Times New Roman"/>
        </w:rPr>
        <w:t xml:space="preserve"> </w:t>
      </w:r>
      <w:r w:rsidRPr="005F690E">
        <w:rPr>
          <w:rFonts w:cs="Times New Roman"/>
        </w:rPr>
        <w:t>Zira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Namazda </w:t>
      </w:r>
      <w:r w:rsidRPr="005F690E">
        <w:rPr>
          <w:rFonts w:cs="Times New Roman"/>
        </w:rPr>
        <w:t>iken yüzüğünü s</w:t>
      </w:r>
      <w:r w:rsidRPr="005F690E">
        <w:rPr>
          <w:rFonts w:cs="Times New Roman"/>
        </w:rPr>
        <w:t>a</w:t>
      </w:r>
      <w:r w:rsidRPr="005F690E">
        <w:rPr>
          <w:rFonts w:cs="Times New Roman"/>
        </w:rPr>
        <w:t>daka olarak vermiştir ve bu hareketi namazının batıl o</w:t>
      </w:r>
      <w:r w:rsidRPr="005F690E">
        <w:rPr>
          <w:rFonts w:cs="Times New Roman"/>
        </w:rPr>
        <w:t>l</w:t>
      </w:r>
      <w:r w:rsidRPr="005F690E">
        <w:rPr>
          <w:rFonts w:cs="Times New Roman"/>
        </w:rPr>
        <w:t>masına da neden olmamıştır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22" w:name="_Toc142548590"/>
      <w:r w:rsidRPr="005F690E">
        <w:t>8</w:t>
      </w:r>
      <w:r w:rsidR="00934088">
        <w:t xml:space="preserve">- </w:t>
      </w:r>
      <w:r w:rsidRPr="005F690E">
        <w:t>Acaba müstahab sadakaya da zekat denme</w:t>
      </w:r>
      <w:r w:rsidRPr="005F690E">
        <w:t>k</w:t>
      </w:r>
      <w:r w:rsidRPr="005F690E">
        <w:t>te midir?</w:t>
      </w:r>
      <w:bookmarkEnd w:id="122"/>
    </w:p>
    <w:p w:rsidR="00252D80" w:rsidRPr="005F690E" w:rsidRDefault="00252D80" w:rsidP="00252D80">
      <w:pPr>
        <w:rPr>
          <w:rFonts w:cs="Times New Roman"/>
        </w:rPr>
      </w:pPr>
      <w:r w:rsidRPr="005F690E">
        <w:rPr>
          <w:rFonts w:cs="Times New Roman"/>
        </w:rPr>
        <w:t>Fahr</w:t>
      </w:r>
      <w:r w:rsidR="00934088">
        <w:rPr>
          <w:rFonts w:cs="Times New Roman"/>
        </w:rPr>
        <w:t xml:space="preserve">-u </w:t>
      </w:r>
      <w:r w:rsidRPr="005F690E">
        <w:rPr>
          <w:rFonts w:cs="Times New Roman"/>
        </w:rPr>
        <w:t>Razi’nin dediğine göre zekat kelimesi farz olan zekat için geçerlidir</w:t>
      </w:r>
      <w:r w:rsidR="009D1BC7" w:rsidRPr="005F690E">
        <w:rPr>
          <w:rFonts w:cs="Times New Roman"/>
        </w:rPr>
        <w:t>.</w:t>
      </w:r>
      <w:r w:rsidR="00F93E59">
        <w:rPr>
          <w:rFonts w:cs="Times New Roman"/>
        </w:rPr>
        <w:t xml:space="preserve"> </w:t>
      </w:r>
      <w:r w:rsidRPr="005F690E">
        <w:rPr>
          <w:rFonts w:cs="Times New Roman"/>
        </w:rPr>
        <w:t>Müstahap sadakaya zekat denm</w:t>
      </w:r>
      <w:r w:rsidRPr="005F690E">
        <w:rPr>
          <w:rFonts w:cs="Times New Roman"/>
        </w:rPr>
        <w:t>e</w:t>
      </w:r>
      <w:r w:rsidRPr="005F690E">
        <w:rPr>
          <w:rFonts w:cs="Times New Roman"/>
        </w:rPr>
        <w:t>mektedir zira Allah</w:t>
      </w:r>
      <w:r w:rsidR="00934088">
        <w:rPr>
          <w:rFonts w:cs="Times New Roman"/>
        </w:rPr>
        <w:t xml:space="preserve">-u </w:t>
      </w:r>
      <w:r w:rsidRPr="005F690E">
        <w:rPr>
          <w:rFonts w:cs="Times New Roman"/>
        </w:rPr>
        <w:t>Teala bir çok hususta şöyle buyu</w:t>
      </w:r>
      <w:r w:rsidRPr="005F690E">
        <w:rPr>
          <w:rFonts w:cs="Times New Roman"/>
        </w:rPr>
        <w:t>r</w:t>
      </w:r>
      <w:r w:rsidRPr="005F690E">
        <w:rPr>
          <w:rFonts w:cs="Times New Roman"/>
        </w:rPr>
        <w:t>muştur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Ve zekat veriniz</w:t>
      </w:r>
      <w:r w:rsidR="007A36A8">
        <w:rPr>
          <w:rFonts w:cs="Times New Roman"/>
          <w:b/>
          <w:bCs/>
        </w:rPr>
        <w:t>”</w:t>
      </w:r>
      <w:r w:rsidRPr="005F690E">
        <w:rPr>
          <w:rFonts w:cs="Times New Roman"/>
          <w:b/>
          <w:bCs/>
        </w:rPr>
        <w:t xml:space="preserve"> </w:t>
      </w:r>
      <w:r w:rsidRPr="005F690E">
        <w:rPr>
          <w:rFonts w:cs="Times New Roman"/>
        </w:rPr>
        <w:t>Bu emir vücub ve farza del</w:t>
      </w:r>
      <w:r w:rsidRPr="005F690E">
        <w:rPr>
          <w:rFonts w:cs="Times New Roman"/>
        </w:rPr>
        <w:t>a</w:t>
      </w:r>
      <w:r w:rsidRPr="005F690E">
        <w:rPr>
          <w:rFonts w:cs="Times New Roman"/>
        </w:rPr>
        <w:t>let emektedir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Oysa zekat sadece farz sadaka sayılmamaktadır</w:t>
      </w:r>
      <w:r w:rsidR="009D1BC7" w:rsidRPr="005F690E">
        <w:rPr>
          <w:rFonts w:cs="Times New Roman"/>
        </w:rPr>
        <w:t>.</w:t>
      </w:r>
      <w:r w:rsidR="00F93E59">
        <w:rPr>
          <w:rFonts w:cs="Times New Roman"/>
        </w:rPr>
        <w:t xml:space="preserve"> </w:t>
      </w:r>
      <w:r w:rsidRPr="005F690E">
        <w:rPr>
          <w:rFonts w:cs="Times New Roman"/>
        </w:rPr>
        <w:t xml:space="preserve">Eğer Ali </w:t>
      </w:r>
      <w:r w:rsidR="00F93E59">
        <w:rPr>
          <w:rFonts w:cs="Times New Roman"/>
        </w:rPr>
        <w:t>(a. s.)</w:t>
      </w:r>
      <w:r w:rsidR="00AF5F6E">
        <w:rPr>
          <w:rFonts w:cs="Times New Roman"/>
        </w:rPr>
        <w:t xml:space="preserve"> </w:t>
      </w:r>
      <w:r w:rsidR="001C004F" w:rsidRPr="005F690E">
        <w:rPr>
          <w:rFonts w:cs="Times New Roman"/>
        </w:rPr>
        <w:t xml:space="preserve">Namazda </w:t>
      </w:r>
      <w:r w:rsidR="00D74E52" w:rsidRPr="005F690E">
        <w:rPr>
          <w:rFonts w:cs="Times New Roman"/>
        </w:rPr>
        <w:t>rüku</w:t>
      </w:r>
      <w:r w:rsidRPr="005F690E">
        <w:rPr>
          <w:rFonts w:cs="Times New Roman"/>
        </w:rPr>
        <w:t xml:space="preserve"> ederken farz zekatı yerine g</w:t>
      </w:r>
      <w:r w:rsidRPr="005F690E">
        <w:rPr>
          <w:rFonts w:cs="Times New Roman"/>
        </w:rPr>
        <w:t>e</w:t>
      </w:r>
      <w:r w:rsidRPr="005F690E">
        <w:rPr>
          <w:rFonts w:cs="Times New Roman"/>
        </w:rPr>
        <w:t>tirmiş olsaydı bu durumda birinci vacibi vaktinden ert</w:t>
      </w:r>
      <w:r w:rsidRPr="005F690E">
        <w:rPr>
          <w:rFonts w:cs="Times New Roman"/>
        </w:rPr>
        <w:t>e</w:t>
      </w:r>
      <w:r w:rsidRPr="005F690E">
        <w:rPr>
          <w:rFonts w:cs="Times New Roman"/>
        </w:rPr>
        <w:t>lemiş olurdu bu da bir çok alimlere göre günah sayılma</w:t>
      </w:r>
      <w:r w:rsidRPr="005F690E">
        <w:rPr>
          <w:rFonts w:cs="Times New Roman"/>
        </w:rPr>
        <w:t>k</w:t>
      </w:r>
      <w:r w:rsidRPr="005F690E">
        <w:rPr>
          <w:rFonts w:cs="Times New Roman"/>
        </w:rPr>
        <w:t>tadır</w:t>
      </w:r>
      <w:r w:rsidR="009D1BC7" w:rsidRPr="005F690E">
        <w:rPr>
          <w:rFonts w:cs="Times New Roman"/>
        </w:rPr>
        <w:t>.</w:t>
      </w:r>
      <w:r w:rsidR="00F93E59">
        <w:rPr>
          <w:rFonts w:cs="Times New Roman"/>
        </w:rPr>
        <w:t xml:space="preserve"> </w:t>
      </w:r>
      <w:r w:rsidRPr="005F690E">
        <w:rPr>
          <w:rFonts w:cs="Times New Roman"/>
        </w:rPr>
        <w:t>Bu yüzden bunu Hz</w:t>
      </w:r>
      <w:r w:rsidR="009D1BC7" w:rsidRPr="005F690E">
        <w:rPr>
          <w:rFonts w:cs="Times New Roman"/>
        </w:rPr>
        <w:t>.</w:t>
      </w:r>
      <w:r w:rsidR="00F93E59">
        <w:rPr>
          <w:rFonts w:cs="Times New Roman"/>
        </w:rPr>
        <w:t xml:space="preserve"> </w:t>
      </w:r>
      <w:r w:rsidRPr="005F690E">
        <w:rPr>
          <w:rFonts w:cs="Times New Roman"/>
        </w:rPr>
        <w:t>Ali’ye isnat etmek mümkün değildir ama eğer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Zekattan maksat </w:t>
      </w:r>
      <w:r w:rsidR="00D74E52" w:rsidRPr="005F690E">
        <w:rPr>
          <w:rFonts w:cs="Times New Roman"/>
        </w:rPr>
        <w:t>Müstahap</w:t>
      </w:r>
      <w:r w:rsidRPr="005F690E">
        <w:rPr>
          <w:rFonts w:cs="Times New Roman"/>
        </w:rPr>
        <w:t xml:space="preserve"> zekattır</w:t>
      </w:r>
      <w:r w:rsidR="007A36A8">
        <w:rPr>
          <w:rFonts w:cs="Times New Roman"/>
        </w:rPr>
        <w:t>”</w:t>
      </w:r>
      <w:r w:rsidRPr="005F690E">
        <w:rPr>
          <w:rFonts w:cs="Times New Roman"/>
        </w:rPr>
        <w:t xml:space="preserve"> denilecek olursa bu da asla aykırıdır</w:t>
      </w:r>
      <w:r w:rsidR="009D1BC7" w:rsidRPr="005F690E">
        <w:rPr>
          <w:rFonts w:cs="Times New Roman"/>
        </w:rPr>
        <w:t>.</w:t>
      </w:r>
      <w:r w:rsidR="00F93E59">
        <w:rPr>
          <w:rFonts w:cs="Times New Roman"/>
        </w:rPr>
        <w:t xml:space="preserve"> </w:t>
      </w:r>
      <w:r w:rsidRPr="005F690E">
        <w:rPr>
          <w:rFonts w:cs="Times New Roman"/>
        </w:rPr>
        <w:t xml:space="preserve">Zira </w:t>
      </w:r>
      <w:r w:rsidR="007A36A8">
        <w:rPr>
          <w:rFonts w:cs="Times New Roman"/>
          <w:b/>
          <w:bCs/>
        </w:rPr>
        <w:t>“</w:t>
      </w:r>
      <w:r w:rsidRPr="005F690E">
        <w:rPr>
          <w:rFonts w:cs="Times New Roman"/>
          <w:b/>
          <w:bCs/>
        </w:rPr>
        <w:t>Zekat ver</w:t>
      </w:r>
      <w:r w:rsidRPr="005F690E">
        <w:rPr>
          <w:rFonts w:cs="Times New Roman"/>
          <w:b/>
          <w:bCs/>
        </w:rPr>
        <w:t>i</w:t>
      </w:r>
      <w:r w:rsidRPr="005F690E">
        <w:rPr>
          <w:rFonts w:cs="Times New Roman"/>
          <w:b/>
          <w:bCs/>
        </w:rPr>
        <w:t>niz</w:t>
      </w:r>
      <w:r w:rsidR="007A36A8">
        <w:rPr>
          <w:rFonts w:cs="Times New Roman"/>
          <w:b/>
          <w:bCs/>
        </w:rPr>
        <w:t>”</w:t>
      </w:r>
      <w:r w:rsidRPr="005F690E">
        <w:rPr>
          <w:rFonts w:cs="Times New Roman"/>
          <w:b/>
          <w:bCs/>
        </w:rPr>
        <w:t xml:space="preserve"> </w:t>
      </w:r>
      <w:r w:rsidRPr="005F690E">
        <w:rPr>
          <w:rFonts w:cs="Times New Roman"/>
        </w:rPr>
        <w:t xml:space="preserve">ayetinden zekat </w:t>
      </w:r>
      <w:r w:rsidR="00D74E52" w:rsidRPr="005F690E">
        <w:rPr>
          <w:rFonts w:cs="Times New Roman"/>
        </w:rPr>
        <w:t>unvanına</w:t>
      </w:r>
      <w:r w:rsidRPr="005F690E">
        <w:rPr>
          <w:rFonts w:cs="Times New Roman"/>
        </w:rPr>
        <w:t xml:space="preserve"> sahip olan her sadakanın farz olduğu istifade edilmiştir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23" w:name="_Toc142548591"/>
      <w:r w:rsidRPr="005F690E">
        <w:t>Cevap</w:t>
      </w:r>
      <w:bookmarkEnd w:id="123"/>
      <w:r w:rsidRPr="005F690E">
        <w:t xml:space="preserve"> </w:t>
      </w:r>
    </w:p>
    <w:p w:rsidR="00252D80" w:rsidRPr="005F690E" w:rsidRDefault="00252D80" w:rsidP="00252D80">
      <w:pPr>
        <w:rPr>
          <w:rFonts w:cs="Times New Roman"/>
        </w:rPr>
      </w:pPr>
      <w:r w:rsidRPr="005F690E">
        <w:rPr>
          <w:rFonts w:cs="Times New Roman"/>
        </w:rPr>
        <w:t xml:space="preserve">Evvela </w:t>
      </w:r>
      <w:r w:rsidR="006417BB">
        <w:rPr>
          <w:rFonts w:cs="Times New Roman"/>
        </w:rPr>
        <w:t>ayet-i kerime</w:t>
      </w:r>
      <w:r w:rsidRPr="005F690E">
        <w:rPr>
          <w:rFonts w:cs="Times New Roman"/>
        </w:rPr>
        <w:t>den yer alan zekat kelimesi şü</w:t>
      </w:r>
      <w:r w:rsidRPr="005F690E">
        <w:rPr>
          <w:rFonts w:cs="Times New Roman"/>
        </w:rPr>
        <w:t>p</w:t>
      </w:r>
      <w:r w:rsidRPr="005F690E">
        <w:rPr>
          <w:rFonts w:cs="Times New Roman"/>
        </w:rPr>
        <w:t>hesiz müstahab zekattır</w:t>
      </w:r>
      <w:r w:rsidR="009D1BC7" w:rsidRPr="005F690E">
        <w:rPr>
          <w:rFonts w:cs="Times New Roman"/>
        </w:rPr>
        <w:t>.</w:t>
      </w:r>
      <w:r w:rsidR="00F93E59">
        <w:rPr>
          <w:rFonts w:cs="Times New Roman"/>
        </w:rPr>
        <w:t xml:space="preserve"> </w:t>
      </w:r>
      <w:r w:rsidR="00D74E52" w:rsidRPr="005F690E">
        <w:rPr>
          <w:rFonts w:cs="Times New Roman"/>
        </w:rPr>
        <w:t>Nüzul</w:t>
      </w:r>
      <w:r w:rsidRPr="005F690E">
        <w:rPr>
          <w:rFonts w:cs="Times New Roman"/>
        </w:rPr>
        <w:t xml:space="preserve"> sebebi olan hadislerde bu konuyu tekit etmektedir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Zekat veriniz</w:t>
      </w:r>
      <w:r w:rsidR="007A36A8">
        <w:rPr>
          <w:rFonts w:cs="Times New Roman"/>
          <w:b/>
          <w:bCs/>
        </w:rPr>
        <w:t>”</w:t>
      </w:r>
      <w:r w:rsidRPr="005F690E">
        <w:rPr>
          <w:rFonts w:cs="Times New Roman"/>
          <w:b/>
          <w:bCs/>
        </w:rPr>
        <w:t xml:space="preserve"> </w:t>
      </w:r>
      <w:r w:rsidRPr="005F690E">
        <w:rPr>
          <w:rFonts w:cs="Times New Roman"/>
        </w:rPr>
        <w:t>ifadesindeki zekattan maksat farz olan zekattır</w:t>
      </w:r>
      <w:r w:rsidR="009D1BC7" w:rsidRPr="005F690E">
        <w:rPr>
          <w:rFonts w:cs="Times New Roman"/>
        </w:rPr>
        <w:t>,</w:t>
      </w:r>
      <w:r w:rsidR="00F93E59">
        <w:rPr>
          <w:rFonts w:cs="Times New Roman"/>
        </w:rPr>
        <w:t xml:space="preserve"> </w:t>
      </w:r>
      <w:r w:rsidRPr="005F690E">
        <w:rPr>
          <w:rFonts w:cs="Times New Roman"/>
        </w:rPr>
        <w:t>o halde hakkında zekat kullanılan her şey farzdır sözünün doğru olmadığı apaçık ve aşikardır</w:t>
      </w:r>
      <w:r w:rsidR="009D1BC7" w:rsidRPr="005F690E">
        <w:rPr>
          <w:rFonts w:cs="Times New Roman"/>
        </w:rPr>
        <w:t>.</w:t>
      </w:r>
      <w:r w:rsidR="00F93E59">
        <w:rPr>
          <w:rFonts w:cs="Times New Roman"/>
        </w:rPr>
        <w:t xml:space="preserve"> </w:t>
      </w:r>
      <w:r w:rsidRPr="005F690E">
        <w:rPr>
          <w:rFonts w:cs="Times New Roman"/>
        </w:rPr>
        <w:t xml:space="preserve">Zira bir taraftan </w:t>
      </w:r>
      <w:r w:rsidR="007A36A8">
        <w:rPr>
          <w:rFonts w:cs="Times New Roman"/>
          <w:b/>
          <w:bCs/>
        </w:rPr>
        <w:t>“</w:t>
      </w:r>
      <w:r w:rsidRPr="005F690E">
        <w:rPr>
          <w:rFonts w:cs="Times New Roman"/>
          <w:b/>
          <w:bCs/>
        </w:rPr>
        <w:t>zekat veriniz</w:t>
      </w:r>
      <w:r w:rsidR="007A36A8">
        <w:rPr>
          <w:rFonts w:cs="Times New Roman"/>
          <w:b/>
          <w:bCs/>
        </w:rPr>
        <w:t>”</w:t>
      </w:r>
      <w:r w:rsidRPr="005F690E">
        <w:rPr>
          <w:rFonts w:cs="Times New Roman"/>
          <w:b/>
          <w:bCs/>
        </w:rPr>
        <w:t xml:space="preserve"> </w:t>
      </w:r>
      <w:r w:rsidRPr="005F690E">
        <w:rPr>
          <w:rFonts w:cs="Times New Roman"/>
        </w:rPr>
        <w:t xml:space="preserve">cümlesinde farz olduğuna delalet eden </w:t>
      </w:r>
      <w:r w:rsidR="007A36A8">
        <w:rPr>
          <w:rFonts w:cs="Times New Roman"/>
          <w:b/>
          <w:bCs/>
        </w:rPr>
        <w:t>“</w:t>
      </w:r>
      <w:r w:rsidRPr="005F690E">
        <w:rPr>
          <w:rFonts w:cs="Times New Roman"/>
          <w:b/>
          <w:bCs/>
        </w:rPr>
        <w:t>veriniz</w:t>
      </w:r>
      <w:r w:rsidR="007A36A8">
        <w:rPr>
          <w:rFonts w:cs="Times New Roman"/>
          <w:b/>
          <w:bCs/>
        </w:rPr>
        <w:t>”</w:t>
      </w:r>
      <w:r w:rsidRPr="005F690E">
        <w:rPr>
          <w:rFonts w:cs="Times New Roman"/>
          <w:b/>
          <w:bCs/>
        </w:rPr>
        <w:t xml:space="preserve"> </w:t>
      </w:r>
      <w:r w:rsidRPr="005F690E">
        <w:rPr>
          <w:rFonts w:cs="Times New Roman"/>
        </w:rPr>
        <w:t>ifadesi mevcuttur ve zekatın mahiyeti dışında da kullanılmamıştır</w:t>
      </w:r>
      <w:r w:rsidR="009D1BC7" w:rsidRPr="005F690E">
        <w:rPr>
          <w:rFonts w:cs="Times New Roman"/>
        </w:rPr>
        <w:t>.</w:t>
      </w:r>
      <w:r w:rsidR="00F93E59">
        <w:rPr>
          <w:rFonts w:cs="Times New Roman"/>
        </w:rPr>
        <w:t xml:space="preserve"> </w:t>
      </w:r>
      <w:r w:rsidRPr="005F690E">
        <w:rPr>
          <w:rFonts w:cs="Times New Roman"/>
        </w:rPr>
        <w:t xml:space="preserve">Zekat farz ve müstahap diye ikiye ayrılmaktadır ve bu ayrılma hiçbir </w:t>
      </w:r>
      <w:r w:rsidRPr="005F690E">
        <w:rPr>
          <w:rFonts w:cs="Times New Roman"/>
        </w:rPr>
        <w:lastRenderedPageBreak/>
        <w:t>delil olmaksızın gerçekleşmektedir ve bu da farz ve müstahap olmanın bu lafzın sınırları ötesinde olduğunun kanıtıdır</w:t>
      </w:r>
      <w:r w:rsidR="009D1BC7" w:rsidRPr="005F690E">
        <w:rPr>
          <w:rFonts w:cs="Times New Roman"/>
        </w:rPr>
        <w:t>.</w:t>
      </w:r>
      <w:r w:rsidR="00F93E59">
        <w:rPr>
          <w:rFonts w:cs="Times New Roman"/>
        </w:rPr>
        <w:t xml:space="preserve"> </w:t>
      </w:r>
      <w:r w:rsidRPr="005F690E">
        <w:rPr>
          <w:rFonts w:cs="Times New Roman"/>
        </w:rPr>
        <w:t>Öte yandan</w:t>
      </w:r>
      <w:r w:rsidR="00F93E59">
        <w:rPr>
          <w:rFonts w:cs="Times New Roman"/>
        </w:rPr>
        <w:t xml:space="preserve"> </w:t>
      </w:r>
      <w:r w:rsidRPr="005F690E">
        <w:rPr>
          <w:rFonts w:cs="Times New Roman"/>
        </w:rPr>
        <w:t>Şia ve Sünni fakihlerinin fetval</w:t>
      </w:r>
      <w:r w:rsidRPr="005F690E">
        <w:rPr>
          <w:rFonts w:cs="Times New Roman"/>
        </w:rPr>
        <w:t>a</w:t>
      </w:r>
      <w:r w:rsidRPr="005F690E">
        <w:rPr>
          <w:rFonts w:cs="Times New Roman"/>
        </w:rPr>
        <w:t xml:space="preserve">rında ve hadislerinde de zekatın farz ve </w:t>
      </w:r>
      <w:r w:rsidR="00D74E52" w:rsidRPr="005F690E">
        <w:rPr>
          <w:rFonts w:cs="Times New Roman"/>
        </w:rPr>
        <w:t>müstahap</w:t>
      </w:r>
      <w:r w:rsidRPr="005F690E">
        <w:rPr>
          <w:rFonts w:cs="Times New Roman"/>
        </w:rPr>
        <w:t xml:space="preserve"> olarak iki çeşit olduğu yer almıştır</w:t>
      </w:r>
      <w:r w:rsidR="009D1BC7" w:rsidRPr="005F690E">
        <w:rPr>
          <w:rFonts w:cs="Times New Roman"/>
        </w:rPr>
        <w:t>.</w:t>
      </w:r>
      <w:r w:rsidR="00F93E59">
        <w:rPr>
          <w:rFonts w:cs="Times New Roman"/>
        </w:rPr>
        <w:t xml:space="preserve"> </w:t>
      </w:r>
      <w:r w:rsidRPr="005F690E">
        <w:rPr>
          <w:rFonts w:cs="Times New Roman"/>
        </w:rPr>
        <w:t>O halde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zekat olan her şey farzdır</w:t>
      </w:r>
      <w:r w:rsidR="007A36A8">
        <w:rPr>
          <w:rFonts w:cs="Times New Roman"/>
        </w:rPr>
        <w:t>”</w:t>
      </w:r>
      <w:r w:rsidRPr="005F690E">
        <w:rPr>
          <w:rFonts w:cs="Times New Roman"/>
        </w:rPr>
        <w:t xml:space="preserve"> ifadesi bu kullanıma terstir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İkinci olarak söz konusu </w:t>
      </w:r>
      <w:r w:rsidR="006417BB">
        <w:rPr>
          <w:rFonts w:cs="Times New Roman"/>
        </w:rPr>
        <w:t>ayet-i kerime</w:t>
      </w:r>
      <w:r w:rsidRPr="005F690E">
        <w:rPr>
          <w:rFonts w:cs="Times New Roman"/>
        </w:rPr>
        <w:t>de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veriniz</w:t>
      </w:r>
      <w:r w:rsidR="007A36A8">
        <w:rPr>
          <w:rFonts w:cs="Times New Roman"/>
        </w:rPr>
        <w:t>”</w:t>
      </w:r>
      <w:r w:rsidRPr="005F690E">
        <w:rPr>
          <w:rFonts w:cs="Times New Roman"/>
        </w:rPr>
        <w:t xml:space="preserve"> ifadesi yoktur ve </w:t>
      </w:r>
      <w:r w:rsidR="007A36A8">
        <w:rPr>
          <w:rFonts w:cs="Times New Roman"/>
        </w:rPr>
        <w:t>“</w:t>
      </w:r>
      <w:r w:rsidR="00D74E52" w:rsidRPr="005F690E">
        <w:rPr>
          <w:rFonts w:cs="Times New Roman"/>
        </w:rPr>
        <w:t>yu’tune</w:t>
      </w:r>
      <w:r w:rsidR="00D74E52">
        <w:rPr>
          <w:rFonts w:cs="Times New Roman"/>
        </w:rPr>
        <w:t>'</w:t>
      </w:r>
      <w:r w:rsidR="00D74E52" w:rsidRPr="005F690E">
        <w:rPr>
          <w:rFonts w:cs="Times New Roman"/>
        </w:rPr>
        <w:t>z</w:t>
      </w:r>
      <w:r w:rsidR="00D74E52">
        <w:rPr>
          <w:rFonts w:cs="Times New Roman"/>
        </w:rPr>
        <w:t xml:space="preserve"> </w:t>
      </w:r>
      <w:r w:rsidR="00D74E52" w:rsidRPr="005F690E">
        <w:rPr>
          <w:rFonts w:cs="Times New Roman"/>
        </w:rPr>
        <w:t>zekat</w:t>
      </w:r>
      <w:r w:rsidR="007A36A8">
        <w:rPr>
          <w:rFonts w:cs="Times New Roman"/>
        </w:rPr>
        <w:t>”</w:t>
      </w:r>
      <w:r w:rsidRPr="005F690E">
        <w:rPr>
          <w:rFonts w:cs="Times New Roman"/>
        </w:rPr>
        <w:t xml:space="preserve"> (zekat verirler) cüml</w:t>
      </w:r>
      <w:r w:rsidRPr="005F690E">
        <w:rPr>
          <w:rFonts w:cs="Times New Roman"/>
        </w:rPr>
        <w:t>e</w:t>
      </w:r>
      <w:r w:rsidRPr="005F690E">
        <w:rPr>
          <w:rFonts w:cs="Times New Roman"/>
        </w:rPr>
        <w:t>si ise inşa</w:t>
      </w:r>
      <w:r w:rsidR="00934088">
        <w:rPr>
          <w:rFonts w:cs="Times New Roman"/>
        </w:rPr>
        <w:t>-i</w:t>
      </w:r>
      <w:r w:rsidR="00F93E59">
        <w:rPr>
          <w:rFonts w:cs="Times New Roman"/>
        </w:rPr>
        <w:t xml:space="preserve"> </w:t>
      </w:r>
      <w:r w:rsidRPr="005F690E">
        <w:rPr>
          <w:rFonts w:cs="Times New Roman"/>
        </w:rPr>
        <w:t>değil ihbari bir cümledir</w:t>
      </w:r>
      <w:r w:rsidR="009D1BC7" w:rsidRPr="005F690E">
        <w:rPr>
          <w:rFonts w:cs="Times New Roman"/>
        </w:rPr>
        <w:t>.</w:t>
      </w:r>
      <w:r w:rsidR="00F93E59">
        <w:rPr>
          <w:rFonts w:cs="Times New Roman"/>
        </w:rPr>
        <w:t xml:space="preserve"> </w:t>
      </w:r>
      <w:r w:rsidR="006417BB">
        <w:rPr>
          <w:rFonts w:cs="Times New Roman"/>
        </w:rPr>
        <w:t>Ayet-i kerime</w:t>
      </w:r>
      <w:r w:rsidRPr="005F690E">
        <w:rPr>
          <w:rFonts w:cs="Times New Roman"/>
        </w:rPr>
        <w:t>de yer alan sadakanın ise müstahap bir sadaka olduğu bizzat Ehl</w:t>
      </w:r>
      <w:r w:rsidR="00934088">
        <w:rPr>
          <w:rFonts w:cs="Times New Roman"/>
        </w:rPr>
        <w:t>-i</w:t>
      </w:r>
      <w:r w:rsidR="00F93E59">
        <w:rPr>
          <w:rFonts w:cs="Times New Roman"/>
        </w:rPr>
        <w:t xml:space="preserve"> </w:t>
      </w:r>
      <w:r w:rsidRPr="005F690E">
        <w:rPr>
          <w:rFonts w:cs="Times New Roman"/>
        </w:rPr>
        <w:t>Sünnetin bazı müfessirleri ve fakihleri tarafından da onaylanmıştır</w:t>
      </w:r>
      <w:r w:rsidR="009D1BC7" w:rsidRPr="005F690E">
        <w:rPr>
          <w:rFonts w:cs="Times New Roman"/>
        </w:rPr>
        <w:t>.</w:t>
      </w:r>
      <w:r w:rsidR="00F93E59">
        <w:rPr>
          <w:rFonts w:cs="Times New Roman"/>
        </w:rPr>
        <w:t xml:space="preserve"> </w:t>
      </w:r>
    </w:p>
    <w:p w:rsidR="00252D80" w:rsidRPr="005F690E" w:rsidRDefault="00252D80" w:rsidP="002B5296">
      <w:pPr>
        <w:rPr>
          <w:rFonts w:cs="Times New Roman"/>
        </w:rPr>
      </w:pPr>
      <w:r w:rsidRPr="005F690E">
        <w:rPr>
          <w:rFonts w:cs="Times New Roman"/>
        </w:rPr>
        <w:t>Cassas Ahkam’ul Kur’an’da şöyle diyor</w:t>
      </w:r>
      <w:r w:rsidR="009D1BC7" w:rsidRPr="005F690E">
        <w:rPr>
          <w:rFonts w:cs="Times New Roman"/>
        </w:rPr>
        <w:t>:</w:t>
      </w:r>
      <w:r w:rsidR="00F93E59">
        <w:rPr>
          <w:rFonts w:cs="Times New Roman"/>
        </w:rPr>
        <w:t xml:space="preserve"> </w:t>
      </w:r>
      <w:r w:rsidR="007A36A8">
        <w:rPr>
          <w:rFonts w:cs="Times New Roman"/>
        </w:rPr>
        <w:t>“</w:t>
      </w:r>
      <w:r w:rsidR="00D74E52" w:rsidRPr="005F690E">
        <w:rPr>
          <w:rFonts w:cs="Times New Roman"/>
        </w:rPr>
        <w:t>yutune</w:t>
      </w:r>
      <w:r w:rsidR="00D74E52">
        <w:rPr>
          <w:rFonts w:cs="Times New Roman"/>
        </w:rPr>
        <w:t>'</w:t>
      </w:r>
      <w:r w:rsidR="00D74E52" w:rsidRPr="005F690E">
        <w:rPr>
          <w:rFonts w:cs="Times New Roman"/>
        </w:rPr>
        <w:t>z</w:t>
      </w:r>
      <w:r w:rsidR="00D74E52">
        <w:rPr>
          <w:rFonts w:cs="Times New Roman"/>
        </w:rPr>
        <w:t xml:space="preserve"> </w:t>
      </w:r>
      <w:r w:rsidR="00D74E52" w:rsidRPr="005F690E">
        <w:rPr>
          <w:rFonts w:cs="Times New Roman"/>
        </w:rPr>
        <w:t>z</w:t>
      </w:r>
      <w:r w:rsidR="00D74E52" w:rsidRPr="005F690E">
        <w:rPr>
          <w:rFonts w:cs="Times New Roman"/>
        </w:rPr>
        <w:t>e</w:t>
      </w:r>
      <w:r w:rsidR="00D74E52" w:rsidRPr="005F690E">
        <w:rPr>
          <w:rFonts w:cs="Times New Roman"/>
        </w:rPr>
        <w:t>kat</w:t>
      </w:r>
      <w:r w:rsidRPr="005F690E">
        <w:rPr>
          <w:rFonts w:cs="Times New Roman"/>
        </w:rPr>
        <w:t xml:space="preserve"> vehum rakiun</w:t>
      </w:r>
      <w:r w:rsidR="007A36A8">
        <w:rPr>
          <w:rFonts w:cs="Times New Roman"/>
        </w:rPr>
        <w:t>”</w:t>
      </w:r>
      <w:r w:rsidRPr="005F690E">
        <w:rPr>
          <w:rFonts w:cs="Times New Roman"/>
        </w:rPr>
        <w:t xml:space="preserve"> (</w:t>
      </w:r>
      <w:r w:rsidR="00D74E52" w:rsidRPr="005F690E">
        <w:rPr>
          <w:rFonts w:cs="Times New Roman"/>
        </w:rPr>
        <w:t>Rüku</w:t>
      </w:r>
      <w:r w:rsidRPr="005F690E">
        <w:rPr>
          <w:rFonts w:cs="Times New Roman"/>
        </w:rPr>
        <w:t xml:space="preserve"> halinde zekat verirler) ifadesi müstahap sadakanın da zekat olarak adlandırıldığına del</w:t>
      </w:r>
      <w:r w:rsidRPr="005F690E">
        <w:rPr>
          <w:rFonts w:cs="Times New Roman"/>
        </w:rPr>
        <w:t>a</w:t>
      </w:r>
      <w:r w:rsidRPr="005F690E">
        <w:rPr>
          <w:rFonts w:cs="Times New Roman"/>
        </w:rPr>
        <w:t>let etmektedir</w:t>
      </w:r>
      <w:r w:rsidR="009D1BC7" w:rsidRPr="005F690E">
        <w:rPr>
          <w:rFonts w:cs="Times New Roman"/>
        </w:rPr>
        <w:t>.</w:t>
      </w:r>
      <w:r w:rsidR="00F93E59">
        <w:rPr>
          <w:rFonts w:cs="Times New Roman"/>
        </w:rPr>
        <w:t xml:space="preserve"> </w:t>
      </w:r>
      <w:r w:rsidRPr="005F690E">
        <w:rPr>
          <w:rFonts w:cs="Times New Roman"/>
        </w:rPr>
        <w:t>Zira Hz</w:t>
      </w:r>
      <w:r w:rsidR="009D1BC7" w:rsidRPr="005F690E">
        <w:rPr>
          <w:rFonts w:cs="Times New Roman"/>
        </w:rPr>
        <w:t>.</w:t>
      </w:r>
      <w:r w:rsidR="00F93E59">
        <w:rPr>
          <w:rFonts w:cs="Times New Roman"/>
        </w:rPr>
        <w:t xml:space="preserve"> </w:t>
      </w:r>
      <w:r w:rsidRPr="005F690E">
        <w:rPr>
          <w:rFonts w:cs="Times New Roman"/>
        </w:rPr>
        <w:t xml:space="preserve">Ali yüzüğünü </w:t>
      </w:r>
      <w:r w:rsidR="00D74E52" w:rsidRPr="005F690E">
        <w:rPr>
          <w:rFonts w:cs="Times New Roman"/>
        </w:rPr>
        <w:t>müstahap</w:t>
      </w:r>
      <w:r w:rsidRPr="005F690E">
        <w:rPr>
          <w:rFonts w:cs="Times New Roman"/>
        </w:rPr>
        <w:t xml:space="preserve"> sadaka olarak infak etmiştir ve şu ayette de aynı şey geçerlidir</w:t>
      </w:r>
      <w:r w:rsidR="009D1BC7" w:rsidRPr="005F690E">
        <w:rPr>
          <w:rFonts w:cs="Times New Roman"/>
        </w:rPr>
        <w:t xml:space="preserve">. </w:t>
      </w:r>
      <w:r w:rsidR="007A36A8">
        <w:rPr>
          <w:rFonts w:cs="Times New Roman"/>
        </w:rPr>
        <w:t>“</w:t>
      </w:r>
      <w:r w:rsidR="002B5296" w:rsidRPr="002B5296">
        <w:rPr>
          <w:rFonts w:cs="Times New Roman"/>
          <w:b/>
        </w:rPr>
        <w:t>Allah'ın rızasını dileyerek verdiğiniz zekata gelince, işte onlar, malları kat kat artmış olanlardır.</w:t>
      </w:r>
      <w:r w:rsidR="007A36A8">
        <w:rPr>
          <w:rFonts w:cs="Times New Roman"/>
        </w:rPr>
        <w:t>”</w:t>
      </w:r>
      <w:r w:rsidRPr="005F690E">
        <w:rPr>
          <w:rStyle w:val="FootnoteReference"/>
          <w:rFonts w:cs="Times New Roman"/>
        </w:rPr>
        <w:footnoteReference w:id="195"/>
      </w:r>
    </w:p>
    <w:p w:rsidR="00252D80" w:rsidRPr="005F690E" w:rsidRDefault="00252D80" w:rsidP="00252D80">
      <w:pPr>
        <w:rPr>
          <w:rFonts w:cs="Times New Roman"/>
        </w:rPr>
      </w:pPr>
      <w:r w:rsidRPr="005F690E">
        <w:rPr>
          <w:rFonts w:cs="Times New Roman"/>
        </w:rPr>
        <w:t>Zekat kelimesi hem farz sadakayı ve hem de müstahap sadakayı kapsamaktadır</w:t>
      </w:r>
      <w:r w:rsidR="009D1BC7" w:rsidRPr="005F690E">
        <w:rPr>
          <w:rFonts w:cs="Times New Roman"/>
        </w:rPr>
        <w:t>.</w:t>
      </w:r>
      <w:r w:rsidR="00F93E59">
        <w:rPr>
          <w:rFonts w:cs="Times New Roman"/>
        </w:rPr>
        <w:t xml:space="preserve"> </w:t>
      </w:r>
      <w:r w:rsidRPr="005F690E">
        <w:rPr>
          <w:rFonts w:cs="Times New Roman"/>
        </w:rPr>
        <w:t>Zekatta hem farz ve hem de müstahap zekatı içermektedir</w:t>
      </w:r>
      <w:r w:rsidR="009D1BC7" w:rsidRPr="005F690E">
        <w:rPr>
          <w:rFonts w:cs="Times New Roman"/>
        </w:rPr>
        <w:t>.</w:t>
      </w:r>
      <w:r w:rsidR="00F93E59">
        <w:rPr>
          <w:rFonts w:cs="Times New Roman"/>
        </w:rPr>
        <w:t xml:space="preserve"> </w:t>
      </w:r>
      <w:r w:rsidRPr="005F690E">
        <w:rPr>
          <w:rFonts w:cs="Times New Roman"/>
        </w:rPr>
        <w:t>Nitekim salat kelimesi de sadece farz olan namazlara özgü değildir aksine müstahap olan namazları da kapsamaktadır</w:t>
      </w:r>
      <w:r w:rsidR="00FC4D46" w:rsidRPr="005F690E">
        <w:rPr>
          <w:rFonts w:cs="Times New Roman"/>
        </w:rPr>
        <w:t>.</w:t>
      </w:r>
      <w:r w:rsidR="007A36A8">
        <w:rPr>
          <w:rFonts w:cs="Times New Roman"/>
        </w:rPr>
        <w:t>”</w:t>
      </w:r>
      <w:r w:rsidRPr="005F690E">
        <w:rPr>
          <w:rStyle w:val="FootnoteReference"/>
          <w:rFonts w:cs="Times New Roman"/>
        </w:rPr>
        <w:footnoteReference w:id="196"/>
      </w:r>
    </w:p>
    <w:p w:rsidR="00252D80" w:rsidRPr="005F690E" w:rsidRDefault="00252D80" w:rsidP="00252D80">
      <w:pPr>
        <w:rPr>
          <w:rFonts w:cs="Times New Roman"/>
        </w:rPr>
      </w:pPr>
    </w:p>
    <w:p w:rsidR="00252D80" w:rsidRPr="005F690E" w:rsidRDefault="00252D80" w:rsidP="0087537B">
      <w:pPr>
        <w:pStyle w:val="Heading1"/>
      </w:pPr>
      <w:bookmarkStart w:id="124" w:name="_Toc142548592"/>
      <w:r w:rsidRPr="005F690E">
        <w:lastRenderedPageBreak/>
        <w:t>9</w:t>
      </w:r>
      <w:r w:rsidR="00934088">
        <w:t xml:space="preserve">- </w:t>
      </w:r>
      <w:r w:rsidRPr="005F690E">
        <w:t xml:space="preserve">Acaba </w:t>
      </w:r>
      <w:r w:rsidR="00D74E52" w:rsidRPr="005F690E">
        <w:t>rüku</w:t>
      </w:r>
      <w:r w:rsidRPr="005F690E">
        <w:t xml:space="preserve"> halinde zekat vermek övgüye değer bir şey midir?</w:t>
      </w:r>
      <w:bookmarkEnd w:id="124"/>
      <w:r w:rsidRPr="005F690E">
        <w:t xml:space="preserve"> </w:t>
      </w:r>
    </w:p>
    <w:p w:rsidR="00252D80" w:rsidRPr="005F690E" w:rsidRDefault="00252D80" w:rsidP="00252D80">
      <w:pPr>
        <w:rPr>
          <w:rFonts w:cs="Times New Roman"/>
        </w:rPr>
      </w:pPr>
      <w:r w:rsidRPr="005F690E">
        <w:rPr>
          <w:rFonts w:cs="Times New Roman"/>
        </w:rPr>
        <w:t xml:space="preserve">Eğer </w:t>
      </w:r>
      <w:r w:rsidR="00D74E52" w:rsidRPr="005F690E">
        <w:rPr>
          <w:rFonts w:cs="Times New Roman"/>
        </w:rPr>
        <w:t>rükudan</w:t>
      </w:r>
      <w:r w:rsidRPr="005F690E">
        <w:rPr>
          <w:rFonts w:cs="Times New Roman"/>
        </w:rPr>
        <w:t xml:space="preserve"> maksat namazın </w:t>
      </w:r>
      <w:r w:rsidR="00D74E52" w:rsidRPr="005F690E">
        <w:rPr>
          <w:rFonts w:cs="Times New Roman"/>
        </w:rPr>
        <w:t>rükusu</w:t>
      </w:r>
      <w:r w:rsidRPr="005F690E">
        <w:rPr>
          <w:rFonts w:cs="Times New Roman"/>
        </w:rPr>
        <w:t xml:space="preserve"> ise bu övgüye değer bir hareket değildir zira </w:t>
      </w:r>
      <w:r w:rsidR="00D74E52" w:rsidRPr="005F690E">
        <w:rPr>
          <w:rFonts w:cs="Times New Roman"/>
        </w:rPr>
        <w:t>rüku</w:t>
      </w:r>
      <w:r w:rsidRPr="005F690E">
        <w:rPr>
          <w:rFonts w:cs="Times New Roman"/>
        </w:rPr>
        <w:t xml:space="preserve"> halinde infakın nam</w:t>
      </w:r>
      <w:r w:rsidRPr="005F690E">
        <w:rPr>
          <w:rFonts w:cs="Times New Roman"/>
        </w:rPr>
        <w:t>a</w:t>
      </w:r>
      <w:r w:rsidRPr="005F690E">
        <w:rPr>
          <w:rFonts w:cs="Times New Roman"/>
        </w:rPr>
        <w:t>zın diğer haletlerindeki infaktan hiçbir farklılığı yoktur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25" w:name="_Toc142548593"/>
      <w:r w:rsidRPr="005F690E">
        <w:t>Cevap</w:t>
      </w:r>
      <w:bookmarkEnd w:id="125"/>
      <w:r w:rsidRPr="005F690E">
        <w:t xml:space="preserve"> </w:t>
      </w:r>
    </w:p>
    <w:p w:rsidR="00252D80" w:rsidRPr="005F690E" w:rsidRDefault="00252D80" w:rsidP="00252D80">
      <w:pPr>
        <w:rPr>
          <w:rFonts w:cs="Times New Roman"/>
        </w:rPr>
      </w:pPr>
      <w:r w:rsidRPr="005F690E">
        <w:rPr>
          <w:rFonts w:cs="Times New Roman"/>
        </w:rPr>
        <w:t>Ayet</w:t>
      </w:r>
      <w:r w:rsidR="00934088">
        <w:rPr>
          <w:rFonts w:cs="Times New Roman"/>
        </w:rPr>
        <w:t>-i</w:t>
      </w:r>
      <w:r w:rsidR="00F93E59">
        <w:rPr>
          <w:rFonts w:cs="Times New Roman"/>
        </w:rPr>
        <w:t xml:space="preserve"> </w:t>
      </w:r>
      <w:r w:rsidRPr="005F690E">
        <w:rPr>
          <w:rFonts w:cs="Times New Roman"/>
        </w:rPr>
        <w:t xml:space="preserve">Kerimede </w:t>
      </w:r>
      <w:r w:rsidR="00D74E52" w:rsidRPr="005F690E">
        <w:rPr>
          <w:rFonts w:cs="Times New Roman"/>
        </w:rPr>
        <w:t>rüku</w:t>
      </w:r>
      <w:r w:rsidRPr="005F690E">
        <w:rPr>
          <w:rFonts w:cs="Times New Roman"/>
        </w:rPr>
        <w:t xml:space="preserve"> haletinin Müminlerin Emiri Hz</w:t>
      </w:r>
      <w:r w:rsidR="009D1BC7" w:rsidRPr="005F690E">
        <w:rPr>
          <w:rFonts w:cs="Times New Roman"/>
        </w:rPr>
        <w:t>.</w:t>
      </w:r>
      <w:r w:rsidR="00F93E59">
        <w:rPr>
          <w:rFonts w:cs="Times New Roman"/>
        </w:rPr>
        <w:t xml:space="preserve"> </w:t>
      </w:r>
      <w:r w:rsidRPr="005F690E">
        <w:rPr>
          <w:rFonts w:cs="Times New Roman"/>
        </w:rPr>
        <w:t xml:space="preserve">Ali’nin zekatı için </w:t>
      </w:r>
      <w:r w:rsidR="007A36A8">
        <w:rPr>
          <w:rFonts w:cs="Times New Roman"/>
        </w:rPr>
        <w:t>“</w:t>
      </w:r>
      <w:r w:rsidRPr="005F690E">
        <w:rPr>
          <w:rFonts w:cs="Times New Roman"/>
        </w:rPr>
        <w:t>zarf</w:t>
      </w:r>
      <w:r w:rsidR="007A36A8">
        <w:rPr>
          <w:rFonts w:cs="Times New Roman"/>
        </w:rPr>
        <w:t>”</w:t>
      </w:r>
      <w:r w:rsidRPr="005F690E">
        <w:rPr>
          <w:rFonts w:cs="Times New Roman"/>
        </w:rPr>
        <w:t xml:space="preserve"> karar kılınması bu durumda i</w:t>
      </w:r>
      <w:r w:rsidRPr="005F690E">
        <w:rPr>
          <w:rFonts w:cs="Times New Roman"/>
        </w:rPr>
        <w:t>n</w:t>
      </w:r>
      <w:r w:rsidRPr="005F690E">
        <w:rPr>
          <w:rFonts w:cs="Times New Roman"/>
        </w:rPr>
        <w:t>fakın özel bir övgüyü gerektirdiği anlamında değildir</w:t>
      </w:r>
      <w:r w:rsidR="009D1BC7" w:rsidRPr="005F690E">
        <w:rPr>
          <w:rFonts w:cs="Times New Roman"/>
        </w:rPr>
        <w:t>.</w:t>
      </w:r>
      <w:r w:rsidR="00F93E59">
        <w:rPr>
          <w:rFonts w:cs="Times New Roman"/>
        </w:rPr>
        <w:t xml:space="preserve"> </w:t>
      </w:r>
      <w:r w:rsidRPr="005F690E">
        <w:rPr>
          <w:rFonts w:cs="Times New Roman"/>
        </w:rPr>
        <w:t>Aksine sadece dilencinin Hz</w:t>
      </w:r>
      <w:r w:rsidR="009D1BC7" w:rsidRPr="005F690E">
        <w:rPr>
          <w:rFonts w:cs="Times New Roman"/>
        </w:rPr>
        <w:t>.</w:t>
      </w:r>
      <w:r w:rsidR="00F93E59">
        <w:rPr>
          <w:rFonts w:cs="Times New Roman"/>
        </w:rPr>
        <w:t xml:space="preserve"> </w:t>
      </w:r>
      <w:r w:rsidRPr="005F690E">
        <w:rPr>
          <w:rFonts w:cs="Times New Roman"/>
        </w:rPr>
        <w:t xml:space="preserve">Ali’nin </w:t>
      </w:r>
      <w:r w:rsidR="00D74E52" w:rsidRPr="005F690E">
        <w:rPr>
          <w:rFonts w:cs="Times New Roman"/>
        </w:rPr>
        <w:t>rüku</w:t>
      </w:r>
      <w:r w:rsidRPr="005F690E">
        <w:rPr>
          <w:rFonts w:cs="Times New Roman"/>
        </w:rPr>
        <w:t xml:space="preserve"> halinde yardım talep etmesi mülahazasıyladır</w:t>
      </w:r>
      <w:r w:rsidR="009D1BC7" w:rsidRPr="005F690E">
        <w:rPr>
          <w:rFonts w:cs="Times New Roman"/>
        </w:rPr>
        <w:t>.</w:t>
      </w:r>
      <w:r w:rsidR="00F93E59">
        <w:rPr>
          <w:rFonts w:cs="Times New Roman"/>
        </w:rPr>
        <w:t xml:space="preserve"> </w:t>
      </w:r>
      <w:r w:rsidRPr="005F690E">
        <w:rPr>
          <w:rFonts w:cs="Times New Roman"/>
        </w:rPr>
        <w:t>Usul alimlerinin ıstılahı</w:t>
      </w:r>
      <w:r w:rsidRPr="005F690E">
        <w:rPr>
          <w:rFonts w:cs="Times New Roman"/>
        </w:rPr>
        <w:t>n</w:t>
      </w:r>
      <w:r w:rsidRPr="005F690E">
        <w:rPr>
          <w:rFonts w:cs="Times New Roman"/>
        </w:rPr>
        <w:t xml:space="preserve">ca bu durumda önerme harici bir önermedir ve </w:t>
      </w:r>
      <w:r w:rsidR="00D74E52" w:rsidRPr="005F690E">
        <w:rPr>
          <w:rFonts w:cs="Times New Roman"/>
        </w:rPr>
        <w:t>rüku</w:t>
      </w:r>
      <w:r w:rsidRPr="005F690E">
        <w:rPr>
          <w:rFonts w:cs="Times New Roman"/>
        </w:rPr>
        <w:t xml:space="preserve"> </w:t>
      </w:r>
      <w:r w:rsidR="00D74E52" w:rsidRPr="005F690E">
        <w:rPr>
          <w:rFonts w:cs="Times New Roman"/>
        </w:rPr>
        <w:t>u</w:t>
      </w:r>
      <w:r w:rsidR="00D74E52" w:rsidRPr="005F690E">
        <w:rPr>
          <w:rFonts w:cs="Times New Roman"/>
        </w:rPr>
        <w:t>n</w:t>
      </w:r>
      <w:r w:rsidR="00D74E52" w:rsidRPr="005F690E">
        <w:rPr>
          <w:rFonts w:cs="Times New Roman"/>
        </w:rPr>
        <w:t>vanı</w:t>
      </w:r>
      <w:r w:rsidRPr="005F690E">
        <w:rPr>
          <w:rFonts w:cs="Times New Roman"/>
        </w:rPr>
        <w:t xml:space="preserve"> özel bir hususiyete sahip değildir</w:t>
      </w:r>
      <w:r w:rsidR="009D1BC7" w:rsidRPr="005F690E">
        <w:rPr>
          <w:rFonts w:cs="Times New Roman"/>
        </w:rPr>
        <w:t>.</w:t>
      </w:r>
      <w:r w:rsidR="00F93E59">
        <w:rPr>
          <w:rFonts w:cs="Times New Roman"/>
        </w:rPr>
        <w:t xml:space="preserve"> </w:t>
      </w:r>
      <w:r w:rsidRPr="005F690E">
        <w:rPr>
          <w:rFonts w:cs="Times New Roman"/>
        </w:rPr>
        <w:t>Övülmesi ise o durumda Hz</w:t>
      </w:r>
      <w:r w:rsidR="009D1BC7" w:rsidRPr="005F690E">
        <w:rPr>
          <w:rFonts w:cs="Times New Roman"/>
        </w:rPr>
        <w:t>.</w:t>
      </w:r>
      <w:r w:rsidR="00F93E59">
        <w:rPr>
          <w:rFonts w:cs="Times New Roman"/>
        </w:rPr>
        <w:t xml:space="preserve"> </w:t>
      </w:r>
      <w:r w:rsidRPr="005F690E">
        <w:rPr>
          <w:rFonts w:cs="Times New Roman"/>
        </w:rPr>
        <w:t>Ali’nin ibadi görevini yapması sebebiyledir</w:t>
      </w:r>
      <w:r w:rsidR="009D1BC7" w:rsidRPr="005F690E">
        <w:rPr>
          <w:rFonts w:cs="Times New Roman"/>
        </w:rPr>
        <w:t>.</w:t>
      </w:r>
      <w:r w:rsidR="00F93E59">
        <w:rPr>
          <w:rFonts w:cs="Times New Roman"/>
        </w:rPr>
        <w:t xml:space="preserve"> </w:t>
      </w:r>
      <w:r w:rsidRPr="005F690E">
        <w:rPr>
          <w:rFonts w:cs="Times New Roman"/>
        </w:rPr>
        <w:t>Eğer Hz</w:t>
      </w:r>
      <w:r w:rsidR="009D1BC7" w:rsidRPr="005F690E">
        <w:rPr>
          <w:rFonts w:cs="Times New Roman"/>
        </w:rPr>
        <w:t>.</w:t>
      </w:r>
      <w:r w:rsidR="00F93E59">
        <w:rPr>
          <w:rFonts w:cs="Times New Roman"/>
        </w:rPr>
        <w:t xml:space="preserve"> </w:t>
      </w:r>
      <w:r w:rsidRPr="005F690E">
        <w:rPr>
          <w:rFonts w:cs="Times New Roman"/>
        </w:rPr>
        <w:t xml:space="preserve">Ali </w:t>
      </w:r>
      <w:r w:rsidR="00D74E52" w:rsidRPr="005F690E">
        <w:rPr>
          <w:rFonts w:cs="Times New Roman"/>
        </w:rPr>
        <w:t>rüku</w:t>
      </w:r>
      <w:r w:rsidRPr="005F690E">
        <w:rPr>
          <w:rFonts w:cs="Times New Roman"/>
        </w:rPr>
        <w:t xml:space="preserve"> haletinde bu infakı yapmamış olsaydı o yoksul kimse mahrumiyet içinde camiden dışarı çıkmış olacaktı</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26" w:name="_Toc142548594"/>
      <w:r w:rsidRPr="005F690E">
        <w:t>10</w:t>
      </w:r>
      <w:r w:rsidR="00934088">
        <w:t xml:space="preserve">- </w:t>
      </w:r>
      <w:r w:rsidRPr="005F690E">
        <w:t>Acaba bu ayetin muhtevası önceki ayete aykırı değil midir?</w:t>
      </w:r>
      <w:bookmarkEnd w:id="126"/>
      <w:r w:rsidRPr="005F690E">
        <w:t xml:space="preserve"> </w:t>
      </w:r>
    </w:p>
    <w:p w:rsidR="00252D80" w:rsidRPr="005F690E" w:rsidRDefault="00252D80" w:rsidP="00224447">
      <w:pPr>
        <w:rPr>
          <w:rFonts w:cs="Times New Roman"/>
        </w:rPr>
      </w:pPr>
      <w:r w:rsidRPr="005F690E">
        <w:rPr>
          <w:rFonts w:cs="Times New Roman"/>
        </w:rPr>
        <w:t>Far</w:t>
      </w:r>
      <w:r w:rsidR="00934088">
        <w:rPr>
          <w:rFonts w:cs="Times New Roman"/>
        </w:rPr>
        <w:t xml:space="preserve">-u </w:t>
      </w:r>
      <w:r w:rsidRPr="005F690E">
        <w:rPr>
          <w:rFonts w:cs="Times New Roman"/>
        </w:rPr>
        <w:t>Razi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Eğer ayet Hz</w:t>
      </w:r>
      <w:r w:rsidR="009D1BC7" w:rsidRPr="005F690E">
        <w:rPr>
          <w:rFonts w:cs="Times New Roman"/>
        </w:rPr>
        <w:t>.</w:t>
      </w:r>
      <w:r w:rsidR="00F93E59">
        <w:rPr>
          <w:rFonts w:cs="Times New Roman"/>
        </w:rPr>
        <w:t xml:space="preserve"> </w:t>
      </w:r>
      <w:r w:rsidRPr="005F690E">
        <w:rPr>
          <w:rFonts w:cs="Times New Roman"/>
        </w:rPr>
        <w:t>Ali’nin imam</w:t>
      </w:r>
      <w:r w:rsidRPr="005F690E">
        <w:rPr>
          <w:rFonts w:cs="Times New Roman"/>
        </w:rPr>
        <w:t>e</w:t>
      </w:r>
      <w:r w:rsidRPr="005F690E">
        <w:rPr>
          <w:rFonts w:cs="Times New Roman"/>
        </w:rPr>
        <w:t>tine delalet edecek olursa</w:t>
      </w:r>
      <w:r w:rsidR="009D1BC7" w:rsidRPr="005F690E">
        <w:rPr>
          <w:rFonts w:cs="Times New Roman"/>
        </w:rPr>
        <w:t>,</w:t>
      </w:r>
      <w:r w:rsidR="00F93E59">
        <w:rPr>
          <w:rFonts w:cs="Times New Roman"/>
        </w:rPr>
        <w:t xml:space="preserve"> </w:t>
      </w:r>
      <w:r w:rsidRPr="005F690E">
        <w:rPr>
          <w:rFonts w:cs="Times New Roman"/>
        </w:rPr>
        <w:t>Ebu</w:t>
      </w:r>
      <w:r w:rsidR="00224447">
        <w:rPr>
          <w:rFonts w:cs="Times New Roman"/>
        </w:rPr>
        <w:t xml:space="preserve"> B</w:t>
      </w:r>
      <w:r w:rsidRPr="005F690E">
        <w:rPr>
          <w:rFonts w:cs="Times New Roman"/>
        </w:rPr>
        <w:t>ekir’in hilafetinin meşr</w:t>
      </w:r>
      <w:r w:rsidRPr="005F690E">
        <w:rPr>
          <w:rFonts w:cs="Times New Roman"/>
        </w:rPr>
        <w:t>u</w:t>
      </w:r>
      <w:r w:rsidRPr="005F690E">
        <w:rPr>
          <w:rFonts w:cs="Times New Roman"/>
        </w:rPr>
        <w:t>iyetine delalet eden önceki ayetle çelişki teşkil edecektir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27" w:name="_Toc142548595"/>
      <w:r w:rsidRPr="005F690E">
        <w:t>Cevap</w:t>
      </w:r>
      <w:bookmarkEnd w:id="127"/>
    </w:p>
    <w:p w:rsidR="00252D80" w:rsidRPr="005F690E" w:rsidRDefault="00252D80" w:rsidP="00593FA7">
      <w:pPr>
        <w:rPr>
          <w:rFonts w:cs="Times New Roman"/>
        </w:rPr>
      </w:pPr>
      <w:r w:rsidRPr="005F690E">
        <w:rPr>
          <w:rFonts w:cs="Times New Roman"/>
        </w:rPr>
        <w:t>Önceki ayet Ebu</w:t>
      </w:r>
      <w:r w:rsidR="00224447">
        <w:rPr>
          <w:rFonts w:cs="Times New Roman"/>
        </w:rPr>
        <w:t xml:space="preserve"> B</w:t>
      </w:r>
      <w:r w:rsidRPr="005F690E">
        <w:rPr>
          <w:rFonts w:cs="Times New Roman"/>
        </w:rPr>
        <w:t>ekir’in faziletine ve onun hilafetinin meşruiyetine hiçbir şekilde delalet etmemektedir</w:t>
      </w:r>
      <w:r w:rsidR="009D1BC7" w:rsidRPr="005F690E">
        <w:rPr>
          <w:rFonts w:cs="Times New Roman"/>
        </w:rPr>
        <w:t>.</w:t>
      </w:r>
      <w:r w:rsidR="00F93E59">
        <w:rPr>
          <w:rFonts w:cs="Times New Roman"/>
        </w:rPr>
        <w:t xml:space="preserve"> </w:t>
      </w:r>
      <w:r w:rsidRPr="005F690E">
        <w:rPr>
          <w:rFonts w:cs="Times New Roman"/>
        </w:rPr>
        <w:t xml:space="preserve">Önceki ayette şöyle </w:t>
      </w:r>
      <w:r w:rsidR="00224447" w:rsidRPr="005F690E">
        <w:rPr>
          <w:rFonts w:cs="Times New Roman"/>
        </w:rPr>
        <w:t>buyrulmuştur</w:t>
      </w:r>
      <w:r w:rsidR="009D1BC7" w:rsidRPr="005F690E">
        <w:rPr>
          <w:rFonts w:cs="Times New Roman"/>
        </w:rPr>
        <w:t>:</w:t>
      </w:r>
      <w:r w:rsidR="00F93E59">
        <w:rPr>
          <w:rFonts w:cs="Times New Roman"/>
        </w:rPr>
        <w:t xml:space="preserve"> </w:t>
      </w:r>
      <w:r w:rsidR="007A36A8">
        <w:rPr>
          <w:rFonts w:cs="Times New Roman"/>
        </w:rPr>
        <w:t>“</w:t>
      </w:r>
      <w:r w:rsidR="00224447" w:rsidRPr="00224447">
        <w:rPr>
          <w:rFonts w:cs="Times New Roman"/>
          <w:b/>
        </w:rPr>
        <w:t>Ey iman edenler, içinizden kim dininden geri döner</w:t>
      </w:r>
      <w:r w:rsidR="00224447">
        <w:rPr>
          <w:rFonts w:cs="Times New Roman"/>
          <w:b/>
        </w:rPr>
        <w:t xml:space="preserve"> </w:t>
      </w:r>
      <w:r w:rsidR="00224447" w:rsidRPr="00224447">
        <w:rPr>
          <w:rFonts w:cs="Times New Roman"/>
          <w:b/>
        </w:rPr>
        <w:t>(irtidat eder</w:t>
      </w:r>
      <w:r w:rsidR="00224447">
        <w:rPr>
          <w:rFonts w:cs="Times New Roman"/>
          <w:b/>
        </w:rPr>
        <w:t>)</w:t>
      </w:r>
      <w:r w:rsidR="00224447" w:rsidRPr="00224447">
        <w:rPr>
          <w:rFonts w:cs="Times New Roman"/>
          <w:b/>
        </w:rPr>
        <w:t xml:space="preserve">se, Allah </w:t>
      </w:r>
      <w:r w:rsidR="00224447" w:rsidRPr="00224447">
        <w:rPr>
          <w:rFonts w:cs="Times New Roman"/>
          <w:b/>
        </w:rPr>
        <w:lastRenderedPageBreak/>
        <w:t>(yer</w:t>
      </w:r>
      <w:r w:rsidR="00224447" w:rsidRPr="00224447">
        <w:rPr>
          <w:rFonts w:cs="Times New Roman"/>
          <w:b/>
        </w:rPr>
        <w:t>i</w:t>
      </w:r>
      <w:r w:rsidR="00224447" w:rsidRPr="00224447">
        <w:rPr>
          <w:rFonts w:cs="Times New Roman"/>
          <w:b/>
        </w:rPr>
        <w:t>ne), kendisinin onları sevdiği, onların da kendisini sevdiği, müminlere karşı alçak gönüllü, kâfirlere karşı ise 'güçlü ve onurlu,' Allah yolunda cihad eden ve k</w:t>
      </w:r>
      <w:r w:rsidR="00224447" w:rsidRPr="00224447">
        <w:rPr>
          <w:rFonts w:cs="Times New Roman"/>
          <w:b/>
        </w:rPr>
        <w:t>ı</w:t>
      </w:r>
      <w:r w:rsidR="00224447" w:rsidRPr="00224447">
        <w:rPr>
          <w:rFonts w:cs="Times New Roman"/>
          <w:b/>
        </w:rPr>
        <w:t>nayıcının kınamasından korkmayan bir topluluk get</w:t>
      </w:r>
      <w:r w:rsidR="00224447" w:rsidRPr="00224447">
        <w:rPr>
          <w:rFonts w:cs="Times New Roman"/>
          <w:b/>
        </w:rPr>
        <w:t>i</w:t>
      </w:r>
      <w:r w:rsidR="00224447" w:rsidRPr="00224447">
        <w:rPr>
          <w:rFonts w:cs="Times New Roman"/>
          <w:b/>
        </w:rPr>
        <w:t>rir.</w:t>
      </w:r>
      <w:r w:rsidR="007A36A8">
        <w:rPr>
          <w:rFonts w:cs="Times New Roman"/>
        </w:rPr>
        <w:t>”</w:t>
      </w:r>
      <w:r w:rsidRPr="005F690E">
        <w:rPr>
          <w:rStyle w:val="FootnoteReference"/>
          <w:rFonts w:cs="Times New Roman"/>
        </w:rPr>
        <w:footnoteReference w:id="197"/>
      </w:r>
    </w:p>
    <w:p w:rsidR="00252D80" w:rsidRPr="005F690E" w:rsidRDefault="00252D80" w:rsidP="00252D80">
      <w:pPr>
        <w:rPr>
          <w:rFonts w:cs="Times New Roman"/>
        </w:rPr>
      </w:pPr>
      <w:r w:rsidRPr="005F690E">
        <w:rPr>
          <w:rFonts w:cs="Times New Roman"/>
        </w:rPr>
        <w:t>Fahr</w:t>
      </w:r>
      <w:r w:rsidR="00934088">
        <w:rPr>
          <w:rFonts w:cs="Times New Roman"/>
        </w:rPr>
        <w:t xml:space="preserve">-u </w:t>
      </w:r>
      <w:r w:rsidRPr="005F690E">
        <w:rPr>
          <w:rFonts w:cs="Times New Roman"/>
        </w:rPr>
        <w:t>Razi burada şöyle diyor</w:t>
      </w:r>
      <w:r w:rsidR="009D1BC7" w:rsidRPr="005F690E">
        <w:rPr>
          <w:rFonts w:cs="Times New Roman"/>
        </w:rPr>
        <w:t>:</w:t>
      </w:r>
      <w:r w:rsidR="00F93E59">
        <w:rPr>
          <w:rFonts w:cs="Times New Roman"/>
        </w:rPr>
        <w:t xml:space="preserve"> </w:t>
      </w:r>
      <w:r w:rsidRPr="005F690E">
        <w:rPr>
          <w:rFonts w:cs="Times New Roman"/>
        </w:rPr>
        <w:t>Bu ayet Ebubekir’in hilafetinin meşruiyetine delalet etmektedir</w:t>
      </w:r>
      <w:r w:rsidR="009D1BC7" w:rsidRPr="005F690E">
        <w:rPr>
          <w:rFonts w:cs="Times New Roman"/>
        </w:rPr>
        <w:t>.</w:t>
      </w:r>
      <w:r w:rsidR="00F93E59">
        <w:rPr>
          <w:rFonts w:cs="Times New Roman"/>
        </w:rPr>
        <w:t xml:space="preserve"> </w:t>
      </w:r>
      <w:r w:rsidRPr="005F690E">
        <w:rPr>
          <w:rFonts w:cs="Times New Roman"/>
        </w:rPr>
        <w:t>Zira Allah</w:t>
      </w:r>
      <w:r w:rsidR="00934088">
        <w:rPr>
          <w:rFonts w:cs="Times New Roman"/>
        </w:rPr>
        <w:t xml:space="preserve">-u </w:t>
      </w:r>
      <w:r w:rsidRPr="005F690E">
        <w:rPr>
          <w:rFonts w:cs="Times New Roman"/>
        </w:rPr>
        <w:t xml:space="preserve">Teala müminlere hitap etmiş ve dinlerinden el çektikleri </w:t>
      </w:r>
      <w:r w:rsidR="00990644" w:rsidRPr="005F690E">
        <w:rPr>
          <w:rFonts w:cs="Times New Roman"/>
        </w:rPr>
        <w:t>takdir</w:t>
      </w:r>
      <w:r w:rsidRPr="005F690E">
        <w:rPr>
          <w:rFonts w:cs="Times New Roman"/>
        </w:rPr>
        <w:t>de Allah’ın ayette mezkur olan özel sıfatlara sahip bir topluluğu getirerek onlarla savaşacağını beyan etmi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Bunun üzerine Peygamberden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Pr="005F690E">
        <w:rPr>
          <w:rFonts w:cs="Times New Roman"/>
        </w:rPr>
        <w:t xml:space="preserve">) Sonra ise </w:t>
      </w:r>
      <w:r w:rsidR="00D74E52" w:rsidRPr="005F690E">
        <w:rPr>
          <w:rFonts w:cs="Times New Roman"/>
        </w:rPr>
        <w:t>mürtetlerle</w:t>
      </w:r>
      <w:r w:rsidRPr="005F690E">
        <w:rPr>
          <w:rFonts w:cs="Times New Roman"/>
        </w:rPr>
        <w:t xml:space="preserve"> savaşan tek kimse Ebubekir olmuştur</w:t>
      </w:r>
      <w:r w:rsidR="009D1BC7" w:rsidRPr="005F690E">
        <w:rPr>
          <w:rFonts w:cs="Times New Roman"/>
        </w:rPr>
        <w:t>.</w:t>
      </w:r>
      <w:r w:rsidR="00F93E59">
        <w:rPr>
          <w:rFonts w:cs="Times New Roman"/>
        </w:rPr>
        <w:t xml:space="preserve"> </w:t>
      </w:r>
      <w:r w:rsidRPr="005F690E">
        <w:rPr>
          <w:rFonts w:cs="Times New Roman"/>
        </w:rPr>
        <w:t>Dolay</w:t>
      </w:r>
      <w:r w:rsidRPr="005F690E">
        <w:rPr>
          <w:rFonts w:cs="Times New Roman"/>
        </w:rPr>
        <w:t>ı</w:t>
      </w:r>
      <w:r w:rsidRPr="005F690E">
        <w:rPr>
          <w:rFonts w:cs="Times New Roman"/>
        </w:rPr>
        <w:t>sıyla bu ayet Ebubekir’in bir övgüsü ve takdiri sayılma</w:t>
      </w:r>
      <w:r w:rsidRPr="005F690E">
        <w:rPr>
          <w:rFonts w:cs="Times New Roman"/>
        </w:rPr>
        <w:t>k</w:t>
      </w:r>
      <w:r w:rsidRPr="005F690E">
        <w:rPr>
          <w:rFonts w:cs="Times New Roman"/>
        </w:rPr>
        <w:t>tadır</w:t>
      </w:r>
      <w:r w:rsidR="009D1BC7" w:rsidRPr="005F690E">
        <w:rPr>
          <w:rFonts w:cs="Times New Roman"/>
        </w:rPr>
        <w:t>.</w:t>
      </w:r>
      <w:r w:rsidR="00F93E59">
        <w:rPr>
          <w:rFonts w:cs="Times New Roman"/>
        </w:rPr>
        <w:t xml:space="preserve"> </w:t>
      </w:r>
      <w:r w:rsidRPr="005F690E">
        <w:rPr>
          <w:rFonts w:cs="Times New Roman"/>
        </w:rPr>
        <w:t>İster istemez bu durumda Ebubekir’in hilafetinin meşruiyetine de delalet etmektedir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Fahr</w:t>
      </w:r>
      <w:r w:rsidR="00934088">
        <w:rPr>
          <w:rFonts w:cs="Times New Roman"/>
        </w:rPr>
        <w:t xml:space="preserve">-u </w:t>
      </w:r>
      <w:r w:rsidRPr="005F690E">
        <w:rPr>
          <w:rFonts w:cs="Times New Roman"/>
        </w:rPr>
        <w:t xml:space="preserve">Razi Ebubekir’in hilafetinin </w:t>
      </w:r>
      <w:r w:rsidR="00D74E52" w:rsidRPr="005F690E">
        <w:rPr>
          <w:rFonts w:cs="Times New Roman"/>
        </w:rPr>
        <w:t>meşruiyetine</w:t>
      </w:r>
      <w:r w:rsidRPr="005F690E">
        <w:rPr>
          <w:rFonts w:cs="Times New Roman"/>
        </w:rPr>
        <w:t xml:space="preserve"> del</w:t>
      </w:r>
      <w:r w:rsidRPr="005F690E">
        <w:rPr>
          <w:rFonts w:cs="Times New Roman"/>
        </w:rPr>
        <w:t>a</w:t>
      </w:r>
      <w:r w:rsidRPr="005F690E">
        <w:rPr>
          <w:rFonts w:cs="Times New Roman"/>
        </w:rPr>
        <w:t>let ettiğini söylediği ayet hakkındaki istidlalinin süslemek için ayrıca ayete kendinden bir cümle eklemiş ve şunu söylediğini iddia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Eğer siz müminlerden he</w:t>
      </w:r>
      <w:r w:rsidRPr="005F690E">
        <w:rPr>
          <w:rFonts w:cs="Times New Roman"/>
        </w:rPr>
        <w:t>r</w:t>
      </w:r>
      <w:r w:rsidRPr="005F690E">
        <w:rPr>
          <w:rFonts w:cs="Times New Roman"/>
        </w:rPr>
        <w:t>hangi bir kimse Allah’ın dininden dönecek olursa Allah</w:t>
      </w:r>
      <w:r w:rsidR="00934088">
        <w:rPr>
          <w:rFonts w:cs="Times New Roman"/>
        </w:rPr>
        <w:t xml:space="preserve">-u </w:t>
      </w:r>
      <w:r w:rsidRPr="005F690E">
        <w:rPr>
          <w:rFonts w:cs="Times New Roman"/>
        </w:rPr>
        <w:t>Teala mezkur sıfatlara sahip özellikle de Allah yolunda mücahade eden bir topluluğu getirecektir</w:t>
      </w:r>
      <w:r w:rsidR="009D1BC7" w:rsidRPr="005F690E">
        <w:rPr>
          <w:rFonts w:cs="Times New Roman"/>
        </w:rPr>
        <w:t xml:space="preserve">. </w:t>
      </w:r>
    </w:p>
    <w:p w:rsidR="00252D80" w:rsidRPr="005F690E" w:rsidRDefault="006417BB" w:rsidP="00252D80">
      <w:pPr>
        <w:rPr>
          <w:rFonts w:cs="Times New Roman"/>
        </w:rPr>
      </w:pPr>
      <w:r>
        <w:rPr>
          <w:rFonts w:cs="Times New Roman"/>
        </w:rPr>
        <w:t>Ayet-i kerime</w:t>
      </w:r>
      <w:r w:rsidR="00252D80" w:rsidRPr="005F690E">
        <w:rPr>
          <w:rFonts w:cs="Times New Roman"/>
        </w:rPr>
        <w:t>de</w:t>
      </w:r>
      <w:r w:rsidR="009D1BC7" w:rsidRPr="005F690E">
        <w:rPr>
          <w:rFonts w:cs="Times New Roman"/>
        </w:rPr>
        <w:t>,</w:t>
      </w:r>
      <w:r w:rsidR="00F93E59">
        <w:rPr>
          <w:rFonts w:cs="Times New Roman"/>
        </w:rPr>
        <w:t xml:space="preserve"> </w:t>
      </w:r>
      <w:r w:rsidR="007A36A8">
        <w:rPr>
          <w:rFonts w:cs="Times New Roman"/>
        </w:rPr>
        <w:t>“</w:t>
      </w:r>
      <w:r w:rsidR="00252D80" w:rsidRPr="005F690E">
        <w:rPr>
          <w:rFonts w:cs="Times New Roman"/>
        </w:rPr>
        <w:t xml:space="preserve">bunlar </w:t>
      </w:r>
      <w:r w:rsidR="00D74E52" w:rsidRPr="005F690E">
        <w:rPr>
          <w:rFonts w:cs="Times New Roman"/>
        </w:rPr>
        <w:t>mürtetlerle</w:t>
      </w:r>
      <w:r w:rsidR="00252D80" w:rsidRPr="005F690E">
        <w:rPr>
          <w:rFonts w:cs="Times New Roman"/>
        </w:rPr>
        <w:t xml:space="preserve"> savaşacaklar</w:t>
      </w:r>
      <w:r w:rsidR="007A36A8">
        <w:rPr>
          <w:rFonts w:cs="Times New Roman"/>
        </w:rPr>
        <w:t>”</w:t>
      </w:r>
      <w:r w:rsidR="00252D80" w:rsidRPr="005F690E">
        <w:rPr>
          <w:rFonts w:cs="Times New Roman"/>
        </w:rPr>
        <w:t xml:space="preserve"> d</w:t>
      </w:r>
      <w:r w:rsidR="00252D80" w:rsidRPr="005F690E">
        <w:rPr>
          <w:rFonts w:cs="Times New Roman"/>
        </w:rPr>
        <w:t>i</w:t>
      </w:r>
      <w:r w:rsidR="00252D80" w:rsidRPr="005F690E">
        <w:rPr>
          <w:rFonts w:cs="Times New Roman"/>
        </w:rPr>
        <w:t>ye bir ifade yoktur</w:t>
      </w:r>
      <w:r w:rsidR="009D1BC7" w:rsidRPr="005F690E">
        <w:rPr>
          <w:rFonts w:cs="Times New Roman"/>
        </w:rPr>
        <w:t>.</w:t>
      </w:r>
      <w:r w:rsidR="00F93E59">
        <w:rPr>
          <w:rFonts w:cs="Times New Roman"/>
        </w:rPr>
        <w:t xml:space="preserve"> </w:t>
      </w:r>
      <w:r w:rsidR="00252D80" w:rsidRPr="005F690E">
        <w:rPr>
          <w:rFonts w:cs="Times New Roman"/>
        </w:rPr>
        <w:t>Ama Far</w:t>
      </w:r>
      <w:r w:rsidR="00934088">
        <w:rPr>
          <w:rFonts w:cs="Times New Roman"/>
        </w:rPr>
        <w:t xml:space="preserve">-u </w:t>
      </w:r>
      <w:r w:rsidR="00252D80" w:rsidRPr="005F690E">
        <w:rPr>
          <w:rFonts w:cs="Times New Roman"/>
        </w:rPr>
        <w:t>Razi bu cümleyi istidlal</w:t>
      </w:r>
      <w:r w:rsidR="00252D80" w:rsidRPr="005F690E">
        <w:rPr>
          <w:rFonts w:cs="Times New Roman"/>
        </w:rPr>
        <w:t>i</w:t>
      </w:r>
      <w:r w:rsidR="00252D80" w:rsidRPr="005F690E">
        <w:rPr>
          <w:rFonts w:cs="Times New Roman"/>
        </w:rPr>
        <w:t>ne ilave etmiştir</w:t>
      </w:r>
      <w:r w:rsidR="009D1BC7" w:rsidRPr="005F690E">
        <w:rPr>
          <w:rFonts w:cs="Times New Roman"/>
        </w:rPr>
        <w:t xml:space="preserve">. </w:t>
      </w:r>
    </w:p>
    <w:p w:rsidR="00252D80" w:rsidRPr="005F690E" w:rsidRDefault="00252D80" w:rsidP="00E510C5">
      <w:pPr>
        <w:rPr>
          <w:rFonts w:cs="Times New Roman"/>
        </w:rPr>
      </w:pPr>
      <w:r w:rsidRPr="005F690E">
        <w:rPr>
          <w:rFonts w:cs="Times New Roman"/>
        </w:rPr>
        <w:t>Bu ayetin içeriğinin bir benzeri diğer bazı ayetlerde de yer almıştır ki</w:t>
      </w:r>
      <w:r w:rsidRPr="005F690E">
        <w:rPr>
          <w:rFonts w:cs="Times New Roman"/>
          <w:b/>
          <w:bCs/>
        </w:rPr>
        <w:t xml:space="preserve"> </w:t>
      </w:r>
      <w:r w:rsidR="007A36A8">
        <w:rPr>
          <w:rFonts w:cs="Times New Roman"/>
          <w:b/>
          <w:bCs/>
        </w:rPr>
        <w:t>“</w:t>
      </w:r>
      <w:r w:rsidRPr="005F690E">
        <w:rPr>
          <w:rFonts w:cs="Times New Roman"/>
          <w:b/>
          <w:bCs/>
        </w:rPr>
        <w:t>eğer sizler kafir olursanız Allah sizin yerinize böyle olmayan bir topluluğu getirir</w:t>
      </w:r>
      <w:r w:rsidR="007A36A8">
        <w:rPr>
          <w:rFonts w:cs="Times New Roman"/>
          <w:b/>
          <w:bCs/>
        </w:rPr>
        <w:t>”</w:t>
      </w:r>
      <w:r w:rsidRPr="005F690E">
        <w:rPr>
          <w:rFonts w:cs="Times New Roman"/>
          <w:b/>
          <w:bCs/>
        </w:rPr>
        <w:t xml:space="preserve"> </w:t>
      </w:r>
      <w:r w:rsidR="00544E57">
        <w:rPr>
          <w:rFonts w:cs="Times New Roman"/>
        </w:rPr>
        <w:t>d</w:t>
      </w:r>
      <w:r w:rsidRPr="005F690E">
        <w:rPr>
          <w:rFonts w:cs="Times New Roman"/>
        </w:rPr>
        <w:t>iye if</w:t>
      </w:r>
      <w:r w:rsidRPr="005F690E">
        <w:rPr>
          <w:rFonts w:cs="Times New Roman"/>
        </w:rPr>
        <w:t>a</w:t>
      </w:r>
      <w:r w:rsidRPr="005F690E">
        <w:rPr>
          <w:rFonts w:cs="Times New Roman"/>
        </w:rPr>
        <w:t>de edilmiştir</w:t>
      </w:r>
      <w:r w:rsidR="009D1BC7" w:rsidRPr="005F690E">
        <w:rPr>
          <w:rFonts w:cs="Times New Roman"/>
        </w:rPr>
        <w:t>.</w:t>
      </w:r>
      <w:r w:rsidR="00F93E59">
        <w:rPr>
          <w:rFonts w:cs="Times New Roman"/>
        </w:rPr>
        <w:t xml:space="preserve"> </w:t>
      </w:r>
      <w:r w:rsidRPr="005F690E">
        <w:rPr>
          <w:rFonts w:cs="Times New Roman"/>
        </w:rPr>
        <w:t>Örneğin şu ayetlere bakınız</w:t>
      </w:r>
      <w:r w:rsidR="009D1BC7" w:rsidRPr="005F690E">
        <w:rPr>
          <w:rFonts w:cs="Times New Roman"/>
        </w:rPr>
        <w:t>:</w:t>
      </w:r>
      <w:r w:rsidR="00F93E59">
        <w:rPr>
          <w:rFonts w:cs="Times New Roman"/>
        </w:rPr>
        <w:t xml:space="preserve"> </w:t>
      </w:r>
      <w:r w:rsidR="007A36A8">
        <w:rPr>
          <w:rFonts w:cs="Times New Roman"/>
        </w:rPr>
        <w:t>“</w:t>
      </w:r>
      <w:r w:rsidR="00E510C5" w:rsidRPr="00E510C5">
        <w:rPr>
          <w:rFonts w:cs="Times New Roman"/>
          <w:b/>
        </w:rPr>
        <w:t>Bunlar, ke</w:t>
      </w:r>
      <w:r w:rsidR="00E510C5" w:rsidRPr="00E510C5">
        <w:rPr>
          <w:rFonts w:cs="Times New Roman"/>
          <w:b/>
        </w:rPr>
        <w:t>n</w:t>
      </w:r>
      <w:r w:rsidR="00E510C5" w:rsidRPr="00E510C5">
        <w:rPr>
          <w:rFonts w:cs="Times New Roman"/>
          <w:b/>
        </w:rPr>
        <w:t xml:space="preserve">dilerine kitap, hikmet ve peygamberlik </w:t>
      </w:r>
      <w:r w:rsidR="00E510C5" w:rsidRPr="00E510C5">
        <w:rPr>
          <w:rFonts w:cs="Times New Roman"/>
          <w:b/>
        </w:rPr>
        <w:lastRenderedPageBreak/>
        <w:t>verdiklerimi</w:t>
      </w:r>
      <w:r w:rsidR="00E510C5" w:rsidRPr="00E510C5">
        <w:rPr>
          <w:rFonts w:cs="Times New Roman"/>
          <w:b/>
        </w:rPr>
        <w:t>z</w:t>
      </w:r>
      <w:r w:rsidR="00E510C5" w:rsidRPr="00E510C5">
        <w:rPr>
          <w:rFonts w:cs="Times New Roman"/>
          <w:b/>
        </w:rPr>
        <w:t>dir. Eğer onlar bunları tanımayıp-küfre sapıyorlarsa, and</w:t>
      </w:r>
      <w:r w:rsidR="00E510C5">
        <w:rPr>
          <w:rFonts w:cs="Times New Roman"/>
          <w:b/>
        </w:rPr>
        <w:t xml:space="preserve"> </w:t>
      </w:r>
      <w:r w:rsidR="00E510C5" w:rsidRPr="00E510C5">
        <w:rPr>
          <w:rFonts w:cs="Times New Roman"/>
          <w:b/>
        </w:rPr>
        <w:t>olsun, biz buna (karşı) küfre sapmayan bir topl</w:t>
      </w:r>
      <w:r w:rsidR="00E510C5" w:rsidRPr="00E510C5">
        <w:rPr>
          <w:rFonts w:cs="Times New Roman"/>
          <w:b/>
        </w:rPr>
        <w:t>u</w:t>
      </w:r>
      <w:r w:rsidR="00E510C5" w:rsidRPr="00E510C5">
        <w:rPr>
          <w:rFonts w:cs="Times New Roman"/>
          <w:b/>
        </w:rPr>
        <w:t>luğu vekil kılmışızdır.</w:t>
      </w:r>
      <w:r w:rsidR="007A36A8">
        <w:rPr>
          <w:rFonts w:cs="Times New Roman"/>
        </w:rPr>
        <w:t>”</w:t>
      </w:r>
      <w:r w:rsidRPr="005F690E">
        <w:rPr>
          <w:rStyle w:val="FootnoteReference"/>
          <w:rFonts w:cs="Times New Roman"/>
        </w:rPr>
        <w:footnoteReference w:id="198"/>
      </w:r>
    </w:p>
    <w:p w:rsidR="00252D80" w:rsidRPr="005F690E" w:rsidRDefault="00252D80" w:rsidP="00AF70FB">
      <w:pPr>
        <w:rPr>
          <w:rFonts w:cs="Times New Roman"/>
        </w:rPr>
      </w:pPr>
      <w:r w:rsidRPr="005F690E">
        <w:rPr>
          <w:rFonts w:cs="Times New Roman"/>
        </w:rPr>
        <w:t>Hakeza</w:t>
      </w:r>
      <w:r w:rsidR="009D1BC7" w:rsidRPr="005F690E">
        <w:rPr>
          <w:rFonts w:cs="Times New Roman"/>
        </w:rPr>
        <w:t>:</w:t>
      </w:r>
      <w:r w:rsidR="00F93E59">
        <w:rPr>
          <w:rFonts w:cs="Times New Roman"/>
        </w:rPr>
        <w:t xml:space="preserve"> </w:t>
      </w:r>
      <w:r w:rsidR="007A36A8">
        <w:rPr>
          <w:rFonts w:cs="Times New Roman"/>
        </w:rPr>
        <w:t>““</w:t>
      </w:r>
      <w:r w:rsidR="00E510C5" w:rsidRPr="00E510C5">
        <w:rPr>
          <w:rFonts w:cs="Times New Roman"/>
          <w:b/>
        </w:rPr>
        <w:t>İşte sizler böylesiniz; Allah yolunda infak etmeğe çağrılıyorsunuz; buna rağmen sizden kimi cimrilik etmektedir. Kim cimrilik ederse, artık o, a</w:t>
      </w:r>
      <w:r w:rsidR="00E510C5" w:rsidRPr="00E510C5">
        <w:rPr>
          <w:rFonts w:cs="Times New Roman"/>
          <w:b/>
        </w:rPr>
        <w:t>n</w:t>
      </w:r>
      <w:r w:rsidR="00E510C5" w:rsidRPr="00E510C5">
        <w:rPr>
          <w:rFonts w:cs="Times New Roman"/>
          <w:b/>
        </w:rPr>
        <w:t xml:space="preserve">cak kendi nefsine cimrilik etmektedir. Allah ise, </w:t>
      </w:r>
      <w:r w:rsidR="00AF70FB">
        <w:rPr>
          <w:rFonts w:cs="Times New Roman"/>
          <w:b/>
        </w:rPr>
        <w:t>gan</w:t>
      </w:r>
      <w:r w:rsidR="00AF70FB">
        <w:rPr>
          <w:rFonts w:cs="Times New Roman"/>
          <w:b/>
        </w:rPr>
        <w:t>i</w:t>
      </w:r>
      <w:r w:rsidR="00AF70FB">
        <w:rPr>
          <w:rFonts w:cs="Times New Roman"/>
          <w:b/>
        </w:rPr>
        <w:t>dir</w:t>
      </w:r>
      <w:r w:rsidR="00E510C5" w:rsidRPr="00E510C5">
        <w:rPr>
          <w:rFonts w:cs="Times New Roman"/>
          <w:b/>
        </w:rPr>
        <w:t xml:space="preserve"> (hiç bir şeye ihtiyacı olmayan</w:t>
      </w:r>
      <w:r w:rsidR="00AF70FB">
        <w:rPr>
          <w:rFonts w:cs="Times New Roman"/>
          <w:b/>
        </w:rPr>
        <w:t>dır</w:t>
      </w:r>
      <w:r w:rsidR="00E510C5" w:rsidRPr="00E510C5">
        <w:rPr>
          <w:rFonts w:cs="Times New Roman"/>
          <w:b/>
        </w:rPr>
        <w:t>); fakir olanlar ise, sizlersiniz. Eğer siz yüz çevirecek olursanız, sizden başka bir kavmi getirip-değiştirir. Sonra onlar, sizin benzerleriniz de olmazlar.</w:t>
      </w:r>
      <w:r w:rsidR="007A36A8">
        <w:rPr>
          <w:rFonts w:cs="Times New Roman"/>
        </w:rPr>
        <w:t>”</w:t>
      </w:r>
      <w:r w:rsidRPr="005F690E">
        <w:rPr>
          <w:rStyle w:val="FootnoteReference"/>
          <w:rFonts w:cs="Times New Roman"/>
        </w:rPr>
        <w:footnoteReference w:id="199"/>
      </w:r>
    </w:p>
    <w:p w:rsidR="00252D80" w:rsidRPr="005F690E" w:rsidRDefault="00252D80" w:rsidP="00AF70FB">
      <w:pPr>
        <w:rPr>
          <w:rFonts w:cs="Times New Roman"/>
        </w:rPr>
      </w:pPr>
      <w:r w:rsidRPr="005F690E">
        <w:rPr>
          <w:rFonts w:cs="Times New Roman"/>
        </w:rPr>
        <w:t>Hakeza</w:t>
      </w:r>
      <w:r w:rsidR="009D1BC7" w:rsidRPr="005F690E">
        <w:rPr>
          <w:rFonts w:cs="Times New Roman"/>
        </w:rPr>
        <w:t>:</w:t>
      </w:r>
      <w:r w:rsidR="00F93E59">
        <w:rPr>
          <w:rFonts w:cs="Times New Roman"/>
        </w:rPr>
        <w:t xml:space="preserve"> </w:t>
      </w:r>
      <w:r w:rsidR="007A36A8">
        <w:rPr>
          <w:rFonts w:cs="Times New Roman"/>
        </w:rPr>
        <w:t>“</w:t>
      </w:r>
      <w:r w:rsidR="00AF70FB" w:rsidRPr="00AF70FB">
        <w:rPr>
          <w:rFonts w:cs="Times New Roman"/>
          <w:b/>
        </w:rPr>
        <w:t xml:space="preserve">Eğer savaşa kuşanıp-çıkmazsanız, O sizi pek acıklı bir azapla azablandıracak ve yerinize bir başka topluluğu getirip değiştirecektir. Siz </w:t>
      </w:r>
      <w:r w:rsidR="001C004F" w:rsidRPr="00AF70FB">
        <w:rPr>
          <w:rFonts w:cs="Times New Roman"/>
          <w:b/>
        </w:rPr>
        <w:t xml:space="preserve">o'na </w:t>
      </w:r>
      <w:r w:rsidR="00AF70FB" w:rsidRPr="00AF70FB">
        <w:rPr>
          <w:rFonts w:cs="Times New Roman"/>
          <w:b/>
        </w:rPr>
        <w:t>hiç bir şeyle zarar veremezsiniz. Allah, her şeye güç yet</w:t>
      </w:r>
      <w:r w:rsidR="00AF70FB" w:rsidRPr="00AF70FB">
        <w:rPr>
          <w:rFonts w:cs="Times New Roman"/>
          <w:b/>
        </w:rPr>
        <w:t>i</w:t>
      </w:r>
      <w:r w:rsidR="00AF70FB" w:rsidRPr="00AF70FB">
        <w:rPr>
          <w:rFonts w:cs="Times New Roman"/>
          <w:b/>
        </w:rPr>
        <w:t>rendir.</w:t>
      </w:r>
      <w:r w:rsidR="007A36A8">
        <w:rPr>
          <w:rFonts w:cs="Times New Roman"/>
        </w:rPr>
        <w:t>”</w:t>
      </w:r>
      <w:r w:rsidRPr="005F690E">
        <w:rPr>
          <w:rStyle w:val="FootnoteReference"/>
          <w:rFonts w:cs="Times New Roman"/>
        </w:rPr>
        <w:footnoteReference w:id="200"/>
      </w:r>
    </w:p>
    <w:p w:rsidR="00252D80" w:rsidRPr="005F690E" w:rsidRDefault="00252D80" w:rsidP="00252D80">
      <w:pPr>
        <w:rPr>
          <w:rFonts w:cs="Times New Roman"/>
        </w:rPr>
      </w:pPr>
      <w:r w:rsidRPr="005F690E">
        <w:rPr>
          <w:rFonts w:cs="Times New Roman"/>
        </w:rPr>
        <w:t xml:space="preserve">O halde </w:t>
      </w:r>
      <w:r w:rsidR="006417BB">
        <w:rPr>
          <w:rFonts w:cs="Times New Roman"/>
        </w:rPr>
        <w:t>ayet-i kerime</w:t>
      </w:r>
      <w:r w:rsidRPr="005F690E">
        <w:rPr>
          <w:rFonts w:cs="Times New Roman"/>
        </w:rPr>
        <w:t>nin içeriği bu ayette yer alan if</w:t>
      </w:r>
      <w:r w:rsidRPr="005F690E">
        <w:rPr>
          <w:rFonts w:cs="Times New Roman"/>
        </w:rPr>
        <w:t>a</w:t>
      </w:r>
      <w:r w:rsidRPr="005F690E">
        <w:rPr>
          <w:rFonts w:cs="Times New Roman"/>
        </w:rPr>
        <w:t>delere benzemektedir ve hiçbir ayette Alla</w:t>
      </w:r>
      <w:r w:rsidR="00934088">
        <w:rPr>
          <w:rFonts w:cs="Times New Roman"/>
        </w:rPr>
        <w:t xml:space="preserve">-u </w:t>
      </w:r>
      <w:r w:rsidRPr="005F690E">
        <w:rPr>
          <w:rFonts w:cs="Times New Roman"/>
        </w:rPr>
        <w:t xml:space="preserve">Teala </w:t>
      </w:r>
      <w:r w:rsidR="00D74E52" w:rsidRPr="005F690E">
        <w:rPr>
          <w:rFonts w:cs="Times New Roman"/>
        </w:rPr>
        <w:t>mü</w:t>
      </w:r>
      <w:r w:rsidR="00D74E52" w:rsidRPr="005F690E">
        <w:rPr>
          <w:rFonts w:cs="Times New Roman"/>
        </w:rPr>
        <w:t>r</w:t>
      </w:r>
      <w:r w:rsidR="00D74E52" w:rsidRPr="005F690E">
        <w:rPr>
          <w:rFonts w:cs="Times New Roman"/>
        </w:rPr>
        <w:t>tetlerle</w:t>
      </w:r>
      <w:r w:rsidRPr="005F690E">
        <w:rPr>
          <w:rFonts w:cs="Times New Roman"/>
        </w:rPr>
        <w:t xml:space="preserve"> savaşacak bir topluluk getireceğini ifade etmemi</w:t>
      </w:r>
      <w:r w:rsidRPr="005F690E">
        <w:rPr>
          <w:rFonts w:cs="Times New Roman"/>
        </w:rPr>
        <w:t>ş</w:t>
      </w:r>
      <w:r w:rsidRPr="005F690E">
        <w:rPr>
          <w:rFonts w:cs="Times New Roman"/>
        </w:rPr>
        <w:t>tir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28" w:name="_Toc142548596"/>
      <w:r w:rsidRPr="005F690E">
        <w:t>11</w:t>
      </w:r>
      <w:r w:rsidR="00934088">
        <w:t xml:space="preserve">- </w:t>
      </w:r>
      <w:r w:rsidRPr="005F690E">
        <w:t>Acaba ayette yer alan hasr ve özgünlük imamların imametine aykırı değil midir?</w:t>
      </w:r>
      <w:bookmarkEnd w:id="128"/>
    </w:p>
    <w:p w:rsidR="00252D80" w:rsidRPr="005F690E" w:rsidRDefault="00252D80" w:rsidP="00252D80">
      <w:pPr>
        <w:rPr>
          <w:rFonts w:cs="Times New Roman"/>
        </w:rPr>
      </w:pPr>
      <w:r w:rsidRPr="005F690E">
        <w:rPr>
          <w:rFonts w:cs="Times New Roman"/>
        </w:rPr>
        <w:t>Eğer ayet Hz</w:t>
      </w:r>
      <w:r w:rsidR="009D1BC7" w:rsidRPr="005F690E">
        <w:rPr>
          <w:rFonts w:cs="Times New Roman"/>
        </w:rPr>
        <w:t>.</w:t>
      </w:r>
      <w:r w:rsidR="00F93E59">
        <w:rPr>
          <w:rFonts w:cs="Times New Roman"/>
        </w:rPr>
        <w:t xml:space="preserve"> </w:t>
      </w:r>
      <w:r w:rsidRPr="005F690E">
        <w:rPr>
          <w:rFonts w:cs="Times New Roman"/>
        </w:rPr>
        <w:t>Ali’nin imametine delalet ediyorsa Ehl</w:t>
      </w:r>
      <w:r w:rsidR="0087537B">
        <w:rPr>
          <w:rFonts w:cs="Times New Roman"/>
        </w:rPr>
        <w:t>-</w:t>
      </w:r>
      <w:r w:rsidR="00934088">
        <w:rPr>
          <w:rFonts w:cs="Times New Roman"/>
        </w:rPr>
        <w:t>i</w:t>
      </w:r>
      <w:r w:rsidR="00F93E59">
        <w:rPr>
          <w:rFonts w:cs="Times New Roman"/>
        </w:rPr>
        <w:t xml:space="preserve"> </w:t>
      </w:r>
      <w:r w:rsidRPr="005F690E">
        <w:rPr>
          <w:rFonts w:cs="Times New Roman"/>
        </w:rPr>
        <w:t>Sünnet ekolünün delillerini çürüttüğü gibi İmamiye me</w:t>
      </w:r>
      <w:r w:rsidRPr="005F690E">
        <w:rPr>
          <w:rFonts w:cs="Times New Roman"/>
        </w:rPr>
        <w:t>z</w:t>
      </w:r>
      <w:r w:rsidRPr="005F690E">
        <w:rPr>
          <w:rFonts w:cs="Times New Roman"/>
        </w:rPr>
        <w:t>hebinin delilini de iptal etmektedir</w:t>
      </w:r>
      <w:r w:rsidR="009D1BC7" w:rsidRPr="005F690E">
        <w:rPr>
          <w:rFonts w:cs="Times New Roman"/>
        </w:rPr>
        <w:t>.</w:t>
      </w:r>
      <w:r w:rsidR="00F93E59">
        <w:rPr>
          <w:rFonts w:cs="Times New Roman"/>
        </w:rPr>
        <w:t xml:space="preserve"> </w:t>
      </w:r>
      <w:r w:rsidRPr="005F690E">
        <w:rPr>
          <w:rFonts w:cs="Times New Roman"/>
        </w:rPr>
        <w:t>Zira Şia sadece Hz</w:t>
      </w:r>
      <w:r w:rsidR="009D1BC7" w:rsidRPr="005F690E">
        <w:rPr>
          <w:rFonts w:cs="Times New Roman"/>
        </w:rPr>
        <w:t>.</w:t>
      </w:r>
      <w:r w:rsidR="00F93E59">
        <w:rPr>
          <w:rFonts w:cs="Times New Roman"/>
        </w:rPr>
        <w:t xml:space="preserve"> </w:t>
      </w:r>
      <w:r w:rsidRPr="005F690E">
        <w:rPr>
          <w:rFonts w:cs="Times New Roman"/>
        </w:rPr>
        <w:t>Ali’nin değil on iki imamın imametine inanmamaktadır</w:t>
      </w:r>
      <w:r w:rsidR="009D1BC7" w:rsidRPr="005F690E">
        <w:rPr>
          <w:rFonts w:cs="Times New Roman"/>
        </w:rPr>
        <w:t xml:space="preserve">. </w:t>
      </w:r>
    </w:p>
    <w:p w:rsidR="00252D80" w:rsidRPr="005F690E" w:rsidRDefault="00252D80" w:rsidP="00252D80">
      <w:pPr>
        <w:rPr>
          <w:rFonts w:cs="Times New Roman"/>
          <w:b/>
          <w:bCs/>
        </w:rPr>
      </w:pPr>
    </w:p>
    <w:p w:rsidR="00252D80" w:rsidRPr="005F690E" w:rsidRDefault="00252D80" w:rsidP="0087537B">
      <w:pPr>
        <w:pStyle w:val="Heading1"/>
      </w:pPr>
      <w:bookmarkStart w:id="129" w:name="_Toc142548597"/>
      <w:r w:rsidRPr="005F690E">
        <w:lastRenderedPageBreak/>
        <w:t>Cevap</w:t>
      </w:r>
      <w:bookmarkEnd w:id="129"/>
    </w:p>
    <w:p w:rsidR="00252D80" w:rsidRPr="005F690E" w:rsidRDefault="00252D80" w:rsidP="00283794">
      <w:pPr>
        <w:rPr>
          <w:rFonts w:cs="Times New Roman"/>
        </w:rPr>
      </w:pPr>
      <w:r w:rsidRPr="005F690E">
        <w:rPr>
          <w:rFonts w:cs="Times New Roman"/>
        </w:rPr>
        <w:t xml:space="preserve">Evvela kesin deliller üzere anlamış olduk ki </w:t>
      </w:r>
      <w:r w:rsidR="006417BB">
        <w:rPr>
          <w:rFonts w:cs="Times New Roman"/>
        </w:rPr>
        <w:t>ayet-i k</w:t>
      </w:r>
      <w:r w:rsidR="006417BB">
        <w:rPr>
          <w:rFonts w:cs="Times New Roman"/>
        </w:rPr>
        <w:t>e</w:t>
      </w:r>
      <w:r w:rsidR="006417BB">
        <w:rPr>
          <w:rFonts w:cs="Times New Roman"/>
        </w:rPr>
        <w:t>rime</w:t>
      </w:r>
      <w:r w:rsidRPr="005F690E">
        <w:rPr>
          <w:rFonts w:cs="Times New Roman"/>
        </w:rPr>
        <w:t xml:space="preserve">de yer alan velayetten maksat yöneticilik velayetidir ve </w:t>
      </w:r>
      <w:r w:rsidR="00283794" w:rsidRPr="005F690E">
        <w:rPr>
          <w:rFonts w:cs="Times New Roman"/>
        </w:rPr>
        <w:t>rükudan</w:t>
      </w:r>
      <w:r w:rsidRPr="005F690E">
        <w:rPr>
          <w:rFonts w:cs="Times New Roman"/>
        </w:rPr>
        <w:t xml:space="preserve"> maksatta namazda </w:t>
      </w:r>
      <w:r w:rsidR="00283794" w:rsidRPr="005F690E">
        <w:rPr>
          <w:rFonts w:cs="Times New Roman"/>
        </w:rPr>
        <w:t>rüku</w:t>
      </w:r>
      <w:r w:rsidRPr="005F690E">
        <w:rPr>
          <w:rFonts w:cs="Times New Roman"/>
        </w:rPr>
        <w:t xml:space="preserve"> haletidir</w:t>
      </w:r>
      <w:r w:rsidR="009D1BC7" w:rsidRPr="005F690E">
        <w:rPr>
          <w:rFonts w:cs="Times New Roman"/>
        </w:rPr>
        <w:t>.</w:t>
      </w:r>
      <w:r w:rsidR="00F93E59">
        <w:rPr>
          <w:rFonts w:cs="Times New Roman"/>
        </w:rPr>
        <w:t xml:space="preserve"> </w:t>
      </w:r>
      <w:r w:rsidRPr="005F690E">
        <w:rPr>
          <w:rFonts w:cs="Times New Roman"/>
        </w:rPr>
        <w:t>Aynı z</w:t>
      </w:r>
      <w:r w:rsidRPr="005F690E">
        <w:rPr>
          <w:rFonts w:cs="Times New Roman"/>
        </w:rPr>
        <w:t>a</w:t>
      </w:r>
      <w:r w:rsidRPr="005F690E">
        <w:rPr>
          <w:rFonts w:cs="Times New Roman"/>
        </w:rPr>
        <w:t>manda ayette geçen hasr ve özgünlük edatının da izafi bir özgünlük değil hakiki bir özgünlük olduğunu anlamış o</w:t>
      </w:r>
      <w:r w:rsidRPr="005F690E">
        <w:rPr>
          <w:rFonts w:cs="Times New Roman"/>
        </w:rPr>
        <w:t>l</w:t>
      </w:r>
      <w:r w:rsidRPr="005F690E">
        <w:rPr>
          <w:rFonts w:cs="Times New Roman"/>
        </w:rPr>
        <w:t>duk</w:t>
      </w:r>
      <w:r w:rsidR="009D1BC7" w:rsidRPr="005F690E">
        <w:rPr>
          <w:rFonts w:cs="Times New Roman"/>
        </w:rPr>
        <w:t>.</w:t>
      </w:r>
      <w:r w:rsidR="00F93E59">
        <w:rPr>
          <w:rFonts w:cs="Times New Roman"/>
        </w:rPr>
        <w:t xml:space="preserve"> </w:t>
      </w:r>
      <w:r w:rsidRPr="005F690E">
        <w:rPr>
          <w:rFonts w:cs="Times New Roman"/>
        </w:rPr>
        <w:t>Zira bilindiği gibi Peygamber ve imamlardan başka fakihler</w:t>
      </w:r>
      <w:r w:rsidR="009D1BC7" w:rsidRPr="005F690E">
        <w:rPr>
          <w:rFonts w:cs="Times New Roman"/>
        </w:rPr>
        <w:t>,</w:t>
      </w:r>
      <w:r w:rsidR="00F93E59">
        <w:rPr>
          <w:rFonts w:cs="Times New Roman"/>
        </w:rPr>
        <w:t xml:space="preserve"> </w:t>
      </w:r>
      <w:r w:rsidRPr="005F690E">
        <w:rPr>
          <w:rFonts w:cs="Times New Roman"/>
        </w:rPr>
        <w:t>hakimler</w:t>
      </w:r>
      <w:r w:rsidR="009D1BC7" w:rsidRPr="005F690E">
        <w:rPr>
          <w:rFonts w:cs="Times New Roman"/>
        </w:rPr>
        <w:t>,</w:t>
      </w:r>
      <w:r w:rsidR="00F93E59">
        <w:rPr>
          <w:rFonts w:cs="Times New Roman"/>
        </w:rPr>
        <w:t xml:space="preserve"> </w:t>
      </w:r>
      <w:r w:rsidRPr="005F690E">
        <w:rPr>
          <w:rFonts w:cs="Times New Roman"/>
        </w:rPr>
        <w:t>kadılar</w:t>
      </w:r>
      <w:r w:rsidR="009D1BC7" w:rsidRPr="005F690E">
        <w:rPr>
          <w:rFonts w:cs="Times New Roman"/>
        </w:rPr>
        <w:t>,</w:t>
      </w:r>
      <w:r w:rsidR="00F93E59">
        <w:rPr>
          <w:rFonts w:cs="Times New Roman"/>
        </w:rPr>
        <w:t xml:space="preserve"> </w:t>
      </w:r>
      <w:r w:rsidRPr="005F690E">
        <w:rPr>
          <w:rFonts w:cs="Times New Roman"/>
        </w:rPr>
        <w:t>baba</w:t>
      </w:r>
      <w:r w:rsidR="009D1BC7" w:rsidRPr="005F690E">
        <w:rPr>
          <w:rFonts w:cs="Times New Roman"/>
        </w:rPr>
        <w:t>,</w:t>
      </w:r>
      <w:r w:rsidR="00F93E59">
        <w:rPr>
          <w:rFonts w:cs="Times New Roman"/>
        </w:rPr>
        <w:t xml:space="preserve"> </w:t>
      </w:r>
      <w:r w:rsidRPr="005F690E">
        <w:rPr>
          <w:rFonts w:cs="Times New Roman"/>
        </w:rPr>
        <w:t>ata ve vasiy gibi diğer bir takım veliler de vardır</w:t>
      </w:r>
      <w:r w:rsidR="009D1BC7" w:rsidRPr="005F690E">
        <w:rPr>
          <w:rFonts w:cs="Times New Roman"/>
        </w:rPr>
        <w:t>.</w:t>
      </w:r>
      <w:r w:rsidR="00F93E59">
        <w:rPr>
          <w:rFonts w:cs="Times New Roman"/>
        </w:rPr>
        <w:t xml:space="preserve"> </w:t>
      </w:r>
      <w:r w:rsidRPr="005F690E">
        <w:rPr>
          <w:rFonts w:cs="Times New Roman"/>
        </w:rPr>
        <w:t>Eğer bu hasrın ve özgünlüğün hakiki bir özgünlük olduğunu kabul edecek olursak ayet bütün bu velilerin velayetini nefyettiğine delalet etmekt</w:t>
      </w:r>
      <w:r w:rsidRPr="005F690E">
        <w:rPr>
          <w:rFonts w:cs="Times New Roman"/>
        </w:rPr>
        <w:t>e</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Oysa bu böyle değildir</w:t>
      </w:r>
      <w:r w:rsidR="009D1BC7" w:rsidRPr="005F690E">
        <w:rPr>
          <w:rFonts w:cs="Times New Roman"/>
        </w:rPr>
        <w:t>.</w:t>
      </w:r>
      <w:r w:rsidR="00F93E59">
        <w:rPr>
          <w:rFonts w:cs="Times New Roman"/>
        </w:rPr>
        <w:t xml:space="preserve"> </w:t>
      </w:r>
      <w:r w:rsidRPr="005F690E">
        <w:rPr>
          <w:rFonts w:cs="Times New Roman"/>
        </w:rPr>
        <w:t>Bu da kendi kendine ayette geçen hasr edatının izafi olduğunun bir delilidir</w:t>
      </w:r>
      <w:r w:rsidR="009D1BC7" w:rsidRPr="005F690E">
        <w:rPr>
          <w:rFonts w:cs="Times New Roman"/>
        </w:rPr>
        <w:t>.</w:t>
      </w:r>
      <w:r w:rsidR="00F93E59">
        <w:rPr>
          <w:rFonts w:cs="Times New Roman"/>
        </w:rPr>
        <w:t xml:space="preserve"> </w:t>
      </w:r>
      <w:r w:rsidRPr="005F690E">
        <w:rPr>
          <w:rFonts w:cs="Times New Roman"/>
        </w:rPr>
        <w:t>Sadece Hz</w:t>
      </w:r>
      <w:r w:rsidR="009D1BC7" w:rsidRPr="005F690E">
        <w:rPr>
          <w:rFonts w:cs="Times New Roman"/>
        </w:rPr>
        <w:t>.</w:t>
      </w:r>
      <w:r w:rsidR="00F93E59">
        <w:rPr>
          <w:rFonts w:cs="Times New Roman"/>
        </w:rPr>
        <w:t xml:space="preserve"> </w:t>
      </w:r>
      <w:r w:rsidRPr="005F690E">
        <w:rPr>
          <w:rFonts w:cs="Times New Roman"/>
        </w:rPr>
        <w:t xml:space="preserve">Ali’nin </w:t>
      </w:r>
      <w:r w:rsidR="00876524">
        <w:rPr>
          <w:rFonts w:cs="Times New Roman"/>
        </w:rPr>
        <w:t>Peygamber</w:t>
      </w:r>
      <w:r w:rsidRPr="005F690E">
        <w:rPr>
          <w:rFonts w:cs="Times New Roman"/>
        </w:rPr>
        <w:t xml:space="preserve">i erkemden </w:t>
      </w:r>
      <w:r w:rsidR="00F93E59">
        <w:rPr>
          <w:rFonts w:cs="Times New Roman"/>
        </w:rPr>
        <w:t>(s. a. a.)</w:t>
      </w:r>
      <w:r w:rsidR="00AF5F6E">
        <w:rPr>
          <w:rFonts w:cs="Times New Roman"/>
        </w:rPr>
        <w:t xml:space="preserve"> </w:t>
      </w:r>
      <w:r w:rsidR="001C004F" w:rsidRPr="005F690E">
        <w:rPr>
          <w:rFonts w:cs="Times New Roman"/>
        </w:rPr>
        <w:t xml:space="preserve">Sonraki </w:t>
      </w:r>
      <w:r w:rsidRPr="005F690E">
        <w:rPr>
          <w:rFonts w:cs="Times New Roman"/>
        </w:rPr>
        <w:t>vel</w:t>
      </w:r>
      <w:r w:rsidRPr="005F690E">
        <w:rPr>
          <w:rFonts w:cs="Times New Roman"/>
        </w:rPr>
        <w:t>a</w:t>
      </w:r>
      <w:r w:rsidRPr="005F690E">
        <w:rPr>
          <w:rFonts w:cs="Times New Roman"/>
        </w:rPr>
        <w:t>yet ve yöneticiliğine delalet etmektedir</w:t>
      </w:r>
      <w:r w:rsidR="009D1BC7" w:rsidRPr="005F690E">
        <w:rPr>
          <w:rFonts w:cs="Times New Roman"/>
        </w:rPr>
        <w:t>.</w:t>
      </w:r>
      <w:r w:rsidR="00F93E59">
        <w:rPr>
          <w:rFonts w:cs="Times New Roman"/>
        </w:rPr>
        <w:t xml:space="preserve"> </w:t>
      </w:r>
      <w:r w:rsidRPr="005F690E">
        <w:rPr>
          <w:rFonts w:cs="Times New Roman"/>
        </w:rPr>
        <w:t>Bu da kesin deli</w:t>
      </w:r>
      <w:r w:rsidRPr="005F690E">
        <w:rPr>
          <w:rFonts w:cs="Times New Roman"/>
        </w:rPr>
        <w:t>l</w:t>
      </w:r>
      <w:r w:rsidRPr="005F690E">
        <w:rPr>
          <w:rFonts w:cs="Times New Roman"/>
        </w:rPr>
        <w:t>lerle sabit olduğu gibi diğer imamların imametiyle hiçbir aykırılık içinde değildir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İkinci olarak İmamiye Şiasının ve Ehli Sünnetin hadis kaynaklarında yer alan rivayetler esasınca </w:t>
      </w:r>
      <w:r w:rsidR="007A36A8">
        <w:rPr>
          <w:rFonts w:cs="Times New Roman"/>
          <w:b/>
          <w:bCs/>
        </w:rPr>
        <w:t>“</w:t>
      </w:r>
      <w:r w:rsidRPr="005F690E">
        <w:rPr>
          <w:rFonts w:cs="Times New Roman"/>
          <w:b/>
          <w:bCs/>
        </w:rPr>
        <w:t>iman ede</w:t>
      </w:r>
      <w:r w:rsidRPr="005F690E">
        <w:rPr>
          <w:rFonts w:cs="Times New Roman"/>
          <w:b/>
          <w:bCs/>
        </w:rPr>
        <w:t>n</w:t>
      </w:r>
      <w:r w:rsidRPr="005F690E">
        <w:rPr>
          <w:rFonts w:cs="Times New Roman"/>
          <w:b/>
          <w:bCs/>
        </w:rPr>
        <w:t>ler</w:t>
      </w:r>
      <w:r w:rsidR="007A36A8">
        <w:rPr>
          <w:rFonts w:cs="Times New Roman"/>
          <w:b/>
          <w:bCs/>
        </w:rPr>
        <w:t>”</w:t>
      </w:r>
      <w:r w:rsidRPr="005F690E">
        <w:rPr>
          <w:rFonts w:cs="Times New Roman"/>
          <w:b/>
          <w:bCs/>
        </w:rPr>
        <w:t xml:space="preserve"> </w:t>
      </w:r>
      <w:r w:rsidRPr="005F690E">
        <w:rPr>
          <w:rFonts w:cs="Times New Roman"/>
        </w:rPr>
        <w:t>ifadesinden maksat sadece Hz</w:t>
      </w:r>
      <w:r w:rsidR="009D1BC7" w:rsidRPr="005F690E">
        <w:rPr>
          <w:rFonts w:cs="Times New Roman"/>
        </w:rPr>
        <w:t>.</w:t>
      </w:r>
      <w:r w:rsidR="00F93E59">
        <w:rPr>
          <w:rFonts w:cs="Times New Roman"/>
        </w:rPr>
        <w:t xml:space="preserve"> </w:t>
      </w:r>
      <w:r w:rsidRPr="005F690E">
        <w:rPr>
          <w:rFonts w:cs="Times New Roman"/>
        </w:rPr>
        <w:t>Ali değildir</w:t>
      </w:r>
      <w:r w:rsidR="009D1BC7" w:rsidRPr="005F690E">
        <w:rPr>
          <w:rFonts w:cs="Times New Roman"/>
        </w:rPr>
        <w:t>.</w:t>
      </w:r>
      <w:r w:rsidR="00F93E59">
        <w:rPr>
          <w:rFonts w:cs="Times New Roman"/>
        </w:rPr>
        <w:t xml:space="preserve"> </w:t>
      </w:r>
      <w:r w:rsidRPr="005F690E">
        <w:rPr>
          <w:rFonts w:cs="Times New Roman"/>
        </w:rPr>
        <w:t xml:space="preserve">Bütün imamlar ayette zikredilen mezkur müstahap zekatı </w:t>
      </w:r>
      <w:r w:rsidR="00D74E52" w:rsidRPr="005F690E">
        <w:rPr>
          <w:rFonts w:cs="Times New Roman"/>
        </w:rPr>
        <w:t>rüku</w:t>
      </w:r>
      <w:r w:rsidRPr="005F690E">
        <w:rPr>
          <w:rFonts w:cs="Times New Roman"/>
        </w:rPr>
        <w:t xml:space="preserve"> halinde vermeye muvaffak olmuşlardır</w:t>
      </w:r>
      <w:r w:rsidR="009D1BC7" w:rsidRPr="005F690E">
        <w:rPr>
          <w:rFonts w:cs="Times New Roman"/>
        </w:rPr>
        <w:t>.</w:t>
      </w:r>
      <w:r w:rsidR="00F93E59">
        <w:rPr>
          <w:rFonts w:cs="Times New Roman"/>
        </w:rPr>
        <w:t xml:space="preserve"> </w:t>
      </w:r>
      <w:r w:rsidR="006417BB">
        <w:rPr>
          <w:rFonts w:cs="Times New Roman"/>
        </w:rPr>
        <w:t>Ayet-i kerime</w:t>
      </w:r>
      <w:r w:rsidRPr="005F690E">
        <w:rPr>
          <w:rFonts w:cs="Times New Roman"/>
        </w:rPr>
        <w:t xml:space="preserve"> imametin başlangıcın gerçek imamlara özgü kılmıştır</w:t>
      </w:r>
      <w:r w:rsidR="009D1BC7" w:rsidRPr="005F690E">
        <w:rPr>
          <w:rFonts w:cs="Times New Roman"/>
        </w:rPr>
        <w:t xml:space="preserve">. </w:t>
      </w:r>
    </w:p>
    <w:p w:rsidR="00252D80" w:rsidRPr="005F690E" w:rsidRDefault="00252D80" w:rsidP="00252D80">
      <w:pPr>
        <w:rPr>
          <w:rFonts w:cs="Times New Roman"/>
          <w:b/>
          <w:bCs/>
        </w:rPr>
      </w:pPr>
    </w:p>
    <w:p w:rsidR="00252D80" w:rsidRPr="005F690E" w:rsidRDefault="00252D80" w:rsidP="0087537B">
      <w:pPr>
        <w:pStyle w:val="Heading1"/>
      </w:pPr>
      <w:bookmarkStart w:id="130" w:name="_Toc142548598"/>
      <w:r w:rsidRPr="005F690E">
        <w:t>12</w:t>
      </w:r>
      <w:r w:rsidR="00934088">
        <w:t xml:space="preserve">- </w:t>
      </w:r>
      <w:r w:rsidRPr="005F690E">
        <w:t>Acaba Hz</w:t>
      </w:r>
      <w:r w:rsidR="009D1BC7" w:rsidRPr="005F690E">
        <w:t>.</w:t>
      </w:r>
      <w:r w:rsidR="00F93E59">
        <w:t xml:space="preserve"> </w:t>
      </w:r>
      <w:r w:rsidRPr="005F690E">
        <w:t xml:space="preserve">Ali Peygamber </w:t>
      </w:r>
      <w:r w:rsidR="00F93E59">
        <w:t>(s. a. a.)</w:t>
      </w:r>
      <w:r w:rsidR="00AF5F6E">
        <w:t xml:space="preserve"> </w:t>
      </w:r>
      <w:r w:rsidR="001C004F" w:rsidRPr="005F690E">
        <w:t>Zam</w:t>
      </w:r>
      <w:r w:rsidR="001C004F" w:rsidRPr="005F690E">
        <w:t>a</w:t>
      </w:r>
      <w:r w:rsidR="001C004F" w:rsidRPr="005F690E">
        <w:t xml:space="preserve">nında </w:t>
      </w:r>
      <w:r w:rsidRPr="005F690E">
        <w:t>da yöneticilik ve imamet makamına sahip mi idi?</w:t>
      </w:r>
      <w:bookmarkEnd w:id="130"/>
      <w:r w:rsidRPr="005F690E">
        <w:t xml:space="preserve"> </w:t>
      </w:r>
    </w:p>
    <w:p w:rsidR="00252D80" w:rsidRPr="005F690E" w:rsidRDefault="00252D80" w:rsidP="00252D80">
      <w:pPr>
        <w:rPr>
          <w:rFonts w:cs="Times New Roman"/>
        </w:rPr>
      </w:pPr>
      <w:r w:rsidRPr="005F690E">
        <w:rPr>
          <w:rFonts w:cs="Times New Roman"/>
        </w:rPr>
        <w:t xml:space="preserve">Eğer </w:t>
      </w:r>
      <w:r w:rsidR="006417BB">
        <w:rPr>
          <w:rFonts w:cs="Times New Roman"/>
        </w:rPr>
        <w:t>ayet-i kerime</w:t>
      </w:r>
      <w:r w:rsidRPr="005F690E">
        <w:rPr>
          <w:rFonts w:cs="Times New Roman"/>
        </w:rPr>
        <w:t xml:space="preserve"> Hz</w:t>
      </w:r>
      <w:r w:rsidR="009D1BC7" w:rsidRPr="005F690E">
        <w:rPr>
          <w:rFonts w:cs="Times New Roman"/>
        </w:rPr>
        <w:t>.</w:t>
      </w:r>
      <w:r w:rsidR="00F93E59">
        <w:rPr>
          <w:rFonts w:cs="Times New Roman"/>
        </w:rPr>
        <w:t xml:space="preserve"> </w:t>
      </w:r>
      <w:r w:rsidRPr="005F690E">
        <w:rPr>
          <w:rFonts w:cs="Times New Roman"/>
        </w:rPr>
        <w:t>Ali’nin imametine delalet ed</w:t>
      </w:r>
      <w:r w:rsidRPr="005F690E">
        <w:rPr>
          <w:rFonts w:cs="Times New Roman"/>
        </w:rPr>
        <w:t>e</w:t>
      </w:r>
      <w:r w:rsidRPr="005F690E">
        <w:rPr>
          <w:rFonts w:cs="Times New Roman"/>
        </w:rPr>
        <w:t>cek olursa bu durumda Hz</w:t>
      </w:r>
      <w:r w:rsidR="009D1BC7" w:rsidRPr="005F690E">
        <w:rPr>
          <w:rFonts w:cs="Times New Roman"/>
        </w:rPr>
        <w:t>.</w:t>
      </w:r>
      <w:r w:rsidR="00F93E59">
        <w:rPr>
          <w:rFonts w:cs="Times New Roman"/>
        </w:rPr>
        <w:t xml:space="preserve"> </w:t>
      </w:r>
      <w:r w:rsidRPr="005F690E">
        <w:rPr>
          <w:rFonts w:cs="Times New Roman"/>
        </w:rPr>
        <w:t xml:space="preserve">Ali’nin bizzat Peygamberi </w:t>
      </w:r>
      <w:r w:rsidRPr="005F690E">
        <w:rPr>
          <w:rFonts w:cs="Times New Roman"/>
        </w:rPr>
        <w:lastRenderedPageBreak/>
        <w:t>Ekrem zamanında da velayet ve yöneticilik makamına sahip olması gerekir oysa durum böyle değildir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31" w:name="_Toc142548599"/>
      <w:r w:rsidRPr="005F690E">
        <w:t>Cevap</w:t>
      </w:r>
      <w:bookmarkEnd w:id="131"/>
    </w:p>
    <w:p w:rsidR="00252D80" w:rsidRPr="005F690E" w:rsidRDefault="00252D80" w:rsidP="00252D80">
      <w:pPr>
        <w:rPr>
          <w:rFonts w:cs="Times New Roman"/>
        </w:rPr>
      </w:pPr>
      <w:r w:rsidRPr="005F690E">
        <w:rPr>
          <w:rFonts w:cs="Times New Roman"/>
        </w:rPr>
        <w:t>Evvela bir çok deliller esasınca Hz</w:t>
      </w:r>
      <w:r w:rsidR="009D1BC7" w:rsidRPr="005F690E">
        <w:rPr>
          <w:rFonts w:cs="Times New Roman"/>
        </w:rPr>
        <w:t>.</w:t>
      </w:r>
      <w:r w:rsidR="00F93E59">
        <w:rPr>
          <w:rFonts w:cs="Times New Roman"/>
        </w:rPr>
        <w:t xml:space="preserve"> </w:t>
      </w:r>
      <w:r w:rsidRPr="005F690E">
        <w:rPr>
          <w:rFonts w:cs="Times New Roman"/>
        </w:rPr>
        <w:t xml:space="preserve">Ali bizzat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Hayatı </w:t>
      </w:r>
      <w:r w:rsidRPr="005F690E">
        <w:rPr>
          <w:rFonts w:cs="Times New Roman"/>
        </w:rPr>
        <w:t>zamanında da velayet mak</w:t>
      </w:r>
      <w:r w:rsidRPr="005F690E">
        <w:rPr>
          <w:rFonts w:cs="Times New Roman"/>
        </w:rPr>
        <w:t>a</w:t>
      </w:r>
      <w:r w:rsidRPr="005F690E">
        <w:rPr>
          <w:rFonts w:cs="Times New Roman"/>
        </w:rPr>
        <w:t xml:space="preserve">mına sahipti ama bu makamı sadece </w:t>
      </w:r>
      <w:r w:rsidR="007A36A8">
        <w:rPr>
          <w:rFonts w:cs="Times New Roman"/>
        </w:rPr>
        <w:t>“</w:t>
      </w:r>
      <w:r w:rsidRPr="005F690E">
        <w:rPr>
          <w:rFonts w:cs="Times New Roman"/>
        </w:rPr>
        <w:t>vekalet</w:t>
      </w:r>
      <w:r w:rsidR="007A36A8">
        <w:rPr>
          <w:rFonts w:cs="Times New Roman"/>
        </w:rPr>
        <w:t>”</w:t>
      </w:r>
      <w:r w:rsidRPr="005F690E">
        <w:rPr>
          <w:rFonts w:cs="Times New Roman"/>
        </w:rPr>
        <w:t xml:space="preserve"> suretinde idi</w:t>
      </w:r>
      <w:r w:rsidR="009D1BC7" w:rsidRPr="005F690E">
        <w:rPr>
          <w:rFonts w:cs="Times New Roman"/>
        </w:rPr>
        <w:t>.</w:t>
      </w:r>
      <w:r w:rsidR="00F93E59">
        <w:rPr>
          <w:rFonts w:cs="Times New Roman"/>
        </w:rPr>
        <w:t xml:space="preserve"> </w:t>
      </w:r>
      <w:r w:rsidRPr="005F690E">
        <w:rPr>
          <w:rFonts w:cs="Times New Roman"/>
        </w:rPr>
        <w:t xml:space="preserve">Yani Peygamber </w:t>
      </w:r>
      <w:r w:rsidR="00F93E59">
        <w:rPr>
          <w:rFonts w:cs="Times New Roman"/>
        </w:rPr>
        <w:t>(s. a. a.)</w:t>
      </w:r>
      <w:r w:rsidR="00AF5F6E">
        <w:rPr>
          <w:rFonts w:cs="Times New Roman"/>
        </w:rPr>
        <w:t xml:space="preserve"> </w:t>
      </w:r>
      <w:r w:rsidR="001C004F" w:rsidRPr="005F690E">
        <w:rPr>
          <w:rFonts w:cs="Times New Roman"/>
        </w:rPr>
        <w:t xml:space="preserve">Olmadığı </w:t>
      </w:r>
      <w:r w:rsidRPr="005F690E">
        <w:rPr>
          <w:rFonts w:cs="Times New Roman"/>
        </w:rPr>
        <w:t>zaman Hz</w:t>
      </w:r>
      <w:r w:rsidR="009D1BC7" w:rsidRPr="005F690E">
        <w:rPr>
          <w:rFonts w:cs="Times New Roman"/>
        </w:rPr>
        <w:t>.</w:t>
      </w:r>
      <w:r w:rsidR="00F93E59">
        <w:rPr>
          <w:rFonts w:cs="Times New Roman"/>
        </w:rPr>
        <w:t xml:space="preserve"> </w:t>
      </w:r>
      <w:r w:rsidRPr="005F690E">
        <w:rPr>
          <w:rFonts w:cs="Times New Roman"/>
        </w:rPr>
        <w:t>Ali onun vekili konumundaydı</w:t>
      </w:r>
      <w:r w:rsidR="009D1BC7" w:rsidRPr="005F690E">
        <w:rPr>
          <w:rFonts w:cs="Times New Roman"/>
        </w:rPr>
        <w:t>.</w:t>
      </w:r>
      <w:r w:rsidR="00F93E59">
        <w:rPr>
          <w:rFonts w:cs="Times New Roman"/>
        </w:rPr>
        <w:t xml:space="preserve"> </w:t>
      </w:r>
      <w:r w:rsidRPr="005F690E">
        <w:rPr>
          <w:rFonts w:cs="Times New Roman"/>
        </w:rPr>
        <w:t>Bu apaçık hususlardan biri menzilet hadisidir</w:t>
      </w:r>
      <w:r w:rsidR="009D1BC7" w:rsidRPr="005F690E">
        <w:rPr>
          <w:rFonts w:cs="Times New Roman"/>
        </w:rPr>
        <w:t>.</w:t>
      </w:r>
      <w:r w:rsidR="00F93E59">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Bu </w:t>
      </w:r>
      <w:r w:rsidRPr="005F690E">
        <w:rPr>
          <w:rFonts w:cs="Times New Roman"/>
        </w:rPr>
        <w:t>hadisinde H</w:t>
      </w:r>
      <w:r w:rsidRPr="005F690E">
        <w:rPr>
          <w:rFonts w:cs="Times New Roman"/>
        </w:rPr>
        <w:t>a</w:t>
      </w:r>
      <w:r w:rsidRPr="005F690E">
        <w:rPr>
          <w:rFonts w:cs="Times New Roman"/>
        </w:rPr>
        <w:t>run’un Musa’ya isnadı için söz konusu edilen bütün m</w:t>
      </w:r>
      <w:r w:rsidRPr="005F690E">
        <w:rPr>
          <w:rFonts w:cs="Times New Roman"/>
        </w:rPr>
        <w:t>a</w:t>
      </w:r>
      <w:r w:rsidRPr="005F690E">
        <w:rPr>
          <w:rFonts w:cs="Times New Roman"/>
        </w:rPr>
        <w:t>kamları Hz</w:t>
      </w:r>
      <w:r w:rsidR="009D1BC7" w:rsidRPr="005F690E">
        <w:rPr>
          <w:rFonts w:cs="Times New Roman"/>
        </w:rPr>
        <w:t>.</w:t>
      </w:r>
      <w:r w:rsidR="00F93E59">
        <w:rPr>
          <w:rFonts w:cs="Times New Roman"/>
        </w:rPr>
        <w:t xml:space="preserve"> </w:t>
      </w:r>
      <w:r w:rsidRPr="005F690E">
        <w:rPr>
          <w:rFonts w:cs="Times New Roman"/>
        </w:rPr>
        <w:t>Ali’nin kendisine isnadında sabit kılmıştır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Musa </w:t>
      </w:r>
      <w:r w:rsidR="00F93E59">
        <w:rPr>
          <w:rFonts w:cs="Times New Roman"/>
        </w:rPr>
        <w:t>(a. s.)</w:t>
      </w:r>
      <w:r w:rsidR="00AF5F6E">
        <w:rPr>
          <w:rFonts w:cs="Times New Roman"/>
        </w:rPr>
        <w:t xml:space="preserve"> </w:t>
      </w:r>
      <w:r w:rsidRPr="005F690E">
        <w:rPr>
          <w:rFonts w:cs="Times New Roman"/>
        </w:rPr>
        <w:t>Tur dağına gidince kardeşi Harun’a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Kavmim içinde benim yerine geç</w:t>
      </w:r>
      <w:r w:rsidR="007A36A8">
        <w:rPr>
          <w:rFonts w:cs="Times New Roman"/>
        </w:rPr>
        <w:t>”</w:t>
      </w:r>
      <w:r w:rsidRPr="005F690E">
        <w:rPr>
          <w:rFonts w:cs="Times New Roman"/>
        </w:rPr>
        <w:t xml:space="preserve"> diye buyurmuştur</w:t>
      </w:r>
      <w:r w:rsidR="009D1BC7" w:rsidRPr="005F690E">
        <w:rPr>
          <w:rFonts w:cs="Times New Roman"/>
        </w:rPr>
        <w:t>:</w:t>
      </w:r>
      <w:r w:rsidR="00F93E59">
        <w:rPr>
          <w:rFonts w:cs="Times New Roman"/>
        </w:rPr>
        <w:t xml:space="preserve"> </w:t>
      </w:r>
      <w:r w:rsidRPr="005F690E">
        <w:rPr>
          <w:rFonts w:cs="Times New Roman"/>
        </w:rPr>
        <w:t>bu hilafet sadece Tur dağına gidiş zamanıyla kayıtlı değildir</w:t>
      </w:r>
      <w:r w:rsidR="009D1BC7" w:rsidRPr="005F690E">
        <w:rPr>
          <w:rFonts w:cs="Times New Roman"/>
        </w:rPr>
        <w:t>.</w:t>
      </w:r>
      <w:r w:rsidR="00F93E59">
        <w:rPr>
          <w:rFonts w:cs="Times New Roman"/>
        </w:rPr>
        <w:t xml:space="preserve"> </w:t>
      </w:r>
      <w:r w:rsidRPr="005F690E">
        <w:rPr>
          <w:rFonts w:cs="Times New Roman"/>
        </w:rPr>
        <w:t>Nitekim büyük Ehl</w:t>
      </w:r>
      <w:r w:rsidR="00934088">
        <w:rPr>
          <w:rFonts w:cs="Times New Roman"/>
        </w:rPr>
        <w:t>-i</w:t>
      </w:r>
      <w:r w:rsidR="00F93E59">
        <w:rPr>
          <w:rFonts w:cs="Times New Roman"/>
        </w:rPr>
        <w:t xml:space="preserve"> </w:t>
      </w:r>
      <w:r w:rsidRPr="005F690E">
        <w:rPr>
          <w:rFonts w:cs="Times New Roman"/>
        </w:rPr>
        <w:t>Sünnet araştırmacıları da bunu dile getirmişlerdir</w:t>
      </w:r>
      <w:r w:rsidR="009D1BC7" w:rsidRPr="005F690E">
        <w:rPr>
          <w:rFonts w:cs="Times New Roman"/>
        </w:rPr>
        <w:t xml:space="preserve">. </w:t>
      </w:r>
      <w:r w:rsidRPr="005F690E">
        <w:rPr>
          <w:rStyle w:val="FootnoteReference"/>
          <w:rFonts w:cs="Times New Roman"/>
        </w:rPr>
        <w:footnoteReference w:id="201"/>
      </w:r>
      <w:r w:rsidRPr="005F690E">
        <w:rPr>
          <w:rFonts w:cs="Times New Roman"/>
        </w:rPr>
        <w:t xml:space="preserve"> İkinci olarak bu velayet bir takım deliller üzere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Hayatı </w:t>
      </w:r>
      <w:r w:rsidRPr="005F690E">
        <w:rPr>
          <w:rFonts w:cs="Times New Roman"/>
        </w:rPr>
        <w:t>döneminde Hz</w:t>
      </w:r>
      <w:r w:rsidR="009D1BC7" w:rsidRPr="005F690E">
        <w:rPr>
          <w:rFonts w:cs="Times New Roman"/>
        </w:rPr>
        <w:t>.</w:t>
      </w:r>
      <w:r w:rsidR="00F93E59">
        <w:rPr>
          <w:rFonts w:cs="Times New Roman"/>
        </w:rPr>
        <w:t xml:space="preserve"> </w:t>
      </w:r>
      <w:r w:rsidRPr="005F690E">
        <w:rPr>
          <w:rFonts w:cs="Times New Roman"/>
        </w:rPr>
        <w:t xml:space="preserve">Ali için sabit olmasa bile velayet ayetinin ıtlakı </w:t>
      </w:r>
      <w:r w:rsidR="00876524">
        <w:rPr>
          <w:rFonts w:cs="Times New Roman"/>
        </w:rPr>
        <w:t>Peygamber’in</w:t>
      </w:r>
      <w:r w:rsidRPr="005F690E">
        <w:rPr>
          <w:rFonts w:cs="Times New Roman"/>
        </w:rPr>
        <w:t xml:space="preserve">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 xml:space="preserve">A9 </w:t>
      </w:r>
      <w:r w:rsidRPr="005F690E">
        <w:rPr>
          <w:rFonts w:cs="Times New Roman"/>
        </w:rPr>
        <w:t>hayatından sonraki dönem için kayıt altına alınmaktadır</w:t>
      </w:r>
      <w:r w:rsidR="009D1BC7" w:rsidRPr="005F690E">
        <w:rPr>
          <w:rFonts w:cs="Times New Roman"/>
        </w:rPr>
        <w:t>.</w:t>
      </w:r>
      <w:r w:rsidR="00F93E59">
        <w:rPr>
          <w:rFonts w:cs="Times New Roman"/>
        </w:rPr>
        <w:t xml:space="preserve"> </w:t>
      </w:r>
      <w:r w:rsidRPr="005F690E">
        <w:rPr>
          <w:rFonts w:cs="Times New Roman"/>
        </w:rPr>
        <w:t>Bu delil üzere Peygamber vefat ettikten sonra bu velayet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İçin </w:t>
      </w:r>
      <w:r w:rsidRPr="005F690E">
        <w:rPr>
          <w:rFonts w:cs="Times New Roman"/>
        </w:rPr>
        <w:t>sabit olmaktadır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32" w:name="_Toc142548600"/>
      <w:r w:rsidRPr="005F690E">
        <w:t>13</w:t>
      </w:r>
      <w:r w:rsidR="00934088">
        <w:t xml:space="preserve">- </w:t>
      </w:r>
      <w:r w:rsidRPr="005F690E">
        <w:t xml:space="preserve">Acaba Ali </w:t>
      </w:r>
      <w:r w:rsidR="00F93E59">
        <w:t>(a. s.)</w:t>
      </w:r>
      <w:r w:rsidRPr="005F690E">
        <w:t>’ı velayet ayetine teveccühen dördüncü halife olarak kabul etmek mümkün müdür?</w:t>
      </w:r>
      <w:bookmarkEnd w:id="132"/>
      <w:r w:rsidRPr="005F690E">
        <w:t xml:space="preserve"> </w:t>
      </w:r>
    </w:p>
    <w:p w:rsidR="00252D80" w:rsidRPr="005F690E" w:rsidRDefault="006417BB" w:rsidP="00252D80">
      <w:pPr>
        <w:rPr>
          <w:rFonts w:cs="Times New Roman"/>
        </w:rPr>
      </w:pPr>
      <w:r>
        <w:rPr>
          <w:rFonts w:cs="Times New Roman"/>
        </w:rPr>
        <w:t>Ayet-i kerime</w:t>
      </w:r>
      <w:r w:rsidR="00252D80" w:rsidRPr="005F690E">
        <w:rPr>
          <w:rFonts w:cs="Times New Roman"/>
        </w:rPr>
        <w:t>nin Hz</w:t>
      </w:r>
      <w:r w:rsidR="009D1BC7" w:rsidRPr="005F690E">
        <w:rPr>
          <w:rFonts w:cs="Times New Roman"/>
        </w:rPr>
        <w:t xml:space="preserve">. </w:t>
      </w:r>
      <w:r w:rsidR="00252D80" w:rsidRPr="005F690E">
        <w:rPr>
          <w:rFonts w:cs="Times New Roman"/>
        </w:rPr>
        <w:t xml:space="preserve">Ali’nin </w:t>
      </w:r>
      <w:r w:rsidR="00F93E59">
        <w:rPr>
          <w:rFonts w:cs="Times New Roman"/>
        </w:rPr>
        <w:t>(a. s.)</w:t>
      </w:r>
      <w:r w:rsidR="00AF5F6E">
        <w:rPr>
          <w:rFonts w:cs="Times New Roman"/>
        </w:rPr>
        <w:t xml:space="preserve"> </w:t>
      </w:r>
      <w:r w:rsidR="001C004F" w:rsidRPr="005F690E">
        <w:rPr>
          <w:rFonts w:cs="Times New Roman"/>
        </w:rPr>
        <w:t xml:space="preserve">İmametine </w:t>
      </w:r>
      <w:r w:rsidR="00252D80" w:rsidRPr="005F690E">
        <w:rPr>
          <w:rFonts w:cs="Times New Roman"/>
        </w:rPr>
        <w:t xml:space="preserve">delalet ettiğini kabul etsek bile bu durum diğer üç halifenin </w:t>
      </w:r>
      <w:r w:rsidR="00252D80" w:rsidRPr="005F690E">
        <w:rPr>
          <w:rFonts w:cs="Times New Roman"/>
        </w:rPr>
        <w:lastRenderedPageBreak/>
        <w:t>hil</w:t>
      </w:r>
      <w:r w:rsidR="00252D80" w:rsidRPr="005F690E">
        <w:rPr>
          <w:rFonts w:cs="Times New Roman"/>
        </w:rPr>
        <w:t>a</w:t>
      </w:r>
      <w:r w:rsidR="00252D80" w:rsidRPr="005F690E">
        <w:rPr>
          <w:rFonts w:cs="Times New Roman"/>
        </w:rPr>
        <w:t>fetine Hz</w:t>
      </w:r>
      <w:r w:rsidR="009D1BC7" w:rsidRPr="005F690E">
        <w:rPr>
          <w:rFonts w:cs="Times New Roman"/>
        </w:rPr>
        <w:t>.</w:t>
      </w:r>
      <w:r w:rsidR="00F93E59">
        <w:rPr>
          <w:rFonts w:cs="Times New Roman"/>
        </w:rPr>
        <w:t xml:space="preserve"> </w:t>
      </w:r>
      <w:r w:rsidR="00252D80" w:rsidRPr="005F690E">
        <w:rPr>
          <w:rFonts w:cs="Times New Roman"/>
        </w:rPr>
        <w:t>Ali’den önce hilafete ulaşmalarına aykırı d</w:t>
      </w:r>
      <w:r w:rsidR="00252D80" w:rsidRPr="005F690E">
        <w:rPr>
          <w:rFonts w:cs="Times New Roman"/>
        </w:rPr>
        <w:t>e</w:t>
      </w:r>
      <w:r w:rsidR="00252D80" w:rsidRPr="005F690E">
        <w:rPr>
          <w:rFonts w:cs="Times New Roman"/>
        </w:rPr>
        <w:t>ğildir</w:t>
      </w:r>
      <w:r w:rsidR="009D1BC7" w:rsidRPr="005F690E">
        <w:rPr>
          <w:rFonts w:cs="Times New Roman"/>
        </w:rPr>
        <w:t>.</w:t>
      </w:r>
      <w:r w:rsidR="00F93E59">
        <w:rPr>
          <w:rFonts w:cs="Times New Roman"/>
        </w:rPr>
        <w:t xml:space="preserve"> </w:t>
      </w:r>
      <w:r w:rsidR="00252D80" w:rsidRPr="005F690E">
        <w:rPr>
          <w:rFonts w:cs="Times New Roman"/>
        </w:rPr>
        <w:t>Zira icma ve şura esasınca ilk önce Hz</w:t>
      </w:r>
      <w:r w:rsidR="009D1BC7" w:rsidRPr="005F690E">
        <w:rPr>
          <w:rFonts w:cs="Times New Roman"/>
        </w:rPr>
        <w:t>.</w:t>
      </w:r>
      <w:r w:rsidR="00F93E59">
        <w:rPr>
          <w:rFonts w:cs="Times New Roman"/>
        </w:rPr>
        <w:t xml:space="preserve"> </w:t>
      </w:r>
      <w:r w:rsidR="00252D80" w:rsidRPr="005F690E">
        <w:rPr>
          <w:rFonts w:cs="Times New Roman"/>
        </w:rPr>
        <w:t>Ali’den önceki halifelerin hilafetine inanmaktayız</w:t>
      </w:r>
      <w:r w:rsidR="009D1BC7" w:rsidRPr="005F690E">
        <w:rPr>
          <w:rFonts w:cs="Times New Roman"/>
        </w:rPr>
        <w:t>.</w:t>
      </w:r>
      <w:r w:rsidR="00F93E59">
        <w:rPr>
          <w:rFonts w:cs="Times New Roman"/>
        </w:rPr>
        <w:t xml:space="preserve"> </w:t>
      </w:r>
      <w:r w:rsidR="00252D80" w:rsidRPr="005F690E">
        <w:rPr>
          <w:rFonts w:cs="Times New Roman"/>
        </w:rPr>
        <w:t>Hz</w:t>
      </w:r>
      <w:r w:rsidR="009D1BC7" w:rsidRPr="005F690E">
        <w:rPr>
          <w:rFonts w:cs="Times New Roman"/>
        </w:rPr>
        <w:t>.</w:t>
      </w:r>
      <w:r w:rsidR="00F93E59">
        <w:rPr>
          <w:rFonts w:cs="Times New Roman"/>
        </w:rPr>
        <w:t xml:space="preserve"> </w:t>
      </w:r>
      <w:r w:rsidR="00252D80" w:rsidRPr="005F690E">
        <w:rPr>
          <w:rFonts w:cs="Times New Roman"/>
        </w:rPr>
        <w:t>Ali’nin imametine delalet eden velayet ayetini ise bu üç halifenin hilafetinden sonrası için kabul görmekteyiz</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33" w:name="_Toc142548601"/>
      <w:r w:rsidRPr="005F690E">
        <w:t>Cevap</w:t>
      </w:r>
      <w:bookmarkEnd w:id="133"/>
      <w:r w:rsidR="009D1BC7" w:rsidRPr="005F690E">
        <w:t xml:space="preserve"> </w:t>
      </w:r>
    </w:p>
    <w:p w:rsidR="00252D80" w:rsidRPr="005F690E" w:rsidRDefault="00252D80" w:rsidP="00252D80">
      <w:pPr>
        <w:rPr>
          <w:rFonts w:cs="Times New Roman"/>
        </w:rPr>
      </w:pPr>
      <w:r w:rsidRPr="005F690E">
        <w:rPr>
          <w:rFonts w:cs="Times New Roman"/>
        </w:rPr>
        <w:t>Evvela hilafet meselesinde icma ve şuraya istinat e</w:t>
      </w:r>
      <w:r w:rsidRPr="005F690E">
        <w:rPr>
          <w:rFonts w:cs="Times New Roman"/>
        </w:rPr>
        <w:t>t</w:t>
      </w:r>
      <w:r w:rsidRPr="005F690E">
        <w:rPr>
          <w:rFonts w:cs="Times New Roman"/>
        </w:rPr>
        <w:t>mek sadece ve sadece icma ve şura delilinin muteber o</w:t>
      </w:r>
      <w:r w:rsidRPr="005F690E">
        <w:rPr>
          <w:rFonts w:cs="Times New Roman"/>
        </w:rPr>
        <w:t>l</w:t>
      </w:r>
      <w:r w:rsidRPr="005F690E">
        <w:rPr>
          <w:rFonts w:cs="Times New Roman"/>
        </w:rPr>
        <w:t>duğu durumda geçerlidir</w:t>
      </w:r>
      <w:r w:rsidR="009D1BC7" w:rsidRPr="005F690E">
        <w:rPr>
          <w:rFonts w:cs="Times New Roman"/>
        </w:rPr>
        <w:t>.</w:t>
      </w:r>
      <w:r w:rsidR="00F93E59">
        <w:rPr>
          <w:rFonts w:cs="Times New Roman"/>
        </w:rPr>
        <w:t xml:space="preserve"> </w:t>
      </w:r>
      <w:r w:rsidRPr="005F690E">
        <w:rPr>
          <w:rFonts w:cs="Times New Roman"/>
        </w:rPr>
        <w:t>İcma ve şura delilinin muteber olması ise Ehl</w:t>
      </w:r>
      <w:r w:rsidR="00934088">
        <w:rPr>
          <w:rFonts w:cs="Times New Roman"/>
        </w:rPr>
        <w:t>-i</w:t>
      </w:r>
      <w:r w:rsidR="00F93E59">
        <w:rPr>
          <w:rFonts w:cs="Times New Roman"/>
        </w:rPr>
        <w:t xml:space="preserve"> </w:t>
      </w:r>
      <w:r w:rsidRPr="005F690E">
        <w:rPr>
          <w:rFonts w:cs="Times New Roman"/>
        </w:rPr>
        <w:t>Sünnetin iddia ettiği gibi İmamiye Şias</w:t>
      </w:r>
      <w:r w:rsidRPr="005F690E">
        <w:rPr>
          <w:rFonts w:cs="Times New Roman"/>
        </w:rPr>
        <w:t>ı</w:t>
      </w:r>
      <w:r w:rsidRPr="005F690E">
        <w:rPr>
          <w:rFonts w:cs="Times New Roman"/>
        </w:rPr>
        <w:t>na göre yeterli bir delil değildir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İkinci olarak iddia edilen bu şura ve icma delili hiçbir zaman bütün ümmet arasında ortaya çıkmış değildir</w:t>
      </w:r>
      <w:r w:rsidR="009D1BC7" w:rsidRPr="005F690E">
        <w:rPr>
          <w:rFonts w:cs="Times New Roman"/>
        </w:rPr>
        <w:t xml:space="preserve">. </w:t>
      </w:r>
    </w:p>
    <w:p w:rsidR="00252D80" w:rsidRPr="005F690E" w:rsidRDefault="00252D80" w:rsidP="00AF70FB">
      <w:pPr>
        <w:rPr>
          <w:rFonts w:cs="Times New Roman"/>
        </w:rPr>
      </w:pPr>
      <w:r w:rsidRPr="005F690E">
        <w:rPr>
          <w:rFonts w:cs="Times New Roman"/>
        </w:rPr>
        <w:t>Üçüncü olarak icma ve şuranın delil olması herhangi bir konuda nas olmadığı durumda geçerlidir</w:t>
      </w:r>
      <w:r w:rsidR="009D1BC7" w:rsidRPr="005F690E">
        <w:rPr>
          <w:rFonts w:cs="Times New Roman"/>
        </w:rPr>
        <w:t>.</w:t>
      </w:r>
      <w:r w:rsidR="00F93E59">
        <w:rPr>
          <w:rFonts w:cs="Times New Roman"/>
        </w:rPr>
        <w:t xml:space="preserve"> </w:t>
      </w:r>
      <w:r w:rsidRPr="005F690E">
        <w:rPr>
          <w:rFonts w:cs="Times New Roman"/>
        </w:rPr>
        <w:t>Eğer he</w:t>
      </w:r>
      <w:r w:rsidRPr="005F690E">
        <w:rPr>
          <w:rFonts w:cs="Times New Roman"/>
        </w:rPr>
        <w:t>r</w:t>
      </w:r>
      <w:r w:rsidRPr="005F690E">
        <w:rPr>
          <w:rFonts w:cs="Times New Roman"/>
        </w:rPr>
        <w:t>hangi bir hususta Allah tarafından herhangi nas olduğu durumlarda ise o meselede ne icma ve ne de şura geçerl</w:t>
      </w:r>
      <w:r w:rsidRPr="005F690E">
        <w:rPr>
          <w:rFonts w:cs="Times New Roman"/>
        </w:rPr>
        <w:t>i</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Nitekim Alla</w:t>
      </w:r>
      <w:r w:rsidR="00934088">
        <w:rPr>
          <w:rFonts w:cs="Times New Roman"/>
        </w:rPr>
        <w:t xml:space="preserve">-u </w:t>
      </w:r>
      <w:r w:rsidRPr="005F690E">
        <w:rPr>
          <w:rFonts w:cs="Times New Roman"/>
        </w:rPr>
        <w:t>Tela şöyle buyurmuştur</w:t>
      </w:r>
      <w:r w:rsidR="009D1BC7" w:rsidRPr="005F690E">
        <w:rPr>
          <w:rFonts w:cs="Times New Roman"/>
        </w:rPr>
        <w:t>:</w:t>
      </w:r>
      <w:r w:rsidR="00F93E59">
        <w:rPr>
          <w:rFonts w:cs="Times New Roman"/>
        </w:rPr>
        <w:t xml:space="preserve"> </w:t>
      </w:r>
      <w:r w:rsidR="007A36A8">
        <w:rPr>
          <w:rFonts w:cs="Times New Roman"/>
        </w:rPr>
        <w:t>“</w:t>
      </w:r>
      <w:r w:rsidR="00AF70FB" w:rsidRPr="00AF70FB">
        <w:rPr>
          <w:rFonts w:cs="Times New Roman"/>
          <w:b/>
        </w:rPr>
        <w:t>Allah ve Resulü, bir işe hükmettiği zaman, mü'min olan bir e</w:t>
      </w:r>
      <w:r w:rsidR="00AF70FB" w:rsidRPr="00AF70FB">
        <w:rPr>
          <w:rFonts w:cs="Times New Roman"/>
          <w:b/>
        </w:rPr>
        <w:t>r</w:t>
      </w:r>
      <w:r w:rsidR="00AF70FB" w:rsidRPr="00AF70FB">
        <w:rPr>
          <w:rFonts w:cs="Times New Roman"/>
          <w:b/>
        </w:rPr>
        <w:t>kek ve mü'min olan bir kadın için o işte kendi istekl</w:t>
      </w:r>
      <w:r w:rsidR="00AF70FB" w:rsidRPr="00AF70FB">
        <w:rPr>
          <w:rFonts w:cs="Times New Roman"/>
          <w:b/>
        </w:rPr>
        <w:t>e</w:t>
      </w:r>
      <w:r w:rsidR="00AF70FB" w:rsidRPr="00AF70FB">
        <w:rPr>
          <w:rFonts w:cs="Times New Roman"/>
          <w:b/>
        </w:rPr>
        <w:t>rine göre seçme hakkı yoktur. Kim Allah'a ve Res</w:t>
      </w:r>
      <w:r w:rsidR="00AF70FB" w:rsidRPr="00AF70FB">
        <w:rPr>
          <w:rFonts w:cs="Times New Roman"/>
          <w:b/>
        </w:rPr>
        <w:t>u</w:t>
      </w:r>
      <w:r w:rsidR="00AF70FB" w:rsidRPr="00AF70FB">
        <w:rPr>
          <w:rFonts w:cs="Times New Roman"/>
          <w:b/>
        </w:rPr>
        <w:t>lü'ne isyan ederse, artık gerçekten o, apaçık bir sapı</w:t>
      </w:r>
      <w:r w:rsidR="00AF70FB" w:rsidRPr="00AF70FB">
        <w:rPr>
          <w:rFonts w:cs="Times New Roman"/>
          <w:b/>
        </w:rPr>
        <w:t>k</w:t>
      </w:r>
      <w:r w:rsidR="00AF70FB" w:rsidRPr="00AF70FB">
        <w:rPr>
          <w:rFonts w:cs="Times New Roman"/>
          <w:b/>
        </w:rPr>
        <w:t>lıkla sapıtmıştır.</w:t>
      </w:r>
      <w:r w:rsidR="007A36A8">
        <w:rPr>
          <w:rFonts w:cs="Times New Roman"/>
        </w:rPr>
        <w:t>”</w:t>
      </w:r>
      <w:r w:rsidRPr="005F690E">
        <w:rPr>
          <w:rStyle w:val="FootnoteReference"/>
          <w:rFonts w:cs="Times New Roman"/>
        </w:rPr>
        <w:footnoteReference w:id="202"/>
      </w:r>
    </w:p>
    <w:p w:rsidR="00252D80" w:rsidRPr="005F690E" w:rsidRDefault="00252D80" w:rsidP="00252D80">
      <w:pPr>
        <w:rPr>
          <w:rFonts w:cs="Times New Roman"/>
        </w:rPr>
      </w:pPr>
    </w:p>
    <w:p w:rsidR="00252D80" w:rsidRPr="005F690E" w:rsidRDefault="00252D80" w:rsidP="0087537B">
      <w:pPr>
        <w:pStyle w:val="Heading1"/>
      </w:pPr>
      <w:bookmarkStart w:id="134" w:name="_Toc142548602"/>
      <w:r w:rsidRPr="005F690E">
        <w:t>14</w:t>
      </w:r>
      <w:r w:rsidR="00934088">
        <w:t xml:space="preserve">- </w:t>
      </w:r>
      <w:r w:rsidRPr="005F690E">
        <w:t>Acaba Hz</w:t>
      </w:r>
      <w:r w:rsidR="009D1BC7" w:rsidRPr="005F690E">
        <w:t>.</w:t>
      </w:r>
      <w:r w:rsidR="00F93E59">
        <w:t xml:space="preserve"> </w:t>
      </w:r>
      <w:r w:rsidRPr="005F690E">
        <w:t xml:space="preserve">Ali </w:t>
      </w:r>
      <w:r w:rsidR="00F93E59">
        <w:t>(a. s.)</w:t>
      </w:r>
      <w:r w:rsidR="00AF5F6E">
        <w:t xml:space="preserve"> </w:t>
      </w:r>
      <w:r w:rsidR="001C004F" w:rsidRPr="005F690E">
        <w:t xml:space="preserve">Velayet </w:t>
      </w:r>
      <w:r w:rsidRPr="005F690E">
        <w:t>ayetini hüccet olarak göstermiş midir?</w:t>
      </w:r>
      <w:bookmarkEnd w:id="134"/>
    </w:p>
    <w:p w:rsidR="00252D80" w:rsidRPr="005F690E" w:rsidRDefault="00252D80" w:rsidP="00252D80">
      <w:pPr>
        <w:rPr>
          <w:rFonts w:cs="Times New Roman"/>
        </w:rPr>
      </w:pPr>
      <w:r w:rsidRPr="005F690E">
        <w:rPr>
          <w:rFonts w:cs="Times New Roman"/>
        </w:rPr>
        <w:t xml:space="preserve">Eğer </w:t>
      </w:r>
      <w:r w:rsidR="006417BB">
        <w:rPr>
          <w:rFonts w:cs="Times New Roman"/>
        </w:rPr>
        <w:t>ayet-i kerime</w:t>
      </w:r>
      <w:r w:rsidRPr="005F690E">
        <w:rPr>
          <w:rFonts w:cs="Times New Roman"/>
        </w:rPr>
        <w:t xml:space="preserve"> Hz</w:t>
      </w:r>
      <w:r w:rsidR="009D1BC7" w:rsidRPr="005F690E">
        <w:rPr>
          <w:rFonts w:cs="Times New Roman"/>
        </w:rPr>
        <w:t>.</w:t>
      </w:r>
      <w:r w:rsidR="00F93E59">
        <w:rPr>
          <w:rFonts w:cs="Times New Roman"/>
        </w:rPr>
        <w:t xml:space="preserve"> </w:t>
      </w:r>
      <w:r w:rsidRPr="005F690E">
        <w:rPr>
          <w:rFonts w:cs="Times New Roman"/>
        </w:rPr>
        <w:t>Ali’nin imametine delalet ed</w:t>
      </w:r>
      <w:r w:rsidRPr="005F690E">
        <w:rPr>
          <w:rFonts w:cs="Times New Roman"/>
        </w:rPr>
        <w:t>i</w:t>
      </w:r>
      <w:r w:rsidRPr="005F690E">
        <w:rPr>
          <w:rFonts w:cs="Times New Roman"/>
        </w:rPr>
        <w:t>yorsa bu durumda Hz</w:t>
      </w:r>
      <w:r w:rsidR="009D1BC7" w:rsidRPr="005F690E">
        <w:rPr>
          <w:rFonts w:cs="Times New Roman"/>
        </w:rPr>
        <w:t>.</w:t>
      </w:r>
      <w:r w:rsidR="00F93E59">
        <w:rPr>
          <w:rFonts w:cs="Times New Roman"/>
        </w:rPr>
        <w:t xml:space="preserve"> </w:t>
      </w:r>
      <w:r w:rsidRPr="005F690E">
        <w:rPr>
          <w:rFonts w:cs="Times New Roman"/>
        </w:rPr>
        <w:t>Ali neden kendi imameti hususu</w:t>
      </w:r>
      <w:r w:rsidRPr="005F690E">
        <w:rPr>
          <w:rFonts w:cs="Times New Roman"/>
        </w:rPr>
        <w:t>n</w:t>
      </w:r>
      <w:r w:rsidRPr="005F690E">
        <w:rPr>
          <w:rFonts w:cs="Times New Roman"/>
        </w:rPr>
        <w:t xml:space="preserve">da bu ayeti delil olarak göstermemiştir? Oysa </w:t>
      </w:r>
      <w:r w:rsidRPr="005F690E">
        <w:rPr>
          <w:rFonts w:cs="Times New Roman"/>
        </w:rPr>
        <w:lastRenderedPageBreak/>
        <w:t>örneğin ş</w:t>
      </w:r>
      <w:r w:rsidRPr="005F690E">
        <w:rPr>
          <w:rFonts w:cs="Times New Roman"/>
        </w:rPr>
        <w:t>u</w:t>
      </w:r>
      <w:r w:rsidRPr="005F690E">
        <w:rPr>
          <w:rFonts w:cs="Times New Roman"/>
        </w:rPr>
        <w:t>ra gününde ve diğer günlerde bir çok defa Hz</w:t>
      </w:r>
      <w:r w:rsidR="009D1BC7" w:rsidRPr="005F690E">
        <w:rPr>
          <w:rFonts w:cs="Times New Roman"/>
        </w:rPr>
        <w:t>.</w:t>
      </w:r>
      <w:r w:rsidR="00F93E59">
        <w:rPr>
          <w:rFonts w:cs="Times New Roman"/>
        </w:rPr>
        <w:t xml:space="preserve"> </w:t>
      </w:r>
      <w:r w:rsidRPr="005F690E">
        <w:rPr>
          <w:rFonts w:cs="Times New Roman"/>
        </w:rPr>
        <w:t>Ali karş</w:t>
      </w:r>
      <w:r w:rsidRPr="005F690E">
        <w:rPr>
          <w:rFonts w:cs="Times New Roman"/>
        </w:rPr>
        <w:t>ı</w:t>
      </w:r>
      <w:r w:rsidRPr="005F690E">
        <w:rPr>
          <w:rFonts w:cs="Times New Roman"/>
        </w:rPr>
        <w:t>laştığı bir toplulukta kendi faziletlerini övmüş ve beyan etmiştir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35" w:name="_Toc142548603"/>
      <w:r w:rsidRPr="005F690E">
        <w:t>Cevap</w:t>
      </w:r>
      <w:bookmarkEnd w:id="135"/>
    </w:p>
    <w:p w:rsidR="00252D80" w:rsidRPr="005F690E" w:rsidRDefault="00252D80" w:rsidP="00252D80">
      <w:pPr>
        <w:rPr>
          <w:rFonts w:cs="Times New Roman"/>
        </w:rPr>
      </w:pPr>
      <w:r w:rsidRPr="005F690E">
        <w:rPr>
          <w:rFonts w:cs="Times New Roman"/>
        </w:rPr>
        <w:t>Bazı Ehl</w:t>
      </w:r>
      <w:r w:rsidR="00934088">
        <w:rPr>
          <w:rFonts w:cs="Times New Roman"/>
        </w:rPr>
        <w:t>-i</w:t>
      </w:r>
      <w:r w:rsidR="00F93E59">
        <w:rPr>
          <w:rFonts w:cs="Times New Roman"/>
        </w:rPr>
        <w:t xml:space="preserve"> </w:t>
      </w:r>
      <w:r w:rsidRPr="005F690E">
        <w:rPr>
          <w:rFonts w:cs="Times New Roman"/>
        </w:rPr>
        <w:t>Sünnet ve Şia’nın büyük muhaddisleri Hz</w:t>
      </w:r>
      <w:r w:rsidR="009D1BC7" w:rsidRPr="005F690E">
        <w:rPr>
          <w:rFonts w:cs="Times New Roman"/>
        </w:rPr>
        <w:t>.</w:t>
      </w:r>
      <w:r w:rsidR="00F93E59">
        <w:rPr>
          <w:rFonts w:cs="Times New Roman"/>
        </w:rPr>
        <w:t xml:space="preserve"> </w:t>
      </w:r>
      <w:r w:rsidRPr="005F690E">
        <w:rPr>
          <w:rFonts w:cs="Times New Roman"/>
        </w:rPr>
        <w:t xml:space="preserve">Ali’nin </w:t>
      </w:r>
      <w:r w:rsidR="00F93E59">
        <w:rPr>
          <w:rFonts w:cs="Times New Roman"/>
        </w:rPr>
        <w:t>(a. s.)</w:t>
      </w:r>
      <w:r w:rsidR="00AF5F6E">
        <w:rPr>
          <w:rFonts w:cs="Times New Roman"/>
        </w:rPr>
        <w:t xml:space="preserve"> </w:t>
      </w:r>
      <w:r w:rsidR="001C004F" w:rsidRPr="005F690E">
        <w:rPr>
          <w:rFonts w:cs="Times New Roman"/>
        </w:rPr>
        <w:t xml:space="preserve">Kendi </w:t>
      </w:r>
      <w:r w:rsidRPr="005F690E">
        <w:rPr>
          <w:rFonts w:cs="Times New Roman"/>
        </w:rPr>
        <w:t>imameti hususunda beyan ettiği d</w:t>
      </w:r>
      <w:r w:rsidRPr="005F690E">
        <w:rPr>
          <w:rFonts w:cs="Times New Roman"/>
        </w:rPr>
        <w:t>e</w:t>
      </w:r>
      <w:r w:rsidRPr="005F690E">
        <w:rPr>
          <w:rFonts w:cs="Times New Roman"/>
        </w:rPr>
        <w:t>lillerden birinin de velayet ayeti olduğunu ve Hz</w:t>
      </w:r>
      <w:r w:rsidR="009D1BC7" w:rsidRPr="005F690E">
        <w:rPr>
          <w:rFonts w:cs="Times New Roman"/>
        </w:rPr>
        <w:t>.</w:t>
      </w:r>
      <w:r w:rsidR="00F93E59">
        <w:rPr>
          <w:rFonts w:cs="Times New Roman"/>
        </w:rPr>
        <w:t xml:space="preserve"> </w:t>
      </w:r>
      <w:r w:rsidRPr="005F690E">
        <w:rPr>
          <w:rFonts w:cs="Times New Roman"/>
        </w:rPr>
        <w:t>Ali’nin çeşitli yerlerde bu ayeti kendi imametine delil olarak gö</w:t>
      </w:r>
      <w:r w:rsidRPr="005F690E">
        <w:rPr>
          <w:rFonts w:cs="Times New Roman"/>
        </w:rPr>
        <w:t>s</w:t>
      </w:r>
      <w:r w:rsidRPr="005F690E">
        <w:rPr>
          <w:rFonts w:cs="Times New Roman"/>
        </w:rPr>
        <w:t>terdiğini nakletmişlerdir</w:t>
      </w:r>
      <w:r w:rsidR="009D1BC7" w:rsidRPr="005F690E">
        <w:rPr>
          <w:rFonts w:cs="Times New Roman"/>
        </w:rPr>
        <w:t>.</w:t>
      </w:r>
      <w:r w:rsidR="00F93E59">
        <w:rPr>
          <w:rFonts w:cs="Times New Roman"/>
        </w:rPr>
        <w:t xml:space="preserve"> </w:t>
      </w:r>
    </w:p>
    <w:p w:rsidR="00252D80" w:rsidRPr="005F690E" w:rsidRDefault="00D74E52" w:rsidP="00252D80">
      <w:pPr>
        <w:rPr>
          <w:rFonts w:cs="Times New Roman"/>
        </w:rPr>
      </w:pPr>
      <w:r w:rsidRPr="005F690E">
        <w:rPr>
          <w:rFonts w:cs="Times New Roman"/>
        </w:rPr>
        <w:t>Bu cümleden İbrahim b.</w:t>
      </w:r>
      <w:r w:rsidR="00F93E59">
        <w:rPr>
          <w:rFonts w:cs="Times New Roman"/>
        </w:rPr>
        <w:t xml:space="preserve"> </w:t>
      </w:r>
      <w:r w:rsidRPr="005F690E">
        <w:rPr>
          <w:rFonts w:cs="Times New Roman"/>
        </w:rPr>
        <w:t>Muhammed Cevini,</w:t>
      </w:r>
      <w:r w:rsidR="00F93E59">
        <w:rPr>
          <w:rFonts w:cs="Times New Roman"/>
        </w:rPr>
        <w:t xml:space="preserve"> </w:t>
      </w:r>
      <w:r>
        <w:rPr>
          <w:rFonts w:cs="Times New Roman"/>
        </w:rPr>
        <w:t>Feraid’us Sim</w:t>
      </w:r>
      <w:r w:rsidRPr="005F690E">
        <w:rPr>
          <w:rFonts w:cs="Times New Roman"/>
        </w:rPr>
        <w:t>teyn</w:t>
      </w:r>
      <w:r w:rsidRPr="005F690E">
        <w:rPr>
          <w:rStyle w:val="FootnoteReference"/>
          <w:rFonts w:cs="Times New Roman"/>
        </w:rPr>
        <w:footnoteReference w:id="203"/>
      </w:r>
      <w:r w:rsidRPr="005F690E">
        <w:rPr>
          <w:rFonts w:cs="Times New Roman"/>
        </w:rPr>
        <w:t xml:space="preserve"> ve Şia alimlerinden İbn</w:t>
      </w:r>
      <w:r>
        <w:rPr>
          <w:rFonts w:cs="Times New Roman"/>
        </w:rPr>
        <w:t>-i</w:t>
      </w:r>
      <w:r w:rsidR="00F93E59">
        <w:rPr>
          <w:rFonts w:cs="Times New Roman"/>
        </w:rPr>
        <w:t xml:space="preserve"> </w:t>
      </w:r>
      <w:r w:rsidRPr="005F690E">
        <w:rPr>
          <w:rFonts w:cs="Times New Roman"/>
        </w:rPr>
        <w:t>Babevehy Kemaluddin adlı kitabında</w:t>
      </w:r>
      <w:r w:rsidRPr="005F690E">
        <w:rPr>
          <w:rStyle w:val="FootnoteReference"/>
          <w:rFonts w:cs="Times New Roman"/>
        </w:rPr>
        <w:footnoteReference w:id="204"/>
      </w:r>
      <w:r w:rsidRPr="005F690E">
        <w:rPr>
          <w:rFonts w:cs="Times New Roman"/>
        </w:rPr>
        <w:t xml:space="preserve"> nakletmişlerdir ki Hz.</w:t>
      </w:r>
      <w:r w:rsidR="00F93E59">
        <w:rPr>
          <w:rFonts w:cs="Times New Roman"/>
        </w:rPr>
        <w:t xml:space="preserve"> </w:t>
      </w:r>
      <w:r w:rsidRPr="005F690E">
        <w:rPr>
          <w:rFonts w:cs="Times New Roman"/>
        </w:rPr>
        <w:t xml:space="preserve">Ali </w:t>
      </w:r>
      <w:r w:rsidR="00F93E59">
        <w:rPr>
          <w:rFonts w:cs="Times New Roman"/>
        </w:rPr>
        <w:t>(a. s.)</w:t>
      </w:r>
      <w:r>
        <w:rPr>
          <w:rFonts w:cs="Times New Roman"/>
        </w:rPr>
        <w:t xml:space="preserve"> </w:t>
      </w:r>
      <w:r w:rsidRPr="005F690E">
        <w:rPr>
          <w:rFonts w:cs="Times New Roman"/>
        </w:rPr>
        <w:t xml:space="preserve">Osman’ın hilafeti zamanında Peygamberi Ekrem’in </w:t>
      </w:r>
      <w:r w:rsidR="00F93E59">
        <w:rPr>
          <w:rFonts w:cs="Times New Roman"/>
        </w:rPr>
        <w:t>(s. a. a.)</w:t>
      </w:r>
      <w:r>
        <w:rPr>
          <w:rFonts w:cs="Times New Roman"/>
        </w:rPr>
        <w:t xml:space="preserve"> </w:t>
      </w:r>
      <w:r w:rsidR="001C004F" w:rsidRPr="005F690E">
        <w:rPr>
          <w:rFonts w:cs="Times New Roman"/>
        </w:rPr>
        <w:t xml:space="preserve">Mescidinde </w:t>
      </w:r>
      <w:r w:rsidRPr="005F690E">
        <w:rPr>
          <w:rFonts w:cs="Times New Roman"/>
        </w:rPr>
        <w:t>ensar,</w:t>
      </w:r>
      <w:r w:rsidR="00F93E59">
        <w:rPr>
          <w:rFonts w:cs="Times New Roman"/>
        </w:rPr>
        <w:t xml:space="preserve"> </w:t>
      </w:r>
      <w:r w:rsidRPr="005F690E">
        <w:rPr>
          <w:rFonts w:cs="Times New Roman"/>
        </w:rPr>
        <w:t>muhacir ve sahabeden bir grup içinde kendi faziletlerini ve menkıbelerini nakletmiştir bu cümleden velayet ayetinin de kendi makamı hakkında o</w:t>
      </w:r>
      <w:r w:rsidRPr="005F690E">
        <w:rPr>
          <w:rFonts w:cs="Times New Roman"/>
        </w:rPr>
        <w:t>l</w:t>
      </w:r>
      <w:r w:rsidRPr="005F690E">
        <w:rPr>
          <w:rFonts w:cs="Times New Roman"/>
        </w:rPr>
        <w:t xml:space="preserve">duğunu beyan etmiştir. </w:t>
      </w:r>
    </w:p>
    <w:p w:rsidR="00252D80" w:rsidRPr="005F690E" w:rsidRDefault="00252D80" w:rsidP="00252D80">
      <w:pPr>
        <w:rPr>
          <w:rFonts w:cs="Times New Roman"/>
        </w:rPr>
      </w:pPr>
      <w:r w:rsidRPr="005F690E">
        <w:rPr>
          <w:rFonts w:cs="Times New Roman"/>
        </w:rPr>
        <w:t>Bu detaylı hadisi</w:t>
      </w:r>
      <w:r w:rsidR="009D1BC7" w:rsidRPr="005F690E">
        <w:rPr>
          <w:rFonts w:cs="Times New Roman"/>
        </w:rPr>
        <w:t>,</w:t>
      </w:r>
      <w:r w:rsidR="00F93E59">
        <w:rPr>
          <w:rFonts w:cs="Times New Roman"/>
        </w:rPr>
        <w:t xml:space="preserve"> </w:t>
      </w:r>
      <w:r w:rsidRPr="005F690E">
        <w:rPr>
          <w:rFonts w:cs="Times New Roman"/>
        </w:rPr>
        <w:t>ulul emr ayeti ile ilgili konunun so</w:t>
      </w:r>
      <w:r w:rsidRPr="005F690E">
        <w:rPr>
          <w:rFonts w:cs="Times New Roman"/>
        </w:rPr>
        <w:t>n</w:t>
      </w:r>
      <w:r w:rsidRPr="005F690E">
        <w:rPr>
          <w:rFonts w:cs="Times New Roman"/>
        </w:rPr>
        <w:t>larında daha önce nakletmiştik</w:t>
      </w:r>
      <w:r w:rsidR="009D1BC7" w:rsidRPr="005F690E">
        <w:rPr>
          <w:rFonts w:cs="Times New Roman"/>
        </w:rPr>
        <w:t>.</w:t>
      </w:r>
      <w:r w:rsidR="00F93E59">
        <w:rPr>
          <w:rFonts w:cs="Times New Roman"/>
        </w:rPr>
        <w:t xml:space="preserve"> </w:t>
      </w:r>
      <w:r w:rsidRPr="005F690E">
        <w:rPr>
          <w:rFonts w:cs="Times New Roman"/>
        </w:rPr>
        <w:t>Okuyucular Feraid’us Simteyn kitabının yazarının şahsiyeti hususunda daha fazla bilgi edinmek için ulul emr ayetinin tefsirinin sonl</w:t>
      </w:r>
      <w:r w:rsidRPr="005F690E">
        <w:rPr>
          <w:rFonts w:cs="Times New Roman"/>
        </w:rPr>
        <w:t>a</w:t>
      </w:r>
      <w:r w:rsidRPr="005F690E">
        <w:rPr>
          <w:rFonts w:cs="Times New Roman"/>
        </w:rPr>
        <w:t>rına müracaat etmelidirler</w:t>
      </w:r>
      <w:r w:rsidR="009D1BC7" w:rsidRPr="005F690E">
        <w:rPr>
          <w:rFonts w:cs="Times New Roman"/>
        </w:rPr>
        <w:t xml:space="preserve">. </w:t>
      </w:r>
    </w:p>
    <w:p w:rsidR="00252D80" w:rsidRPr="005F690E" w:rsidRDefault="00252D80" w:rsidP="0087537B">
      <w:pPr>
        <w:pStyle w:val="Heading1"/>
      </w:pPr>
      <w:r w:rsidRPr="005F690E">
        <w:br w:type="page"/>
      </w:r>
      <w:bookmarkStart w:id="136" w:name="_Toc142548604"/>
      <w:r w:rsidRPr="005F690E">
        <w:lastRenderedPageBreak/>
        <w:t>Beşinci Bölüm</w:t>
      </w:r>
      <w:r w:rsidR="009D1BC7" w:rsidRPr="005F690E">
        <w:t>:</w:t>
      </w:r>
      <w:r w:rsidR="00F93E59">
        <w:t xml:space="preserve"> </w:t>
      </w:r>
      <w:r w:rsidR="00D74E52" w:rsidRPr="005F690E">
        <w:t>Sadikin</w:t>
      </w:r>
      <w:r w:rsidRPr="005F690E">
        <w:t xml:space="preserve"> Ayetinde İmamet</w:t>
      </w:r>
      <w:bookmarkEnd w:id="136"/>
      <w:r w:rsidRPr="005F690E">
        <w:t xml:space="preserve"> </w:t>
      </w:r>
    </w:p>
    <w:p w:rsidR="00252D80" w:rsidRPr="005F690E" w:rsidRDefault="00252D80" w:rsidP="00252D80">
      <w:pPr>
        <w:rPr>
          <w:rFonts w:cs="Times New Roman"/>
          <w:b/>
          <w:bCs/>
        </w:rPr>
      </w:pPr>
      <w:r w:rsidRPr="005F690E">
        <w:rPr>
          <w:rFonts w:cs="Times New Roman"/>
          <w:b/>
          <w:bCs/>
        </w:rPr>
        <w:br w:type="page"/>
      </w:r>
    </w:p>
    <w:p w:rsidR="00252D80" w:rsidRPr="005F690E" w:rsidRDefault="00252D80" w:rsidP="00252D80">
      <w:pPr>
        <w:rPr>
          <w:rFonts w:cs="Times New Roman"/>
          <w:b/>
          <w:bCs/>
        </w:rPr>
      </w:pPr>
    </w:p>
    <w:p w:rsidR="00252D80" w:rsidRPr="005F690E" w:rsidRDefault="00252D80" w:rsidP="00252D80">
      <w:pPr>
        <w:rPr>
          <w:rFonts w:cs="Times New Roman"/>
          <w:b/>
          <w:bCs/>
        </w:rPr>
      </w:pPr>
    </w:p>
    <w:p w:rsidR="00252D80" w:rsidRPr="005F690E" w:rsidRDefault="00252D80" w:rsidP="00252D80">
      <w:pPr>
        <w:rPr>
          <w:rFonts w:cs="Times New Roman"/>
          <w:b/>
          <w:bCs/>
        </w:rPr>
      </w:pPr>
    </w:p>
    <w:p w:rsidR="00252D80" w:rsidRPr="005F690E" w:rsidRDefault="00252D80" w:rsidP="00252D80">
      <w:pPr>
        <w:rPr>
          <w:rFonts w:cs="Times New Roman"/>
          <w:b/>
          <w:bCs/>
        </w:rPr>
      </w:pPr>
    </w:p>
    <w:p w:rsidR="00252D80" w:rsidRPr="005F690E" w:rsidRDefault="007A36A8" w:rsidP="00252D80">
      <w:pPr>
        <w:rPr>
          <w:rFonts w:cs="Times New Roman"/>
          <w:b/>
          <w:bCs/>
        </w:rPr>
      </w:pPr>
      <w:r>
        <w:rPr>
          <w:rFonts w:cs="Times New Roman"/>
          <w:b/>
          <w:bCs/>
        </w:rPr>
        <w:t>“</w:t>
      </w:r>
      <w:r w:rsidR="00252D80" w:rsidRPr="005F690E">
        <w:rPr>
          <w:rFonts w:cs="Times New Roman"/>
          <w:b/>
          <w:bCs/>
        </w:rPr>
        <w:t>Ey iman edenler Allah’tan korkun ve sadık kims</w:t>
      </w:r>
      <w:r w:rsidR="00252D80" w:rsidRPr="005F690E">
        <w:rPr>
          <w:rFonts w:cs="Times New Roman"/>
          <w:b/>
          <w:bCs/>
        </w:rPr>
        <w:t>e</w:t>
      </w:r>
      <w:r w:rsidR="00252D80" w:rsidRPr="005F690E">
        <w:rPr>
          <w:rFonts w:cs="Times New Roman"/>
          <w:b/>
          <w:bCs/>
        </w:rPr>
        <w:t>lerle birlikte olun</w:t>
      </w:r>
      <w:r w:rsidR="00FC4D46" w:rsidRPr="005F690E">
        <w:rPr>
          <w:rFonts w:cs="Times New Roman"/>
          <w:b/>
          <w:bCs/>
        </w:rPr>
        <w:t>.</w:t>
      </w:r>
      <w:r>
        <w:rPr>
          <w:rFonts w:cs="Times New Roman"/>
          <w:b/>
          <w:bCs/>
        </w:rPr>
        <w:t>”</w:t>
      </w:r>
      <w:r w:rsidR="00252D80" w:rsidRPr="005F690E">
        <w:rPr>
          <w:rStyle w:val="FootnoteReference"/>
          <w:rFonts w:cs="Times New Roman"/>
          <w:b/>
          <w:bCs/>
        </w:rPr>
        <w:footnoteReference w:id="205"/>
      </w:r>
    </w:p>
    <w:p w:rsidR="00252D80" w:rsidRPr="005F690E" w:rsidRDefault="00252D80" w:rsidP="0017546E">
      <w:pPr>
        <w:rPr>
          <w:rFonts w:cs="Times New Roman"/>
        </w:rPr>
      </w:pPr>
      <w:r w:rsidRPr="005F690E">
        <w:rPr>
          <w:rFonts w:cs="Times New Roman"/>
        </w:rPr>
        <w:t xml:space="preserve">İncelemekte olduğumuz </w:t>
      </w:r>
      <w:r w:rsidR="006417BB">
        <w:rPr>
          <w:rFonts w:cs="Times New Roman"/>
        </w:rPr>
        <w:t>ayet-i kerime</w:t>
      </w:r>
      <w:r w:rsidRPr="005F690E">
        <w:rPr>
          <w:rFonts w:cs="Times New Roman"/>
        </w:rPr>
        <w:t xml:space="preserve"> ilk bakışta ahl</w:t>
      </w:r>
      <w:r w:rsidRPr="005F690E">
        <w:rPr>
          <w:rFonts w:cs="Times New Roman"/>
        </w:rPr>
        <w:t>a</w:t>
      </w:r>
      <w:r w:rsidRPr="005F690E">
        <w:rPr>
          <w:rFonts w:cs="Times New Roman"/>
        </w:rPr>
        <w:t>ki bir hüküm gibi gözükmektedir</w:t>
      </w:r>
      <w:r w:rsidR="009D1BC7" w:rsidRPr="005F690E">
        <w:rPr>
          <w:rFonts w:cs="Times New Roman"/>
        </w:rPr>
        <w:t>.</w:t>
      </w:r>
      <w:r w:rsidR="00F93E59">
        <w:rPr>
          <w:rFonts w:cs="Times New Roman"/>
        </w:rPr>
        <w:t xml:space="preserve"> </w:t>
      </w:r>
      <w:r w:rsidRPr="005F690E">
        <w:rPr>
          <w:rFonts w:cs="Times New Roman"/>
        </w:rPr>
        <w:t>Müminlere takvayı e</w:t>
      </w:r>
      <w:r w:rsidRPr="005F690E">
        <w:rPr>
          <w:rFonts w:cs="Times New Roman"/>
        </w:rPr>
        <w:t>m</w:t>
      </w:r>
      <w:r w:rsidRPr="005F690E">
        <w:rPr>
          <w:rFonts w:cs="Times New Roman"/>
        </w:rPr>
        <w:t>rettikten sonra doğrularla birlikte olmaları gerektiğini if</w:t>
      </w:r>
      <w:r w:rsidRPr="005F690E">
        <w:rPr>
          <w:rFonts w:cs="Times New Roman"/>
        </w:rPr>
        <w:t>a</w:t>
      </w:r>
      <w:r w:rsidRPr="005F690E">
        <w:rPr>
          <w:rFonts w:cs="Times New Roman"/>
        </w:rPr>
        <w:t>de buyurmaktadır ama bildiğimiz gibi her zaman yüze</w:t>
      </w:r>
      <w:r w:rsidRPr="005F690E">
        <w:rPr>
          <w:rFonts w:cs="Times New Roman"/>
        </w:rPr>
        <w:t>y</w:t>
      </w:r>
      <w:r w:rsidRPr="005F690E">
        <w:rPr>
          <w:rFonts w:cs="Times New Roman"/>
        </w:rPr>
        <w:t>sel bakışlardan sakınmak zorundayız</w:t>
      </w:r>
      <w:r w:rsidR="009D1BC7" w:rsidRPr="005F690E">
        <w:rPr>
          <w:rFonts w:cs="Times New Roman"/>
        </w:rPr>
        <w:t>.</w:t>
      </w:r>
      <w:r w:rsidR="00F93E59">
        <w:rPr>
          <w:rFonts w:cs="Times New Roman"/>
        </w:rPr>
        <w:t xml:space="preserve"> </w:t>
      </w:r>
      <w:r w:rsidRPr="005F690E">
        <w:rPr>
          <w:rFonts w:cs="Times New Roman"/>
        </w:rPr>
        <w:t>Kur’an</w:t>
      </w:r>
      <w:r w:rsidR="0052754C">
        <w:rPr>
          <w:rFonts w:cs="Times New Roman"/>
        </w:rPr>
        <w:t xml:space="preserve">-ı </w:t>
      </w:r>
      <w:r w:rsidRPr="005F690E">
        <w:rPr>
          <w:rFonts w:cs="Times New Roman"/>
        </w:rPr>
        <w:t>Kerim şöyle buyuruyor</w:t>
      </w:r>
      <w:r w:rsidR="009D1BC7" w:rsidRPr="005F690E">
        <w:rPr>
          <w:rFonts w:cs="Times New Roman"/>
        </w:rPr>
        <w:t>:</w:t>
      </w:r>
      <w:r w:rsidR="00F93E59">
        <w:rPr>
          <w:rFonts w:cs="Times New Roman"/>
        </w:rPr>
        <w:t xml:space="preserve"> </w:t>
      </w:r>
      <w:r w:rsidR="007A36A8">
        <w:rPr>
          <w:rFonts w:cs="Times New Roman"/>
        </w:rPr>
        <w:t>“</w:t>
      </w:r>
      <w:r w:rsidR="0017546E" w:rsidRPr="0017546E">
        <w:rPr>
          <w:rFonts w:cs="Times New Roman"/>
          <w:b/>
        </w:rPr>
        <w:t xml:space="preserve">Yedi kat göğü birbiriyle tam uyum içinde yaratan </w:t>
      </w:r>
      <w:r w:rsidR="001C004F" w:rsidRPr="0017546E">
        <w:rPr>
          <w:rFonts w:cs="Times New Roman"/>
          <w:b/>
        </w:rPr>
        <w:t>o’dur</w:t>
      </w:r>
      <w:r w:rsidR="0017546E" w:rsidRPr="0017546E">
        <w:rPr>
          <w:rFonts w:cs="Times New Roman"/>
          <w:b/>
        </w:rPr>
        <w:t>. Rahman’ın yaratmasında hiçbir nizamsızlık göremezsin. Gözünü çevir de bak: He</w:t>
      </w:r>
      <w:r w:rsidR="0017546E" w:rsidRPr="0017546E">
        <w:rPr>
          <w:rFonts w:cs="Times New Roman"/>
          <w:b/>
        </w:rPr>
        <w:t>r</w:t>
      </w:r>
      <w:r w:rsidR="0017546E" w:rsidRPr="0017546E">
        <w:rPr>
          <w:rFonts w:cs="Times New Roman"/>
          <w:b/>
        </w:rPr>
        <w:t>hangi bir kusur görebilir misin?</w:t>
      </w:r>
      <w:r w:rsidR="0017546E">
        <w:rPr>
          <w:rFonts w:cs="Times New Roman"/>
          <w:b/>
        </w:rPr>
        <w:t xml:space="preserve"> </w:t>
      </w:r>
      <w:r w:rsidR="0017546E" w:rsidRPr="0017546E">
        <w:rPr>
          <w:rFonts w:cs="Times New Roman"/>
          <w:b/>
        </w:rPr>
        <w:t>Sonra tekrar tekrar gözünü çevir de bak, gözün bir kusur bulamadığı</w:t>
      </w:r>
      <w:r w:rsidR="0017546E" w:rsidRPr="0017546E">
        <w:rPr>
          <w:rFonts w:cs="Times New Roman"/>
          <w:b/>
        </w:rPr>
        <w:t>n</w:t>
      </w:r>
      <w:r w:rsidR="0017546E" w:rsidRPr="0017546E">
        <w:rPr>
          <w:rFonts w:cs="Times New Roman"/>
          <w:b/>
        </w:rPr>
        <w:t>dan, eli boş ve bitkin geri döner.</w:t>
      </w:r>
      <w:r w:rsidR="007A36A8">
        <w:rPr>
          <w:rFonts w:cs="Times New Roman"/>
        </w:rPr>
        <w:t>”</w:t>
      </w:r>
      <w:r w:rsidRPr="005F690E">
        <w:rPr>
          <w:rStyle w:val="FootnoteReference"/>
          <w:rFonts w:cs="Times New Roman"/>
        </w:rPr>
        <w:footnoteReference w:id="206"/>
      </w:r>
    </w:p>
    <w:p w:rsidR="00252D80" w:rsidRPr="005F690E" w:rsidRDefault="00252D80" w:rsidP="0017546E">
      <w:pPr>
        <w:rPr>
          <w:rFonts w:cs="Times New Roman"/>
        </w:rPr>
      </w:pPr>
      <w:r w:rsidRPr="005F690E">
        <w:rPr>
          <w:rFonts w:cs="Times New Roman"/>
        </w:rPr>
        <w:t>Özellikle de Kur’an hususunda çok daha derin düşü</w:t>
      </w:r>
      <w:r w:rsidRPr="005F690E">
        <w:rPr>
          <w:rFonts w:cs="Times New Roman"/>
        </w:rPr>
        <w:t>n</w:t>
      </w:r>
      <w:r w:rsidRPr="005F690E">
        <w:rPr>
          <w:rFonts w:cs="Times New Roman"/>
        </w:rPr>
        <w:t>meliyiz</w:t>
      </w:r>
      <w:r w:rsidR="009D1BC7" w:rsidRPr="005F690E">
        <w:rPr>
          <w:rFonts w:cs="Times New Roman"/>
        </w:rPr>
        <w:t>.</w:t>
      </w:r>
      <w:r w:rsidR="00F93E59">
        <w:rPr>
          <w:rFonts w:cs="Times New Roman"/>
        </w:rPr>
        <w:t xml:space="preserve"> </w:t>
      </w:r>
      <w:r w:rsidRPr="005F690E">
        <w:rPr>
          <w:rFonts w:cs="Times New Roman"/>
        </w:rPr>
        <w:t>Kur’an</w:t>
      </w:r>
      <w:r w:rsidR="0017546E">
        <w:rPr>
          <w:rFonts w:cs="Times New Roman"/>
        </w:rPr>
        <w:t>’</w:t>
      </w:r>
      <w:r w:rsidRPr="005F690E">
        <w:rPr>
          <w:rFonts w:cs="Times New Roman"/>
        </w:rPr>
        <w:t>ın yüce marifetlerine ve kavramlarının derinliklerine erişmek için bizzat kendisinin de derince düşünmeyi emrettiği gibi her zaman derin düşünmek ve incelemek durumundayız</w:t>
      </w:r>
      <w:r w:rsidR="009D1BC7" w:rsidRPr="005F690E">
        <w:rPr>
          <w:rFonts w:cs="Times New Roman"/>
        </w:rPr>
        <w:t>.</w:t>
      </w:r>
      <w:r w:rsidR="00F93E59">
        <w:rPr>
          <w:rFonts w:cs="Times New Roman"/>
        </w:rPr>
        <w:t xml:space="preserve"> </w:t>
      </w:r>
      <w:r w:rsidRPr="005F690E">
        <w:rPr>
          <w:rFonts w:cs="Times New Roman"/>
        </w:rPr>
        <w:t xml:space="preserve">Bu yüzden Kur’an hususunda yüzeysel ve </w:t>
      </w:r>
      <w:r w:rsidR="0017546E" w:rsidRPr="005F690E">
        <w:rPr>
          <w:rFonts w:cs="Times New Roman"/>
        </w:rPr>
        <w:t>iptida</w:t>
      </w:r>
      <w:r w:rsidR="0017546E">
        <w:rPr>
          <w:rFonts w:cs="Times New Roman"/>
        </w:rPr>
        <w:t>î</w:t>
      </w:r>
      <w:r w:rsidRPr="005F690E">
        <w:rPr>
          <w:rFonts w:cs="Times New Roman"/>
        </w:rPr>
        <w:t xml:space="preserve"> bakışlardan kaçınmalı</w:t>
      </w:r>
      <w:r w:rsidR="009D1BC7" w:rsidRPr="005F690E">
        <w:rPr>
          <w:rFonts w:cs="Times New Roman"/>
        </w:rPr>
        <w:t>,</w:t>
      </w:r>
      <w:r w:rsidR="00F93E59">
        <w:rPr>
          <w:rFonts w:cs="Times New Roman"/>
        </w:rPr>
        <w:t xml:space="preserve"> </w:t>
      </w:r>
      <w:r w:rsidRPr="005F690E">
        <w:rPr>
          <w:rFonts w:cs="Times New Roman"/>
        </w:rPr>
        <w:t>ayetler hus</w:t>
      </w:r>
      <w:r w:rsidRPr="005F690E">
        <w:rPr>
          <w:rFonts w:cs="Times New Roman"/>
        </w:rPr>
        <w:t>u</w:t>
      </w:r>
      <w:r w:rsidRPr="005F690E">
        <w:rPr>
          <w:rFonts w:cs="Times New Roman"/>
        </w:rPr>
        <w:t>sunda tefekkürde bulunmalıyız</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Nitekim bu ayeti de bu bakış açısıyla incelediğimiz takdirde Kur’an</w:t>
      </w:r>
      <w:r w:rsidR="0017546E">
        <w:rPr>
          <w:rFonts w:cs="Times New Roman"/>
        </w:rPr>
        <w:t>’</w:t>
      </w:r>
      <w:r w:rsidRPr="005F690E">
        <w:rPr>
          <w:rFonts w:cs="Times New Roman"/>
        </w:rPr>
        <w:t>ın asil ve büyük marifetlerinden birini</w:t>
      </w:r>
      <w:r w:rsidR="009D1BC7" w:rsidRPr="005F690E">
        <w:rPr>
          <w:rFonts w:cs="Times New Roman"/>
        </w:rPr>
        <w:t>,</w:t>
      </w:r>
      <w:r w:rsidR="00F93E59">
        <w:rPr>
          <w:rFonts w:cs="Times New Roman"/>
        </w:rPr>
        <w:t xml:space="preserve"> </w:t>
      </w:r>
      <w:r w:rsidRPr="005F690E">
        <w:rPr>
          <w:rFonts w:cs="Times New Roman"/>
        </w:rPr>
        <w:t>yani rehberlik ve imamet meselesini en güzel incelikli ifadelerle beyan ettiğini görmekteyiz</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lastRenderedPageBreak/>
        <w:t xml:space="preserve">Bu yüzden imamet ile ilgili ayetleri incelerken bu </w:t>
      </w:r>
      <w:r w:rsidR="006417BB">
        <w:rPr>
          <w:rFonts w:cs="Times New Roman"/>
        </w:rPr>
        <w:t>ayet-i kerime</w:t>
      </w:r>
      <w:r w:rsidRPr="005F690E">
        <w:rPr>
          <w:rFonts w:cs="Times New Roman"/>
        </w:rPr>
        <w:t>de göz alıcı ve dikkat çekici bir konumda bulunmaktadır</w:t>
      </w:r>
      <w:r w:rsidR="009D1BC7" w:rsidRPr="005F690E">
        <w:rPr>
          <w:rFonts w:cs="Times New Roman"/>
        </w:rPr>
        <w:t>.</w:t>
      </w:r>
      <w:r w:rsidR="00F93E59">
        <w:rPr>
          <w:rFonts w:cs="Times New Roman"/>
        </w:rPr>
        <w:t xml:space="preserve"> </w:t>
      </w:r>
      <w:r w:rsidRPr="005F690E">
        <w:rPr>
          <w:rFonts w:cs="Times New Roman"/>
        </w:rPr>
        <w:t>Ayet hakkındaki sözlerimizi birkaç başlık altında ifade etmek istiyoruz</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Ayetin içinde yer alan kelimeler ve ayetin anlamı</w:t>
      </w:r>
    </w:p>
    <w:p w:rsidR="00252D80" w:rsidRPr="005F690E" w:rsidRDefault="00252D80" w:rsidP="00252D80">
      <w:pPr>
        <w:rPr>
          <w:rFonts w:cs="Times New Roman"/>
        </w:rPr>
      </w:pPr>
      <w:r w:rsidRPr="005F690E">
        <w:rPr>
          <w:rFonts w:cs="Times New Roman"/>
        </w:rPr>
        <w:t>2</w:t>
      </w:r>
      <w:r w:rsidR="00934088">
        <w:rPr>
          <w:rFonts w:cs="Times New Roman"/>
        </w:rPr>
        <w:t xml:space="preserve">- </w:t>
      </w:r>
      <w:r w:rsidRPr="005F690E">
        <w:rPr>
          <w:rFonts w:cs="Times New Roman"/>
        </w:rPr>
        <w:t>Ayetin</w:t>
      </w:r>
      <w:r w:rsidR="009D1BC7" w:rsidRPr="005F690E">
        <w:rPr>
          <w:rFonts w:cs="Times New Roman"/>
        </w:rPr>
        <w:t>,</w:t>
      </w:r>
      <w:r w:rsidR="00F93E59">
        <w:rPr>
          <w:rFonts w:cs="Times New Roman"/>
        </w:rPr>
        <w:t xml:space="preserve"> </w:t>
      </w:r>
      <w:r w:rsidRPr="005F690E">
        <w:rPr>
          <w:rFonts w:cs="Times New Roman"/>
        </w:rPr>
        <w:t>önceki ayetlerle ilişkisi</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3</w:t>
      </w:r>
      <w:r w:rsidR="00934088">
        <w:rPr>
          <w:rFonts w:cs="Times New Roman"/>
        </w:rPr>
        <w:t xml:space="preserve">- </w:t>
      </w:r>
      <w:r w:rsidRPr="005F690E">
        <w:rPr>
          <w:rFonts w:cs="Times New Roman"/>
        </w:rPr>
        <w:t>Bu ayetin rehberlik meselesiyle ilişkisi ve bunun delillerinin incelenmesi</w:t>
      </w:r>
    </w:p>
    <w:p w:rsidR="00252D80" w:rsidRPr="005F690E" w:rsidRDefault="00252D80" w:rsidP="00252D80">
      <w:pPr>
        <w:rPr>
          <w:rFonts w:cs="Times New Roman"/>
        </w:rPr>
      </w:pPr>
      <w:r w:rsidRPr="005F690E">
        <w:rPr>
          <w:rFonts w:cs="Times New Roman"/>
        </w:rPr>
        <w:t>4</w:t>
      </w:r>
      <w:r w:rsidR="00934088">
        <w:rPr>
          <w:rFonts w:cs="Times New Roman"/>
        </w:rPr>
        <w:t xml:space="preserve">- </w:t>
      </w:r>
      <w:r w:rsidRPr="005F690E">
        <w:rPr>
          <w:rFonts w:cs="Times New Roman"/>
        </w:rPr>
        <w:t>Bilginlerin ve müfessirlerin sözleri</w:t>
      </w:r>
    </w:p>
    <w:p w:rsidR="00252D80" w:rsidRPr="005F690E" w:rsidRDefault="00252D80" w:rsidP="00252D80">
      <w:pPr>
        <w:rPr>
          <w:rFonts w:cs="Times New Roman"/>
        </w:rPr>
      </w:pPr>
      <w:r w:rsidRPr="005F690E">
        <w:rPr>
          <w:rFonts w:cs="Times New Roman"/>
        </w:rPr>
        <w:t>5</w:t>
      </w:r>
      <w:r w:rsidR="00934088">
        <w:rPr>
          <w:rFonts w:cs="Times New Roman"/>
        </w:rPr>
        <w:t xml:space="preserve">- </w:t>
      </w:r>
      <w:r w:rsidRPr="005F690E">
        <w:rPr>
          <w:rFonts w:cs="Times New Roman"/>
        </w:rPr>
        <w:t>Şia ve Ehl</w:t>
      </w:r>
      <w:r w:rsidR="00934088">
        <w:rPr>
          <w:rFonts w:cs="Times New Roman"/>
        </w:rPr>
        <w:t>-i</w:t>
      </w:r>
      <w:r w:rsidR="00F93E59">
        <w:rPr>
          <w:rFonts w:cs="Times New Roman"/>
        </w:rPr>
        <w:t xml:space="preserve"> </w:t>
      </w:r>
      <w:r w:rsidRPr="005F690E">
        <w:rPr>
          <w:rFonts w:cs="Times New Roman"/>
        </w:rPr>
        <w:t>Sünnet rivayetleri ve hadisleri</w:t>
      </w:r>
    </w:p>
    <w:p w:rsidR="00252D80" w:rsidRPr="005F690E" w:rsidRDefault="00252D80" w:rsidP="00252D80">
      <w:pPr>
        <w:rPr>
          <w:rFonts w:cs="Times New Roman"/>
        </w:rPr>
      </w:pPr>
    </w:p>
    <w:p w:rsidR="00252D80" w:rsidRPr="005F690E" w:rsidRDefault="00D74E52" w:rsidP="0087537B">
      <w:pPr>
        <w:pStyle w:val="Heading1"/>
      </w:pPr>
      <w:bookmarkStart w:id="137" w:name="_Toc142548605"/>
      <w:r w:rsidRPr="005F690E">
        <w:t>Kur’an</w:t>
      </w:r>
      <w:r>
        <w:t>'</w:t>
      </w:r>
      <w:r w:rsidRPr="005F690E">
        <w:t>da</w:t>
      </w:r>
      <w:r w:rsidR="00252D80" w:rsidRPr="005F690E">
        <w:t xml:space="preserve"> yer alan kelimeler</w:t>
      </w:r>
      <w:bookmarkEnd w:id="137"/>
    </w:p>
    <w:p w:rsidR="00252D80" w:rsidRPr="005F690E" w:rsidRDefault="00252D80" w:rsidP="00252D80">
      <w:pPr>
        <w:rPr>
          <w:rFonts w:cs="Times New Roman"/>
        </w:rPr>
      </w:pPr>
      <w:r w:rsidRPr="005F690E">
        <w:rPr>
          <w:rFonts w:cs="Times New Roman"/>
        </w:rPr>
        <w:t>Bu bölümde üzerinde konuşulması ve incelenmesi g</w:t>
      </w:r>
      <w:r w:rsidRPr="005F690E">
        <w:rPr>
          <w:rFonts w:cs="Times New Roman"/>
        </w:rPr>
        <w:t>e</w:t>
      </w:r>
      <w:r w:rsidRPr="005F690E">
        <w:rPr>
          <w:rFonts w:cs="Times New Roman"/>
        </w:rPr>
        <w:t xml:space="preserve">reken kavramaklardan biri de </w:t>
      </w:r>
      <w:r w:rsidR="007A36A8">
        <w:rPr>
          <w:rFonts w:cs="Times New Roman"/>
        </w:rPr>
        <w:t>“</w:t>
      </w:r>
      <w:r w:rsidRPr="005F690E">
        <w:rPr>
          <w:rFonts w:cs="Times New Roman"/>
        </w:rPr>
        <w:t>sıdk ve sadikin</w:t>
      </w:r>
      <w:r w:rsidR="007A36A8">
        <w:rPr>
          <w:rFonts w:cs="Times New Roman"/>
        </w:rPr>
        <w:t>”</w:t>
      </w:r>
      <w:r w:rsidRPr="005F690E">
        <w:rPr>
          <w:rFonts w:cs="Times New Roman"/>
        </w:rPr>
        <w:t xml:space="preserve"> kelimel</w:t>
      </w:r>
      <w:r w:rsidRPr="005F690E">
        <w:rPr>
          <w:rFonts w:cs="Times New Roman"/>
        </w:rPr>
        <w:t>e</w:t>
      </w:r>
      <w:r w:rsidRPr="005F690E">
        <w:rPr>
          <w:rFonts w:cs="Times New Roman"/>
        </w:rPr>
        <w:t>ridir</w:t>
      </w:r>
      <w:r w:rsidR="009D1BC7" w:rsidRPr="005F690E">
        <w:rPr>
          <w:rFonts w:cs="Times New Roman"/>
        </w:rPr>
        <w:t>.</w:t>
      </w:r>
      <w:r w:rsidR="00F93E59">
        <w:rPr>
          <w:rFonts w:cs="Times New Roman"/>
        </w:rPr>
        <w:t xml:space="preserve"> </w:t>
      </w:r>
      <w:r w:rsidRPr="005F690E">
        <w:rPr>
          <w:rFonts w:cs="Times New Roman"/>
        </w:rPr>
        <w:t>Bu hususta ilk önce bu kelimenin lügavi kullanıml</w:t>
      </w:r>
      <w:r w:rsidRPr="005F690E">
        <w:rPr>
          <w:rFonts w:cs="Times New Roman"/>
        </w:rPr>
        <w:t>a</w:t>
      </w:r>
      <w:r w:rsidRPr="005F690E">
        <w:rPr>
          <w:rFonts w:cs="Times New Roman"/>
        </w:rPr>
        <w:t xml:space="preserve">rını ele alacağız daha sonra da </w:t>
      </w:r>
      <w:r w:rsidR="00D74E52">
        <w:rPr>
          <w:rFonts w:cs="Times New Roman"/>
        </w:rPr>
        <w:t>Kur’anî</w:t>
      </w:r>
      <w:r w:rsidRPr="005F690E">
        <w:rPr>
          <w:rFonts w:cs="Times New Roman"/>
        </w:rPr>
        <w:t xml:space="preserve"> kullanımlarının beyanına koyulacağız</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38" w:name="_Toc142548606"/>
      <w:r w:rsidRPr="005F690E">
        <w:t>Lügavi kullanımları</w:t>
      </w:r>
      <w:bookmarkEnd w:id="138"/>
    </w:p>
    <w:p w:rsidR="00252D80" w:rsidRPr="005F690E" w:rsidRDefault="00252D80" w:rsidP="00252D80">
      <w:pPr>
        <w:rPr>
          <w:rFonts w:cs="Times New Roman"/>
        </w:rPr>
      </w:pPr>
      <w:r w:rsidRPr="005F690E">
        <w:rPr>
          <w:rFonts w:cs="Times New Roman"/>
        </w:rPr>
        <w:t>Bu hususta lügat alimlerinden iki kişinin sözlerini na</w:t>
      </w:r>
      <w:r w:rsidRPr="005F690E">
        <w:rPr>
          <w:rFonts w:cs="Times New Roman"/>
        </w:rPr>
        <w:t>k</w:t>
      </w:r>
      <w:r w:rsidRPr="005F690E">
        <w:rPr>
          <w:rFonts w:cs="Times New Roman"/>
        </w:rPr>
        <w:t>lediyoruz</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Menzur Lisan’ul Arab’da</w:t>
      </w:r>
      <w:r w:rsidRPr="005F690E">
        <w:rPr>
          <w:rStyle w:val="FootnoteReference"/>
          <w:rFonts w:cs="Times New Roman"/>
        </w:rPr>
        <w:footnoteReference w:id="207"/>
      </w:r>
      <w:r w:rsidRPr="005F690E">
        <w:rPr>
          <w:rFonts w:cs="Times New Roman"/>
        </w:rPr>
        <w:t xml:space="preserve"> </w:t>
      </w:r>
      <w:r w:rsidR="007A36A8">
        <w:rPr>
          <w:rFonts w:cs="Times New Roman"/>
        </w:rPr>
        <w:t>“</w:t>
      </w:r>
      <w:r w:rsidRPr="005F690E">
        <w:rPr>
          <w:rFonts w:cs="Times New Roman"/>
        </w:rPr>
        <w:t>sıdk</w:t>
      </w:r>
      <w:r w:rsidR="007A36A8">
        <w:rPr>
          <w:rFonts w:cs="Times New Roman"/>
        </w:rPr>
        <w:t>”</w:t>
      </w:r>
      <w:r w:rsidRPr="005F690E">
        <w:rPr>
          <w:rFonts w:cs="Times New Roman"/>
        </w:rPr>
        <w:t xml:space="preserve"> kelimesinin çeşitli kullanımlarını şu şekilde beyan etmektedir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sıdk</w:t>
      </w:r>
      <w:r w:rsidR="007A36A8">
        <w:rPr>
          <w:rFonts w:cs="Times New Roman"/>
        </w:rPr>
        <w:t>”</w:t>
      </w:r>
      <w:r w:rsidRPr="005F690E">
        <w:rPr>
          <w:rFonts w:cs="Times New Roman"/>
        </w:rPr>
        <w:t xml:space="preserve"> yalanın zıddıdır ve doğru ise yalanın çelişiğidir</w:t>
      </w:r>
      <w:r w:rsidR="009D1BC7" w:rsidRPr="005F690E">
        <w:rPr>
          <w:rFonts w:cs="Times New Roman"/>
        </w:rPr>
        <w:t>.</w:t>
      </w:r>
      <w:r w:rsidR="00F93E59">
        <w:rPr>
          <w:rFonts w:cs="Times New Roman"/>
        </w:rPr>
        <w:t xml:space="preserve"> </w:t>
      </w:r>
    </w:p>
    <w:p w:rsidR="00252D80" w:rsidRPr="005F690E" w:rsidRDefault="007A36A8" w:rsidP="00252D80">
      <w:pPr>
        <w:rPr>
          <w:rFonts w:cs="Times New Roman"/>
        </w:rPr>
      </w:pPr>
      <w:r>
        <w:rPr>
          <w:rFonts w:cs="Times New Roman"/>
        </w:rPr>
        <w:t>“</w:t>
      </w:r>
      <w:r w:rsidR="00252D80" w:rsidRPr="005F690E">
        <w:rPr>
          <w:rFonts w:cs="Times New Roman"/>
        </w:rPr>
        <w:t>Doğru kimse</w:t>
      </w:r>
      <w:r w:rsidR="009D1BC7" w:rsidRPr="005F690E">
        <w:rPr>
          <w:rFonts w:cs="Times New Roman"/>
        </w:rPr>
        <w:t>,</w:t>
      </w:r>
      <w:r w:rsidR="00F93E59">
        <w:rPr>
          <w:rFonts w:cs="Times New Roman"/>
        </w:rPr>
        <w:t xml:space="preserve"> </w:t>
      </w:r>
      <w:r w:rsidR="00252D80" w:rsidRPr="005F690E">
        <w:rPr>
          <w:rFonts w:cs="Times New Roman"/>
        </w:rPr>
        <w:t>kötü kimsenin zıddıdır</w:t>
      </w:r>
      <w:r w:rsidR="00FC4D46" w:rsidRPr="005F690E">
        <w:rPr>
          <w:rFonts w:cs="Times New Roman"/>
        </w:rPr>
        <w:t>.</w:t>
      </w:r>
      <w:r>
        <w:rPr>
          <w:rFonts w:cs="Times New Roman"/>
        </w:rPr>
        <w:t>”</w:t>
      </w:r>
      <w:r w:rsidR="00252D80" w:rsidRPr="005F690E">
        <w:rPr>
          <w:rFonts w:cs="Times New Roman"/>
        </w:rPr>
        <w:t xml:space="preserve"> Yani sıdk ve kötü sıfatları birbirinin zıddı ve çelişiğidir</w:t>
      </w:r>
      <w:r w:rsidR="009D1BC7" w:rsidRPr="005F690E">
        <w:rPr>
          <w:rFonts w:cs="Times New Roman"/>
        </w:rPr>
        <w:t xml:space="preserve">. </w:t>
      </w:r>
    </w:p>
    <w:p w:rsidR="00252D80" w:rsidRPr="005F690E" w:rsidRDefault="007A36A8" w:rsidP="00252D80">
      <w:pPr>
        <w:rPr>
          <w:rFonts w:cs="Times New Roman"/>
        </w:rPr>
      </w:pPr>
      <w:r>
        <w:rPr>
          <w:rFonts w:cs="Times New Roman"/>
        </w:rPr>
        <w:t>“</w:t>
      </w:r>
      <w:r w:rsidR="00252D80" w:rsidRPr="005F690E">
        <w:rPr>
          <w:rFonts w:cs="Times New Roman"/>
        </w:rPr>
        <w:t>Bu iyi elbise ve iyi başörtüsüdür</w:t>
      </w:r>
      <w:r w:rsidR="00FC4D46" w:rsidRPr="005F690E">
        <w:rPr>
          <w:rFonts w:cs="Times New Roman"/>
        </w:rPr>
        <w:t>.</w:t>
      </w:r>
      <w:r>
        <w:rPr>
          <w:rFonts w:cs="Times New Roman"/>
        </w:rPr>
        <w:t>”</w:t>
      </w:r>
    </w:p>
    <w:p w:rsidR="00252D80" w:rsidRPr="005F690E" w:rsidRDefault="007A36A8" w:rsidP="00252D80">
      <w:pPr>
        <w:rPr>
          <w:rFonts w:cs="Times New Roman"/>
        </w:rPr>
      </w:pPr>
      <w:r>
        <w:rPr>
          <w:rFonts w:cs="Times New Roman"/>
        </w:rPr>
        <w:t>“</w:t>
      </w:r>
      <w:r w:rsidR="00D74E52">
        <w:rPr>
          <w:rFonts w:cs="Times New Roman"/>
        </w:rPr>
        <w:t>Recülü's sıddik</w:t>
      </w:r>
      <w:r>
        <w:rPr>
          <w:rFonts w:cs="Times New Roman"/>
        </w:rPr>
        <w:t>”</w:t>
      </w:r>
      <w:r w:rsidR="00252D80" w:rsidRPr="005F690E">
        <w:rPr>
          <w:rFonts w:cs="Times New Roman"/>
        </w:rPr>
        <w:t xml:space="preserve"> ifadesi de güzel insan anlamındadır</w:t>
      </w:r>
      <w:r w:rsidR="009D1BC7" w:rsidRPr="005F690E">
        <w:rPr>
          <w:rFonts w:cs="Times New Roman"/>
        </w:rPr>
        <w:t>.</w:t>
      </w:r>
      <w:r w:rsidR="00F93E59">
        <w:rPr>
          <w:rFonts w:cs="Times New Roman"/>
        </w:rPr>
        <w:t xml:space="preserve"> </w:t>
      </w:r>
    </w:p>
    <w:p w:rsidR="00252D80" w:rsidRPr="005F690E" w:rsidRDefault="007A36A8" w:rsidP="00252D80">
      <w:pPr>
        <w:rPr>
          <w:rFonts w:cs="Times New Roman"/>
        </w:rPr>
      </w:pPr>
      <w:r>
        <w:rPr>
          <w:rFonts w:cs="Times New Roman"/>
        </w:rPr>
        <w:lastRenderedPageBreak/>
        <w:t>“</w:t>
      </w:r>
      <w:r w:rsidR="00EF41DE" w:rsidRPr="005F690E">
        <w:rPr>
          <w:rFonts w:cs="Times New Roman"/>
        </w:rPr>
        <w:t>reculun sıdku’l lika ve sıdku</w:t>
      </w:r>
      <w:r w:rsidR="00EF41DE">
        <w:rPr>
          <w:rFonts w:cs="Times New Roman"/>
        </w:rPr>
        <w:t>'</w:t>
      </w:r>
      <w:r w:rsidR="00EF41DE" w:rsidRPr="005F690E">
        <w:rPr>
          <w:rFonts w:cs="Times New Roman"/>
        </w:rPr>
        <w:t>n</w:t>
      </w:r>
      <w:r w:rsidR="00EF41DE">
        <w:rPr>
          <w:rFonts w:cs="Times New Roman"/>
        </w:rPr>
        <w:t xml:space="preserve"> </w:t>
      </w:r>
      <w:r w:rsidR="00EF41DE" w:rsidRPr="005F690E">
        <w:rPr>
          <w:rFonts w:cs="Times New Roman"/>
        </w:rPr>
        <w:t>nezer</w:t>
      </w:r>
      <w:r>
        <w:rPr>
          <w:rFonts w:cs="Times New Roman"/>
        </w:rPr>
        <w:t>”</w:t>
      </w:r>
      <w:r w:rsidR="00EF41DE" w:rsidRPr="005F690E">
        <w:rPr>
          <w:rFonts w:cs="Times New Roman"/>
        </w:rPr>
        <w:t xml:space="preserve"> ifadesi ise,</w:t>
      </w:r>
      <w:r w:rsidR="00F93E59">
        <w:rPr>
          <w:rFonts w:cs="Times New Roman"/>
        </w:rPr>
        <w:t xml:space="preserve"> </w:t>
      </w:r>
      <w:r>
        <w:rPr>
          <w:rFonts w:cs="Times New Roman"/>
        </w:rPr>
        <w:t>“</w:t>
      </w:r>
      <w:r w:rsidR="00EF41DE" w:rsidRPr="005F690E">
        <w:rPr>
          <w:rFonts w:cs="Times New Roman"/>
        </w:rPr>
        <w:t>g</w:t>
      </w:r>
      <w:r w:rsidR="00EF41DE" w:rsidRPr="005F690E">
        <w:rPr>
          <w:rFonts w:cs="Times New Roman"/>
        </w:rPr>
        <w:t>ü</w:t>
      </w:r>
      <w:r w:rsidR="00EF41DE" w:rsidRPr="005F690E">
        <w:rPr>
          <w:rFonts w:cs="Times New Roman"/>
        </w:rPr>
        <w:t>zel muaşerette bulunan ve güzel bakışa sahip kimse d</w:t>
      </w:r>
      <w:r w:rsidR="00EF41DE" w:rsidRPr="005F690E">
        <w:rPr>
          <w:rFonts w:cs="Times New Roman"/>
        </w:rPr>
        <w:t>e</w:t>
      </w:r>
      <w:r w:rsidR="00EF41DE" w:rsidRPr="005F690E">
        <w:rPr>
          <w:rFonts w:cs="Times New Roman"/>
        </w:rPr>
        <w:t xml:space="preserve">mektir. </w:t>
      </w:r>
    </w:p>
    <w:p w:rsidR="00252D80" w:rsidRPr="005F690E" w:rsidRDefault="007A36A8" w:rsidP="00252D80">
      <w:pPr>
        <w:rPr>
          <w:rFonts w:cs="Times New Roman"/>
        </w:rPr>
      </w:pPr>
      <w:r>
        <w:rPr>
          <w:rFonts w:cs="Times New Roman"/>
        </w:rPr>
        <w:t>“</w:t>
      </w:r>
      <w:r w:rsidR="00252D80" w:rsidRPr="005F690E">
        <w:rPr>
          <w:rFonts w:cs="Times New Roman"/>
        </w:rPr>
        <w:t>es</w:t>
      </w:r>
      <w:r w:rsidR="00934088">
        <w:rPr>
          <w:rFonts w:cs="Times New Roman"/>
        </w:rPr>
        <w:t xml:space="preserve">- </w:t>
      </w:r>
      <w:r w:rsidR="00252D80" w:rsidRPr="005F690E">
        <w:rPr>
          <w:rFonts w:cs="Times New Roman"/>
        </w:rPr>
        <w:t>Sedk</w:t>
      </w:r>
      <w:r>
        <w:rPr>
          <w:rFonts w:cs="Times New Roman"/>
        </w:rPr>
        <w:t>”</w:t>
      </w:r>
      <w:r w:rsidR="00252D80" w:rsidRPr="005F690E">
        <w:rPr>
          <w:rFonts w:cs="Times New Roman"/>
        </w:rPr>
        <w:t xml:space="preserve"> kelimesi ise mızrak ve benzeri sağlam gibi benzeri şeyler için kullanılmaktadır</w:t>
      </w:r>
      <w:r w:rsidR="009D1BC7" w:rsidRPr="005F690E">
        <w:rPr>
          <w:rFonts w:cs="Times New Roman"/>
        </w:rPr>
        <w:t>.</w:t>
      </w:r>
      <w:r w:rsidR="00F93E59">
        <w:rPr>
          <w:rFonts w:cs="Times New Roman"/>
        </w:rPr>
        <w:t xml:space="preserve"> </w:t>
      </w:r>
      <w:r w:rsidR="00EF41DE" w:rsidRPr="005F690E">
        <w:rPr>
          <w:rFonts w:cs="Times New Roman"/>
        </w:rPr>
        <w:t>Rımhu</w:t>
      </w:r>
      <w:r w:rsidR="00EF41DE">
        <w:rPr>
          <w:rFonts w:cs="Times New Roman"/>
        </w:rPr>
        <w:t>'s</w:t>
      </w:r>
      <w:r w:rsidR="00EF41DE" w:rsidRPr="005F690E">
        <w:rPr>
          <w:rFonts w:cs="Times New Roman"/>
        </w:rPr>
        <w:t xml:space="preserve"> sıdk</w:t>
      </w:r>
      <w:r w:rsidR="00EF41DE">
        <w:rPr>
          <w:rFonts w:cs="Times New Roman"/>
        </w:rPr>
        <w:t xml:space="preserve"> ise düz</w:t>
      </w:r>
      <w:r w:rsidR="00EF41DE" w:rsidRPr="005F690E">
        <w:rPr>
          <w:rFonts w:cs="Times New Roman"/>
        </w:rPr>
        <w:t xml:space="preserve"> ve sağlam mızrak demektir.</w:t>
      </w:r>
      <w:r w:rsidR="00F93E59">
        <w:rPr>
          <w:rFonts w:cs="Times New Roman"/>
        </w:rPr>
        <w:t xml:space="preserve"> </w:t>
      </w:r>
      <w:r w:rsidR="00EF41DE" w:rsidRPr="005F690E">
        <w:rPr>
          <w:rFonts w:cs="Times New Roman"/>
        </w:rPr>
        <w:t>Seyf</w:t>
      </w:r>
      <w:r w:rsidR="00EF41DE">
        <w:rPr>
          <w:rFonts w:cs="Times New Roman"/>
        </w:rPr>
        <w:t>-u sıdk</w:t>
      </w:r>
      <w:r w:rsidR="00EF41DE" w:rsidRPr="005F690E">
        <w:rPr>
          <w:rFonts w:cs="Times New Roman"/>
        </w:rPr>
        <w:t xml:space="preserve"> kelimesi de aynı şekilde saf ve sağlam kılıç anlamındadır. </w:t>
      </w:r>
    </w:p>
    <w:p w:rsidR="00252D80" w:rsidRPr="005F690E" w:rsidRDefault="00252D80" w:rsidP="00252D80">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Durustveyh ise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es</w:t>
      </w:r>
      <w:r w:rsidR="00934088">
        <w:rPr>
          <w:rFonts w:cs="Times New Roman"/>
        </w:rPr>
        <w:t xml:space="preserve">- </w:t>
      </w:r>
      <w:r w:rsidRPr="005F690E">
        <w:rPr>
          <w:rFonts w:cs="Times New Roman"/>
        </w:rPr>
        <w:t>Sıdk bütün övülmüş sıfatları kendinde toplayan kimse hakkında ku</w:t>
      </w:r>
      <w:r w:rsidRPr="005F690E">
        <w:rPr>
          <w:rFonts w:cs="Times New Roman"/>
        </w:rPr>
        <w:t>l</w:t>
      </w:r>
      <w:r w:rsidRPr="005F690E">
        <w:rPr>
          <w:rFonts w:cs="Times New Roman"/>
        </w:rPr>
        <w:t>lanılmaktadır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Halil ise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Sıdk her şeyin kamil olan</w:t>
      </w:r>
      <w:r w:rsidRPr="005F690E">
        <w:rPr>
          <w:rFonts w:cs="Times New Roman"/>
        </w:rPr>
        <w:t>ı</w:t>
      </w:r>
      <w:r w:rsidRPr="005F690E">
        <w:rPr>
          <w:rFonts w:cs="Times New Roman"/>
        </w:rPr>
        <w:t>dır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 xml:space="preserve"> 2</w:t>
      </w:r>
      <w:r w:rsidR="00934088">
        <w:rPr>
          <w:rFonts w:cs="Times New Roman"/>
        </w:rPr>
        <w:t xml:space="preserve">- </w:t>
      </w:r>
      <w:r w:rsidRPr="005F690E">
        <w:rPr>
          <w:rFonts w:cs="Times New Roman"/>
        </w:rPr>
        <w:t>Ragib ise Mufredat’il Kur’an’da</w:t>
      </w:r>
      <w:r w:rsidRPr="005F690E">
        <w:rPr>
          <w:rStyle w:val="FootnoteReference"/>
          <w:rFonts w:cs="Times New Roman"/>
        </w:rPr>
        <w:footnoteReference w:id="208"/>
      </w:r>
      <w:r w:rsidRPr="005F690E">
        <w:rPr>
          <w:rFonts w:cs="Times New Roman"/>
        </w:rPr>
        <w:t xml:space="preserve">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w:t>
      </w:r>
      <w:r w:rsidRPr="005F690E">
        <w:rPr>
          <w:rFonts w:cs="Times New Roman"/>
        </w:rPr>
        <w:t>ü</w:t>
      </w:r>
      <w:r w:rsidRPr="005F690E">
        <w:rPr>
          <w:rFonts w:cs="Times New Roman"/>
        </w:rPr>
        <w:t>tün zahiri ve batini üstün faziletli fiillere sıdk denmekt</w:t>
      </w:r>
      <w:r w:rsidRPr="005F690E">
        <w:rPr>
          <w:rFonts w:cs="Times New Roman"/>
        </w:rPr>
        <w:t>e</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Mevsufu ise sıdka izafe olmaktadır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Daha sonra da Ragib</w:t>
      </w:r>
      <w:r w:rsidR="00934088">
        <w:rPr>
          <w:rFonts w:cs="Times New Roman"/>
        </w:rPr>
        <w:t>-i</w:t>
      </w:r>
      <w:r w:rsidR="00F93E59">
        <w:rPr>
          <w:rFonts w:cs="Times New Roman"/>
        </w:rPr>
        <w:t xml:space="preserve"> </w:t>
      </w:r>
      <w:r w:rsidRPr="005F690E">
        <w:rPr>
          <w:rFonts w:cs="Times New Roman"/>
        </w:rPr>
        <w:t>İsfahani bizim Kur’ani kull</w:t>
      </w:r>
      <w:r w:rsidRPr="005F690E">
        <w:rPr>
          <w:rFonts w:cs="Times New Roman"/>
        </w:rPr>
        <w:t>a</w:t>
      </w:r>
      <w:r w:rsidRPr="005F690E">
        <w:rPr>
          <w:rFonts w:cs="Times New Roman"/>
        </w:rPr>
        <w:t>nımlara örnek olarak aktaracağımız örnekleri şahit olarak zikretmektedir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39" w:name="_Toc142548607"/>
      <w:r w:rsidRPr="005F690E">
        <w:t>Sıdk kavramının Kur’ani kullanımları</w:t>
      </w:r>
      <w:bookmarkEnd w:id="139"/>
    </w:p>
    <w:p w:rsidR="00252D80" w:rsidRPr="005F690E" w:rsidRDefault="00252D80" w:rsidP="00252D80">
      <w:pPr>
        <w:rPr>
          <w:rFonts w:cs="Times New Roman"/>
        </w:rPr>
      </w:pPr>
      <w:r w:rsidRPr="005F690E">
        <w:rPr>
          <w:rFonts w:cs="Times New Roman"/>
        </w:rPr>
        <w:t>Kur’ani Kerimde çeşitli ayetlerde sıdk kelimesinin söz ve kelam olmayan bazı şeylerin sıfatı olarak kullanıldığ</w:t>
      </w:r>
      <w:r w:rsidRPr="005F690E">
        <w:rPr>
          <w:rFonts w:cs="Times New Roman"/>
        </w:rPr>
        <w:t>ı</w:t>
      </w:r>
      <w:r w:rsidRPr="005F690E">
        <w:rPr>
          <w:rFonts w:cs="Times New Roman"/>
        </w:rPr>
        <w:t>nı görmekteyiz</w:t>
      </w:r>
      <w:r w:rsidR="009D1BC7" w:rsidRPr="005F690E">
        <w:rPr>
          <w:rFonts w:cs="Times New Roman"/>
        </w:rPr>
        <w:t>.</w:t>
      </w:r>
      <w:r w:rsidR="00F93E59">
        <w:rPr>
          <w:rFonts w:cs="Times New Roman"/>
        </w:rPr>
        <w:t xml:space="preserve"> </w:t>
      </w:r>
      <w:r w:rsidRPr="005F690E">
        <w:rPr>
          <w:rFonts w:cs="Times New Roman"/>
        </w:rPr>
        <w:t>Örnek olarak aşağıdaki ayetlere teveccüh ediniz</w:t>
      </w:r>
      <w:r w:rsidR="009D1BC7" w:rsidRPr="005F690E">
        <w:rPr>
          <w:rFonts w:cs="Times New Roman"/>
        </w:rPr>
        <w:t>.</w:t>
      </w:r>
      <w:r w:rsidR="00F93E59">
        <w:rPr>
          <w:rFonts w:cs="Times New Roman"/>
        </w:rPr>
        <w:t xml:space="preserve"> </w:t>
      </w:r>
    </w:p>
    <w:p w:rsidR="00252D80" w:rsidRPr="005F690E" w:rsidRDefault="00934088" w:rsidP="00130FAE">
      <w:pPr>
        <w:rPr>
          <w:rFonts w:cs="Times New Roman"/>
        </w:rPr>
      </w:pPr>
      <w:r>
        <w:rPr>
          <w:rFonts w:cs="Times New Roman"/>
        </w:rPr>
        <w:t xml:space="preserve">- </w:t>
      </w:r>
      <w:r w:rsidR="007A36A8">
        <w:rPr>
          <w:rFonts w:cs="Times New Roman"/>
        </w:rPr>
        <w:t>“</w:t>
      </w:r>
      <w:r w:rsidR="00130FAE" w:rsidRPr="00130FAE">
        <w:rPr>
          <w:rFonts w:cs="Times New Roman"/>
          <w:b/>
        </w:rPr>
        <w:t>İçlerinden bir adama: İnsanları uyar ve iman edenlere, Rableri katında onlar için yüksek bir doğr</w:t>
      </w:r>
      <w:r w:rsidR="00130FAE" w:rsidRPr="00130FAE">
        <w:rPr>
          <w:rFonts w:cs="Times New Roman"/>
          <w:b/>
        </w:rPr>
        <w:t>u</w:t>
      </w:r>
      <w:r w:rsidR="00130FAE" w:rsidRPr="00130FAE">
        <w:rPr>
          <w:rFonts w:cs="Times New Roman"/>
          <w:b/>
        </w:rPr>
        <w:t>luk makamı olduğunu müjdele, diye vahyetmemiz, i</w:t>
      </w:r>
      <w:r w:rsidR="00130FAE" w:rsidRPr="00130FAE">
        <w:rPr>
          <w:rFonts w:cs="Times New Roman"/>
          <w:b/>
        </w:rPr>
        <w:t>n</w:t>
      </w:r>
      <w:r w:rsidR="00130FAE" w:rsidRPr="00130FAE">
        <w:rPr>
          <w:rFonts w:cs="Times New Roman"/>
          <w:b/>
        </w:rPr>
        <w:t>sanlar için şaşılacak bir şey mi oldu ki, o kâfirler: Bu elbette apaçık bir sihirbazdır, dediler?</w:t>
      </w:r>
      <w:r w:rsidR="007A36A8">
        <w:rPr>
          <w:rFonts w:cs="Times New Roman"/>
        </w:rPr>
        <w:t>”</w:t>
      </w:r>
      <w:r w:rsidR="00252D80" w:rsidRPr="005F690E">
        <w:rPr>
          <w:rStyle w:val="FootnoteReference"/>
          <w:rFonts w:cs="Times New Roman"/>
        </w:rPr>
        <w:footnoteReference w:id="209"/>
      </w:r>
    </w:p>
    <w:p w:rsidR="00252D80" w:rsidRPr="005F690E" w:rsidRDefault="00252D80" w:rsidP="00252D80">
      <w:pPr>
        <w:rPr>
          <w:rFonts w:cs="Times New Roman"/>
        </w:rPr>
      </w:pPr>
      <w:r w:rsidRPr="005F690E">
        <w:rPr>
          <w:rFonts w:cs="Times New Roman"/>
        </w:rPr>
        <w:lastRenderedPageBreak/>
        <w:t xml:space="preserve">Bu ayette sıdk kelimesi </w:t>
      </w:r>
      <w:r w:rsidR="007A36A8">
        <w:rPr>
          <w:rFonts w:cs="Times New Roman"/>
        </w:rPr>
        <w:t>“</w:t>
      </w:r>
      <w:r w:rsidRPr="005F690E">
        <w:rPr>
          <w:rFonts w:cs="Times New Roman"/>
        </w:rPr>
        <w:t>kadem</w:t>
      </w:r>
      <w:r w:rsidR="007A36A8">
        <w:rPr>
          <w:rFonts w:cs="Times New Roman"/>
        </w:rPr>
        <w:t>”</w:t>
      </w:r>
      <w:r w:rsidRPr="005F690E">
        <w:rPr>
          <w:rFonts w:cs="Times New Roman"/>
        </w:rPr>
        <w:t xml:space="preserve"> kelimesinin sıfatı k</w:t>
      </w:r>
      <w:r w:rsidRPr="005F690E">
        <w:rPr>
          <w:rFonts w:cs="Times New Roman"/>
        </w:rPr>
        <w:t>a</w:t>
      </w:r>
      <w:r w:rsidRPr="005F690E">
        <w:rPr>
          <w:rFonts w:cs="Times New Roman"/>
        </w:rPr>
        <w:t>rar kılmıştır</w:t>
      </w:r>
      <w:r w:rsidR="009D1BC7" w:rsidRPr="005F690E">
        <w:rPr>
          <w:rFonts w:cs="Times New Roman"/>
        </w:rPr>
        <w:t xml:space="preserve">. </w:t>
      </w:r>
    </w:p>
    <w:p w:rsidR="00252D80" w:rsidRPr="005F690E" w:rsidRDefault="007A36A8" w:rsidP="00130FAE">
      <w:pPr>
        <w:rPr>
          <w:rFonts w:cs="Times New Roman"/>
        </w:rPr>
      </w:pPr>
      <w:r>
        <w:rPr>
          <w:rFonts w:cs="Times New Roman"/>
        </w:rPr>
        <w:t>“</w:t>
      </w:r>
      <w:r w:rsidR="00130FAE" w:rsidRPr="00130FAE">
        <w:rPr>
          <w:rFonts w:cs="Times New Roman"/>
          <w:b/>
        </w:rPr>
        <w:t>And olsun biz İsrail oğullarını güzel bir yurda ye</w:t>
      </w:r>
      <w:r w:rsidR="00130FAE" w:rsidRPr="00130FAE">
        <w:rPr>
          <w:rFonts w:cs="Times New Roman"/>
          <w:b/>
        </w:rPr>
        <w:t>r</w:t>
      </w:r>
      <w:r w:rsidR="00130FAE" w:rsidRPr="00130FAE">
        <w:rPr>
          <w:rFonts w:cs="Times New Roman"/>
          <w:b/>
        </w:rPr>
        <w:t>leştirdik ve onlara temiz nimetlerden rızık verdik. Kendilerine ilim gelinceye kadar ayrılığa düşmediler. Şüphesiz ki Rabbin, kıyamet günü onların, aralarında ihtilaf etmekte oldukları şeyler hakkında hükmed</w:t>
      </w:r>
      <w:r w:rsidR="00130FAE" w:rsidRPr="00130FAE">
        <w:rPr>
          <w:rFonts w:cs="Times New Roman"/>
          <w:b/>
        </w:rPr>
        <w:t>e</w:t>
      </w:r>
      <w:r w:rsidR="00130FAE" w:rsidRPr="00130FAE">
        <w:rPr>
          <w:rFonts w:cs="Times New Roman"/>
          <w:b/>
        </w:rPr>
        <w:t>cektir.</w:t>
      </w:r>
      <w:r>
        <w:rPr>
          <w:rFonts w:cs="Times New Roman"/>
        </w:rPr>
        <w:t>”</w:t>
      </w:r>
      <w:r w:rsidR="00252D80" w:rsidRPr="005F690E">
        <w:rPr>
          <w:rStyle w:val="FootnoteReference"/>
          <w:rFonts w:cs="Times New Roman"/>
        </w:rPr>
        <w:footnoteReference w:id="210"/>
      </w:r>
    </w:p>
    <w:p w:rsidR="00252D80" w:rsidRPr="005F690E" w:rsidRDefault="00252D80" w:rsidP="00252D80">
      <w:pPr>
        <w:rPr>
          <w:rFonts w:cs="Times New Roman"/>
        </w:rPr>
      </w:pPr>
      <w:r w:rsidRPr="005F690E">
        <w:rPr>
          <w:rFonts w:cs="Times New Roman"/>
        </w:rPr>
        <w:t xml:space="preserve">Bu ayette ise sıdk kelimesi </w:t>
      </w:r>
      <w:r w:rsidR="007A36A8">
        <w:rPr>
          <w:rFonts w:cs="Times New Roman"/>
        </w:rPr>
        <w:t>“</w:t>
      </w:r>
      <w:r w:rsidRPr="005F690E">
        <w:rPr>
          <w:rFonts w:cs="Times New Roman"/>
        </w:rPr>
        <w:t>yer</w:t>
      </w:r>
      <w:r w:rsidR="007A36A8">
        <w:rPr>
          <w:rFonts w:cs="Times New Roman"/>
        </w:rPr>
        <w:t>”</w:t>
      </w:r>
      <w:r w:rsidRPr="005F690E">
        <w:rPr>
          <w:rFonts w:cs="Times New Roman"/>
        </w:rPr>
        <w:t xml:space="preserve"> kelimesinin sıfatı olarak karar kılmıştır</w:t>
      </w:r>
      <w:r w:rsidR="009D1BC7" w:rsidRPr="005F690E">
        <w:rPr>
          <w:rFonts w:cs="Times New Roman"/>
        </w:rPr>
        <w:t xml:space="preserve">. </w:t>
      </w:r>
    </w:p>
    <w:p w:rsidR="00252D80" w:rsidRPr="005F690E" w:rsidRDefault="00934088" w:rsidP="005C4485">
      <w:pPr>
        <w:rPr>
          <w:rFonts w:cs="Times New Roman"/>
        </w:rPr>
      </w:pPr>
      <w:r>
        <w:rPr>
          <w:rFonts w:cs="Times New Roman"/>
        </w:rPr>
        <w:t xml:space="preserve">- </w:t>
      </w:r>
      <w:r w:rsidR="007A36A8">
        <w:rPr>
          <w:rFonts w:cs="Times New Roman"/>
        </w:rPr>
        <w:t>“</w:t>
      </w:r>
      <w:r w:rsidR="005C4485" w:rsidRPr="005C4485">
        <w:rPr>
          <w:rFonts w:cs="Times New Roman"/>
          <w:b/>
        </w:rPr>
        <w:t>Ve şöyle niyaz et: Rabbim! Gireceğim yere d</w:t>
      </w:r>
      <w:r w:rsidR="005C4485" w:rsidRPr="005C4485">
        <w:rPr>
          <w:rFonts w:cs="Times New Roman"/>
          <w:b/>
        </w:rPr>
        <w:t>ü</w:t>
      </w:r>
      <w:r w:rsidR="005C4485" w:rsidRPr="005C4485">
        <w:rPr>
          <w:rFonts w:cs="Times New Roman"/>
          <w:b/>
        </w:rPr>
        <w:t>rüstlükle girmemi sağla; çıkacağım yerden de dürüs</w:t>
      </w:r>
      <w:r w:rsidR="005C4485" w:rsidRPr="005C4485">
        <w:rPr>
          <w:rFonts w:cs="Times New Roman"/>
          <w:b/>
        </w:rPr>
        <w:t>t</w:t>
      </w:r>
      <w:r w:rsidR="005C4485" w:rsidRPr="005C4485">
        <w:rPr>
          <w:rFonts w:cs="Times New Roman"/>
          <w:b/>
        </w:rPr>
        <w:t>lükle çıkmamı sağla. Bana tarafından, hakkıyla ya</w:t>
      </w:r>
      <w:r w:rsidR="005C4485" w:rsidRPr="005C4485">
        <w:rPr>
          <w:rFonts w:cs="Times New Roman"/>
          <w:b/>
        </w:rPr>
        <w:t>r</w:t>
      </w:r>
      <w:r w:rsidR="005C4485" w:rsidRPr="005C4485">
        <w:rPr>
          <w:rFonts w:cs="Times New Roman"/>
          <w:b/>
        </w:rPr>
        <w:t>dım edici bir kuvvet ver.</w:t>
      </w:r>
      <w:r w:rsidR="007A36A8">
        <w:rPr>
          <w:rFonts w:cs="Times New Roman"/>
        </w:rPr>
        <w:t>”</w:t>
      </w:r>
      <w:r w:rsidR="00252D80" w:rsidRPr="005F690E">
        <w:rPr>
          <w:rStyle w:val="FootnoteReference"/>
          <w:rFonts w:cs="Times New Roman"/>
        </w:rPr>
        <w:footnoteReference w:id="211"/>
      </w:r>
      <w:r w:rsidR="00252D80" w:rsidRPr="005F690E">
        <w:rPr>
          <w:rFonts w:cs="Times New Roman"/>
        </w:rPr>
        <w:t xml:space="preserve"> Bu ayette ise mekan (girme veya çıkma yeri) veya mastar (kendini içinde veya dışı</w:t>
      </w:r>
      <w:r w:rsidR="00252D80" w:rsidRPr="005F690E">
        <w:rPr>
          <w:rFonts w:cs="Times New Roman"/>
        </w:rPr>
        <w:t>n</w:t>
      </w:r>
      <w:r w:rsidR="00252D80" w:rsidRPr="005F690E">
        <w:rPr>
          <w:rFonts w:cs="Times New Roman"/>
        </w:rPr>
        <w:t xml:space="preserve">da karar kılmak) şeklinde kullanılan </w:t>
      </w:r>
      <w:r w:rsidR="007A36A8">
        <w:rPr>
          <w:rFonts w:cs="Times New Roman"/>
        </w:rPr>
        <w:t>“</w:t>
      </w:r>
      <w:r w:rsidR="00252D80" w:rsidRPr="005F690E">
        <w:rPr>
          <w:rFonts w:cs="Times New Roman"/>
        </w:rPr>
        <w:t>medhel ve mehrec</w:t>
      </w:r>
      <w:r w:rsidR="007A36A8">
        <w:rPr>
          <w:rFonts w:cs="Times New Roman"/>
        </w:rPr>
        <w:t>”</w:t>
      </w:r>
      <w:r w:rsidR="00252D80" w:rsidRPr="005F690E">
        <w:rPr>
          <w:rFonts w:cs="Times New Roman"/>
        </w:rPr>
        <w:t xml:space="preserve"> kelimeleriyle birlikte kullanılmıştır</w:t>
      </w:r>
      <w:r w:rsidR="009D1BC7" w:rsidRPr="005F690E">
        <w:rPr>
          <w:rFonts w:cs="Times New Roman"/>
        </w:rPr>
        <w:t>.</w:t>
      </w:r>
      <w:r w:rsidR="00F93E59">
        <w:rPr>
          <w:rFonts w:cs="Times New Roman"/>
        </w:rPr>
        <w:t xml:space="preserve"> </w:t>
      </w:r>
      <w:r w:rsidR="00252D80" w:rsidRPr="005F690E">
        <w:rPr>
          <w:rFonts w:cs="Times New Roman"/>
        </w:rPr>
        <w:t>Velhasıl bunlarda söz kategorisine girmeyen şeylerdir</w:t>
      </w:r>
      <w:r w:rsidR="009D1BC7" w:rsidRPr="005F690E">
        <w:rPr>
          <w:rFonts w:cs="Times New Roman"/>
        </w:rPr>
        <w:t>.</w:t>
      </w:r>
      <w:r w:rsidR="00F93E59">
        <w:rPr>
          <w:rFonts w:cs="Times New Roman"/>
        </w:rPr>
        <w:t xml:space="preserve"> </w:t>
      </w:r>
    </w:p>
    <w:p w:rsidR="00252D80" w:rsidRPr="005F690E" w:rsidRDefault="00934088" w:rsidP="005C4485">
      <w:pPr>
        <w:rPr>
          <w:rFonts w:cs="Times New Roman"/>
        </w:rPr>
      </w:pPr>
      <w:r>
        <w:rPr>
          <w:rFonts w:cs="Times New Roman"/>
        </w:rPr>
        <w:t xml:space="preserve">- </w:t>
      </w:r>
      <w:r w:rsidR="007A36A8">
        <w:rPr>
          <w:rFonts w:cs="Times New Roman"/>
          <w:b/>
          <w:bCs/>
        </w:rPr>
        <w:t>“</w:t>
      </w:r>
      <w:r w:rsidR="005C4485" w:rsidRPr="005C4485">
        <w:rPr>
          <w:rFonts w:cs="Times New Roman"/>
          <w:b/>
          <w:bCs/>
        </w:rPr>
        <w:t>Bizim buyruğumuz, bir anlık bakış gibi, bir tek sözden başka bir şey değildir.</w:t>
      </w:r>
      <w:r w:rsidR="007A36A8">
        <w:rPr>
          <w:rFonts w:cs="Times New Roman"/>
          <w:b/>
          <w:bCs/>
        </w:rPr>
        <w:t>”</w:t>
      </w:r>
      <w:r w:rsidR="00252D80" w:rsidRPr="005C4485">
        <w:rPr>
          <w:rStyle w:val="FootnoteReference"/>
          <w:rFonts w:cs="Times New Roman"/>
          <w:b/>
          <w:bCs/>
        </w:rPr>
        <w:footnoteReference w:id="212"/>
      </w:r>
      <w:r w:rsidR="005C4485">
        <w:rPr>
          <w:rFonts w:cs="Times New Roman"/>
        </w:rPr>
        <w:t xml:space="preserve"> B</w:t>
      </w:r>
      <w:r w:rsidR="00252D80" w:rsidRPr="005F690E">
        <w:rPr>
          <w:rFonts w:cs="Times New Roman"/>
        </w:rPr>
        <w:t xml:space="preserve">u </w:t>
      </w:r>
      <w:r w:rsidR="006417BB">
        <w:rPr>
          <w:rFonts w:cs="Times New Roman"/>
        </w:rPr>
        <w:t>ayet-i kerime</w:t>
      </w:r>
      <w:r w:rsidR="00252D80" w:rsidRPr="005F690E">
        <w:rPr>
          <w:rFonts w:cs="Times New Roman"/>
        </w:rPr>
        <w:t xml:space="preserve">de ise sıdk kelimesi oturma ve karar kılma yerinin sıfatı olarak </w:t>
      </w:r>
      <w:r w:rsidR="00990644" w:rsidRPr="005F690E">
        <w:rPr>
          <w:rFonts w:cs="Times New Roman"/>
        </w:rPr>
        <w:t>takdir</w:t>
      </w:r>
      <w:r w:rsidR="00252D80" w:rsidRPr="005F690E">
        <w:rPr>
          <w:rFonts w:cs="Times New Roman"/>
        </w:rPr>
        <w:t xml:space="preserve"> edilmiştir</w:t>
      </w:r>
      <w:r w:rsidR="009D1BC7" w:rsidRPr="005F690E">
        <w:rPr>
          <w:rFonts w:cs="Times New Roman"/>
        </w:rPr>
        <w:t xml:space="preserve">. </w:t>
      </w:r>
    </w:p>
    <w:p w:rsidR="00252D80" w:rsidRPr="005F690E" w:rsidRDefault="007A36A8" w:rsidP="005C4485">
      <w:pPr>
        <w:rPr>
          <w:rFonts w:cs="Times New Roman"/>
        </w:rPr>
      </w:pPr>
      <w:r>
        <w:rPr>
          <w:rFonts w:cs="Times New Roman"/>
        </w:rPr>
        <w:t>“</w:t>
      </w:r>
      <w:r w:rsidR="005C4485" w:rsidRPr="005C4485">
        <w:rPr>
          <w:rFonts w:cs="Times New Roman"/>
          <w:b/>
        </w:rPr>
        <w:t>İyilik, yüzlerinizi doğu ve batı tarafına çevirmeniz değildir. Asıl iyilik, o kimsenin yaptığıdır ki, Allah'a, ahiret gününe, meleklere, kitaplara, peygamberlere inanır. (Allah'ın rızasını gözeterek) yakınlara, yeti</w:t>
      </w:r>
      <w:r w:rsidR="005C4485" w:rsidRPr="005C4485">
        <w:rPr>
          <w:rFonts w:cs="Times New Roman"/>
          <w:b/>
        </w:rPr>
        <w:t>m</w:t>
      </w:r>
      <w:r w:rsidR="005C4485" w:rsidRPr="005C4485">
        <w:rPr>
          <w:rFonts w:cs="Times New Roman"/>
          <w:b/>
        </w:rPr>
        <w:t>lere, yoksullara, yolda kalmışlara, dilenenlere ve köl</w:t>
      </w:r>
      <w:r w:rsidR="005C4485" w:rsidRPr="005C4485">
        <w:rPr>
          <w:rFonts w:cs="Times New Roman"/>
          <w:b/>
        </w:rPr>
        <w:t>e</w:t>
      </w:r>
      <w:r w:rsidR="005C4485" w:rsidRPr="005C4485">
        <w:rPr>
          <w:rFonts w:cs="Times New Roman"/>
          <w:b/>
        </w:rPr>
        <w:t xml:space="preserve">lere sevdiği maldan harcar, namaz kılar, zekât verir. Antlaşma yaptığı zaman sözlerini yerine getirir. </w:t>
      </w:r>
      <w:r w:rsidR="005C4485" w:rsidRPr="005C4485">
        <w:rPr>
          <w:rFonts w:cs="Times New Roman"/>
          <w:b/>
        </w:rPr>
        <w:lastRenderedPageBreak/>
        <w:t>Sıkı</w:t>
      </w:r>
      <w:r w:rsidR="005C4485" w:rsidRPr="005C4485">
        <w:rPr>
          <w:rFonts w:cs="Times New Roman"/>
          <w:b/>
        </w:rPr>
        <w:t>n</w:t>
      </w:r>
      <w:r w:rsidR="005C4485" w:rsidRPr="005C4485">
        <w:rPr>
          <w:rFonts w:cs="Times New Roman"/>
          <w:b/>
        </w:rPr>
        <w:t>tı, hastalık ve savaş zamanlarında sabreder. İşte do</w:t>
      </w:r>
      <w:r w:rsidR="005C4485" w:rsidRPr="005C4485">
        <w:rPr>
          <w:rFonts w:cs="Times New Roman"/>
          <w:b/>
        </w:rPr>
        <w:t>ğ</w:t>
      </w:r>
      <w:r w:rsidR="005C4485" w:rsidRPr="005C4485">
        <w:rPr>
          <w:rFonts w:cs="Times New Roman"/>
          <w:b/>
        </w:rPr>
        <w:t>ru olanlar, bu vasıfları taşıyanlardır. Muttakîler a</w:t>
      </w:r>
      <w:r w:rsidR="005C4485" w:rsidRPr="005C4485">
        <w:rPr>
          <w:rFonts w:cs="Times New Roman"/>
          <w:b/>
        </w:rPr>
        <w:t>n</w:t>
      </w:r>
      <w:r w:rsidR="005C4485" w:rsidRPr="005C4485">
        <w:rPr>
          <w:rFonts w:cs="Times New Roman"/>
          <w:b/>
        </w:rPr>
        <w:t>cak onlardır!</w:t>
      </w:r>
      <w:r>
        <w:rPr>
          <w:rFonts w:cs="Times New Roman"/>
        </w:rPr>
        <w:t>”</w:t>
      </w:r>
      <w:r w:rsidR="00252D80" w:rsidRPr="005F690E">
        <w:rPr>
          <w:rStyle w:val="FootnoteReference"/>
          <w:rFonts w:cs="Times New Roman"/>
        </w:rPr>
        <w:footnoteReference w:id="213"/>
      </w:r>
      <w:r w:rsidR="00252D80" w:rsidRPr="005F690E">
        <w:rPr>
          <w:rFonts w:cs="Times New Roman"/>
        </w:rPr>
        <w:t xml:space="preserve"> Bu </w:t>
      </w:r>
      <w:r w:rsidR="006417BB">
        <w:rPr>
          <w:rFonts w:cs="Times New Roman"/>
        </w:rPr>
        <w:t>ayet-i kerime</w:t>
      </w:r>
      <w:r w:rsidR="00252D80" w:rsidRPr="005F690E">
        <w:rPr>
          <w:rFonts w:cs="Times New Roman"/>
        </w:rPr>
        <w:t>den Alla</w:t>
      </w:r>
      <w:r w:rsidR="00934088">
        <w:rPr>
          <w:rFonts w:cs="Times New Roman"/>
        </w:rPr>
        <w:t xml:space="preserve">-u </w:t>
      </w:r>
      <w:r w:rsidR="00252D80" w:rsidRPr="005F690E">
        <w:rPr>
          <w:rFonts w:cs="Times New Roman"/>
        </w:rPr>
        <w:t>Teala ilk ö</w:t>
      </w:r>
      <w:r w:rsidR="00252D80" w:rsidRPr="005F690E">
        <w:rPr>
          <w:rFonts w:cs="Times New Roman"/>
        </w:rPr>
        <w:t>n</w:t>
      </w:r>
      <w:r w:rsidR="00252D80" w:rsidRPr="005F690E">
        <w:rPr>
          <w:rFonts w:cs="Times New Roman"/>
        </w:rPr>
        <w:t>ce iyiliği Allah’a kıyamet gününe</w:t>
      </w:r>
      <w:r w:rsidR="009D1BC7" w:rsidRPr="005F690E">
        <w:rPr>
          <w:rFonts w:cs="Times New Roman"/>
        </w:rPr>
        <w:t>,</w:t>
      </w:r>
      <w:r w:rsidR="00F93E59">
        <w:rPr>
          <w:rFonts w:cs="Times New Roman"/>
        </w:rPr>
        <w:t xml:space="preserve"> </w:t>
      </w:r>
      <w:r w:rsidR="00252D80" w:rsidRPr="005F690E">
        <w:rPr>
          <w:rFonts w:cs="Times New Roman"/>
        </w:rPr>
        <w:t>meleklere</w:t>
      </w:r>
      <w:r w:rsidR="009D1BC7" w:rsidRPr="005F690E">
        <w:rPr>
          <w:rFonts w:cs="Times New Roman"/>
        </w:rPr>
        <w:t>,</w:t>
      </w:r>
      <w:r w:rsidR="00F93E59">
        <w:rPr>
          <w:rFonts w:cs="Times New Roman"/>
        </w:rPr>
        <w:t xml:space="preserve"> </w:t>
      </w:r>
      <w:r w:rsidR="00252D80" w:rsidRPr="005F690E">
        <w:rPr>
          <w:rFonts w:cs="Times New Roman"/>
        </w:rPr>
        <w:t>semavi k</w:t>
      </w:r>
      <w:r w:rsidR="00252D80" w:rsidRPr="005F690E">
        <w:rPr>
          <w:rFonts w:cs="Times New Roman"/>
        </w:rPr>
        <w:t>i</w:t>
      </w:r>
      <w:r w:rsidR="00252D80" w:rsidRPr="005F690E">
        <w:rPr>
          <w:rFonts w:cs="Times New Roman"/>
        </w:rPr>
        <w:t xml:space="preserve">taplara ve </w:t>
      </w:r>
      <w:r w:rsidR="00876524">
        <w:rPr>
          <w:rFonts w:cs="Times New Roman"/>
        </w:rPr>
        <w:t>Peygamber</w:t>
      </w:r>
      <w:r w:rsidR="00252D80" w:rsidRPr="005F690E">
        <w:rPr>
          <w:rFonts w:cs="Times New Roman"/>
        </w:rPr>
        <w:t>lere imandan ibaret olan inanç b</w:t>
      </w:r>
      <w:r w:rsidR="00252D80" w:rsidRPr="005F690E">
        <w:rPr>
          <w:rFonts w:cs="Times New Roman"/>
        </w:rPr>
        <w:t>o</w:t>
      </w:r>
      <w:r w:rsidR="00252D80" w:rsidRPr="005F690E">
        <w:rPr>
          <w:rFonts w:cs="Times New Roman"/>
        </w:rPr>
        <w:t>yutunda söz konusu etmiştir</w:t>
      </w:r>
      <w:r w:rsidR="009D1BC7" w:rsidRPr="005F690E">
        <w:rPr>
          <w:rFonts w:cs="Times New Roman"/>
        </w:rPr>
        <w:t>,</w:t>
      </w:r>
      <w:r w:rsidR="00F93E59">
        <w:rPr>
          <w:rFonts w:cs="Times New Roman"/>
        </w:rPr>
        <w:t xml:space="preserve"> </w:t>
      </w:r>
      <w:r w:rsidR="00252D80" w:rsidRPr="005F690E">
        <w:rPr>
          <w:rFonts w:cs="Times New Roman"/>
        </w:rPr>
        <w:t>daha sonra da akrabalara</w:t>
      </w:r>
      <w:r w:rsidR="009D1BC7" w:rsidRPr="005F690E">
        <w:rPr>
          <w:rFonts w:cs="Times New Roman"/>
        </w:rPr>
        <w:t>,</w:t>
      </w:r>
      <w:r w:rsidR="00F93E59">
        <w:rPr>
          <w:rFonts w:cs="Times New Roman"/>
        </w:rPr>
        <w:t xml:space="preserve"> </w:t>
      </w:r>
      <w:r w:rsidR="00252D80" w:rsidRPr="005F690E">
        <w:rPr>
          <w:rFonts w:cs="Times New Roman"/>
        </w:rPr>
        <w:t>yoksullara</w:t>
      </w:r>
      <w:r w:rsidR="009D1BC7" w:rsidRPr="005F690E">
        <w:rPr>
          <w:rFonts w:cs="Times New Roman"/>
        </w:rPr>
        <w:t>,</w:t>
      </w:r>
      <w:r w:rsidR="00F93E59">
        <w:rPr>
          <w:rFonts w:cs="Times New Roman"/>
        </w:rPr>
        <w:t xml:space="preserve"> </w:t>
      </w:r>
      <w:r w:rsidR="00252D80" w:rsidRPr="005F690E">
        <w:rPr>
          <w:rFonts w:cs="Times New Roman"/>
        </w:rPr>
        <w:t>yolda kalanlara</w:t>
      </w:r>
      <w:r w:rsidR="009D1BC7" w:rsidRPr="005F690E">
        <w:rPr>
          <w:rFonts w:cs="Times New Roman"/>
        </w:rPr>
        <w:t>,</w:t>
      </w:r>
      <w:r w:rsidR="00F93E59">
        <w:rPr>
          <w:rFonts w:cs="Times New Roman"/>
        </w:rPr>
        <w:t xml:space="preserve"> </w:t>
      </w:r>
      <w:r w:rsidR="00252D80" w:rsidRPr="005F690E">
        <w:rPr>
          <w:rFonts w:cs="Times New Roman"/>
        </w:rPr>
        <w:t>fakirlere</w:t>
      </w:r>
      <w:r w:rsidR="009D1BC7" w:rsidRPr="005F690E">
        <w:rPr>
          <w:rFonts w:cs="Times New Roman"/>
        </w:rPr>
        <w:t>,</w:t>
      </w:r>
      <w:r w:rsidR="00F93E59">
        <w:rPr>
          <w:rFonts w:cs="Times New Roman"/>
        </w:rPr>
        <w:t xml:space="preserve"> </w:t>
      </w:r>
      <w:r w:rsidR="00252D80" w:rsidRPr="005F690E">
        <w:rPr>
          <w:rFonts w:cs="Times New Roman"/>
        </w:rPr>
        <w:t>Allah yolunda köl</w:t>
      </w:r>
      <w:r w:rsidR="00252D80" w:rsidRPr="005F690E">
        <w:rPr>
          <w:rFonts w:cs="Times New Roman"/>
        </w:rPr>
        <w:t>e</w:t>
      </w:r>
      <w:r w:rsidR="00252D80" w:rsidRPr="005F690E">
        <w:rPr>
          <w:rFonts w:cs="Times New Roman"/>
        </w:rPr>
        <w:t>leri özgür kılmaya ve ahde vefaya dayalı infaktan ibaret olan amelde ve ondan sonra da sabır</w:t>
      </w:r>
      <w:r w:rsidR="009D1BC7" w:rsidRPr="005F690E">
        <w:rPr>
          <w:rFonts w:cs="Times New Roman"/>
        </w:rPr>
        <w:t>,</w:t>
      </w:r>
      <w:r w:rsidR="00F93E59">
        <w:rPr>
          <w:rFonts w:cs="Times New Roman"/>
        </w:rPr>
        <w:t xml:space="preserve"> </w:t>
      </w:r>
      <w:r w:rsidR="00252D80" w:rsidRPr="005F690E">
        <w:rPr>
          <w:rFonts w:cs="Times New Roman"/>
        </w:rPr>
        <w:t>direniş</w:t>
      </w:r>
      <w:r w:rsidR="009D1BC7" w:rsidRPr="005F690E">
        <w:rPr>
          <w:rFonts w:cs="Times New Roman"/>
        </w:rPr>
        <w:t>,</w:t>
      </w:r>
      <w:r w:rsidR="00F93E59">
        <w:rPr>
          <w:rFonts w:cs="Times New Roman"/>
        </w:rPr>
        <w:t xml:space="preserve"> </w:t>
      </w:r>
      <w:r w:rsidR="00252D80" w:rsidRPr="005F690E">
        <w:rPr>
          <w:rFonts w:cs="Times New Roman"/>
        </w:rPr>
        <w:t>zorluklar ve şiddetler karşısında dayanmaktan ibaret olan ahlaki b</w:t>
      </w:r>
      <w:r w:rsidR="00252D80" w:rsidRPr="005F690E">
        <w:rPr>
          <w:rFonts w:cs="Times New Roman"/>
        </w:rPr>
        <w:t>o</w:t>
      </w:r>
      <w:r w:rsidR="00252D80" w:rsidRPr="005F690E">
        <w:rPr>
          <w:rFonts w:cs="Times New Roman"/>
        </w:rPr>
        <w:t>yuttaki iyiliğe değinmekte ve bu üç boyutta iyiliğe sahip olan kimseleri doğruluk ve takva ile övmektedir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Kur’an</w:t>
      </w:r>
      <w:r w:rsidR="0052754C">
        <w:rPr>
          <w:rFonts w:cs="Times New Roman"/>
        </w:rPr>
        <w:t xml:space="preserve">-ı </w:t>
      </w:r>
      <w:r w:rsidRPr="005F690E">
        <w:rPr>
          <w:rFonts w:cs="Times New Roman"/>
        </w:rPr>
        <w:t>Kerim ayetleri</w:t>
      </w:r>
      <w:r w:rsidR="00F93E59">
        <w:rPr>
          <w:rFonts w:cs="Times New Roman"/>
        </w:rPr>
        <w:t xml:space="preserve"> </w:t>
      </w:r>
      <w:r w:rsidRPr="005F690E">
        <w:rPr>
          <w:rFonts w:cs="Times New Roman"/>
        </w:rPr>
        <w:t xml:space="preserve">ve </w:t>
      </w:r>
      <w:r w:rsidR="00EF41DE" w:rsidRPr="005F690E">
        <w:rPr>
          <w:rFonts w:cs="Times New Roman"/>
        </w:rPr>
        <w:t>lügatteki</w:t>
      </w:r>
      <w:r w:rsidRPr="005F690E">
        <w:rPr>
          <w:rFonts w:cs="Times New Roman"/>
        </w:rPr>
        <w:t xml:space="preserve"> bu kullanım ö</w:t>
      </w:r>
      <w:r w:rsidRPr="005F690E">
        <w:rPr>
          <w:rFonts w:cs="Times New Roman"/>
        </w:rPr>
        <w:t>r</w:t>
      </w:r>
      <w:r w:rsidRPr="005F690E">
        <w:rPr>
          <w:rFonts w:cs="Times New Roman"/>
        </w:rPr>
        <w:t xml:space="preserve">nekleri mülahaza edildiği </w:t>
      </w:r>
      <w:r w:rsidR="00990644" w:rsidRPr="005F690E">
        <w:rPr>
          <w:rFonts w:cs="Times New Roman"/>
        </w:rPr>
        <w:t>takdir</w:t>
      </w:r>
      <w:r w:rsidRPr="005F690E">
        <w:rPr>
          <w:rFonts w:cs="Times New Roman"/>
        </w:rPr>
        <w:t>de açık bir şekilde görü</w:t>
      </w:r>
      <w:r w:rsidRPr="005F690E">
        <w:rPr>
          <w:rFonts w:cs="Times New Roman"/>
        </w:rPr>
        <w:t>l</w:t>
      </w:r>
      <w:r w:rsidRPr="005F690E">
        <w:rPr>
          <w:rFonts w:cs="Times New Roman"/>
        </w:rPr>
        <w:t>mekte ve anlaşılmaktadır ki sıdk kelimesi çok geniş bir anlama sahiptir</w:t>
      </w:r>
      <w:r w:rsidR="009D1BC7" w:rsidRPr="005F690E">
        <w:rPr>
          <w:rFonts w:cs="Times New Roman"/>
        </w:rPr>
        <w:t>.</w:t>
      </w:r>
      <w:r w:rsidR="00F93E59">
        <w:rPr>
          <w:rFonts w:cs="Times New Roman"/>
        </w:rPr>
        <w:t xml:space="preserve"> </w:t>
      </w:r>
      <w:r w:rsidRPr="005F690E">
        <w:rPr>
          <w:rFonts w:cs="Times New Roman"/>
        </w:rPr>
        <w:t>Sadece söz</w:t>
      </w:r>
      <w:r w:rsidR="009D1BC7" w:rsidRPr="005F690E">
        <w:rPr>
          <w:rFonts w:cs="Times New Roman"/>
        </w:rPr>
        <w:t>,</w:t>
      </w:r>
      <w:r w:rsidR="00F93E59">
        <w:rPr>
          <w:rFonts w:cs="Times New Roman"/>
        </w:rPr>
        <w:t xml:space="preserve"> </w:t>
      </w:r>
      <w:r w:rsidRPr="005F690E">
        <w:rPr>
          <w:rFonts w:cs="Times New Roman"/>
        </w:rPr>
        <w:t>kelam</w:t>
      </w:r>
      <w:r w:rsidR="009D1BC7" w:rsidRPr="005F690E">
        <w:rPr>
          <w:rFonts w:cs="Times New Roman"/>
        </w:rPr>
        <w:t>,</w:t>
      </w:r>
      <w:r w:rsidR="00F93E59">
        <w:rPr>
          <w:rFonts w:cs="Times New Roman"/>
        </w:rPr>
        <w:t xml:space="preserve"> </w:t>
      </w:r>
      <w:r w:rsidRPr="005F690E">
        <w:rPr>
          <w:rFonts w:cs="Times New Roman"/>
        </w:rPr>
        <w:t>vade ve haberden ibaret değildir</w:t>
      </w:r>
      <w:r w:rsidR="009D1BC7" w:rsidRPr="005F690E">
        <w:rPr>
          <w:rFonts w:cs="Times New Roman"/>
        </w:rPr>
        <w:t>.</w:t>
      </w:r>
      <w:r w:rsidR="00F93E59">
        <w:rPr>
          <w:rFonts w:cs="Times New Roman"/>
        </w:rPr>
        <w:t xml:space="preserve"> </w:t>
      </w:r>
      <w:r w:rsidRPr="005F690E">
        <w:rPr>
          <w:rFonts w:cs="Times New Roman"/>
        </w:rPr>
        <w:t>Aksine düşünce</w:t>
      </w:r>
      <w:r w:rsidR="009D1BC7" w:rsidRPr="005F690E">
        <w:rPr>
          <w:rFonts w:cs="Times New Roman"/>
        </w:rPr>
        <w:t>,</w:t>
      </w:r>
      <w:r w:rsidR="00F93E59">
        <w:rPr>
          <w:rFonts w:cs="Times New Roman"/>
        </w:rPr>
        <w:t xml:space="preserve"> </w:t>
      </w:r>
      <w:r w:rsidRPr="005F690E">
        <w:rPr>
          <w:rFonts w:cs="Times New Roman"/>
        </w:rPr>
        <w:t>inanç</w:t>
      </w:r>
      <w:r w:rsidR="009D1BC7" w:rsidRPr="005F690E">
        <w:rPr>
          <w:rFonts w:cs="Times New Roman"/>
        </w:rPr>
        <w:t>,</w:t>
      </w:r>
      <w:r w:rsidR="00F93E59">
        <w:rPr>
          <w:rFonts w:cs="Times New Roman"/>
        </w:rPr>
        <w:t xml:space="preserve"> </w:t>
      </w:r>
      <w:r w:rsidRPr="005F690E">
        <w:rPr>
          <w:rFonts w:cs="Times New Roman"/>
        </w:rPr>
        <w:t>insani ahlak</w:t>
      </w:r>
      <w:r w:rsidR="009D1BC7" w:rsidRPr="005F690E">
        <w:rPr>
          <w:rFonts w:cs="Times New Roman"/>
        </w:rPr>
        <w:t>,</w:t>
      </w:r>
      <w:r w:rsidR="00F93E59">
        <w:rPr>
          <w:rFonts w:cs="Times New Roman"/>
        </w:rPr>
        <w:t xml:space="preserve"> </w:t>
      </w:r>
      <w:r w:rsidRPr="005F690E">
        <w:rPr>
          <w:rFonts w:cs="Times New Roman"/>
        </w:rPr>
        <w:t>da</w:t>
      </w:r>
      <w:r w:rsidRPr="005F690E">
        <w:rPr>
          <w:rFonts w:cs="Times New Roman"/>
        </w:rPr>
        <w:t>v</w:t>
      </w:r>
      <w:r w:rsidRPr="005F690E">
        <w:rPr>
          <w:rFonts w:cs="Times New Roman"/>
        </w:rPr>
        <w:t>ranış ve diğer şeyler hakkında da kullanılmaktadır ve bu kullanımların tümü de hakiki kullanımlardır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40" w:name="_Toc142548608"/>
      <w:r w:rsidRPr="005F690E">
        <w:t>Bu ayetin</w:t>
      </w:r>
      <w:r w:rsidR="009D1BC7" w:rsidRPr="005F690E">
        <w:t>,</w:t>
      </w:r>
      <w:r w:rsidR="00F93E59">
        <w:t xml:space="preserve"> </w:t>
      </w:r>
      <w:r w:rsidRPr="005F690E">
        <w:t>kendinden önceki ayetlerle irtibatı</w:t>
      </w:r>
      <w:bookmarkEnd w:id="140"/>
    </w:p>
    <w:p w:rsidR="00252D80" w:rsidRPr="005F690E" w:rsidRDefault="00252D80" w:rsidP="00252D80">
      <w:pPr>
        <w:rPr>
          <w:rFonts w:cs="Times New Roman"/>
        </w:rPr>
      </w:pPr>
      <w:r w:rsidRPr="005F690E">
        <w:rPr>
          <w:rFonts w:cs="Times New Roman"/>
        </w:rPr>
        <w:t xml:space="preserve">Bu ayetten önceki ayet tefsir ve hadis kitaplarında da yer aldığı gibi </w:t>
      </w:r>
      <w:r w:rsidR="00EF41DE" w:rsidRPr="005F690E">
        <w:rPr>
          <w:rFonts w:cs="Times New Roman"/>
        </w:rPr>
        <w:t>Tebuk</w:t>
      </w:r>
      <w:r w:rsidRPr="005F690E">
        <w:rPr>
          <w:rFonts w:cs="Times New Roman"/>
        </w:rPr>
        <w:t xml:space="preserve"> savaşına Peygamber </w:t>
      </w:r>
      <w:r w:rsidR="00F93E59">
        <w:rPr>
          <w:rFonts w:cs="Times New Roman"/>
        </w:rPr>
        <w:t>(s. a. a.)</w:t>
      </w:r>
      <w:r w:rsidR="00AF5F6E">
        <w:rPr>
          <w:rFonts w:cs="Times New Roman"/>
        </w:rPr>
        <w:t xml:space="preserve"> </w:t>
      </w:r>
      <w:r w:rsidR="001C004F" w:rsidRPr="005F690E">
        <w:rPr>
          <w:rFonts w:cs="Times New Roman"/>
        </w:rPr>
        <w:t xml:space="preserve">İle </w:t>
      </w:r>
      <w:r w:rsidRPr="005F690E">
        <w:rPr>
          <w:rFonts w:cs="Times New Roman"/>
        </w:rPr>
        <w:t>gitmekten sürekli geri kalan ve ondan sonra da pişmanl</w:t>
      </w:r>
      <w:r w:rsidRPr="005F690E">
        <w:rPr>
          <w:rFonts w:cs="Times New Roman"/>
        </w:rPr>
        <w:t>ı</w:t>
      </w:r>
      <w:r w:rsidRPr="005F690E">
        <w:rPr>
          <w:rFonts w:cs="Times New Roman"/>
        </w:rPr>
        <w:t>ğa düşen</w:t>
      </w:r>
      <w:r w:rsidR="009D1BC7" w:rsidRPr="005F690E">
        <w:rPr>
          <w:rFonts w:cs="Times New Roman"/>
        </w:rPr>
        <w:t>,</w:t>
      </w:r>
      <w:r w:rsidR="00F93E59">
        <w:rPr>
          <w:rFonts w:cs="Times New Roman"/>
        </w:rPr>
        <w:t xml:space="preserve"> </w:t>
      </w:r>
      <w:r w:rsidRPr="005F690E">
        <w:rPr>
          <w:rFonts w:cs="Times New Roman"/>
        </w:rPr>
        <w:t>tevbe eden müminler hakkındadır</w:t>
      </w:r>
      <w:r w:rsidR="009D1BC7" w:rsidRPr="005F690E">
        <w:rPr>
          <w:rFonts w:cs="Times New Roman"/>
        </w:rPr>
        <w:t>.</w:t>
      </w:r>
      <w:r w:rsidR="00F93E59">
        <w:rPr>
          <w:rFonts w:cs="Times New Roman"/>
        </w:rPr>
        <w:t xml:space="preserve"> </w:t>
      </w:r>
      <w:r w:rsidRPr="005F690E">
        <w:rPr>
          <w:rFonts w:cs="Times New Roman"/>
        </w:rPr>
        <w:t>Müslüma</w:t>
      </w:r>
      <w:r w:rsidRPr="005F690E">
        <w:rPr>
          <w:rFonts w:cs="Times New Roman"/>
        </w:rPr>
        <w:t>n</w:t>
      </w:r>
      <w:r w:rsidRPr="005F690E">
        <w:rPr>
          <w:rFonts w:cs="Times New Roman"/>
        </w:rPr>
        <w:t xml:space="preserve">lar </w:t>
      </w:r>
      <w:r w:rsidR="004A6F00">
        <w:rPr>
          <w:rFonts w:cs="Times New Roman"/>
        </w:rPr>
        <w:t xml:space="preserve">Peygamber </w:t>
      </w:r>
      <w:r w:rsidR="00F93E59">
        <w:rPr>
          <w:rFonts w:cs="Times New Roman"/>
        </w:rPr>
        <w:t>(s. a. a.)</w:t>
      </w:r>
      <w:r w:rsidRPr="005F690E">
        <w:rPr>
          <w:rFonts w:cs="Times New Roman"/>
        </w:rPr>
        <w:t>’in emri üzere bu kimselerle ilişk</w:t>
      </w:r>
      <w:r w:rsidRPr="005F690E">
        <w:rPr>
          <w:rFonts w:cs="Times New Roman"/>
        </w:rPr>
        <w:t>i</w:t>
      </w:r>
      <w:r w:rsidRPr="005F690E">
        <w:rPr>
          <w:rFonts w:cs="Times New Roman"/>
        </w:rPr>
        <w:t>lerini kesmişlerdir</w:t>
      </w:r>
      <w:r w:rsidR="009D1BC7" w:rsidRPr="005F690E">
        <w:rPr>
          <w:rFonts w:cs="Times New Roman"/>
        </w:rPr>
        <w:t>.</w:t>
      </w:r>
      <w:r w:rsidR="00F93E59">
        <w:rPr>
          <w:rFonts w:cs="Times New Roman"/>
        </w:rPr>
        <w:t xml:space="preserve"> </w:t>
      </w:r>
      <w:r w:rsidRPr="005F690E">
        <w:rPr>
          <w:rFonts w:cs="Times New Roman"/>
        </w:rPr>
        <w:t>Hatta bu kimselerin eşleri bile onlarla konuşmaktan sakınmışlardır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lastRenderedPageBreak/>
        <w:t>Bu kimseler şehirden uzaklaştıkları bir ortamda A</w:t>
      </w:r>
      <w:r w:rsidRPr="005F690E">
        <w:rPr>
          <w:rFonts w:cs="Times New Roman"/>
        </w:rPr>
        <w:t>l</w:t>
      </w:r>
      <w:r w:rsidRPr="005F690E">
        <w:rPr>
          <w:rFonts w:cs="Times New Roman"/>
        </w:rPr>
        <w:t>lah’a yönelip ve yakarmaya ve yalvarmaya başladırlar</w:t>
      </w:r>
      <w:r w:rsidR="009D1BC7" w:rsidRPr="005F690E">
        <w:rPr>
          <w:rFonts w:cs="Times New Roman"/>
        </w:rPr>
        <w:t>.</w:t>
      </w:r>
      <w:r w:rsidR="00F93E59">
        <w:rPr>
          <w:rFonts w:cs="Times New Roman"/>
        </w:rPr>
        <w:t xml:space="preserve"> </w:t>
      </w:r>
      <w:r w:rsidRPr="005F690E">
        <w:rPr>
          <w:rFonts w:cs="Times New Roman"/>
        </w:rPr>
        <w:t>Allah’a tövbe ve yönelişlerini artırdılar</w:t>
      </w:r>
      <w:r w:rsidR="009D1BC7" w:rsidRPr="005F690E">
        <w:rPr>
          <w:rFonts w:cs="Times New Roman"/>
        </w:rPr>
        <w:t>.</w:t>
      </w:r>
      <w:r w:rsidR="00F93E59">
        <w:rPr>
          <w:rFonts w:cs="Times New Roman"/>
        </w:rPr>
        <w:t xml:space="preserve"> </w:t>
      </w:r>
      <w:r w:rsidRPr="005F690E">
        <w:rPr>
          <w:rFonts w:cs="Times New Roman"/>
        </w:rPr>
        <w:t>Allah da bunun üzerine onların tövbesini kabul etti ve onlar da halkın ve ailelerinin yanına geri döndüler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Sonraki ayette ise Allah</w:t>
      </w:r>
      <w:r w:rsidR="00934088">
        <w:rPr>
          <w:rFonts w:cs="Times New Roman"/>
        </w:rPr>
        <w:t xml:space="preserve">-u </w:t>
      </w:r>
      <w:r w:rsidRPr="005F690E">
        <w:rPr>
          <w:rFonts w:cs="Times New Roman"/>
        </w:rPr>
        <w:t xml:space="preserve">Teala ise şöyle buyurmuştur </w:t>
      </w:r>
      <w:r w:rsidR="009D1BC7" w:rsidRPr="005F690E">
        <w:rPr>
          <w:rFonts w:cs="Times New Roman"/>
        </w:rPr>
        <w:t xml:space="preserve">: </w:t>
      </w:r>
      <w:r w:rsidR="007A36A8">
        <w:rPr>
          <w:rFonts w:cs="Times New Roman"/>
        </w:rPr>
        <w:t>“</w:t>
      </w:r>
      <w:r w:rsidRPr="005F690E">
        <w:rPr>
          <w:rFonts w:cs="Times New Roman"/>
        </w:rPr>
        <w:t xml:space="preserve">Medine ve etrafında bulunan insanlar Allah resulünden </w:t>
      </w:r>
      <w:r w:rsidR="00F93E59">
        <w:rPr>
          <w:rFonts w:cs="Times New Roman"/>
        </w:rPr>
        <w:t>(s. a. a.)</w:t>
      </w:r>
      <w:r w:rsidR="00AF5F6E">
        <w:rPr>
          <w:rFonts w:cs="Times New Roman"/>
        </w:rPr>
        <w:t xml:space="preserve"> </w:t>
      </w:r>
      <w:r w:rsidR="001C004F" w:rsidRPr="005F690E">
        <w:rPr>
          <w:rFonts w:cs="Times New Roman"/>
        </w:rPr>
        <w:t xml:space="preserve">Geri </w:t>
      </w:r>
      <w:r w:rsidRPr="005F690E">
        <w:rPr>
          <w:rFonts w:cs="Times New Roman"/>
        </w:rPr>
        <w:t>kalmamalıdırlar ve ondan yüz çevirmemel</w:t>
      </w:r>
      <w:r w:rsidRPr="005F690E">
        <w:rPr>
          <w:rFonts w:cs="Times New Roman"/>
        </w:rPr>
        <w:t>e</w:t>
      </w:r>
      <w:r w:rsidRPr="005F690E">
        <w:rPr>
          <w:rFonts w:cs="Times New Roman"/>
        </w:rPr>
        <w:t>ridirler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Daha sonra da Allah</w:t>
      </w:r>
      <w:r w:rsidR="00934088">
        <w:rPr>
          <w:rFonts w:cs="Times New Roman"/>
        </w:rPr>
        <w:t xml:space="preserve">-u </w:t>
      </w:r>
      <w:r w:rsidRPr="005F690E">
        <w:rPr>
          <w:rFonts w:cs="Times New Roman"/>
        </w:rPr>
        <w:t>Teala</w:t>
      </w:r>
      <w:r w:rsidR="009D1BC7" w:rsidRPr="005F690E">
        <w:rPr>
          <w:rFonts w:cs="Times New Roman"/>
        </w:rPr>
        <w:t>,</w:t>
      </w:r>
      <w:r w:rsidR="00F93E59">
        <w:rPr>
          <w:rFonts w:cs="Times New Roman"/>
        </w:rPr>
        <w:t xml:space="preserve"> </w:t>
      </w:r>
      <w:r w:rsidRPr="005F690E">
        <w:rPr>
          <w:rFonts w:cs="Times New Roman"/>
        </w:rPr>
        <w:t>Allah yolunda çekilen sıkıntılar</w:t>
      </w:r>
      <w:r w:rsidR="009D1BC7" w:rsidRPr="005F690E">
        <w:rPr>
          <w:rFonts w:cs="Times New Roman"/>
        </w:rPr>
        <w:t>,</w:t>
      </w:r>
      <w:r w:rsidR="00F93E59">
        <w:rPr>
          <w:rFonts w:cs="Times New Roman"/>
        </w:rPr>
        <w:t xml:space="preserve"> </w:t>
      </w:r>
      <w:r w:rsidRPr="005F690E">
        <w:rPr>
          <w:rFonts w:cs="Times New Roman"/>
        </w:rPr>
        <w:t>susuzluklar ve açlıkların değerini hatırlatma</w:t>
      </w:r>
      <w:r w:rsidRPr="005F690E">
        <w:rPr>
          <w:rFonts w:cs="Times New Roman"/>
        </w:rPr>
        <w:t>k</w:t>
      </w:r>
      <w:r w:rsidRPr="005F690E">
        <w:rPr>
          <w:rFonts w:cs="Times New Roman"/>
        </w:rPr>
        <w:t>tadır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 xml:space="preserve">Bu söz konusu </w:t>
      </w:r>
      <w:r w:rsidR="006417BB">
        <w:rPr>
          <w:rFonts w:cs="Times New Roman"/>
        </w:rPr>
        <w:t>ayet-i kerime</w:t>
      </w:r>
      <w:r w:rsidRPr="005F690E">
        <w:rPr>
          <w:rFonts w:cs="Times New Roman"/>
        </w:rPr>
        <w:t>de ise Allah</w:t>
      </w:r>
      <w:r w:rsidR="00934088">
        <w:rPr>
          <w:rFonts w:cs="Times New Roman"/>
        </w:rPr>
        <w:t xml:space="preserve">-u </w:t>
      </w:r>
      <w:r w:rsidRPr="005F690E">
        <w:rPr>
          <w:rFonts w:cs="Times New Roman"/>
        </w:rPr>
        <w:t>Teala m</w:t>
      </w:r>
      <w:r w:rsidRPr="005F690E">
        <w:rPr>
          <w:rFonts w:cs="Times New Roman"/>
        </w:rPr>
        <w:t>ü</w:t>
      </w:r>
      <w:r w:rsidRPr="005F690E">
        <w:rPr>
          <w:rFonts w:cs="Times New Roman"/>
        </w:rPr>
        <w:t>minlere hitap etmekte onları takvaya</w:t>
      </w:r>
      <w:r w:rsidR="009D1BC7" w:rsidRPr="005F690E">
        <w:rPr>
          <w:rFonts w:cs="Times New Roman"/>
        </w:rPr>
        <w:t>,</w:t>
      </w:r>
      <w:r w:rsidR="00F93E59">
        <w:rPr>
          <w:rFonts w:cs="Times New Roman"/>
        </w:rPr>
        <w:t xml:space="preserve"> </w:t>
      </w:r>
      <w:r w:rsidRPr="005F690E">
        <w:rPr>
          <w:rFonts w:cs="Times New Roman"/>
        </w:rPr>
        <w:t>korunmaya ve A</w:t>
      </w:r>
      <w:r w:rsidRPr="005F690E">
        <w:rPr>
          <w:rFonts w:cs="Times New Roman"/>
        </w:rPr>
        <w:t>l</w:t>
      </w:r>
      <w:r w:rsidRPr="005F690E">
        <w:rPr>
          <w:rFonts w:cs="Times New Roman"/>
        </w:rPr>
        <w:t>lah’a muhalefetten sakınmaya davet etmektedir</w:t>
      </w:r>
      <w:r w:rsidR="00FC4D46" w:rsidRPr="005F690E">
        <w:rPr>
          <w:rFonts w:cs="Times New Roman"/>
        </w:rPr>
        <w:t>.</w:t>
      </w:r>
      <w:r w:rsidR="007A36A8">
        <w:rPr>
          <w:rFonts w:cs="Times New Roman"/>
        </w:rPr>
        <w:t>”</w:t>
      </w:r>
      <w:r w:rsidRPr="005F690E">
        <w:rPr>
          <w:rFonts w:cs="Times New Roman"/>
        </w:rPr>
        <w:t xml:space="preserve"> Onlara sadık kimselerle birlikte olmalarını emretmektedir</w:t>
      </w:r>
      <w:r w:rsidR="009D1BC7" w:rsidRPr="005F690E">
        <w:rPr>
          <w:rFonts w:cs="Times New Roman"/>
        </w:rPr>
        <w:t>.</w:t>
      </w:r>
      <w:r w:rsidR="00F93E59">
        <w:rPr>
          <w:rFonts w:cs="Times New Roman"/>
        </w:rPr>
        <w:t xml:space="preserve"> </w:t>
      </w:r>
      <w:r w:rsidRPr="005F690E">
        <w:rPr>
          <w:rFonts w:cs="Times New Roman"/>
        </w:rPr>
        <w:t xml:space="preserve">Şimdi de </w:t>
      </w:r>
      <w:r w:rsidR="006417BB">
        <w:rPr>
          <w:rFonts w:cs="Times New Roman"/>
        </w:rPr>
        <w:t>ayet-i kerime</w:t>
      </w:r>
      <w:r w:rsidRPr="005F690E">
        <w:rPr>
          <w:rFonts w:cs="Times New Roman"/>
        </w:rPr>
        <w:t>de geçen sadıklardan maksadın kim o</w:t>
      </w:r>
      <w:r w:rsidRPr="005F690E">
        <w:rPr>
          <w:rFonts w:cs="Times New Roman"/>
        </w:rPr>
        <w:t>l</w:t>
      </w:r>
      <w:r w:rsidRPr="005F690E">
        <w:rPr>
          <w:rFonts w:cs="Times New Roman"/>
        </w:rPr>
        <w:t>duğuna bir bakalım</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41" w:name="_Toc142548609"/>
      <w:r w:rsidRPr="005F690E">
        <w:t xml:space="preserve">Bu </w:t>
      </w:r>
      <w:r w:rsidR="006417BB">
        <w:t>ayet-i kerime</w:t>
      </w:r>
      <w:r w:rsidRPr="005F690E">
        <w:t>nin masum imamların imam</w:t>
      </w:r>
      <w:r w:rsidRPr="005F690E">
        <w:t>e</w:t>
      </w:r>
      <w:r w:rsidRPr="005F690E">
        <w:t>tiyle ilgisi</w:t>
      </w:r>
      <w:bookmarkEnd w:id="141"/>
    </w:p>
    <w:p w:rsidR="00252D80" w:rsidRPr="005F690E" w:rsidRDefault="00252D80" w:rsidP="00252D80">
      <w:pPr>
        <w:rPr>
          <w:rFonts w:cs="Times New Roman"/>
        </w:rPr>
      </w:pPr>
      <w:r w:rsidRPr="005F690E">
        <w:rPr>
          <w:rFonts w:cs="Times New Roman"/>
        </w:rPr>
        <w:t>Sıdk kelimesinin açıklamasından da hatırlatıldığı üzere ilk etapta anlaşıldığı kadarıyla</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Sadık kimselerle birli</w:t>
      </w:r>
      <w:r w:rsidRPr="005F690E">
        <w:rPr>
          <w:rFonts w:cs="Times New Roman"/>
          <w:b/>
          <w:bCs/>
        </w:rPr>
        <w:t>k</w:t>
      </w:r>
      <w:r w:rsidRPr="005F690E">
        <w:rPr>
          <w:rFonts w:cs="Times New Roman"/>
          <w:b/>
          <w:bCs/>
        </w:rPr>
        <w:t>te olunuz</w:t>
      </w:r>
      <w:r w:rsidR="007A36A8">
        <w:rPr>
          <w:rFonts w:cs="Times New Roman"/>
          <w:b/>
          <w:bCs/>
        </w:rPr>
        <w:t>”</w:t>
      </w:r>
      <w:r w:rsidRPr="005F690E">
        <w:rPr>
          <w:rFonts w:cs="Times New Roman"/>
          <w:b/>
          <w:bCs/>
        </w:rPr>
        <w:t xml:space="preserve"> </w:t>
      </w:r>
      <w:r w:rsidRPr="005F690E">
        <w:rPr>
          <w:rFonts w:cs="Times New Roman"/>
        </w:rPr>
        <w:t>cümlesinden maksat doğru kimselerle birlikte olmanın emredilmiş olmasıdır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Şimdi de dikkat etmek gerekir ki gerekli olan şey do</w:t>
      </w:r>
      <w:r w:rsidRPr="005F690E">
        <w:rPr>
          <w:rFonts w:cs="Times New Roman"/>
        </w:rPr>
        <w:t>ğ</w:t>
      </w:r>
      <w:r w:rsidRPr="005F690E">
        <w:rPr>
          <w:rFonts w:cs="Times New Roman"/>
        </w:rPr>
        <w:t>ru konuşmak ve her türlü yalandan sakınmaktır</w:t>
      </w:r>
      <w:r w:rsidR="009D1BC7" w:rsidRPr="005F690E">
        <w:rPr>
          <w:rFonts w:cs="Times New Roman"/>
        </w:rPr>
        <w:t>.</w:t>
      </w:r>
      <w:r w:rsidR="00F93E59">
        <w:rPr>
          <w:rFonts w:cs="Times New Roman"/>
        </w:rPr>
        <w:t xml:space="preserve"> </w:t>
      </w:r>
      <w:r w:rsidRPr="005F690E">
        <w:rPr>
          <w:rFonts w:cs="Times New Roman"/>
        </w:rPr>
        <w:t>Ama doğru kimselerle birlikte olmak şer’i farzlardan biri d</w:t>
      </w:r>
      <w:r w:rsidRPr="005F690E">
        <w:rPr>
          <w:rFonts w:cs="Times New Roman"/>
        </w:rPr>
        <w:t>e</w:t>
      </w:r>
      <w:r w:rsidRPr="005F690E">
        <w:rPr>
          <w:rFonts w:cs="Times New Roman"/>
        </w:rPr>
        <w:t>ğildir</w:t>
      </w:r>
      <w:r w:rsidR="009D1BC7" w:rsidRPr="005F690E">
        <w:rPr>
          <w:rFonts w:cs="Times New Roman"/>
        </w:rPr>
        <w:t>.</w:t>
      </w:r>
      <w:r w:rsidR="00F93E59">
        <w:rPr>
          <w:rFonts w:cs="Times New Roman"/>
        </w:rPr>
        <w:t xml:space="preserve"> </w:t>
      </w:r>
      <w:r w:rsidRPr="005F690E">
        <w:rPr>
          <w:rFonts w:cs="Times New Roman"/>
        </w:rPr>
        <w:t xml:space="preserve">Oysa </w:t>
      </w:r>
      <w:r w:rsidR="006417BB">
        <w:rPr>
          <w:rFonts w:cs="Times New Roman"/>
        </w:rPr>
        <w:t>ayet-i kerime</w:t>
      </w:r>
      <w:r w:rsidRPr="005F690E">
        <w:rPr>
          <w:rFonts w:cs="Times New Roman"/>
        </w:rPr>
        <w:t>de doğru kimselerle olmak e</w:t>
      </w:r>
      <w:r w:rsidRPr="005F690E">
        <w:rPr>
          <w:rFonts w:cs="Times New Roman"/>
        </w:rPr>
        <w:t>m</w:t>
      </w:r>
      <w:r w:rsidRPr="005F690E">
        <w:rPr>
          <w:rFonts w:cs="Times New Roman"/>
        </w:rPr>
        <w:t>redilmiştir ve bu emir farz ve vücub ifade eden bir emi</w:t>
      </w:r>
      <w:r w:rsidRPr="005F690E">
        <w:rPr>
          <w:rFonts w:cs="Times New Roman"/>
        </w:rPr>
        <w:t>r</w:t>
      </w:r>
      <w:r w:rsidRPr="005F690E">
        <w:rPr>
          <w:rFonts w:cs="Times New Roman"/>
        </w:rPr>
        <w:t>dir</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Sadık kimselerle birlikte olun</w:t>
      </w:r>
      <w:r w:rsidR="007A36A8">
        <w:rPr>
          <w:rFonts w:cs="Times New Roman"/>
          <w:b/>
          <w:bCs/>
        </w:rPr>
        <w:t>”</w:t>
      </w:r>
      <w:r w:rsidRPr="005F690E">
        <w:rPr>
          <w:rFonts w:cs="Times New Roman"/>
          <w:b/>
          <w:bCs/>
        </w:rPr>
        <w:t xml:space="preserve"> </w:t>
      </w:r>
      <w:r w:rsidRPr="005F690E">
        <w:rPr>
          <w:rFonts w:cs="Times New Roman"/>
        </w:rPr>
        <w:t>cümlesinin ilahi takvayı emreden</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Allah’tan sakının</w:t>
      </w:r>
      <w:r w:rsidR="007A36A8">
        <w:rPr>
          <w:rFonts w:cs="Times New Roman"/>
          <w:b/>
          <w:bCs/>
        </w:rPr>
        <w:t>”</w:t>
      </w:r>
      <w:r w:rsidRPr="005F690E">
        <w:rPr>
          <w:rFonts w:cs="Times New Roman"/>
          <w:b/>
          <w:bCs/>
        </w:rPr>
        <w:t xml:space="preserve"> </w:t>
      </w:r>
      <w:r w:rsidRPr="005F690E">
        <w:rPr>
          <w:rFonts w:cs="Times New Roman"/>
        </w:rPr>
        <w:t xml:space="preserve">siyakında yer </w:t>
      </w:r>
      <w:r w:rsidRPr="005F690E">
        <w:rPr>
          <w:rFonts w:cs="Times New Roman"/>
        </w:rPr>
        <w:lastRenderedPageBreak/>
        <w:t>a</w:t>
      </w:r>
      <w:r w:rsidRPr="005F690E">
        <w:rPr>
          <w:rFonts w:cs="Times New Roman"/>
        </w:rPr>
        <w:t>l</w:t>
      </w:r>
      <w:r w:rsidRPr="005F690E">
        <w:rPr>
          <w:rFonts w:cs="Times New Roman"/>
        </w:rPr>
        <w:t>ması ve hiç şüphesiz vücubu ifade etmesi bu farz olmayı daha da önemli kılmaktadır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Sıdk kelimesinin genişliğine teveccühen –ki sadece söz kategorisine girmemektedir</w:t>
      </w:r>
      <w:r w:rsidR="009D1BC7" w:rsidRPr="005F690E">
        <w:rPr>
          <w:rFonts w:cs="Times New Roman"/>
        </w:rPr>
        <w:t>;</w:t>
      </w:r>
      <w:r w:rsidR="00F93E59">
        <w:rPr>
          <w:rFonts w:cs="Times New Roman"/>
        </w:rPr>
        <w:t xml:space="preserve"> </w:t>
      </w:r>
      <w:r w:rsidRPr="005F690E">
        <w:rPr>
          <w:rFonts w:cs="Times New Roman"/>
        </w:rPr>
        <w:t>aksine düşünce</w:t>
      </w:r>
      <w:r w:rsidR="009D1BC7" w:rsidRPr="005F690E">
        <w:rPr>
          <w:rFonts w:cs="Times New Roman"/>
        </w:rPr>
        <w:t>,</w:t>
      </w:r>
      <w:r w:rsidR="00F93E59">
        <w:rPr>
          <w:rFonts w:cs="Times New Roman"/>
        </w:rPr>
        <w:t xml:space="preserve"> </w:t>
      </w:r>
      <w:r w:rsidRPr="005F690E">
        <w:rPr>
          <w:rFonts w:cs="Times New Roman"/>
        </w:rPr>
        <w:t xml:space="preserve">ahlaki davranış ve fiilleri de kapsamaktadır veya </w:t>
      </w:r>
      <w:r w:rsidR="006417BB">
        <w:rPr>
          <w:rFonts w:cs="Times New Roman"/>
        </w:rPr>
        <w:t>ayet-i kerime</w:t>
      </w:r>
      <w:r w:rsidRPr="005F690E">
        <w:rPr>
          <w:rFonts w:cs="Times New Roman"/>
        </w:rPr>
        <w:t>de sadık kimselerle olmanın farz sayıldığına dikkat edilerek şu neticeyi elde etmekteyiz ki sadık kimselerle birlikte olmaktan maksat bedensel bir birliktelik değildir</w:t>
      </w:r>
      <w:r w:rsidR="009D1BC7" w:rsidRPr="005F690E">
        <w:rPr>
          <w:rFonts w:cs="Times New Roman"/>
        </w:rPr>
        <w:t>,</w:t>
      </w:r>
      <w:r w:rsidR="00F93E59">
        <w:rPr>
          <w:rFonts w:cs="Times New Roman"/>
        </w:rPr>
        <w:t xml:space="preserve"> </w:t>
      </w:r>
      <w:r w:rsidRPr="005F690E">
        <w:rPr>
          <w:rFonts w:cs="Times New Roman"/>
        </w:rPr>
        <w:t>aksine içinde doğruluk ve dürüstlük olan her şeyde birlikteliği ifade etmektedir</w:t>
      </w:r>
      <w:r w:rsidR="009D1BC7" w:rsidRPr="005F690E">
        <w:rPr>
          <w:rFonts w:cs="Times New Roman"/>
        </w:rPr>
        <w:t>.</w:t>
      </w:r>
      <w:r w:rsidR="00F93E59">
        <w:rPr>
          <w:rFonts w:cs="Times New Roman"/>
        </w:rPr>
        <w:t xml:space="preserve"> </w:t>
      </w:r>
      <w:r w:rsidRPr="005F690E">
        <w:rPr>
          <w:rFonts w:cs="Times New Roman"/>
        </w:rPr>
        <w:t>Ayette geçen sadık kimselerden maksat ise mutlak sıdk sıfatına sahip olan kimselerdir</w:t>
      </w:r>
      <w:r w:rsidR="009D1BC7" w:rsidRPr="005F690E">
        <w:rPr>
          <w:rFonts w:cs="Times New Roman"/>
        </w:rPr>
        <w:t>;</w:t>
      </w:r>
      <w:r w:rsidR="00F93E59">
        <w:rPr>
          <w:rFonts w:cs="Times New Roman"/>
        </w:rPr>
        <w:t xml:space="preserve"> </w:t>
      </w:r>
      <w:r w:rsidRPr="005F690E">
        <w:rPr>
          <w:rFonts w:cs="Times New Roman"/>
        </w:rPr>
        <w:t>rasgele bir doğruluk değil</w:t>
      </w:r>
      <w:r w:rsidR="009D1BC7" w:rsidRPr="005F690E">
        <w:rPr>
          <w:rFonts w:cs="Times New Roman"/>
        </w:rPr>
        <w:t>.</w:t>
      </w:r>
      <w:r w:rsidR="00F93E59">
        <w:rPr>
          <w:rFonts w:cs="Times New Roman"/>
        </w:rPr>
        <w:t xml:space="preserve"> </w:t>
      </w:r>
      <w:r w:rsidRPr="005F690E">
        <w:rPr>
          <w:rFonts w:cs="Times New Roman"/>
        </w:rPr>
        <w:t>Sadık kimse mutlak bir ifade ile her aç</w:t>
      </w:r>
      <w:r w:rsidRPr="005F690E">
        <w:rPr>
          <w:rFonts w:cs="Times New Roman"/>
        </w:rPr>
        <w:t>ı</w:t>
      </w:r>
      <w:r w:rsidRPr="005F690E">
        <w:rPr>
          <w:rFonts w:cs="Times New Roman"/>
        </w:rPr>
        <w:t>dan doğru ve dürüst olan bir kimsedir</w:t>
      </w:r>
      <w:r w:rsidR="009D1BC7" w:rsidRPr="005F690E">
        <w:rPr>
          <w:rFonts w:cs="Times New Roman"/>
        </w:rPr>
        <w:t>.</w:t>
      </w:r>
      <w:r w:rsidR="00F93E59">
        <w:rPr>
          <w:rFonts w:cs="Times New Roman"/>
        </w:rPr>
        <w:t xml:space="preserve"> </w:t>
      </w:r>
      <w:r w:rsidRPr="005F690E">
        <w:rPr>
          <w:rFonts w:cs="Times New Roman"/>
        </w:rPr>
        <w:t>Düşünce</w:t>
      </w:r>
      <w:r w:rsidR="009D1BC7" w:rsidRPr="005F690E">
        <w:rPr>
          <w:rFonts w:cs="Times New Roman"/>
        </w:rPr>
        <w:t>,</w:t>
      </w:r>
      <w:r w:rsidR="00F93E59">
        <w:rPr>
          <w:rFonts w:cs="Times New Roman"/>
        </w:rPr>
        <w:t xml:space="preserve"> </w:t>
      </w:r>
      <w:r w:rsidRPr="005F690E">
        <w:rPr>
          <w:rFonts w:cs="Times New Roman"/>
        </w:rPr>
        <w:t>davranış fiil ve ahlakında en küçük sapma ve eğrilik olmayan ki</w:t>
      </w:r>
      <w:r w:rsidRPr="005F690E">
        <w:rPr>
          <w:rFonts w:cs="Times New Roman"/>
        </w:rPr>
        <w:t>m</w:t>
      </w:r>
      <w:r w:rsidRPr="005F690E">
        <w:rPr>
          <w:rFonts w:cs="Times New Roman"/>
        </w:rPr>
        <w:t>sedir</w:t>
      </w:r>
      <w:r w:rsidR="009D1BC7" w:rsidRPr="005F690E">
        <w:rPr>
          <w:rFonts w:cs="Times New Roman"/>
        </w:rPr>
        <w:t>.</w:t>
      </w:r>
      <w:r w:rsidR="00F93E59">
        <w:rPr>
          <w:rFonts w:cs="Times New Roman"/>
        </w:rPr>
        <w:t xml:space="preserve"> </w:t>
      </w:r>
      <w:r w:rsidRPr="005F690E">
        <w:rPr>
          <w:rFonts w:cs="Times New Roman"/>
        </w:rPr>
        <w:t>Böyle bir kimse ise hiç şüphesiz masum olmak z</w:t>
      </w:r>
      <w:r w:rsidRPr="005F690E">
        <w:rPr>
          <w:rFonts w:cs="Times New Roman"/>
        </w:rPr>
        <w:t>o</w:t>
      </w:r>
      <w:r w:rsidRPr="005F690E">
        <w:rPr>
          <w:rFonts w:cs="Times New Roman"/>
        </w:rPr>
        <w:t>rundadır</w:t>
      </w:r>
      <w:r w:rsidR="009D1BC7" w:rsidRPr="005F690E">
        <w:rPr>
          <w:rFonts w:cs="Times New Roman"/>
        </w:rPr>
        <w:t>.</w:t>
      </w:r>
      <w:r w:rsidR="00F93E59">
        <w:rPr>
          <w:rFonts w:cs="Times New Roman"/>
        </w:rPr>
        <w:t xml:space="preserve"> </w:t>
      </w:r>
      <w:r w:rsidRPr="005F690E">
        <w:rPr>
          <w:rFonts w:cs="Times New Roman"/>
        </w:rPr>
        <w:t>Böyle bir insanla birlikte olmak onun düşünc</w:t>
      </w:r>
      <w:r w:rsidRPr="005F690E">
        <w:rPr>
          <w:rFonts w:cs="Times New Roman"/>
        </w:rPr>
        <w:t>e</w:t>
      </w:r>
      <w:r w:rsidRPr="005F690E">
        <w:rPr>
          <w:rFonts w:cs="Times New Roman"/>
        </w:rPr>
        <w:t>leri</w:t>
      </w:r>
      <w:r w:rsidR="009D1BC7" w:rsidRPr="005F690E">
        <w:rPr>
          <w:rFonts w:cs="Times New Roman"/>
        </w:rPr>
        <w:t>,</w:t>
      </w:r>
      <w:r w:rsidR="00F93E59">
        <w:rPr>
          <w:rFonts w:cs="Times New Roman"/>
        </w:rPr>
        <w:t xml:space="preserve"> </w:t>
      </w:r>
      <w:r w:rsidRPr="005F690E">
        <w:rPr>
          <w:rFonts w:cs="Times New Roman"/>
        </w:rPr>
        <w:t>fiilleri ve ahlakı ile birlikte olmak ve onu takip e</w:t>
      </w:r>
      <w:r w:rsidRPr="005F690E">
        <w:rPr>
          <w:rFonts w:cs="Times New Roman"/>
        </w:rPr>
        <w:t>t</w:t>
      </w:r>
      <w:r w:rsidRPr="005F690E">
        <w:rPr>
          <w:rFonts w:cs="Times New Roman"/>
        </w:rPr>
        <w:t>mekle mümkündür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Müslümanlar ise on dört masumdan başka hiç kims</w:t>
      </w:r>
      <w:r w:rsidRPr="005F690E">
        <w:rPr>
          <w:rFonts w:cs="Times New Roman"/>
        </w:rPr>
        <w:t>e</w:t>
      </w:r>
      <w:r w:rsidRPr="005F690E">
        <w:rPr>
          <w:rFonts w:cs="Times New Roman"/>
        </w:rPr>
        <w:t>nin ismet makamına ve mutlak şekilde sadık makamına sahip olmadığı hususunda icma etmişlerdir</w:t>
      </w:r>
      <w:r w:rsidR="009D1BC7" w:rsidRPr="005F690E">
        <w:rPr>
          <w:rFonts w:cs="Times New Roman"/>
        </w:rPr>
        <w:t>.</w:t>
      </w:r>
      <w:r w:rsidR="00F93E59">
        <w:rPr>
          <w:rFonts w:cs="Times New Roman"/>
        </w:rPr>
        <w:t xml:space="preserve"> </w:t>
      </w:r>
      <w:r w:rsidRPr="005F690E">
        <w:rPr>
          <w:rFonts w:cs="Times New Roman"/>
        </w:rPr>
        <w:t xml:space="preserve">Bu yüzden sadık kimselerden maksat Peygamberi Ekrem </w:t>
      </w:r>
      <w:r w:rsidR="00F93E59">
        <w:rPr>
          <w:rFonts w:cs="Times New Roman"/>
        </w:rPr>
        <w:t>(s. a. a.)</w:t>
      </w:r>
      <w:r w:rsidR="00AF5F6E">
        <w:rPr>
          <w:rFonts w:cs="Times New Roman"/>
        </w:rPr>
        <w:t xml:space="preserve"> </w:t>
      </w:r>
      <w:r w:rsidR="001C004F" w:rsidRPr="005F690E">
        <w:rPr>
          <w:rFonts w:cs="Times New Roman"/>
        </w:rPr>
        <w:t xml:space="preserve">Ve </w:t>
      </w:r>
      <w:r w:rsidRPr="005F690E">
        <w:rPr>
          <w:rFonts w:cs="Times New Roman"/>
        </w:rPr>
        <w:t>masum imamlardır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42" w:name="_Toc142548610"/>
      <w:r w:rsidRPr="005F690E">
        <w:t>Bilginlerin ve müfessirlerin incelenmesi</w:t>
      </w:r>
      <w:bookmarkEnd w:id="142"/>
    </w:p>
    <w:p w:rsidR="00252D80" w:rsidRPr="005F690E" w:rsidRDefault="00252D80" w:rsidP="00252D80">
      <w:pPr>
        <w:rPr>
          <w:rFonts w:cs="Times New Roman"/>
        </w:rPr>
      </w:pPr>
      <w:r w:rsidRPr="005F690E">
        <w:rPr>
          <w:rFonts w:cs="Times New Roman"/>
        </w:rPr>
        <w:t>Bu konuda büyük alimlerden ikisinin sözlerini hatı</w:t>
      </w:r>
      <w:r w:rsidRPr="005F690E">
        <w:rPr>
          <w:rFonts w:cs="Times New Roman"/>
        </w:rPr>
        <w:t>r</w:t>
      </w:r>
      <w:r w:rsidRPr="005F690E">
        <w:rPr>
          <w:rFonts w:cs="Times New Roman"/>
        </w:rPr>
        <w:t>latmak istiyoruz</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43" w:name="_Toc142548611"/>
      <w:r w:rsidRPr="005F690E">
        <w:t xml:space="preserve">Allame </w:t>
      </w:r>
      <w:r w:rsidR="00EF41DE" w:rsidRPr="005F690E">
        <w:t>Behbeha</w:t>
      </w:r>
      <w:r w:rsidR="00EF41DE">
        <w:t>n</w:t>
      </w:r>
      <w:r w:rsidR="00EF41DE" w:rsidRPr="005F690E">
        <w:t>i’nin</w:t>
      </w:r>
      <w:r w:rsidRPr="005F690E">
        <w:t xml:space="preserve"> sözleri</w:t>
      </w:r>
      <w:bookmarkEnd w:id="143"/>
    </w:p>
    <w:p w:rsidR="00252D80" w:rsidRPr="005F690E" w:rsidRDefault="00252D80" w:rsidP="00252D80">
      <w:pPr>
        <w:rPr>
          <w:rFonts w:cs="Times New Roman"/>
        </w:rPr>
      </w:pPr>
      <w:r w:rsidRPr="005F690E">
        <w:rPr>
          <w:rFonts w:cs="Times New Roman"/>
        </w:rPr>
        <w:t>İlk söz İmamiye Şiası’nın alimlerinden</w:t>
      </w:r>
      <w:r w:rsidR="009D1BC7" w:rsidRPr="005F690E">
        <w:rPr>
          <w:rFonts w:cs="Times New Roman"/>
        </w:rPr>
        <w:t>,</w:t>
      </w:r>
      <w:r w:rsidR="00F93E59">
        <w:rPr>
          <w:rFonts w:cs="Times New Roman"/>
        </w:rPr>
        <w:t xml:space="preserve"> </w:t>
      </w:r>
      <w:r w:rsidRPr="005F690E">
        <w:rPr>
          <w:rFonts w:cs="Times New Roman"/>
        </w:rPr>
        <w:t>büyük merci</w:t>
      </w:r>
      <w:r w:rsidR="009D1BC7" w:rsidRPr="005F690E">
        <w:rPr>
          <w:rFonts w:cs="Times New Roman"/>
        </w:rPr>
        <w:t>,</w:t>
      </w:r>
      <w:r w:rsidR="00F93E59">
        <w:rPr>
          <w:rFonts w:cs="Times New Roman"/>
        </w:rPr>
        <w:t xml:space="preserve"> </w:t>
      </w:r>
      <w:r w:rsidRPr="005F690E">
        <w:rPr>
          <w:rFonts w:cs="Times New Roman"/>
        </w:rPr>
        <w:t>mütefekkir</w:t>
      </w:r>
      <w:r w:rsidR="009D1BC7" w:rsidRPr="005F690E">
        <w:rPr>
          <w:rFonts w:cs="Times New Roman"/>
        </w:rPr>
        <w:t>,</w:t>
      </w:r>
      <w:r w:rsidR="00F93E59">
        <w:rPr>
          <w:rFonts w:cs="Times New Roman"/>
        </w:rPr>
        <w:t xml:space="preserve"> </w:t>
      </w:r>
      <w:r w:rsidRPr="005F690E">
        <w:rPr>
          <w:rFonts w:cs="Times New Roman"/>
        </w:rPr>
        <w:t>değerli alim merhum allame araştırmacı Seyyid Ali Behbehani’nin sözüdür</w:t>
      </w:r>
      <w:r w:rsidR="009D1BC7" w:rsidRPr="005F690E">
        <w:rPr>
          <w:rFonts w:cs="Times New Roman"/>
        </w:rPr>
        <w:t>.</w:t>
      </w:r>
      <w:r w:rsidR="00F93E59">
        <w:rPr>
          <w:rFonts w:cs="Times New Roman"/>
        </w:rPr>
        <w:t xml:space="preserve"> </w:t>
      </w:r>
      <w:r w:rsidRPr="005F690E">
        <w:rPr>
          <w:rFonts w:cs="Times New Roman"/>
        </w:rPr>
        <w:t xml:space="preserve">Allame Behbehani </w:t>
      </w:r>
      <w:r w:rsidRPr="005F690E">
        <w:rPr>
          <w:rFonts w:cs="Times New Roman"/>
        </w:rPr>
        <w:lastRenderedPageBreak/>
        <w:t xml:space="preserve">gerçekten imamet konusunda çok değerli bir kitap olan Misbah’ul Hidaye adlı kitabında bu </w:t>
      </w:r>
      <w:r w:rsidR="006417BB">
        <w:rPr>
          <w:rFonts w:cs="Times New Roman"/>
        </w:rPr>
        <w:t>ayet-i kerime</w:t>
      </w:r>
      <w:r w:rsidRPr="005F690E">
        <w:rPr>
          <w:rFonts w:cs="Times New Roman"/>
        </w:rPr>
        <w:t>nin te</w:t>
      </w:r>
      <w:r w:rsidRPr="005F690E">
        <w:rPr>
          <w:rFonts w:cs="Times New Roman"/>
        </w:rPr>
        <w:t>f</w:t>
      </w:r>
      <w:r w:rsidRPr="005F690E">
        <w:rPr>
          <w:rFonts w:cs="Times New Roman"/>
        </w:rPr>
        <w:t>sirinde şöyle demektedir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Ehl</w:t>
      </w:r>
      <w:r w:rsidR="00934088">
        <w:rPr>
          <w:rFonts w:cs="Times New Roman"/>
        </w:rPr>
        <w:t>-i</w:t>
      </w:r>
      <w:r w:rsidR="00F93E59">
        <w:rPr>
          <w:rFonts w:cs="Times New Roman"/>
        </w:rPr>
        <w:t xml:space="preserve"> </w:t>
      </w:r>
      <w:r w:rsidRPr="005F690E">
        <w:rPr>
          <w:rFonts w:cs="Times New Roman"/>
        </w:rPr>
        <w:t>Sünnet ve Şia’dan müsfefiz olarak</w:t>
      </w:r>
      <w:r w:rsidRPr="005F690E">
        <w:rPr>
          <w:rStyle w:val="FootnoteReference"/>
          <w:rFonts w:cs="Times New Roman"/>
        </w:rPr>
        <w:footnoteReference w:id="214"/>
      </w:r>
      <w:r w:rsidRPr="005F690E">
        <w:rPr>
          <w:rFonts w:cs="Times New Roman"/>
        </w:rPr>
        <w:t xml:space="preserve"> nakledilen rivayetlere göre </w:t>
      </w:r>
      <w:r w:rsidR="006417BB">
        <w:rPr>
          <w:rFonts w:cs="Times New Roman"/>
        </w:rPr>
        <w:t>ayet-i ker</w:t>
      </w:r>
      <w:r w:rsidR="006417BB">
        <w:rPr>
          <w:rFonts w:cs="Times New Roman"/>
        </w:rPr>
        <w:t>i</w:t>
      </w:r>
      <w:r w:rsidR="006417BB">
        <w:rPr>
          <w:rFonts w:cs="Times New Roman"/>
        </w:rPr>
        <w:t>me</w:t>
      </w:r>
      <w:r w:rsidRPr="005F690E">
        <w:rPr>
          <w:rFonts w:cs="Times New Roman"/>
        </w:rPr>
        <w:t xml:space="preserve">de yer alan sadık kimselerden maksat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idir</w:t>
      </w:r>
      <w:r w:rsidR="009D1BC7" w:rsidRPr="005F690E">
        <w:rPr>
          <w:rFonts w:cs="Times New Roman"/>
        </w:rPr>
        <w:t>.</w:t>
      </w:r>
      <w:r w:rsidR="00F93E59">
        <w:rPr>
          <w:rFonts w:cs="Times New Roman"/>
        </w:rPr>
        <w:t xml:space="preserve"> </w:t>
      </w:r>
      <w:r w:rsidRPr="005F690E">
        <w:rPr>
          <w:rFonts w:cs="Times New Roman"/>
        </w:rPr>
        <w:t>Merhum Behrani Gayet’ul Meram</w:t>
      </w:r>
      <w:r w:rsidRPr="005F690E">
        <w:rPr>
          <w:rStyle w:val="FootnoteReference"/>
          <w:rFonts w:cs="Times New Roman"/>
        </w:rPr>
        <w:footnoteReference w:id="215"/>
      </w:r>
      <w:r w:rsidRPr="005F690E">
        <w:rPr>
          <w:rFonts w:cs="Times New Roman"/>
        </w:rPr>
        <w:t xml:space="preserve"> adlı kitabında Şia kanalıyla on ve Ehl</w:t>
      </w:r>
      <w:r w:rsidR="00934088">
        <w:rPr>
          <w:rFonts w:cs="Times New Roman"/>
        </w:rPr>
        <w:t>-i</w:t>
      </w:r>
      <w:r w:rsidR="00F93E59">
        <w:rPr>
          <w:rFonts w:cs="Times New Roman"/>
        </w:rPr>
        <w:t xml:space="preserve"> </w:t>
      </w:r>
      <w:r w:rsidRPr="005F690E">
        <w:rPr>
          <w:rFonts w:cs="Times New Roman"/>
        </w:rPr>
        <w:t>Sünnet kanalıyla da yedi hadis nakletmiştir</w:t>
      </w:r>
      <w:r w:rsidR="009D1BC7" w:rsidRPr="005F690E">
        <w:rPr>
          <w:rFonts w:cs="Times New Roman"/>
        </w:rPr>
        <w:t xml:space="preserve">. </w:t>
      </w:r>
    </w:p>
    <w:p w:rsidR="00252D80" w:rsidRPr="005F690E" w:rsidRDefault="006417BB" w:rsidP="00252D80">
      <w:pPr>
        <w:rPr>
          <w:rFonts w:cs="Times New Roman"/>
        </w:rPr>
      </w:pPr>
      <w:r>
        <w:rPr>
          <w:rFonts w:cs="Times New Roman"/>
        </w:rPr>
        <w:t>Ayet-i kerime</w:t>
      </w:r>
      <w:r w:rsidR="00252D80" w:rsidRPr="005F690E">
        <w:rPr>
          <w:rFonts w:cs="Times New Roman"/>
        </w:rPr>
        <w:t>de yer alan sadık kimselerden maksadın Ehl</w:t>
      </w:r>
      <w:r w:rsidR="00934088">
        <w:rPr>
          <w:rFonts w:cs="Times New Roman"/>
        </w:rPr>
        <w:t>-i</w:t>
      </w:r>
      <w:r w:rsidR="00F93E59">
        <w:rPr>
          <w:rFonts w:cs="Times New Roman"/>
        </w:rPr>
        <w:t xml:space="preserve"> </w:t>
      </w:r>
      <w:r w:rsidR="00252D80" w:rsidRPr="005F690E">
        <w:rPr>
          <w:rFonts w:cs="Times New Roman"/>
        </w:rPr>
        <w:t>Sünnet ve Şia hadislerinde de yer aldığı üzere M</w:t>
      </w:r>
      <w:r w:rsidR="00252D80" w:rsidRPr="005F690E">
        <w:rPr>
          <w:rFonts w:cs="Times New Roman"/>
        </w:rPr>
        <w:t>a</w:t>
      </w:r>
      <w:r w:rsidR="00252D80" w:rsidRPr="005F690E">
        <w:rPr>
          <w:rFonts w:cs="Times New Roman"/>
        </w:rPr>
        <w:t xml:space="preserve">sum İmamlar </w:t>
      </w:r>
      <w:r w:rsidR="00F93E59">
        <w:rPr>
          <w:rFonts w:cs="Times New Roman"/>
        </w:rPr>
        <w:t>(a. s.)</w:t>
      </w:r>
      <w:r w:rsidR="00AF5F6E">
        <w:rPr>
          <w:rFonts w:cs="Times New Roman"/>
        </w:rPr>
        <w:t xml:space="preserve"> </w:t>
      </w:r>
      <w:r w:rsidR="001C004F" w:rsidRPr="005F690E">
        <w:rPr>
          <w:rFonts w:cs="Times New Roman"/>
        </w:rPr>
        <w:t xml:space="preserve">Olduğunun </w:t>
      </w:r>
      <w:r w:rsidR="00252D80" w:rsidRPr="005F690E">
        <w:rPr>
          <w:rFonts w:cs="Times New Roman"/>
        </w:rPr>
        <w:t xml:space="preserve">delili ise şudur ki eğer </w:t>
      </w:r>
      <w:r w:rsidR="007A36A8">
        <w:rPr>
          <w:rFonts w:cs="Times New Roman"/>
          <w:b/>
          <w:bCs/>
        </w:rPr>
        <w:t>“</w:t>
      </w:r>
      <w:r w:rsidR="00252D80" w:rsidRPr="005F690E">
        <w:rPr>
          <w:rFonts w:cs="Times New Roman"/>
          <w:b/>
          <w:bCs/>
        </w:rPr>
        <w:t>sadık kimseler</w:t>
      </w:r>
      <w:r w:rsidR="007A36A8">
        <w:rPr>
          <w:rFonts w:cs="Times New Roman"/>
          <w:b/>
          <w:bCs/>
        </w:rPr>
        <w:t>”</w:t>
      </w:r>
      <w:r w:rsidR="00252D80" w:rsidRPr="005F690E">
        <w:rPr>
          <w:rFonts w:cs="Times New Roman"/>
          <w:b/>
          <w:bCs/>
        </w:rPr>
        <w:t xml:space="preserve"> </w:t>
      </w:r>
      <w:r w:rsidR="00EF41DE" w:rsidRPr="005F690E">
        <w:rPr>
          <w:rFonts w:cs="Times New Roman"/>
        </w:rPr>
        <w:t>unvanından</w:t>
      </w:r>
      <w:r w:rsidR="00252D80" w:rsidRPr="005F690E">
        <w:rPr>
          <w:rFonts w:cs="Times New Roman"/>
        </w:rPr>
        <w:t xml:space="preserve"> elde edilen </w:t>
      </w:r>
      <w:r w:rsidR="00EF41DE" w:rsidRPr="005F690E">
        <w:rPr>
          <w:rFonts w:cs="Times New Roman"/>
        </w:rPr>
        <w:t>sıdk’tan</w:t>
      </w:r>
      <w:r w:rsidR="00252D80" w:rsidRPr="005F690E">
        <w:rPr>
          <w:rFonts w:cs="Times New Roman"/>
        </w:rPr>
        <w:t xml:space="preserve"> ma</w:t>
      </w:r>
      <w:r w:rsidR="00252D80" w:rsidRPr="005F690E">
        <w:rPr>
          <w:rFonts w:cs="Times New Roman"/>
        </w:rPr>
        <w:t>k</w:t>
      </w:r>
      <w:r w:rsidR="00252D80" w:rsidRPr="005F690E">
        <w:rPr>
          <w:rFonts w:cs="Times New Roman"/>
        </w:rPr>
        <w:t xml:space="preserve">sat her türlü mertebeye sahip olan doğruluk olsaydı ve sadık kimselerden maksat da bütün mertebeleriyle bu sıdk niteliklerine sahip kimseler kastedilmiş olsaydı </w:t>
      </w:r>
      <w:r>
        <w:rPr>
          <w:rFonts w:cs="Times New Roman"/>
        </w:rPr>
        <w:t>ayet-i k</w:t>
      </w:r>
      <w:r>
        <w:rPr>
          <w:rFonts w:cs="Times New Roman"/>
        </w:rPr>
        <w:t>e</w:t>
      </w:r>
      <w:r>
        <w:rPr>
          <w:rFonts w:cs="Times New Roman"/>
        </w:rPr>
        <w:t>rime</w:t>
      </w:r>
      <w:r w:rsidR="009D1BC7" w:rsidRPr="005F690E">
        <w:rPr>
          <w:rFonts w:cs="Times New Roman"/>
        </w:rPr>
        <w:t>,</w:t>
      </w:r>
      <w:r w:rsidR="00F93E59">
        <w:rPr>
          <w:rFonts w:cs="Times New Roman"/>
        </w:rPr>
        <w:t xml:space="preserve"> </w:t>
      </w:r>
      <w:r w:rsidR="007A36A8">
        <w:rPr>
          <w:rFonts w:cs="Times New Roman"/>
        </w:rPr>
        <w:t>“</w:t>
      </w:r>
      <w:r w:rsidR="00252D80" w:rsidRPr="005F690E">
        <w:rPr>
          <w:rFonts w:cs="Times New Roman"/>
        </w:rPr>
        <w:t>sadıklardan olunuz</w:t>
      </w:r>
      <w:r w:rsidR="007A36A8">
        <w:rPr>
          <w:rFonts w:cs="Times New Roman"/>
        </w:rPr>
        <w:t>”</w:t>
      </w:r>
      <w:r w:rsidR="00252D80" w:rsidRPr="005F690E">
        <w:rPr>
          <w:rFonts w:cs="Times New Roman"/>
        </w:rPr>
        <w:t xml:space="preserve"> diye emredilmesi gerekirdi ve bu durumda ayetin anlamı da her </w:t>
      </w:r>
      <w:r w:rsidR="00EF41DE" w:rsidRPr="005F690E">
        <w:rPr>
          <w:rFonts w:cs="Times New Roman"/>
        </w:rPr>
        <w:t>Müslümanın</w:t>
      </w:r>
      <w:r w:rsidR="00252D80" w:rsidRPr="005F690E">
        <w:rPr>
          <w:rFonts w:cs="Times New Roman"/>
        </w:rPr>
        <w:t xml:space="preserve"> doğrula</w:t>
      </w:r>
      <w:r w:rsidR="00252D80" w:rsidRPr="005F690E">
        <w:rPr>
          <w:rFonts w:cs="Times New Roman"/>
        </w:rPr>
        <w:t>r</w:t>
      </w:r>
      <w:r w:rsidR="00252D80" w:rsidRPr="005F690E">
        <w:rPr>
          <w:rFonts w:cs="Times New Roman"/>
        </w:rPr>
        <w:t>dan olması ve yalandan sakınması şeklinde ifade edilirdi</w:t>
      </w:r>
      <w:r w:rsidR="009D1BC7" w:rsidRPr="005F690E">
        <w:rPr>
          <w:rFonts w:cs="Times New Roman"/>
        </w:rPr>
        <w:t xml:space="preserve">. </w:t>
      </w:r>
      <w:r w:rsidR="00252D80" w:rsidRPr="005F690E">
        <w:rPr>
          <w:rFonts w:cs="Times New Roman"/>
          <w:b/>
          <w:bCs/>
        </w:rPr>
        <w:br/>
      </w:r>
      <w:r w:rsidR="00252D80" w:rsidRPr="005F690E">
        <w:rPr>
          <w:rFonts w:cs="Times New Roman"/>
        </w:rPr>
        <w:t xml:space="preserve">Ama </w:t>
      </w:r>
      <w:r>
        <w:rPr>
          <w:rFonts w:cs="Times New Roman"/>
        </w:rPr>
        <w:t>ayet-i kerime</w:t>
      </w:r>
      <w:r w:rsidR="00252D80" w:rsidRPr="005F690E">
        <w:rPr>
          <w:rFonts w:cs="Times New Roman"/>
        </w:rPr>
        <w:t xml:space="preserve">de </w:t>
      </w:r>
      <w:r w:rsidR="00252D80" w:rsidRPr="005F690E">
        <w:rPr>
          <w:rFonts w:cs="Times New Roman"/>
          <w:b/>
          <w:bCs/>
        </w:rPr>
        <w:t>doğrularla birlikte</w:t>
      </w:r>
      <w:r w:rsidR="007A36A8">
        <w:rPr>
          <w:rFonts w:cs="Times New Roman"/>
          <w:b/>
          <w:bCs/>
        </w:rPr>
        <w:t>”</w:t>
      </w:r>
      <w:r w:rsidR="00252D80" w:rsidRPr="005F690E">
        <w:rPr>
          <w:rFonts w:cs="Times New Roman"/>
          <w:b/>
          <w:bCs/>
        </w:rPr>
        <w:t xml:space="preserve"> </w:t>
      </w:r>
      <w:r w:rsidR="00252D80" w:rsidRPr="005F690E">
        <w:rPr>
          <w:rFonts w:cs="Times New Roman"/>
        </w:rPr>
        <w:t>ifadesi kull</w:t>
      </w:r>
      <w:r w:rsidR="00252D80" w:rsidRPr="005F690E">
        <w:rPr>
          <w:rFonts w:cs="Times New Roman"/>
        </w:rPr>
        <w:t>a</w:t>
      </w:r>
      <w:r w:rsidR="00252D80" w:rsidRPr="005F690E">
        <w:rPr>
          <w:rFonts w:cs="Times New Roman"/>
        </w:rPr>
        <w:t>nılmıştır</w:t>
      </w:r>
      <w:r w:rsidR="009D1BC7" w:rsidRPr="005F690E">
        <w:rPr>
          <w:rFonts w:cs="Times New Roman"/>
        </w:rPr>
        <w:t>.</w:t>
      </w:r>
      <w:r w:rsidR="00F93E59">
        <w:rPr>
          <w:rFonts w:cs="Times New Roman"/>
        </w:rPr>
        <w:t xml:space="preserve"> </w:t>
      </w:r>
      <w:r w:rsidR="00252D80" w:rsidRPr="005F690E">
        <w:rPr>
          <w:rFonts w:cs="Times New Roman"/>
        </w:rPr>
        <w:t>Bu ifade ise sıdk kelimesinden maksadın özel bir mertebe olduğuna delalet etmektedir</w:t>
      </w:r>
      <w:r w:rsidR="009D1BC7" w:rsidRPr="005F690E">
        <w:rPr>
          <w:rFonts w:cs="Times New Roman"/>
        </w:rPr>
        <w:t>.</w:t>
      </w:r>
      <w:r w:rsidR="00F93E59">
        <w:rPr>
          <w:rFonts w:cs="Times New Roman"/>
        </w:rPr>
        <w:t xml:space="preserve"> </w:t>
      </w:r>
      <w:r w:rsidR="00252D80" w:rsidRPr="005F690E">
        <w:rPr>
          <w:rFonts w:cs="Times New Roman"/>
        </w:rPr>
        <w:t>Sadık kimsele</w:t>
      </w:r>
      <w:r w:rsidR="00252D80" w:rsidRPr="005F690E">
        <w:rPr>
          <w:rFonts w:cs="Times New Roman"/>
        </w:rPr>
        <w:t>r</w:t>
      </w:r>
      <w:r w:rsidR="00252D80" w:rsidRPr="005F690E">
        <w:rPr>
          <w:rFonts w:cs="Times New Roman"/>
        </w:rPr>
        <w:t>den maksat ise özel ve seçkin bir gruptur</w:t>
      </w:r>
      <w:r w:rsidR="009D1BC7" w:rsidRPr="005F690E">
        <w:rPr>
          <w:rFonts w:cs="Times New Roman"/>
        </w:rPr>
        <w:t>.</w:t>
      </w:r>
      <w:r w:rsidR="00F93E59">
        <w:rPr>
          <w:rFonts w:cs="Times New Roman"/>
        </w:rPr>
        <w:t xml:space="preserve"> </w:t>
      </w:r>
      <w:r w:rsidR="00252D80" w:rsidRPr="005F690E">
        <w:rPr>
          <w:rFonts w:cs="Times New Roman"/>
        </w:rPr>
        <w:t>Bu sadık ki</w:t>
      </w:r>
      <w:r w:rsidR="00252D80" w:rsidRPr="005F690E">
        <w:rPr>
          <w:rFonts w:cs="Times New Roman"/>
        </w:rPr>
        <w:t>m</w:t>
      </w:r>
      <w:r w:rsidR="00252D80" w:rsidRPr="005F690E">
        <w:rPr>
          <w:rFonts w:cs="Times New Roman"/>
        </w:rPr>
        <w:t>seler ile birlikte olmanın anlamı ise onlara</w:t>
      </w:r>
      <w:r w:rsidR="00F93E59">
        <w:rPr>
          <w:rFonts w:cs="Times New Roman"/>
        </w:rPr>
        <w:t xml:space="preserve"> </w:t>
      </w:r>
      <w:r w:rsidR="00252D80" w:rsidRPr="005F690E">
        <w:rPr>
          <w:rFonts w:cs="Times New Roman"/>
        </w:rPr>
        <w:t>uymaktır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Sıdk kelimesinin kamil mertebesi ise ismet ve tahare</w:t>
      </w:r>
      <w:r w:rsidRPr="005F690E">
        <w:rPr>
          <w:rFonts w:cs="Times New Roman"/>
        </w:rPr>
        <w:t>t</w:t>
      </w:r>
      <w:r w:rsidRPr="005F690E">
        <w:rPr>
          <w:rFonts w:cs="Times New Roman"/>
        </w:rPr>
        <w:t>tir (günahsızlık ve temizliktir) bu mertebe hasıl olduğu zaman söz ve davranışlarda doğruluk ve dürüstlük kamil bir şekilde tahakkuk etmektedir</w:t>
      </w:r>
      <w:r w:rsidR="009D1BC7" w:rsidRPr="005F690E">
        <w:rPr>
          <w:rFonts w:cs="Times New Roman"/>
        </w:rPr>
        <w:t>.</w:t>
      </w:r>
      <w:r w:rsidR="00F93E59">
        <w:rPr>
          <w:rFonts w:cs="Times New Roman"/>
        </w:rPr>
        <w:t xml:space="preserve"> </w:t>
      </w:r>
      <w:r w:rsidRPr="005F690E">
        <w:rPr>
          <w:rFonts w:cs="Times New Roman"/>
        </w:rPr>
        <w:t xml:space="preserve">Bu konunun kesin </w:t>
      </w:r>
      <w:r w:rsidRPr="005F690E">
        <w:rPr>
          <w:rFonts w:cs="Times New Roman"/>
        </w:rPr>
        <w:lastRenderedPageBreak/>
        <w:t>kanıtı da şudur ki eğer sadık kimselerden maksat masum ima</w:t>
      </w:r>
      <w:r w:rsidRPr="005F690E">
        <w:rPr>
          <w:rFonts w:cs="Times New Roman"/>
        </w:rPr>
        <w:t>m</w:t>
      </w:r>
      <w:r w:rsidRPr="005F690E">
        <w:rPr>
          <w:rFonts w:cs="Times New Roman"/>
        </w:rPr>
        <w:t xml:space="preserve">lardan başkası olsaydı –ümmet arasında tathir ayetinin nassı ve bütün </w:t>
      </w:r>
      <w:r w:rsidR="00EF41DE" w:rsidRPr="005F690E">
        <w:rPr>
          <w:rFonts w:cs="Times New Roman"/>
        </w:rPr>
        <w:t>Müslümanların</w:t>
      </w:r>
      <w:r w:rsidRPr="005F690E">
        <w:rPr>
          <w:rFonts w:cs="Times New Roman"/>
        </w:rPr>
        <w:t xml:space="preserve"> ittifakıyla masumda old</w:t>
      </w:r>
      <w:r w:rsidRPr="005F690E">
        <w:rPr>
          <w:rFonts w:cs="Times New Roman"/>
        </w:rPr>
        <w:t>u</w:t>
      </w:r>
      <w:r w:rsidRPr="005F690E">
        <w:rPr>
          <w:rFonts w:cs="Times New Roman"/>
        </w:rPr>
        <w:t>ğu varsayımıyla bütün insanların hatta masum imamların bile masum olmayan kimselere uymaları lazım gelirdi</w:t>
      </w:r>
      <w:r w:rsidR="009D1BC7" w:rsidRPr="005F690E">
        <w:rPr>
          <w:rFonts w:cs="Times New Roman"/>
        </w:rPr>
        <w:t>,</w:t>
      </w:r>
      <w:r w:rsidR="00F93E59">
        <w:rPr>
          <w:rFonts w:cs="Times New Roman"/>
        </w:rPr>
        <w:t xml:space="preserve"> </w:t>
      </w:r>
      <w:r w:rsidRPr="005F690E">
        <w:rPr>
          <w:rFonts w:cs="Times New Roman"/>
        </w:rPr>
        <w:t>bu ise akıl açısından çirkin bir iştir</w:t>
      </w:r>
      <w:r w:rsidR="009D1BC7" w:rsidRPr="005F690E">
        <w:rPr>
          <w:rFonts w:cs="Times New Roman"/>
        </w:rPr>
        <w:t>.</w:t>
      </w:r>
      <w:r w:rsidR="00F93E59">
        <w:rPr>
          <w:rFonts w:cs="Times New Roman"/>
        </w:rPr>
        <w:t xml:space="preserve"> </w:t>
      </w:r>
      <w:r w:rsidRPr="005F690E">
        <w:rPr>
          <w:rFonts w:cs="Times New Roman"/>
        </w:rPr>
        <w:t>Bu ismet ve taharet me</w:t>
      </w:r>
      <w:r w:rsidRPr="005F690E">
        <w:rPr>
          <w:rFonts w:cs="Times New Roman"/>
        </w:rPr>
        <w:t>r</w:t>
      </w:r>
      <w:r w:rsidRPr="005F690E">
        <w:rPr>
          <w:rFonts w:cs="Times New Roman"/>
        </w:rPr>
        <w:t xml:space="preserve">tebesi ise sadece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inde mevcu</w:t>
      </w:r>
      <w:r w:rsidRPr="005F690E">
        <w:rPr>
          <w:rFonts w:cs="Times New Roman"/>
        </w:rPr>
        <w:t>t</w:t>
      </w:r>
      <w:r w:rsidRPr="005F690E">
        <w:rPr>
          <w:rFonts w:cs="Times New Roman"/>
        </w:rPr>
        <w:t>tur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Ayrı bir kanıt ise şudur ki Allah</w:t>
      </w:r>
      <w:r w:rsidR="00934088">
        <w:rPr>
          <w:rFonts w:cs="Times New Roman"/>
        </w:rPr>
        <w:t xml:space="preserve">-u </w:t>
      </w:r>
      <w:r w:rsidRPr="005F690E">
        <w:rPr>
          <w:rFonts w:cs="Times New Roman"/>
        </w:rPr>
        <w:t>Teala</w:t>
      </w:r>
      <w:r w:rsidR="00F93E59">
        <w:rPr>
          <w:rFonts w:cs="Times New Roman"/>
        </w:rPr>
        <w:t xml:space="preserve"> </w:t>
      </w:r>
      <w:r w:rsidRPr="005F690E">
        <w:rPr>
          <w:rFonts w:cs="Times New Roman"/>
        </w:rPr>
        <w:t>ayetin başında bütün müminlere takvayı ve günahlardan sakınmayı e</w:t>
      </w:r>
      <w:r w:rsidRPr="005F690E">
        <w:rPr>
          <w:rFonts w:cs="Times New Roman"/>
        </w:rPr>
        <w:t>m</w:t>
      </w:r>
      <w:r w:rsidRPr="005F690E">
        <w:rPr>
          <w:rFonts w:cs="Times New Roman"/>
        </w:rPr>
        <w:t>retmiştir ve ardından da onlara sadık kimselerle beraber olmalarını istemiştir</w:t>
      </w:r>
      <w:r w:rsidR="009D1BC7" w:rsidRPr="005F690E">
        <w:rPr>
          <w:rFonts w:cs="Times New Roman"/>
        </w:rPr>
        <w:t>.</w:t>
      </w:r>
      <w:r w:rsidR="00F93E59">
        <w:rPr>
          <w:rFonts w:cs="Times New Roman"/>
        </w:rPr>
        <w:t xml:space="preserve"> </w:t>
      </w:r>
      <w:r w:rsidRPr="005F690E">
        <w:rPr>
          <w:rFonts w:cs="Times New Roman"/>
        </w:rPr>
        <w:t>Onlarla olmak ise sadece onlara it</w:t>
      </w:r>
      <w:r w:rsidRPr="005F690E">
        <w:rPr>
          <w:rFonts w:cs="Times New Roman"/>
        </w:rPr>
        <w:t>a</w:t>
      </w:r>
      <w:r w:rsidRPr="005F690E">
        <w:rPr>
          <w:rFonts w:cs="Times New Roman"/>
        </w:rPr>
        <w:t>at etmek ve onlara muhalefetten sakınmakla mümkündür</w:t>
      </w:r>
      <w:r w:rsidR="009D1BC7" w:rsidRPr="005F690E">
        <w:rPr>
          <w:rFonts w:cs="Times New Roman"/>
        </w:rPr>
        <w:t>.</w:t>
      </w:r>
      <w:r w:rsidR="00F93E59">
        <w:rPr>
          <w:rFonts w:cs="Times New Roman"/>
        </w:rPr>
        <w:t xml:space="preserve"> </w:t>
      </w:r>
      <w:r w:rsidRPr="005F690E">
        <w:rPr>
          <w:rFonts w:cs="Times New Roman"/>
        </w:rPr>
        <w:t>İmamet ise memun kimselerin imama itaatinin farz olm</w:t>
      </w:r>
      <w:r w:rsidRPr="005F690E">
        <w:rPr>
          <w:rFonts w:cs="Times New Roman"/>
        </w:rPr>
        <w:t>a</w:t>
      </w:r>
      <w:r w:rsidRPr="005F690E">
        <w:rPr>
          <w:rFonts w:cs="Times New Roman"/>
        </w:rPr>
        <w:t>sından başka bir şey değildir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Hatta eğer imamet ve imamete uyma noktasında dakik bir ifade kullanmak isteyecek olursak oda şudur ki bu masum imamla birlikte olmak ve ondan ayrılmamak a</w:t>
      </w:r>
      <w:r w:rsidRPr="005F690E">
        <w:rPr>
          <w:rFonts w:cs="Times New Roman"/>
        </w:rPr>
        <w:t>n</w:t>
      </w:r>
      <w:r w:rsidRPr="005F690E">
        <w:rPr>
          <w:rFonts w:cs="Times New Roman"/>
        </w:rPr>
        <w:t>lamındadır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44" w:name="_Toc142548612"/>
      <w:r w:rsidRPr="005F690E">
        <w:t>Fahr</w:t>
      </w:r>
      <w:r w:rsidR="00934088">
        <w:t xml:space="preserve">-u </w:t>
      </w:r>
      <w:r w:rsidR="00EF41DE" w:rsidRPr="005F690E">
        <w:t>Razi’nin</w:t>
      </w:r>
      <w:r w:rsidRPr="005F690E">
        <w:t xml:space="preserve"> sözleri</w:t>
      </w:r>
      <w:bookmarkEnd w:id="144"/>
      <w:r w:rsidRPr="005F690E">
        <w:t xml:space="preserve"> </w:t>
      </w:r>
    </w:p>
    <w:p w:rsidR="00252D80" w:rsidRPr="005F690E" w:rsidRDefault="00252D80" w:rsidP="00252D80">
      <w:pPr>
        <w:rPr>
          <w:rFonts w:cs="Times New Roman"/>
        </w:rPr>
      </w:pPr>
      <w:r w:rsidRPr="005F690E">
        <w:rPr>
          <w:rFonts w:cs="Times New Roman"/>
        </w:rPr>
        <w:t>Bu konuda diğer bir söz ise Ehl</w:t>
      </w:r>
      <w:r w:rsidR="00934088">
        <w:rPr>
          <w:rFonts w:cs="Times New Roman"/>
        </w:rPr>
        <w:t>-i</w:t>
      </w:r>
      <w:r w:rsidR="00F93E59">
        <w:rPr>
          <w:rFonts w:cs="Times New Roman"/>
        </w:rPr>
        <w:t xml:space="preserve"> </w:t>
      </w:r>
      <w:r w:rsidRPr="005F690E">
        <w:rPr>
          <w:rFonts w:cs="Times New Roman"/>
        </w:rPr>
        <w:t>Sünnetin meşhur müfessiri Fahr</w:t>
      </w:r>
      <w:r w:rsidR="00934088">
        <w:rPr>
          <w:rFonts w:cs="Times New Roman"/>
        </w:rPr>
        <w:t xml:space="preserve">-u </w:t>
      </w:r>
      <w:r w:rsidRPr="005F690E">
        <w:rPr>
          <w:rFonts w:cs="Times New Roman"/>
        </w:rPr>
        <w:t>Razi’ye aittir</w:t>
      </w:r>
      <w:r w:rsidRPr="005F690E">
        <w:rPr>
          <w:rStyle w:val="FootnoteReference"/>
          <w:rFonts w:cs="Times New Roman"/>
        </w:rPr>
        <w:footnoteReference w:id="216"/>
      </w:r>
      <w:r w:rsidR="009D1BC7" w:rsidRPr="005F690E">
        <w:rPr>
          <w:rFonts w:cs="Times New Roman"/>
        </w:rPr>
        <w:t>.</w:t>
      </w:r>
      <w:r w:rsidR="00F93E59">
        <w:rPr>
          <w:rFonts w:cs="Times New Roman"/>
        </w:rPr>
        <w:t xml:space="preserve"> </w:t>
      </w:r>
      <w:r w:rsidRPr="005F690E">
        <w:rPr>
          <w:rFonts w:cs="Times New Roman"/>
        </w:rPr>
        <w:t>Fahr</w:t>
      </w:r>
      <w:r w:rsidR="00934088">
        <w:rPr>
          <w:rFonts w:cs="Times New Roman"/>
        </w:rPr>
        <w:t xml:space="preserve">-u </w:t>
      </w:r>
      <w:r w:rsidRPr="005F690E">
        <w:rPr>
          <w:rFonts w:cs="Times New Roman"/>
        </w:rPr>
        <w:t xml:space="preserve">Razi bu </w:t>
      </w:r>
      <w:r w:rsidR="006417BB">
        <w:rPr>
          <w:rFonts w:cs="Times New Roman"/>
        </w:rPr>
        <w:t>ayet-i k</w:t>
      </w:r>
      <w:r w:rsidR="006417BB">
        <w:rPr>
          <w:rFonts w:cs="Times New Roman"/>
        </w:rPr>
        <w:t>e</w:t>
      </w:r>
      <w:r w:rsidR="006417BB">
        <w:rPr>
          <w:rFonts w:cs="Times New Roman"/>
        </w:rPr>
        <w:t>rime</w:t>
      </w:r>
      <w:r w:rsidRPr="005F690E">
        <w:rPr>
          <w:rFonts w:cs="Times New Roman"/>
        </w:rPr>
        <w:t>nin tefsirinde şöyle demektedir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Ayetle ilgili birkaç mesele vardır</w:t>
      </w:r>
      <w:r w:rsidR="009D1BC7" w:rsidRPr="005F690E">
        <w:rPr>
          <w:rFonts w:cs="Times New Roman"/>
        </w:rPr>
        <w:t>.</w:t>
      </w:r>
      <w:r w:rsidR="00F93E59">
        <w:rPr>
          <w:rFonts w:cs="Times New Roman"/>
        </w:rPr>
        <w:t xml:space="preserve"> </w:t>
      </w:r>
      <w:r w:rsidRPr="005F690E">
        <w:rPr>
          <w:rFonts w:cs="Times New Roman"/>
        </w:rPr>
        <w:t>Birinci mesele şudur ki Allah</w:t>
      </w:r>
      <w:r w:rsidR="00934088">
        <w:rPr>
          <w:rFonts w:cs="Times New Roman"/>
        </w:rPr>
        <w:t xml:space="preserve">-u </w:t>
      </w:r>
      <w:r w:rsidRPr="005F690E">
        <w:rPr>
          <w:rFonts w:cs="Times New Roman"/>
        </w:rPr>
        <w:t>Teâlâ müminlere</w:t>
      </w:r>
      <w:r w:rsidR="009D1BC7" w:rsidRPr="005F690E">
        <w:rPr>
          <w:rFonts w:cs="Times New Roman"/>
        </w:rPr>
        <w:t>,</w:t>
      </w:r>
      <w:r w:rsidR="00F93E59">
        <w:rPr>
          <w:rFonts w:cs="Times New Roman"/>
        </w:rPr>
        <w:t xml:space="preserve"> </w:t>
      </w:r>
      <w:r w:rsidRPr="005F690E">
        <w:rPr>
          <w:rFonts w:cs="Times New Roman"/>
        </w:rPr>
        <w:t>sadıklarla beraber olmayı emretmiştir</w:t>
      </w:r>
      <w:r w:rsidR="009D1BC7" w:rsidRPr="005F690E">
        <w:rPr>
          <w:rFonts w:cs="Times New Roman"/>
        </w:rPr>
        <w:t>.</w:t>
      </w:r>
      <w:r w:rsidR="00F93E59">
        <w:rPr>
          <w:rFonts w:cs="Times New Roman"/>
        </w:rPr>
        <w:t xml:space="preserve"> </w:t>
      </w:r>
      <w:r w:rsidRPr="005F690E">
        <w:rPr>
          <w:rFonts w:cs="Times New Roman"/>
        </w:rPr>
        <w:t>Sadı</w:t>
      </w:r>
      <w:r w:rsidRPr="005F690E">
        <w:rPr>
          <w:rFonts w:cs="Times New Roman"/>
        </w:rPr>
        <w:t>k</w:t>
      </w:r>
      <w:r w:rsidRPr="005F690E">
        <w:rPr>
          <w:rFonts w:cs="Times New Roman"/>
        </w:rPr>
        <w:t>larla birlikte olmak vacip (şart) olduğuna göre</w:t>
      </w:r>
      <w:r w:rsidR="009D1BC7" w:rsidRPr="005F690E">
        <w:rPr>
          <w:rFonts w:cs="Times New Roman"/>
        </w:rPr>
        <w:t>,</w:t>
      </w:r>
      <w:r w:rsidR="00F93E59">
        <w:rPr>
          <w:rFonts w:cs="Times New Roman"/>
        </w:rPr>
        <w:t xml:space="preserve"> </w:t>
      </w:r>
      <w:r w:rsidRPr="005F690E">
        <w:rPr>
          <w:rFonts w:cs="Times New Roman"/>
        </w:rPr>
        <w:t>her zaman ve devirde</w:t>
      </w:r>
      <w:r w:rsidR="009D1BC7" w:rsidRPr="005F690E">
        <w:rPr>
          <w:rFonts w:cs="Times New Roman"/>
        </w:rPr>
        <w:t>,</w:t>
      </w:r>
      <w:r w:rsidR="00F93E59">
        <w:rPr>
          <w:rFonts w:cs="Times New Roman"/>
        </w:rPr>
        <w:t xml:space="preserve"> </w:t>
      </w:r>
      <w:r w:rsidRPr="005F690E">
        <w:rPr>
          <w:rFonts w:cs="Times New Roman"/>
        </w:rPr>
        <w:t>sadıkların var olması gerekir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Bu da herkesin</w:t>
      </w:r>
      <w:r w:rsidR="009D1BC7" w:rsidRPr="005F690E">
        <w:rPr>
          <w:rFonts w:cs="Times New Roman"/>
        </w:rPr>
        <w:t>,</w:t>
      </w:r>
      <w:r w:rsidR="00F93E59">
        <w:rPr>
          <w:rFonts w:cs="Times New Roman"/>
        </w:rPr>
        <w:t xml:space="preserve"> </w:t>
      </w:r>
      <w:r w:rsidRPr="005F690E">
        <w:rPr>
          <w:rFonts w:cs="Times New Roman"/>
        </w:rPr>
        <w:t>batıl üzerinde ittifak etmesine mânidir</w:t>
      </w:r>
      <w:r w:rsidR="009D1BC7" w:rsidRPr="005F690E">
        <w:rPr>
          <w:rFonts w:cs="Times New Roman"/>
        </w:rPr>
        <w:t>.</w:t>
      </w:r>
      <w:r w:rsidR="00F93E59">
        <w:rPr>
          <w:rFonts w:cs="Times New Roman"/>
        </w:rPr>
        <w:t xml:space="preserve"> </w:t>
      </w:r>
      <w:r w:rsidRPr="005F690E">
        <w:rPr>
          <w:rFonts w:cs="Times New Roman"/>
        </w:rPr>
        <w:t xml:space="preserve">Herkesin batıl üzerinde ittifak sağlaması imkânsız </w:t>
      </w:r>
      <w:r w:rsidRPr="005F690E">
        <w:rPr>
          <w:rFonts w:cs="Times New Roman"/>
        </w:rPr>
        <w:lastRenderedPageBreak/>
        <w:t>old</w:t>
      </w:r>
      <w:r w:rsidRPr="005F690E">
        <w:rPr>
          <w:rFonts w:cs="Times New Roman"/>
        </w:rPr>
        <w:t>u</w:t>
      </w:r>
      <w:r w:rsidRPr="005F690E">
        <w:rPr>
          <w:rFonts w:cs="Times New Roman"/>
        </w:rPr>
        <w:t>ğuna göre</w:t>
      </w:r>
      <w:r w:rsidR="009D1BC7" w:rsidRPr="005F690E">
        <w:rPr>
          <w:rFonts w:cs="Times New Roman"/>
        </w:rPr>
        <w:t>,</w:t>
      </w:r>
      <w:r w:rsidR="00F93E59">
        <w:rPr>
          <w:rFonts w:cs="Times New Roman"/>
        </w:rPr>
        <w:t xml:space="preserve"> </w:t>
      </w:r>
      <w:r w:rsidRPr="005F690E">
        <w:rPr>
          <w:rFonts w:cs="Times New Roman"/>
        </w:rPr>
        <w:t>yine herkes bir şey üzerinde ittifak ettikleri</w:t>
      </w:r>
      <w:r w:rsidRPr="005F690E">
        <w:rPr>
          <w:rFonts w:cs="Times New Roman"/>
        </w:rPr>
        <w:t>n</w:t>
      </w:r>
      <w:r w:rsidRPr="005F690E">
        <w:rPr>
          <w:rFonts w:cs="Times New Roman"/>
        </w:rPr>
        <w:t>de</w:t>
      </w:r>
      <w:r w:rsidR="009D1BC7" w:rsidRPr="005F690E">
        <w:rPr>
          <w:rFonts w:cs="Times New Roman"/>
        </w:rPr>
        <w:t>,</w:t>
      </w:r>
      <w:r w:rsidR="00F93E59">
        <w:rPr>
          <w:rFonts w:cs="Times New Roman"/>
        </w:rPr>
        <w:t xml:space="preserve"> </w:t>
      </w:r>
      <w:r w:rsidRPr="005F690E">
        <w:rPr>
          <w:rFonts w:cs="Times New Roman"/>
        </w:rPr>
        <w:t>hakkı bulmuş olmaları gerekir</w:t>
      </w:r>
      <w:r w:rsidR="009D1BC7" w:rsidRPr="005F690E">
        <w:rPr>
          <w:rFonts w:cs="Times New Roman"/>
        </w:rPr>
        <w:t>.</w:t>
      </w:r>
      <w:r w:rsidR="00F93E59">
        <w:rPr>
          <w:rFonts w:cs="Times New Roman"/>
        </w:rPr>
        <w:t xml:space="preserve"> </w:t>
      </w:r>
      <w:r w:rsidRPr="005F690E">
        <w:rPr>
          <w:rFonts w:cs="Times New Roman"/>
        </w:rPr>
        <w:t>İşte bu da</w:t>
      </w:r>
      <w:r w:rsidR="009D1BC7" w:rsidRPr="005F690E">
        <w:rPr>
          <w:rFonts w:cs="Times New Roman"/>
        </w:rPr>
        <w:t>,</w:t>
      </w:r>
      <w:r w:rsidR="00F93E59">
        <w:rPr>
          <w:rFonts w:cs="Times New Roman"/>
        </w:rPr>
        <w:t xml:space="preserve"> </w:t>
      </w:r>
      <w:r w:rsidRPr="005F690E">
        <w:rPr>
          <w:rFonts w:cs="Times New Roman"/>
        </w:rPr>
        <w:t>icma</w:t>
      </w:r>
      <w:r w:rsidR="0052754C">
        <w:rPr>
          <w:rFonts w:cs="Times New Roman"/>
        </w:rPr>
        <w:t xml:space="preserve">-ı </w:t>
      </w:r>
      <w:r w:rsidRPr="005F690E">
        <w:rPr>
          <w:rFonts w:cs="Times New Roman"/>
        </w:rPr>
        <w:t>ümmetin bir hüccet olduğuna delâlet eder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Eğer biri çıkıp derse ki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Hak Teâlâ’nın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Sadıklarla beraber olun</w:t>
      </w:r>
      <w:r w:rsidR="007A36A8">
        <w:rPr>
          <w:rFonts w:cs="Times New Roman"/>
        </w:rPr>
        <w:t>”</w:t>
      </w:r>
      <w:r w:rsidRPr="005F690E">
        <w:rPr>
          <w:rFonts w:cs="Times New Roman"/>
        </w:rPr>
        <w:t xml:space="preserve"> buyruğu ile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Sâdıkların yolu üzere olun</w:t>
      </w:r>
      <w:r w:rsidR="007A36A8">
        <w:rPr>
          <w:rFonts w:cs="Times New Roman"/>
        </w:rPr>
        <w:t>”</w:t>
      </w:r>
      <w:r w:rsidRPr="005F690E">
        <w:rPr>
          <w:rFonts w:cs="Times New Roman"/>
        </w:rPr>
        <w:t xml:space="preserve"> manası kastedilmiş olabilir</w:t>
      </w:r>
      <w:r w:rsidR="009D1BC7" w:rsidRPr="005F690E">
        <w:rPr>
          <w:rFonts w:cs="Times New Roman"/>
        </w:rPr>
        <w:t>.</w:t>
      </w:r>
      <w:r w:rsidR="00F93E59">
        <w:rPr>
          <w:rFonts w:cs="Times New Roman"/>
        </w:rPr>
        <w:t xml:space="preserve"> </w:t>
      </w:r>
      <w:r w:rsidRPr="005F690E">
        <w:rPr>
          <w:rFonts w:cs="Times New Roman"/>
        </w:rPr>
        <w:t>Bu</w:t>
      </w:r>
      <w:r w:rsidR="009D1BC7" w:rsidRPr="005F690E">
        <w:rPr>
          <w:rFonts w:cs="Times New Roman"/>
        </w:rPr>
        <w:t>,</w:t>
      </w:r>
      <w:r w:rsidR="00F93E59">
        <w:rPr>
          <w:rFonts w:cs="Times New Roman"/>
        </w:rPr>
        <w:t xml:space="preserve"> </w:t>
      </w:r>
      <w:r w:rsidRPr="005F690E">
        <w:rPr>
          <w:rFonts w:cs="Times New Roman"/>
        </w:rPr>
        <w:t>tıpkı bir kimsenin</w:t>
      </w:r>
      <w:r w:rsidR="009D1BC7" w:rsidRPr="005F690E">
        <w:rPr>
          <w:rFonts w:cs="Times New Roman"/>
        </w:rPr>
        <w:t>,</w:t>
      </w:r>
      <w:r w:rsidR="00F93E59">
        <w:rPr>
          <w:rFonts w:cs="Times New Roman"/>
        </w:rPr>
        <w:t xml:space="preserve"> </w:t>
      </w:r>
      <w:r w:rsidRPr="005F690E">
        <w:rPr>
          <w:rFonts w:cs="Times New Roman"/>
        </w:rPr>
        <w:t>çoc</w:t>
      </w:r>
      <w:r w:rsidRPr="005F690E">
        <w:rPr>
          <w:rFonts w:cs="Times New Roman"/>
        </w:rPr>
        <w:t>u</w:t>
      </w:r>
      <w:r w:rsidRPr="005F690E">
        <w:rPr>
          <w:rFonts w:cs="Times New Roman"/>
        </w:rPr>
        <w:t>ğuna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Salihlerle (iyi kimselerle) beraber ol</w:t>
      </w:r>
      <w:r w:rsidR="007A36A8">
        <w:rPr>
          <w:rFonts w:cs="Times New Roman"/>
        </w:rPr>
        <w:t>”</w:t>
      </w:r>
      <w:r w:rsidRPr="005F690E">
        <w:rPr>
          <w:rFonts w:cs="Times New Roman"/>
        </w:rPr>
        <w:t xml:space="preserve"> dediğinde</w:t>
      </w:r>
      <w:r w:rsidR="009D1BC7" w:rsidRPr="005F690E">
        <w:rPr>
          <w:rFonts w:cs="Times New Roman"/>
        </w:rPr>
        <w:t>,</w:t>
      </w:r>
      <w:r w:rsidR="00F93E59">
        <w:rPr>
          <w:rFonts w:cs="Times New Roman"/>
        </w:rPr>
        <w:t xml:space="preserve"> </w:t>
      </w:r>
      <w:r w:rsidRPr="005F690E">
        <w:rPr>
          <w:rFonts w:cs="Times New Roman"/>
        </w:rPr>
        <w:t>gayesi bu manayı ifade etmektir</w:t>
      </w:r>
      <w:r w:rsidR="00FC4D46" w:rsidRPr="005F690E">
        <w:rPr>
          <w:rFonts w:cs="Times New Roman"/>
        </w:rPr>
        <w:t>.</w:t>
      </w:r>
      <w:r w:rsidR="007A36A8">
        <w:rPr>
          <w:rFonts w:cs="Times New Roman"/>
        </w:rPr>
        <w:t>”</w:t>
      </w:r>
      <w:r w:rsidRPr="005F690E">
        <w:rPr>
          <w:rFonts w:cs="Times New Roman"/>
        </w:rPr>
        <w:t xml:space="preserve"> Bunu kabul ederiz</w:t>
      </w:r>
      <w:r w:rsidR="009D1BC7" w:rsidRPr="005F690E">
        <w:rPr>
          <w:rFonts w:cs="Times New Roman"/>
        </w:rPr>
        <w:t>,</w:t>
      </w:r>
      <w:r w:rsidR="00F93E59">
        <w:rPr>
          <w:rFonts w:cs="Times New Roman"/>
        </w:rPr>
        <w:t xml:space="preserve"> </w:t>
      </w:r>
      <w:r w:rsidRPr="005F690E">
        <w:rPr>
          <w:rFonts w:cs="Times New Roman"/>
        </w:rPr>
        <w:t>amma diyoruz ki</w:t>
      </w:r>
      <w:r w:rsidR="009D1BC7" w:rsidRPr="005F690E">
        <w:rPr>
          <w:rFonts w:cs="Times New Roman"/>
        </w:rPr>
        <w:t xml:space="preserve">: </w:t>
      </w:r>
      <w:r w:rsidR="007A36A8">
        <w:rPr>
          <w:rFonts w:cs="Times New Roman"/>
        </w:rPr>
        <w:t>“</w:t>
      </w:r>
      <w:r w:rsidRPr="005F690E">
        <w:rPr>
          <w:rFonts w:cs="Times New Roman"/>
        </w:rPr>
        <w:t>Bu emir</w:t>
      </w:r>
      <w:r w:rsidR="009D1BC7" w:rsidRPr="005F690E">
        <w:rPr>
          <w:rFonts w:cs="Times New Roman"/>
        </w:rPr>
        <w:t>,</w:t>
      </w:r>
      <w:r w:rsidR="00F93E59">
        <w:rPr>
          <w:rFonts w:cs="Times New Roman"/>
        </w:rPr>
        <w:t xml:space="preserve"> </w:t>
      </w:r>
      <w:r w:rsidRPr="005F690E">
        <w:rPr>
          <w:rFonts w:cs="Times New Roman"/>
        </w:rPr>
        <w:t>sadece Hz</w:t>
      </w:r>
      <w:r w:rsidR="009D1BC7" w:rsidRPr="005F690E">
        <w:rPr>
          <w:rFonts w:cs="Times New Roman"/>
        </w:rPr>
        <w:t>.</w:t>
      </w:r>
      <w:r w:rsidR="00F93E59">
        <w:rPr>
          <w:rFonts w:cs="Times New Roman"/>
        </w:rPr>
        <w:t xml:space="preserve"> </w:t>
      </w:r>
      <w:r w:rsidRPr="005F690E">
        <w:rPr>
          <w:rFonts w:cs="Times New Roman"/>
        </w:rPr>
        <w:t>Peygamber</w:t>
      </w:r>
      <w:r w:rsidR="00F93E59">
        <w:rPr>
          <w:rFonts w:cs="Times New Roman"/>
        </w:rPr>
        <w:t xml:space="preserve"> </w:t>
      </w:r>
      <w:r w:rsidRPr="005F690E">
        <w:rPr>
          <w:rFonts w:cs="Times New Roman"/>
        </w:rPr>
        <w:t>(s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Pr="005F690E">
        <w:rPr>
          <w:rFonts w:cs="Times New Roman"/>
        </w:rPr>
        <w:t>) zamanında vardı</w:t>
      </w:r>
      <w:r w:rsidR="009D1BC7" w:rsidRPr="005F690E">
        <w:rPr>
          <w:rFonts w:cs="Times New Roman"/>
        </w:rPr>
        <w:t>.</w:t>
      </w:r>
      <w:r w:rsidR="00F93E59">
        <w:rPr>
          <w:rFonts w:cs="Times New Roman"/>
        </w:rPr>
        <w:t xml:space="preserve"> </w:t>
      </w:r>
      <w:r w:rsidRPr="005F690E">
        <w:rPr>
          <w:rFonts w:cs="Times New Roman"/>
        </w:rPr>
        <w:t>Binaenaleyh bu</w:t>
      </w:r>
      <w:r w:rsidR="009D1BC7" w:rsidRPr="005F690E">
        <w:rPr>
          <w:rFonts w:cs="Times New Roman"/>
        </w:rPr>
        <w:t>,</w:t>
      </w:r>
      <w:r w:rsidR="00F93E59">
        <w:rPr>
          <w:rFonts w:cs="Times New Roman"/>
        </w:rPr>
        <w:t xml:space="preserve"> </w:t>
      </w:r>
      <w:r w:rsidR="004A6F00">
        <w:rPr>
          <w:rFonts w:cs="Times New Roman"/>
        </w:rPr>
        <w:t>Peygamber (</w:t>
      </w:r>
      <w:r w:rsidRPr="005F690E">
        <w:rPr>
          <w:rFonts w:cs="Times New Roman"/>
        </w:rPr>
        <w:t>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Pr="005F690E">
        <w:rPr>
          <w:rFonts w:cs="Times New Roman"/>
        </w:rPr>
        <w:t>) ile birlikte olma hususunda bir emirdir</w:t>
      </w:r>
      <w:r w:rsidR="009D1BC7" w:rsidRPr="005F690E">
        <w:rPr>
          <w:rFonts w:cs="Times New Roman"/>
        </w:rPr>
        <w:t>.</w:t>
      </w:r>
      <w:r w:rsidR="00F93E59">
        <w:rPr>
          <w:rFonts w:cs="Times New Roman"/>
        </w:rPr>
        <w:t xml:space="preserve"> </w:t>
      </w:r>
      <w:r w:rsidRPr="005F690E">
        <w:rPr>
          <w:rFonts w:cs="Times New Roman"/>
        </w:rPr>
        <w:t>Bu sebeple de bu ifade</w:t>
      </w:r>
      <w:r w:rsidR="009D1BC7" w:rsidRPr="005F690E">
        <w:rPr>
          <w:rFonts w:cs="Times New Roman"/>
        </w:rPr>
        <w:t>,</w:t>
      </w:r>
      <w:r w:rsidR="00F93E59">
        <w:rPr>
          <w:rFonts w:cs="Times New Roman"/>
        </w:rPr>
        <w:t xml:space="preserve"> </w:t>
      </w:r>
      <w:r w:rsidRPr="005F690E">
        <w:rPr>
          <w:rFonts w:cs="Times New Roman"/>
        </w:rPr>
        <w:t>diğer zamanlarda da bir sadığın (</w:t>
      </w:r>
      <w:r w:rsidR="00876524">
        <w:rPr>
          <w:rFonts w:cs="Times New Roman"/>
        </w:rPr>
        <w:t>Peygamber’in</w:t>
      </w:r>
      <w:r w:rsidRPr="005F690E">
        <w:rPr>
          <w:rFonts w:cs="Times New Roman"/>
        </w:rPr>
        <w:t>) b</w:t>
      </w:r>
      <w:r w:rsidRPr="005F690E">
        <w:rPr>
          <w:rFonts w:cs="Times New Roman"/>
        </w:rPr>
        <w:t>u</w:t>
      </w:r>
      <w:r w:rsidRPr="005F690E">
        <w:rPr>
          <w:rFonts w:cs="Times New Roman"/>
        </w:rPr>
        <w:t>lunacağına delâlet etmiş olmaz</w:t>
      </w:r>
      <w:r w:rsidR="009D1BC7" w:rsidRPr="005F690E">
        <w:rPr>
          <w:rFonts w:cs="Times New Roman"/>
        </w:rPr>
        <w:t>.</w:t>
      </w:r>
      <w:r w:rsidR="00F93E59">
        <w:rPr>
          <w:rFonts w:cs="Times New Roman"/>
        </w:rPr>
        <w:t xml:space="preserve"> </w:t>
      </w:r>
      <w:r w:rsidRPr="005F690E">
        <w:rPr>
          <w:rFonts w:cs="Times New Roman"/>
        </w:rPr>
        <w:t>Biz bunu da kabul ettik diyelim</w:t>
      </w:r>
      <w:r w:rsidR="009D1BC7" w:rsidRPr="005F690E">
        <w:rPr>
          <w:rFonts w:cs="Times New Roman"/>
        </w:rPr>
        <w:t>.</w:t>
      </w:r>
      <w:r w:rsidR="00F93E59">
        <w:rPr>
          <w:rFonts w:cs="Times New Roman"/>
        </w:rPr>
        <w:t xml:space="preserve"> </w:t>
      </w:r>
      <w:r w:rsidRPr="005F690E">
        <w:rPr>
          <w:rFonts w:cs="Times New Roman"/>
        </w:rPr>
        <w:t>O halde Şia’nın da dediği gibi</w:t>
      </w:r>
      <w:r w:rsidR="009D1BC7" w:rsidRPr="005F690E">
        <w:rPr>
          <w:rFonts w:cs="Times New Roman"/>
        </w:rPr>
        <w:t>,</w:t>
      </w:r>
      <w:r w:rsidR="00F93E59">
        <w:rPr>
          <w:rFonts w:cs="Times New Roman"/>
        </w:rPr>
        <w:t xml:space="preserve"> </w:t>
      </w:r>
      <w:r w:rsidRPr="005F690E">
        <w:rPr>
          <w:rFonts w:cs="Times New Roman"/>
        </w:rPr>
        <w:t xml:space="preserve">ayetteki </w:t>
      </w:r>
      <w:r w:rsidR="007A36A8">
        <w:rPr>
          <w:rFonts w:cs="Times New Roman"/>
        </w:rPr>
        <w:t>“</w:t>
      </w:r>
      <w:r w:rsidRPr="005F690E">
        <w:rPr>
          <w:rFonts w:cs="Times New Roman"/>
        </w:rPr>
        <w:t>s</w:t>
      </w:r>
      <w:r w:rsidRPr="005F690E">
        <w:rPr>
          <w:rFonts w:cs="Times New Roman"/>
        </w:rPr>
        <w:t>a</w:t>
      </w:r>
      <w:r w:rsidRPr="005F690E">
        <w:rPr>
          <w:rFonts w:cs="Times New Roman"/>
        </w:rPr>
        <w:t>dık</w:t>
      </w:r>
      <w:r w:rsidR="007A36A8">
        <w:rPr>
          <w:rFonts w:cs="Times New Roman"/>
        </w:rPr>
        <w:t>”</w:t>
      </w:r>
      <w:r w:rsidRPr="005F690E">
        <w:rPr>
          <w:rFonts w:cs="Times New Roman"/>
        </w:rPr>
        <w:t>ın</w:t>
      </w:r>
      <w:r w:rsidR="009D1BC7" w:rsidRPr="005F690E">
        <w:rPr>
          <w:rFonts w:cs="Times New Roman"/>
        </w:rPr>
        <w:t>,</w:t>
      </w:r>
      <w:r w:rsidR="00F93E59">
        <w:rPr>
          <w:rFonts w:cs="Times New Roman"/>
        </w:rPr>
        <w:t xml:space="preserve"> </w:t>
      </w:r>
      <w:r w:rsidRPr="005F690E">
        <w:rPr>
          <w:rFonts w:cs="Times New Roman"/>
        </w:rPr>
        <w:t xml:space="preserve">mükellefiyet zamanının (dünya hayatının) onsuz olması imkânsız olan </w:t>
      </w:r>
      <w:r w:rsidR="007A36A8">
        <w:rPr>
          <w:rFonts w:cs="Times New Roman"/>
        </w:rPr>
        <w:t>“</w:t>
      </w:r>
      <w:r w:rsidRPr="005F690E">
        <w:rPr>
          <w:rFonts w:cs="Times New Roman"/>
        </w:rPr>
        <w:t>masum imam</w:t>
      </w:r>
      <w:r w:rsidR="007A36A8">
        <w:rPr>
          <w:rFonts w:cs="Times New Roman"/>
        </w:rPr>
        <w:t>”</w:t>
      </w:r>
      <w:r w:rsidRPr="005F690E">
        <w:rPr>
          <w:rFonts w:cs="Times New Roman"/>
        </w:rPr>
        <w:t xml:space="preserve"> manasına olması niçin caiz olmasın?</w:t>
      </w:r>
      <w:r w:rsidR="007A36A8">
        <w:rPr>
          <w:rFonts w:cs="Times New Roman"/>
        </w:rPr>
        <w:t>”</w:t>
      </w:r>
      <w:r w:rsidRPr="005F690E">
        <w:rPr>
          <w:rFonts w:cs="Times New Roman"/>
        </w:rPr>
        <w:t xml:space="preserve"> Denilir ise</w:t>
      </w:r>
      <w:r w:rsidR="009D1BC7" w:rsidRPr="005F690E">
        <w:rPr>
          <w:rFonts w:cs="Times New Roman"/>
        </w:rPr>
        <w:t>,</w:t>
      </w:r>
      <w:r w:rsidR="00F93E59">
        <w:rPr>
          <w:rFonts w:cs="Times New Roman"/>
        </w:rPr>
        <w:t xml:space="preserve"> </w:t>
      </w:r>
      <w:r w:rsidRPr="005F690E">
        <w:rPr>
          <w:rFonts w:cs="Times New Roman"/>
        </w:rPr>
        <w:t>birinciye şöyle cevap v</w:t>
      </w:r>
      <w:r w:rsidRPr="005F690E">
        <w:rPr>
          <w:rFonts w:cs="Times New Roman"/>
        </w:rPr>
        <w:t>e</w:t>
      </w:r>
      <w:r w:rsidRPr="005F690E">
        <w:rPr>
          <w:rFonts w:cs="Times New Roman"/>
        </w:rPr>
        <w:t>rilir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Sadıklarla beraber o/un </w:t>
      </w:r>
      <w:r w:rsidR="007A36A8">
        <w:rPr>
          <w:rFonts w:cs="Times New Roman"/>
        </w:rPr>
        <w:t>“</w:t>
      </w:r>
      <w:r w:rsidRPr="005F690E">
        <w:rPr>
          <w:rFonts w:cs="Times New Roman"/>
        </w:rPr>
        <w:t>emri</w:t>
      </w:r>
      <w:r w:rsidR="009D1BC7" w:rsidRPr="005F690E">
        <w:rPr>
          <w:rFonts w:cs="Times New Roman"/>
        </w:rPr>
        <w:t>,</w:t>
      </w:r>
      <w:r w:rsidR="00F93E59">
        <w:rPr>
          <w:rFonts w:cs="Times New Roman"/>
        </w:rPr>
        <w:t xml:space="preserve"> </w:t>
      </w:r>
      <w:r w:rsidRPr="005F690E">
        <w:rPr>
          <w:rFonts w:cs="Times New Roman"/>
        </w:rPr>
        <w:t>sadıklara uyma h</w:t>
      </w:r>
      <w:r w:rsidRPr="005F690E">
        <w:rPr>
          <w:rFonts w:cs="Times New Roman"/>
        </w:rPr>
        <w:t>u</w:t>
      </w:r>
      <w:r w:rsidRPr="005F690E">
        <w:rPr>
          <w:rFonts w:cs="Times New Roman"/>
        </w:rPr>
        <w:t>susunda bir emir</w:t>
      </w:r>
      <w:r w:rsidR="009D1BC7" w:rsidRPr="005F690E">
        <w:rPr>
          <w:rFonts w:cs="Times New Roman"/>
        </w:rPr>
        <w:t>,</w:t>
      </w:r>
      <w:r w:rsidR="00F93E59">
        <w:rPr>
          <w:rFonts w:cs="Times New Roman"/>
        </w:rPr>
        <w:t xml:space="preserve"> </w:t>
      </w:r>
      <w:r w:rsidRPr="005F690E">
        <w:rPr>
          <w:rFonts w:cs="Times New Roman"/>
        </w:rPr>
        <w:t>onlara muhalefet etme hususunda bir nehiydir</w:t>
      </w:r>
      <w:r w:rsidR="009D1BC7" w:rsidRPr="005F690E">
        <w:rPr>
          <w:rFonts w:cs="Times New Roman"/>
        </w:rPr>
        <w:t>.</w:t>
      </w:r>
      <w:r w:rsidR="00F93E59">
        <w:rPr>
          <w:rFonts w:cs="Times New Roman"/>
        </w:rPr>
        <w:t xml:space="preserve"> </w:t>
      </w:r>
      <w:r w:rsidRPr="005F690E">
        <w:rPr>
          <w:rFonts w:cs="Times New Roman"/>
        </w:rPr>
        <w:t>Bu ise</w:t>
      </w:r>
      <w:r w:rsidR="009D1BC7" w:rsidRPr="005F690E">
        <w:rPr>
          <w:rFonts w:cs="Times New Roman"/>
        </w:rPr>
        <w:t>,</w:t>
      </w:r>
      <w:r w:rsidR="00F93E59">
        <w:rPr>
          <w:rFonts w:cs="Times New Roman"/>
        </w:rPr>
        <w:t xml:space="preserve"> </w:t>
      </w:r>
      <w:r w:rsidRPr="005F690E">
        <w:rPr>
          <w:rFonts w:cs="Times New Roman"/>
        </w:rPr>
        <w:t>her zaman sadıkların bulunması şartına bağlıdır</w:t>
      </w:r>
      <w:r w:rsidR="009D1BC7" w:rsidRPr="005F690E">
        <w:rPr>
          <w:rFonts w:cs="Times New Roman"/>
        </w:rPr>
        <w:t>.</w:t>
      </w:r>
      <w:r w:rsidR="00F93E59">
        <w:rPr>
          <w:rFonts w:cs="Times New Roman"/>
        </w:rPr>
        <w:t xml:space="preserve"> </w:t>
      </w:r>
      <w:r w:rsidRPr="005F690E">
        <w:rPr>
          <w:rFonts w:cs="Times New Roman"/>
        </w:rPr>
        <w:t>Hâlbuki vacibin ancak kendisi ile tamam olacağı şey de vaciptir</w:t>
      </w:r>
      <w:r w:rsidR="009D1BC7" w:rsidRPr="005F690E">
        <w:rPr>
          <w:rFonts w:cs="Times New Roman"/>
        </w:rPr>
        <w:t>.</w:t>
      </w:r>
      <w:r w:rsidR="00F93E59">
        <w:rPr>
          <w:rFonts w:cs="Times New Roman"/>
        </w:rPr>
        <w:t xml:space="preserve"> </w:t>
      </w:r>
      <w:r w:rsidRPr="005F690E">
        <w:rPr>
          <w:rFonts w:cs="Times New Roman"/>
        </w:rPr>
        <w:t>Binaenaleyh bu ayet</w:t>
      </w:r>
      <w:r w:rsidR="009D1BC7" w:rsidRPr="005F690E">
        <w:rPr>
          <w:rFonts w:cs="Times New Roman"/>
        </w:rPr>
        <w:t>,</w:t>
      </w:r>
      <w:r w:rsidR="00F93E59">
        <w:rPr>
          <w:rFonts w:cs="Times New Roman"/>
        </w:rPr>
        <w:t xml:space="preserve"> </w:t>
      </w:r>
      <w:r w:rsidRPr="005F690E">
        <w:rPr>
          <w:rFonts w:cs="Times New Roman"/>
        </w:rPr>
        <w:t>sadıkların her z</w:t>
      </w:r>
      <w:r w:rsidRPr="005F690E">
        <w:rPr>
          <w:rFonts w:cs="Times New Roman"/>
        </w:rPr>
        <w:t>a</w:t>
      </w:r>
      <w:r w:rsidRPr="005F690E">
        <w:rPr>
          <w:rFonts w:cs="Times New Roman"/>
        </w:rPr>
        <w:t>man bulunacağına delâlet etmiş olur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Bu soruyu soranın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Ayet</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sadıkların yolu üzere olun</w:t>
      </w:r>
      <w:r w:rsidR="007A36A8">
        <w:rPr>
          <w:rFonts w:cs="Times New Roman"/>
        </w:rPr>
        <w:t>”</w:t>
      </w:r>
      <w:r w:rsidRPr="005F690E">
        <w:rPr>
          <w:rFonts w:cs="Times New Roman"/>
        </w:rPr>
        <w:t xml:space="preserve"> manasındadır</w:t>
      </w:r>
      <w:r w:rsidR="007A36A8">
        <w:rPr>
          <w:rFonts w:cs="Times New Roman"/>
        </w:rPr>
        <w:t>”</w:t>
      </w:r>
      <w:r w:rsidRPr="005F690E">
        <w:rPr>
          <w:rFonts w:cs="Times New Roman"/>
        </w:rPr>
        <w:t xml:space="preserve"> şeklindeki sözüne gelince</w:t>
      </w:r>
      <w:r w:rsidR="009D1BC7" w:rsidRPr="005F690E">
        <w:rPr>
          <w:rFonts w:cs="Times New Roman"/>
        </w:rPr>
        <w:t>,</w:t>
      </w:r>
      <w:r w:rsidR="00F93E59">
        <w:rPr>
          <w:rFonts w:cs="Times New Roman"/>
        </w:rPr>
        <w:t xml:space="preserve"> </w:t>
      </w:r>
      <w:r w:rsidRPr="005F690E">
        <w:rPr>
          <w:rFonts w:cs="Times New Roman"/>
        </w:rPr>
        <w:t>biz deriz ki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w:t>
      </w:r>
      <w:r w:rsidR="009D1BC7" w:rsidRPr="005F690E">
        <w:rPr>
          <w:rFonts w:cs="Times New Roman"/>
        </w:rPr>
        <w:t>,</w:t>
      </w:r>
      <w:r w:rsidR="00F93E59">
        <w:rPr>
          <w:rFonts w:cs="Times New Roman"/>
        </w:rPr>
        <w:t xml:space="preserve"> </w:t>
      </w:r>
      <w:r w:rsidRPr="005F690E">
        <w:rPr>
          <w:rFonts w:cs="Times New Roman"/>
        </w:rPr>
        <w:t>ayetin zahirî manasını</w:t>
      </w:r>
      <w:r w:rsidR="009D1BC7" w:rsidRPr="005F690E">
        <w:rPr>
          <w:rFonts w:cs="Times New Roman"/>
        </w:rPr>
        <w:t>,</w:t>
      </w:r>
      <w:r w:rsidR="00F93E59">
        <w:rPr>
          <w:rFonts w:cs="Times New Roman"/>
        </w:rPr>
        <w:t xml:space="preserve"> </w:t>
      </w:r>
      <w:r w:rsidRPr="005F690E">
        <w:rPr>
          <w:rFonts w:cs="Times New Roman"/>
        </w:rPr>
        <w:t>bir delil ve sebep yok iken bırakmaktır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Onun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emir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Peygamber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S</w:t>
      </w:r>
      <w:r w:rsidRPr="005F690E">
        <w:rPr>
          <w:rFonts w:cs="Times New Roman"/>
        </w:rPr>
        <w:t>) zamanına ait bir emirdir</w:t>
      </w:r>
      <w:r w:rsidR="007A36A8">
        <w:rPr>
          <w:rFonts w:cs="Times New Roman"/>
        </w:rPr>
        <w:t>”</w:t>
      </w:r>
      <w:r w:rsidRPr="005F690E">
        <w:rPr>
          <w:rFonts w:cs="Times New Roman"/>
        </w:rPr>
        <w:t xml:space="preserve"> şeklindeki sözüne gelince</w:t>
      </w:r>
      <w:r w:rsidR="009D1BC7" w:rsidRPr="005F690E">
        <w:rPr>
          <w:rFonts w:cs="Times New Roman"/>
        </w:rPr>
        <w:t>,</w:t>
      </w:r>
      <w:r w:rsidR="00F93E59">
        <w:rPr>
          <w:rFonts w:cs="Times New Roman"/>
        </w:rPr>
        <w:t xml:space="preserve"> </w:t>
      </w:r>
      <w:r w:rsidRPr="005F690E">
        <w:rPr>
          <w:rFonts w:cs="Times New Roman"/>
        </w:rPr>
        <w:t>biz deriz ki</w:t>
      </w:r>
      <w:r w:rsidR="009D1BC7" w:rsidRPr="005F690E">
        <w:rPr>
          <w:rFonts w:cs="Times New Roman"/>
        </w:rPr>
        <w:t>;</w:t>
      </w:r>
      <w:r w:rsidR="00F93E59">
        <w:rPr>
          <w:rFonts w:cs="Times New Roman"/>
        </w:rPr>
        <w:t xml:space="preserve"> </w:t>
      </w:r>
      <w:r w:rsidRPr="005F690E">
        <w:rPr>
          <w:rFonts w:cs="Times New Roman"/>
        </w:rPr>
        <w:t>Bu da şu sebeplerden ötürü yanlıştır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lastRenderedPageBreak/>
        <w:t>1</w:t>
      </w:r>
      <w:r w:rsidR="00934088">
        <w:rPr>
          <w:rFonts w:cs="Times New Roman"/>
        </w:rPr>
        <w:t>-</w:t>
      </w:r>
      <w:r w:rsidR="00F93E59">
        <w:rPr>
          <w:rFonts w:cs="Times New Roman"/>
        </w:rPr>
        <w:t xml:space="preserve"> </w:t>
      </w:r>
      <w:r w:rsidRPr="005F690E">
        <w:rPr>
          <w:rFonts w:cs="Times New Roman"/>
        </w:rPr>
        <w:t>Kur’an’da zikredilen mükellefiyetlerin</w:t>
      </w:r>
      <w:r w:rsidR="009D1BC7" w:rsidRPr="005F690E">
        <w:rPr>
          <w:rFonts w:cs="Times New Roman"/>
        </w:rPr>
        <w:t>,</w:t>
      </w:r>
      <w:r w:rsidR="00F93E59">
        <w:rPr>
          <w:rFonts w:cs="Times New Roman"/>
        </w:rPr>
        <w:t xml:space="preserve"> </w:t>
      </w:r>
      <w:r w:rsidRPr="005F690E">
        <w:rPr>
          <w:rFonts w:cs="Times New Roman"/>
        </w:rPr>
        <w:t>Kıyamete kadar mükelleflere yönelik olduğu</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Muhammed’in dininde açık bir tevatürle sabittir</w:t>
      </w:r>
      <w:r w:rsidR="009D1BC7" w:rsidRPr="005F690E">
        <w:rPr>
          <w:rFonts w:cs="Times New Roman"/>
        </w:rPr>
        <w:t>.</w:t>
      </w:r>
      <w:r w:rsidR="00F93E59">
        <w:rPr>
          <w:rFonts w:cs="Times New Roman"/>
        </w:rPr>
        <w:t xml:space="preserve"> </w:t>
      </w:r>
      <w:r w:rsidRPr="005F690E">
        <w:rPr>
          <w:rFonts w:cs="Times New Roman"/>
        </w:rPr>
        <w:t>Binaenaleyh bu müke</w:t>
      </w:r>
      <w:r w:rsidRPr="005F690E">
        <w:rPr>
          <w:rFonts w:cs="Times New Roman"/>
        </w:rPr>
        <w:t>l</w:t>
      </w:r>
      <w:r w:rsidRPr="005F690E">
        <w:rPr>
          <w:rFonts w:cs="Times New Roman"/>
        </w:rPr>
        <w:t>lefiyetin durumu da böyledir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Bu sîga</w:t>
      </w:r>
      <w:r w:rsidR="009D1BC7" w:rsidRPr="005F690E">
        <w:rPr>
          <w:rFonts w:cs="Times New Roman"/>
        </w:rPr>
        <w:t>,</w:t>
      </w:r>
      <w:r w:rsidR="00F93E59">
        <w:rPr>
          <w:rFonts w:cs="Times New Roman"/>
        </w:rPr>
        <w:t xml:space="preserve"> </w:t>
      </w:r>
      <w:r w:rsidRPr="005F690E">
        <w:rPr>
          <w:rFonts w:cs="Times New Roman"/>
        </w:rPr>
        <w:t>bütün vakitleri kapsar</w:t>
      </w:r>
      <w:r w:rsidR="009D1BC7" w:rsidRPr="005F690E">
        <w:rPr>
          <w:rFonts w:cs="Times New Roman"/>
        </w:rPr>
        <w:t>.</w:t>
      </w:r>
      <w:r w:rsidR="00F93E59">
        <w:rPr>
          <w:rFonts w:cs="Times New Roman"/>
        </w:rPr>
        <w:t xml:space="preserve"> </w:t>
      </w:r>
      <w:r w:rsidRPr="005F690E">
        <w:rPr>
          <w:rFonts w:cs="Times New Roman"/>
        </w:rPr>
        <w:t>Nitekim bu ifadeden istisna yapılabilmesi de bunun delilidir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3</w:t>
      </w:r>
      <w:r w:rsidR="00934088">
        <w:rPr>
          <w:rFonts w:cs="Times New Roman"/>
        </w:rPr>
        <w:t>-</w:t>
      </w:r>
      <w:r w:rsidR="00F93E59">
        <w:rPr>
          <w:rFonts w:cs="Times New Roman"/>
        </w:rPr>
        <w:t xml:space="preserve"> </w:t>
      </w:r>
      <w:r w:rsidRPr="005F690E">
        <w:rPr>
          <w:rFonts w:cs="Times New Roman"/>
        </w:rPr>
        <w:t>Ayetin lafzında</w:t>
      </w:r>
      <w:r w:rsidR="009D1BC7" w:rsidRPr="005F690E">
        <w:rPr>
          <w:rFonts w:cs="Times New Roman"/>
        </w:rPr>
        <w:t>,</w:t>
      </w:r>
      <w:r w:rsidR="00F93E59">
        <w:rPr>
          <w:rFonts w:cs="Times New Roman"/>
        </w:rPr>
        <w:t xml:space="preserve"> </w:t>
      </w:r>
      <w:r w:rsidRPr="005F690E">
        <w:rPr>
          <w:rFonts w:cs="Times New Roman"/>
        </w:rPr>
        <w:t>belli bir zaman zikredilmediği için</w:t>
      </w:r>
      <w:r w:rsidR="009D1BC7" w:rsidRPr="005F690E">
        <w:rPr>
          <w:rFonts w:cs="Times New Roman"/>
        </w:rPr>
        <w:t>,</w:t>
      </w:r>
      <w:r w:rsidR="00F93E59">
        <w:rPr>
          <w:rFonts w:cs="Times New Roman"/>
        </w:rPr>
        <w:t xml:space="preserve"> </w:t>
      </w:r>
      <w:r w:rsidRPr="005F690E">
        <w:rPr>
          <w:rFonts w:cs="Times New Roman"/>
        </w:rPr>
        <w:t>ayeti zamanların bir kısmına hamletmek</w:t>
      </w:r>
      <w:r w:rsidR="009D1BC7" w:rsidRPr="005F690E">
        <w:rPr>
          <w:rFonts w:cs="Times New Roman"/>
        </w:rPr>
        <w:t>,</w:t>
      </w:r>
      <w:r w:rsidR="00F93E59">
        <w:rPr>
          <w:rFonts w:cs="Times New Roman"/>
        </w:rPr>
        <w:t xml:space="preserve"> </w:t>
      </w:r>
      <w:r w:rsidRPr="005F690E">
        <w:rPr>
          <w:rFonts w:cs="Times New Roman"/>
        </w:rPr>
        <w:t>diğer zamanlara hamletmekten daha evlâ olmaz</w:t>
      </w:r>
      <w:r w:rsidR="009D1BC7" w:rsidRPr="005F690E">
        <w:rPr>
          <w:rFonts w:cs="Times New Roman"/>
        </w:rPr>
        <w:t>.</w:t>
      </w:r>
      <w:r w:rsidR="00F93E59">
        <w:rPr>
          <w:rFonts w:cs="Times New Roman"/>
        </w:rPr>
        <w:t xml:space="preserve"> </w:t>
      </w:r>
      <w:r w:rsidRPr="005F690E">
        <w:rPr>
          <w:rFonts w:cs="Times New Roman"/>
        </w:rPr>
        <w:t>Bunu</w:t>
      </w:r>
      <w:r w:rsidR="009D1BC7" w:rsidRPr="005F690E">
        <w:rPr>
          <w:rFonts w:cs="Times New Roman"/>
        </w:rPr>
        <w:t>,</w:t>
      </w:r>
      <w:r w:rsidR="00F93E59">
        <w:rPr>
          <w:rFonts w:cs="Times New Roman"/>
        </w:rPr>
        <w:t xml:space="preserve"> </w:t>
      </w:r>
      <w:r w:rsidRPr="005F690E">
        <w:rPr>
          <w:rFonts w:cs="Times New Roman"/>
        </w:rPr>
        <w:t>bir kısım zamanl</w:t>
      </w:r>
      <w:r w:rsidRPr="005F690E">
        <w:rPr>
          <w:rFonts w:cs="Times New Roman"/>
        </w:rPr>
        <w:t>a</w:t>
      </w:r>
      <w:r w:rsidRPr="005F690E">
        <w:rPr>
          <w:rFonts w:cs="Times New Roman"/>
        </w:rPr>
        <w:t>ra hamletmek</w:t>
      </w:r>
      <w:r w:rsidR="009D1BC7" w:rsidRPr="005F690E">
        <w:rPr>
          <w:rFonts w:cs="Times New Roman"/>
        </w:rPr>
        <w:t>,</w:t>
      </w:r>
      <w:r w:rsidR="00F93E59">
        <w:rPr>
          <w:rFonts w:cs="Times New Roman"/>
        </w:rPr>
        <w:t xml:space="preserve"> </w:t>
      </w:r>
      <w:r w:rsidRPr="005F690E">
        <w:rPr>
          <w:rFonts w:cs="Times New Roman"/>
        </w:rPr>
        <w:t>ta’tîle (ayeti muattal bırakmaya) götürür ki</w:t>
      </w:r>
      <w:r w:rsidR="009D1BC7" w:rsidRPr="005F690E">
        <w:rPr>
          <w:rFonts w:cs="Times New Roman"/>
        </w:rPr>
        <w:t>,</w:t>
      </w:r>
      <w:r w:rsidR="00F93E59">
        <w:rPr>
          <w:rFonts w:cs="Times New Roman"/>
        </w:rPr>
        <w:t xml:space="preserve"> </w:t>
      </w:r>
      <w:r w:rsidRPr="005F690E">
        <w:rPr>
          <w:rFonts w:cs="Times New Roman"/>
        </w:rPr>
        <w:t>bu batıldır</w:t>
      </w:r>
      <w:r w:rsidR="009D1BC7" w:rsidRPr="005F690E">
        <w:rPr>
          <w:rFonts w:cs="Times New Roman"/>
        </w:rPr>
        <w:t>.</w:t>
      </w:r>
      <w:r w:rsidR="00F93E59">
        <w:rPr>
          <w:rFonts w:cs="Times New Roman"/>
        </w:rPr>
        <w:t xml:space="preserve"> </w:t>
      </w:r>
      <w:r w:rsidRPr="005F690E">
        <w:rPr>
          <w:rFonts w:cs="Times New Roman"/>
        </w:rPr>
        <w:t>Ayeti</w:t>
      </w:r>
      <w:r w:rsidR="009D1BC7" w:rsidRPr="005F690E">
        <w:rPr>
          <w:rFonts w:cs="Times New Roman"/>
        </w:rPr>
        <w:t>,</w:t>
      </w:r>
      <w:r w:rsidR="00F93E59">
        <w:rPr>
          <w:rFonts w:cs="Times New Roman"/>
        </w:rPr>
        <w:t xml:space="preserve"> </w:t>
      </w:r>
      <w:r w:rsidRPr="005F690E">
        <w:rPr>
          <w:rFonts w:cs="Times New Roman"/>
        </w:rPr>
        <w:t>bütün zamanlara hamletmeye geli</w:t>
      </w:r>
      <w:r w:rsidRPr="005F690E">
        <w:rPr>
          <w:rFonts w:cs="Times New Roman"/>
        </w:rPr>
        <w:t>n</w:t>
      </w:r>
      <w:r w:rsidRPr="005F690E">
        <w:rPr>
          <w:rFonts w:cs="Times New Roman"/>
        </w:rPr>
        <w:t>ce</w:t>
      </w:r>
      <w:r w:rsidR="009D1BC7" w:rsidRPr="005F690E">
        <w:rPr>
          <w:rFonts w:cs="Times New Roman"/>
        </w:rPr>
        <w:t>,</w:t>
      </w:r>
      <w:r w:rsidR="00F93E59">
        <w:rPr>
          <w:rFonts w:cs="Times New Roman"/>
        </w:rPr>
        <w:t xml:space="preserve"> </w:t>
      </w:r>
      <w:r w:rsidRPr="005F690E">
        <w:rPr>
          <w:rFonts w:cs="Times New Roman"/>
        </w:rPr>
        <w:t>işte elde etmek istediğimiz netice de budur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4</w:t>
      </w:r>
      <w:r w:rsidR="00934088">
        <w:rPr>
          <w:rFonts w:cs="Times New Roman"/>
        </w:rPr>
        <w:t>-</w:t>
      </w:r>
      <w:r w:rsidR="00F93E59">
        <w:rPr>
          <w:rFonts w:cs="Times New Roman"/>
        </w:rPr>
        <w:t xml:space="preserve"> </w:t>
      </w:r>
      <w:r w:rsidRPr="005F690E">
        <w:rPr>
          <w:rFonts w:cs="Times New Roman"/>
        </w:rPr>
        <w:t>Cenâb</w:t>
      </w:r>
      <w:r w:rsidR="00934088">
        <w:rPr>
          <w:rFonts w:cs="Times New Roman"/>
        </w:rPr>
        <w:t>-i</w:t>
      </w:r>
      <w:r w:rsidR="00F93E59">
        <w:rPr>
          <w:rFonts w:cs="Times New Roman"/>
        </w:rPr>
        <w:t xml:space="preserve"> </w:t>
      </w:r>
      <w:r w:rsidRPr="005F690E">
        <w:rPr>
          <w:rFonts w:cs="Times New Roman"/>
        </w:rPr>
        <w:t>Hakk’ın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iman edenler</w:t>
      </w:r>
      <w:r w:rsidR="009D1BC7" w:rsidRPr="005F690E">
        <w:rPr>
          <w:rFonts w:cs="Times New Roman"/>
        </w:rPr>
        <w:t>,</w:t>
      </w:r>
      <w:r w:rsidR="00F93E59">
        <w:rPr>
          <w:rFonts w:cs="Times New Roman"/>
        </w:rPr>
        <w:t xml:space="preserve"> </w:t>
      </w:r>
      <w:r w:rsidRPr="005F690E">
        <w:rPr>
          <w:rFonts w:cs="Times New Roman"/>
        </w:rPr>
        <w:t>Allah’ı sayın</w:t>
      </w:r>
      <w:r w:rsidR="009D1BC7" w:rsidRPr="005F690E">
        <w:rPr>
          <w:rFonts w:cs="Times New Roman"/>
        </w:rPr>
        <w:t xml:space="preserve">! </w:t>
      </w:r>
      <w:r w:rsidR="007A36A8">
        <w:rPr>
          <w:rFonts w:cs="Times New Roman"/>
        </w:rPr>
        <w:t>“</w:t>
      </w:r>
      <w:r w:rsidRPr="005F690E">
        <w:rPr>
          <w:rFonts w:cs="Times New Roman"/>
        </w:rPr>
        <w:t xml:space="preserve"> Buyruğu</w:t>
      </w:r>
      <w:r w:rsidR="009D1BC7" w:rsidRPr="005F690E">
        <w:rPr>
          <w:rFonts w:cs="Times New Roman"/>
        </w:rPr>
        <w:t>,</w:t>
      </w:r>
      <w:r w:rsidR="00F93E59">
        <w:rPr>
          <w:rFonts w:cs="Times New Roman"/>
        </w:rPr>
        <w:t xml:space="preserve"> </w:t>
      </w:r>
      <w:r w:rsidRPr="005F690E">
        <w:rPr>
          <w:rFonts w:cs="Times New Roman"/>
        </w:rPr>
        <w:t>onlara takvayı emreden bir ifadedir</w:t>
      </w:r>
      <w:r w:rsidR="009D1BC7" w:rsidRPr="005F690E">
        <w:rPr>
          <w:rFonts w:cs="Times New Roman"/>
        </w:rPr>
        <w:t>.</w:t>
      </w:r>
      <w:r w:rsidR="00F93E59">
        <w:rPr>
          <w:rFonts w:cs="Times New Roman"/>
        </w:rPr>
        <w:t xml:space="preserve"> </w:t>
      </w:r>
      <w:r w:rsidRPr="005F690E">
        <w:rPr>
          <w:rFonts w:cs="Times New Roman"/>
        </w:rPr>
        <w:t>Bu emir</w:t>
      </w:r>
      <w:r w:rsidR="009D1BC7" w:rsidRPr="005F690E">
        <w:rPr>
          <w:rFonts w:cs="Times New Roman"/>
        </w:rPr>
        <w:t>,</w:t>
      </w:r>
      <w:r w:rsidR="00F93E59">
        <w:rPr>
          <w:rFonts w:cs="Times New Roman"/>
        </w:rPr>
        <w:t xml:space="preserve"> </w:t>
      </w:r>
      <w:r w:rsidRPr="005F690E">
        <w:rPr>
          <w:rFonts w:cs="Times New Roman"/>
        </w:rPr>
        <w:t>muttaki olmayacak olanları da kapsayabilir</w:t>
      </w:r>
      <w:r w:rsidR="009D1BC7" w:rsidRPr="005F690E">
        <w:rPr>
          <w:rFonts w:cs="Times New Roman"/>
        </w:rPr>
        <w:t>.</w:t>
      </w:r>
      <w:r w:rsidR="00F93E59">
        <w:rPr>
          <w:rFonts w:cs="Times New Roman"/>
        </w:rPr>
        <w:t xml:space="preserve"> </w:t>
      </w:r>
      <w:r w:rsidRPr="005F690E">
        <w:rPr>
          <w:rFonts w:cs="Times New Roman"/>
        </w:rPr>
        <w:t>Bu da ancak</w:t>
      </w:r>
      <w:r w:rsidR="009D1BC7" w:rsidRPr="005F690E">
        <w:rPr>
          <w:rFonts w:cs="Times New Roman"/>
        </w:rPr>
        <w:t>,</w:t>
      </w:r>
      <w:r w:rsidR="00F93E59">
        <w:rPr>
          <w:rFonts w:cs="Times New Roman"/>
        </w:rPr>
        <w:t xml:space="preserve"> </w:t>
      </w:r>
      <w:r w:rsidRPr="005F690E">
        <w:rPr>
          <w:rFonts w:cs="Times New Roman"/>
        </w:rPr>
        <w:t>o kimsenin hata etme ihtimali olduğunda mümkün olur</w:t>
      </w:r>
      <w:r w:rsidR="009D1BC7" w:rsidRPr="005F690E">
        <w:rPr>
          <w:rFonts w:cs="Times New Roman"/>
        </w:rPr>
        <w:t>.</w:t>
      </w:r>
      <w:r w:rsidR="00F93E59">
        <w:rPr>
          <w:rFonts w:cs="Times New Roman"/>
        </w:rPr>
        <w:t xml:space="preserve"> </w:t>
      </w:r>
      <w:r w:rsidRPr="005F690E">
        <w:rPr>
          <w:rFonts w:cs="Times New Roman"/>
        </w:rPr>
        <w:t>Binaenaleyh ayet</w:t>
      </w:r>
      <w:r w:rsidR="009D1BC7" w:rsidRPr="005F690E">
        <w:rPr>
          <w:rFonts w:cs="Times New Roman"/>
        </w:rPr>
        <w:t>,</w:t>
      </w:r>
      <w:r w:rsidR="00F93E59">
        <w:rPr>
          <w:rFonts w:cs="Times New Roman"/>
        </w:rPr>
        <w:t xml:space="preserve"> </w:t>
      </w:r>
      <w:r w:rsidRPr="005F690E">
        <w:rPr>
          <w:rFonts w:cs="Times New Roman"/>
        </w:rPr>
        <w:t>hata edebilecek olanların</w:t>
      </w:r>
      <w:r w:rsidR="009D1BC7" w:rsidRPr="005F690E">
        <w:rPr>
          <w:rFonts w:cs="Times New Roman"/>
        </w:rPr>
        <w:t>,</w:t>
      </w:r>
      <w:r w:rsidR="00F93E59">
        <w:rPr>
          <w:rFonts w:cs="Times New Roman"/>
        </w:rPr>
        <w:t xml:space="preserve"> </w:t>
      </w:r>
      <w:r w:rsidRPr="005F690E">
        <w:rPr>
          <w:rFonts w:cs="Times New Roman"/>
        </w:rPr>
        <w:t>ismetleri (hata etmemeleri) vacip olan kimselere uymaları gerekt</w:t>
      </w:r>
      <w:r w:rsidRPr="005F690E">
        <w:rPr>
          <w:rFonts w:cs="Times New Roman"/>
        </w:rPr>
        <w:t>i</w:t>
      </w:r>
      <w:r w:rsidRPr="005F690E">
        <w:rPr>
          <w:rFonts w:cs="Times New Roman"/>
        </w:rPr>
        <w:t>ğine delâlet etmiş olur</w:t>
      </w:r>
      <w:r w:rsidR="009D1BC7" w:rsidRPr="005F690E">
        <w:rPr>
          <w:rFonts w:cs="Times New Roman"/>
        </w:rPr>
        <w:t>.</w:t>
      </w:r>
      <w:r w:rsidR="00F93E59">
        <w:rPr>
          <w:rFonts w:cs="Times New Roman"/>
        </w:rPr>
        <w:t xml:space="preserve"> </w:t>
      </w:r>
      <w:r w:rsidRPr="005F690E">
        <w:rPr>
          <w:rFonts w:cs="Times New Roman"/>
        </w:rPr>
        <w:t xml:space="preserve">İsmetleri vâcib olanlar da Allah’ın kendileri için </w:t>
      </w:r>
      <w:r w:rsidR="007A36A8">
        <w:rPr>
          <w:rFonts w:cs="Times New Roman"/>
        </w:rPr>
        <w:t>“</w:t>
      </w:r>
      <w:r w:rsidRPr="005F690E">
        <w:rPr>
          <w:rFonts w:cs="Times New Roman"/>
        </w:rPr>
        <w:t>sadıklar</w:t>
      </w:r>
      <w:r w:rsidR="007A36A8">
        <w:rPr>
          <w:rFonts w:cs="Times New Roman"/>
        </w:rPr>
        <w:t>”</w:t>
      </w:r>
      <w:r w:rsidRPr="005F690E">
        <w:rPr>
          <w:rFonts w:cs="Times New Roman"/>
        </w:rPr>
        <w:t xml:space="preserve"> hükmünü verdiği kimselerdir</w:t>
      </w:r>
      <w:r w:rsidR="009D1BC7" w:rsidRPr="005F690E">
        <w:rPr>
          <w:rFonts w:cs="Times New Roman"/>
        </w:rPr>
        <w:t>.</w:t>
      </w:r>
      <w:r w:rsidR="00F93E59">
        <w:rPr>
          <w:rFonts w:cs="Times New Roman"/>
        </w:rPr>
        <w:t xml:space="preserve"> </w:t>
      </w:r>
      <w:r w:rsidRPr="005F690E">
        <w:rPr>
          <w:rFonts w:cs="Times New Roman"/>
        </w:rPr>
        <w:t>Bundan dolayı bu ayet</w:t>
      </w:r>
      <w:r w:rsidR="009D1BC7" w:rsidRPr="005F690E">
        <w:rPr>
          <w:rFonts w:cs="Times New Roman"/>
        </w:rPr>
        <w:t>,</w:t>
      </w:r>
      <w:r w:rsidR="00F93E59">
        <w:rPr>
          <w:rFonts w:cs="Times New Roman"/>
        </w:rPr>
        <w:t xml:space="preserve"> </w:t>
      </w:r>
      <w:r w:rsidRPr="005F690E">
        <w:rPr>
          <w:rFonts w:cs="Times New Roman"/>
        </w:rPr>
        <w:t>hatadan ma’sum olanın</w:t>
      </w:r>
      <w:r w:rsidR="009D1BC7" w:rsidRPr="005F690E">
        <w:rPr>
          <w:rFonts w:cs="Times New Roman"/>
        </w:rPr>
        <w:t>,</w:t>
      </w:r>
      <w:r w:rsidR="00F93E59">
        <w:rPr>
          <w:rFonts w:cs="Times New Roman"/>
        </w:rPr>
        <w:t xml:space="preserve"> </w:t>
      </w:r>
      <w:r w:rsidRPr="005F690E">
        <w:rPr>
          <w:rFonts w:cs="Times New Roman"/>
        </w:rPr>
        <w:t>hata ed</w:t>
      </w:r>
      <w:r w:rsidRPr="005F690E">
        <w:rPr>
          <w:rFonts w:cs="Times New Roman"/>
        </w:rPr>
        <w:t>e</w:t>
      </w:r>
      <w:r w:rsidRPr="005F690E">
        <w:rPr>
          <w:rFonts w:cs="Times New Roman"/>
        </w:rPr>
        <w:t>bilecek kimselerin hatalarına mâni olabilmesi için</w:t>
      </w:r>
      <w:r w:rsidR="009D1BC7" w:rsidRPr="005F690E">
        <w:rPr>
          <w:rFonts w:cs="Times New Roman"/>
        </w:rPr>
        <w:t>,</w:t>
      </w:r>
      <w:r w:rsidR="00F93E59">
        <w:rPr>
          <w:rFonts w:cs="Times New Roman"/>
        </w:rPr>
        <w:t xml:space="preserve"> </w:t>
      </w:r>
      <w:r w:rsidRPr="005F690E">
        <w:rPr>
          <w:rFonts w:cs="Times New Roman"/>
        </w:rPr>
        <w:t>hata edebilecek kimselerin</w:t>
      </w:r>
      <w:r w:rsidR="009D1BC7" w:rsidRPr="005F690E">
        <w:rPr>
          <w:rFonts w:cs="Times New Roman"/>
        </w:rPr>
        <w:t>,</w:t>
      </w:r>
      <w:r w:rsidR="00F93E59">
        <w:rPr>
          <w:rFonts w:cs="Times New Roman"/>
        </w:rPr>
        <w:t xml:space="preserve"> </w:t>
      </w:r>
      <w:r w:rsidRPr="005F690E">
        <w:rPr>
          <w:rFonts w:cs="Times New Roman"/>
        </w:rPr>
        <w:t>hatadan masum olanlarla birlikte olmaları gerektiğine delalet eder</w:t>
      </w:r>
      <w:r w:rsidR="009D1BC7" w:rsidRPr="005F690E">
        <w:rPr>
          <w:rFonts w:cs="Times New Roman"/>
        </w:rPr>
        <w:t>.</w:t>
      </w:r>
      <w:r w:rsidR="00F93E59">
        <w:rPr>
          <w:rFonts w:cs="Times New Roman"/>
        </w:rPr>
        <w:t xml:space="preserve"> </w:t>
      </w:r>
      <w:r w:rsidRPr="005F690E">
        <w:rPr>
          <w:rFonts w:cs="Times New Roman"/>
        </w:rPr>
        <w:t>İşte bu</w:t>
      </w:r>
      <w:r w:rsidR="009D1BC7" w:rsidRPr="005F690E">
        <w:rPr>
          <w:rFonts w:cs="Times New Roman"/>
        </w:rPr>
        <w:t>,</w:t>
      </w:r>
      <w:r w:rsidR="00F93E59">
        <w:rPr>
          <w:rFonts w:cs="Times New Roman"/>
        </w:rPr>
        <w:t xml:space="preserve"> </w:t>
      </w:r>
      <w:r w:rsidRPr="005F690E">
        <w:rPr>
          <w:rFonts w:cs="Times New Roman"/>
        </w:rPr>
        <w:t>her zaman için söz konusudur</w:t>
      </w:r>
      <w:r w:rsidR="009D1BC7" w:rsidRPr="005F690E">
        <w:rPr>
          <w:rFonts w:cs="Times New Roman"/>
        </w:rPr>
        <w:t>.</w:t>
      </w:r>
      <w:r w:rsidR="00F93E59">
        <w:rPr>
          <w:rFonts w:cs="Times New Roman"/>
        </w:rPr>
        <w:t xml:space="preserve"> </w:t>
      </w:r>
      <w:r w:rsidRPr="005F690E">
        <w:rPr>
          <w:rFonts w:cs="Times New Roman"/>
        </w:rPr>
        <w:t>Binaenaleyh bunun her zaman bulunması gerekir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Soruyu soranın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Bundan muradın</w:t>
      </w:r>
      <w:r w:rsidR="009D1BC7" w:rsidRPr="005F690E">
        <w:rPr>
          <w:rFonts w:cs="Times New Roman"/>
        </w:rPr>
        <w:t>,</w:t>
      </w:r>
      <w:r w:rsidR="00F93E59">
        <w:rPr>
          <w:rFonts w:cs="Times New Roman"/>
        </w:rPr>
        <w:t xml:space="preserve"> </w:t>
      </w:r>
      <w:r w:rsidRPr="005F690E">
        <w:rPr>
          <w:rFonts w:cs="Times New Roman"/>
        </w:rPr>
        <w:t>mümin kimsenin</w:t>
      </w:r>
      <w:r w:rsidR="009D1BC7" w:rsidRPr="005F690E">
        <w:rPr>
          <w:rFonts w:cs="Times New Roman"/>
        </w:rPr>
        <w:t>,</w:t>
      </w:r>
      <w:r w:rsidR="00F93E59">
        <w:rPr>
          <w:rFonts w:cs="Times New Roman"/>
        </w:rPr>
        <w:t xml:space="preserve"> </w:t>
      </w:r>
      <w:r w:rsidRPr="005F690E">
        <w:rPr>
          <w:rFonts w:cs="Times New Roman"/>
        </w:rPr>
        <w:t>her zaman mevcut olan ma’sum ile birlikte olması manası olması niçin caiz olmasın?</w:t>
      </w:r>
      <w:r w:rsidR="007A36A8">
        <w:rPr>
          <w:rFonts w:cs="Times New Roman"/>
        </w:rPr>
        <w:t>”</w:t>
      </w:r>
      <w:r w:rsidRPr="005F690E">
        <w:rPr>
          <w:rFonts w:cs="Times New Roman"/>
        </w:rPr>
        <w:t xml:space="preserve"> Şeklindeki sözüne gelince</w:t>
      </w:r>
      <w:r w:rsidR="009D1BC7" w:rsidRPr="005F690E">
        <w:rPr>
          <w:rFonts w:cs="Times New Roman"/>
        </w:rPr>
        <w:t>,</w:t>
      </w:r>
      <w:r w:rsidR="00F93E59">
        <w:rPr>
          <w:rFonts w:cs="Times New Roman"/>
        </w:rPr>
        <w:t xml:space="preserve"> </w:t>
      </w:r>
      <w:r w:rsidRPr="005F690E">
        <w:rPr>
          <w:rFonts w:cs="Times New Roman"/>
        </w:rPr>
        <w:t>biz deriz ki</w:t>
      </w:r>
      <w:r w:rsidR="009D1BC7" w:rsidRPr="005F690E">
        <w:rPr>
          <w:rFonts w:cs="Times New Roman"/>
        </w:rPr>
        <w:t>:</w:t>
      </w:r>
      <w:r w:rsidR="00F93E59">
        <w:rPr>
          <w:rFonts w:cs="Times New Roman"/>
        </w:rPr>
        <w:t xml:space="preserve"> </w:t>
      </w:r>
      <w:r w:rsidRPr="005F690E">
        <w:rPr>
          <w:rFonts w:cs="Times New Roman"/>
        </w:rPr>
        <w:t>Biz de</w:t>
      </w:r>
      <w:r w:rsidR="009D1BC7" w:rsidRPr="005F690E">
        <w:rPr>
          <w:rFonts w:cs="Times New Roman"/>
        </w:rPr>
        <w:t>,</w:t>
      </w:r>
      <w:r w:rsidR="00F93E59">
        <w:rPr>
          <w:rFonts w:cs="Times New Roman"/>
        </w:rPr>
        <w:t xml:space="preserve"> </w:t>
      </w:r>
      <w:r w:rsidRPr="005F690E">
        <w:rPr>
          <w:rFonts w:cs="Times New Roman"/>
        </w:rPr>
        <w:t>mutlaka her zaman bir masumun o</w:t>
      </w:r>
      <w:r w:rsidRPr="005F690E">
        <w:rPr>
          <w:rFonts w:cs="Times New Roman"/>
        </w:rPr>
        <w:t>l</w:t>
      </w:r>
      <w:r w:rsidRPr="005F690E">
        <w:rPr>
          <w:rFonts w:cs="Times New Roman"/>
        </w:rPr>
        <w:t>ması gerektiğini kabul ederiz</w:t>
      </w:r>
      <w:r w:rsidR="009D1BC7" w:rsidRPr="005F690E">
        <w:rPr>
          <w:rFonts w:cs="Times New Roman"/>
        </w:rPr>
        <w:t>.</w:t>
      </w:r>
      <w:r w:rsidR="00F93E59">
        <w:rPr>
          <w:rFonts w:cs="Times New Roman"/>
        </w:rPr>
        <w:t xml:space="preserve"> </w:t>
      </w:r>
      <w:r w:rsidRPr="005F690E">
        <w:rPr>
          <w:rFonts w:cs="Times New Roman"/>
        </w:rPr>
        <w:t>Fakat biz bu masumun</w:t>
      </w:r>
      <w:r w:rsidR="009D1BC7" w:rsidRPr="005F690E">
        <w:rPr>
          <w:rFonts w:cs="Times New Roman"/>
        </w:rPr>
        <w:t>,</w:t>
      </w:r>
      <w:r w:rsidR="00F93E59">
        <w:rPr>
          <w:rFonts w:cs="Times New Roman"/>
        </w:rPr>
        <w:t xml:space="preserve"> </w:t>
      </w:r>
      <w:r w:rsidRPr="005F690E">
        <w:rPr>
          <w:rFonts w:cs="Times New Roman"/>
        </w:rPr>
        <w:lastRenderedPageBreak/>
        <w:t>ümmet</w:t>
      </w:r>
      <w:r w:rsidR="00934088">
        <w:rPr>
          <w:rFonts w:cs="Times New Roman"/>
        </w:rPr>
        <w:t>-i</w:t>
      </w:r>
      <w:r w:rsidR="00F93E59">
        <w:rPr>
          <w:rFonts w:cs="Times New Roman"/>
        </w:rPr>
        <w:t xml:space="preserve"> </w:t>
      </w:r>
      <w:r w:rsidRPr="005F690E">
        <w:rPr>
          <w:rFonts w:cs="Times New Roman"/>
        </w:rPr>
        <w:t>Muhammed’in topluluğu olduğunu söylüyoruz</w:t>
      </w:r>
      <w:r w:rsidR="009D1BC7" w:rsidRPr="005F690E">
        <w:rPr>
          <w:rFonts w:cs="Times New Roman"/>
        </w:rPr>
        <w:t>.</w:t>
      </w:r>
      <w:r w:rsidR="00F93E59">
        <w:rPr>
          <w:rFonts w:cs="Times New Roman"/>
        </w:rPr>
        <w:t xml:space="preserve"> </w:t>
      </w:r>
      <w:r w:rsidRPr="005F690E">
        <w:rPr>
          <w:rFonts w:cs="Times New Roman"/>
        </w:rPr>
        <w:t>Siz ise</w:t>
      </w:r>
      <w:r w:rsidR="009D1BC7" w:rsidRPr="005F690E">
        <w:rPr>
          <w:rFonts w:cs="Times New Roman"/>
        </w:rPr>
        <w:t>,</w:t>
      </w:r>
      <w:r w:rsidR="00F93E59">
        <w:rPr>
          <w:rFonts w:cs="Times New Roman"/>
        </w:rPr>
        <w:t xml:space="preserve"> </w:t>
      </w:r>
      <w:r w:rsidRPr="005F690E">
        <w:rPr>
          <w:rFonts w:cs="Times New Roman"/>
        </w:rPr>
        <w:t>bu masûm’un</w:t>
      </w:r>
      <w:r w:rsidR="009D1BC7" w:rsidRPr="005F690E">
        <w:rPr>
          <w:rFonts w:cs="Times New Roman"/>
        </w:rPr>
        <w:t>,</w:t>
      </w:r>
      <w:r w:rsidR="00F93E59">
        <w:rPr>
          <w:rFonts w:cs="Times New Roman"/>
        </w:rPr>
        <w:t xml:space="preserve"> </w:t>
      </w:r>
      <w:r w:rsidRPr="005F690E">
        <w:rPr>
          <w:rFonts w:cs="Times New Roman"/>
        </w:rPr>
        <w:t>ümmetten biri olduğunu iddia ed</w:t>
      </w:r>
      <w:r w:rsidRPr="005F690E">
        <w:rPr>
          <w:rFonts w:cs="Times New Roman"/>
        </w:rPr>
        <w:t>i</w:t>
      </w:r>
      <w:r w:rsidRPr="005F690E">
        <w:rPr>
          <w:rFonts w:cs="Times New Roman"/>
        </w:rPr>
        <w:t>yorsunuz</w:t>
      </w:r>
      <w:r w:rsidR="009D1BC7" w:rsidRPr="005F690E">
        <w:rPr>
          <w:rFonts w:cs="Times New Roman"/>
        </w:rPr>
        <w:t>.</w:t>
      </w:r>
      <w:r w:rsidR="00F93E59">
        <w:rPr>
          <w:rFonts w:cs="Times New Roman"/>
        </w:rPr>
        <w:t xml:space="preserve"> </w:t>
      </w:r>
      <w:r w:rsidRPr="005F690E">
        <w:rPr>
          <w:rFonts w:cs="Times New Roman"/>
        </w:rPr>
        <w:t>Bu sebeple biz</w:t>
      </w:r>
      <w:r w:rsidR="009D1BC7" w:rsidRPr="005F690E">
        <w:rPr>
          <w:rFonts w:cs="Times New Roman"/>
        </w:rPr>
        <w:t>,</w:t>
      </w:r>
      <w:r w:rsidR="00F93E59">
        <w:rPr>
          <w:rFonts w:cs="Times New Roman"/>
        </w:rPr>
        <w:t xml:space="preserve"> </w:t>
      </w:r>
      <w:r w:rsidRPr="005F690E">
        <w:rPr>
          <w:rFonts w:cs="Times New Roman"/>
        </w:rPr>
        <w:t>bu ikincisinin yanlış olduğunu söylüyoruz</w:t>
      </w:r>
      <w:r w:rsidR="009D1BC7" w:rsidRPr="005F690E">
        <w:rPr>
          <w:rFonts w:cs="Times New Roman"/>
        </w:rPr>
        <w:t>.</w:t>
      </w:r>
      <w:r w:rsidR="00F93E59">
        <w:rPr>
          <w:rFonts w:cs="Times New Roman"/>
        </w:rPr>
        <w:t xml:space="preserve"> </w:t>
      </w:r>
      <w:r w:rsidRPr="005F690E">
        <w:rPr>
          <w:rFonts w:cs="Times New Roman"/>
        </w:rPr>
        <w:t>Çünkü Allah Teâlâ</w:t>
      </w:r>
      <w:r w:rsidR="009D1BC7" w:rsidRPr="005F690E">
        <w:rPr>
          <w:rFonts w:cs="Times New Roman"/>
        </w:rPr>
        <w:t>,</w:t>
      </w:r>
      <w:r w:rsidR="00F93E59">
        <w:rPr>
          <w:rFonts w:cs="Times New Roman"/>
        </w:rPr>
        <w:t xml:space="preserve"> </w:t>
      </w:r>
      <w:r w:rsidRPr="005F690E">
        <w:rPr>
          <w:rFonts w:cs="Times New Roman"/>
        </w:rPr>
        <w:t>müminlerden her birine sadıklarla birlikte olmayı vâcib kılmıştır</w:t>
      </w:r>
      <w:r w:rsidR="009D1BC7" w:rsidRPr="005F690E">
        <w:rPr>
          <w:rFonts w:cs="Times New Roman"/>
        </w:rPr>
        <w:t>.</w:t>
      </w:r>
      <w:r w:rsidR="00F93E59">
        <w:rPr>
          <w:rFonts w:cs="Times New Roman"/>
        </w:rPr>
        <w:t xml:space="preserve"> </w:t>
      </w:r>
      <w:r w:rsidRPr="005F690E">
        <w:rPr>
          <w:rFonts w:cs="Times New Roman"/>
        </w:rPr>
        <w:t>Bu ise</w:t>
      </w:r>
      <w:r w:rsidR="009D1BC7" w:rsidRPr="005F690E">
        <w:rPr>
          <w:rFonts w:cs="Times New Roman"/>
        </w:rPr>
        <w:t>,</w:t>
      </w:r>
      <w:r w:rsidR="00F93E59">
        <w:rPr>
          <w:rFonts w:cs="Times New Roman"/>
        </w:rPr>
        <w:t xml:space="preserve"> </w:t>
      </w:r>
      <w:r w:rsidRPr="005F690E">
        <w:rPr>
          <w:rFonts w:cs="Times New Roman"/>
        </w:rPr>
        <w:t>mümin için ancak</w:t>
      </w:r>
      <w:r w:rsidR="009D1BC7" w:rsidRPr="005F690E">
        <w:rPr>
          <w:rFonts w:cs="Times New Roman"/>
        </w:rPr>
        <w:t>,</w:t>
      </w:r>
      <w:r w:rsidR="00F93E59">
        <w:rPr>
          <w:rFonts w:cs="Times New Roman"/>
        </w:rPr>
        <w:t xml:space="preserve"> </w:t>
      </w:r>
      <w:r w:rsidRPr="005F690E">
        <w:rPr>
          <w:rFonts w:cs="Times New Roman"/>
        </w:rPr>
        <w:t>o sadığın kim olduğunu bilmesi hâlinde mü</w:t>
      </w:r>
      <w:r w:rsidRPr="005F690E">
        <w:rPr>
          <w:rFonts w:cs="Times New Roman"/>
        </w:rPr>
        <w:t>m</w:t>
      </w:r>
      <w:r w:rsidRPr="005F690E">
        <w:rPr>
          <w:rFonts w:cs="Times New Roman"/>
        </w:rPr>
        <w:t>kün olur</w:t>
      </w:r>
      <w:r w:rsidR="009D1BC7" w:rsidRPr="005F690E">
        <w:rPr>
          <w:rFonts w:cs="Times New Roman"/>
        </w:rPr>
        <w:t>.</w:t>
      </w:r>
      <w:r w:rsidR="00F93E59">
        <w:rPr>
          <w:rFonts w:cs="Times New Roman"/>
        </w:rPr>
        <w:t xml:space="preserve"> </w:t>
      </w:r>
      <w:r w:rsidRPr="005F690E">
        <w:rPr>
          <w:rFonts w:cs="Times New Roman"/>
        </w:rPr>
        <w:t>Bu</w:t>
      </w:r>
      <w:r w:rsidR="009D1BC7" w:rsidRPr="005F690E">
        <w:rPr>
          <w:rFonts w:cs="Times New Roman"/>
        </w:rPr>
        <w:t>,</w:t>
      </w:r>
      <w:r w:rsidR="00F93E59">
        <w:rPr>
          <w:rFonts w:cs="Times New Roman"/>
        </w:rPr>
        <w:t xml:space="preserve"> </w:t>
      </w:r>
      <w:r w:rsidRPr="005F690E">
        <w:rPr>
          <w:rFonts w:cs="Times New Roman"/>
        </w:rPr>
        <w:t>o sadığın kim olduğunu bilmeyen için mümkün değildir</w:t>
      </w:r>
      <w:r w:rsidR="009D1BC7" w:rsidRPr="005F690E">
        <w:rPr>
          <w:rFonts w:cs="Times New Roman"/>
        </w:rPr>
        <w:t>.</w:t>
      </w:r>
      <w:r w:rsidR="00F93E59">
        <w:rPr>
          <w:rFonts w:cs="Times New Roman"/>
        </w:rPr>
        <w:t xml:space="preserve"> </w:t>
      </w:r>
      <w:r w:rsidRPr="005F690E">
        <w:rPr>
          <w:rFonts w:cs="Times New Roman"/>
        </w:rPr>
        <w:t>Binaenaleyh sadığın kim olduğunu bilmeyen de</w:t>
      </w:r>
      <w:r w:rsidR="009D1BC7" w:rsidRPr="005F690E">
        <w:rPr>
          <w:rFonts w:cs="Times New Roman"/>
        </w:rPr>
        <w:t>,</w:t>
      </w:r>
      <w:r w:rsidR="00F93E59">
        <w:rPr>
          <w:rFonts w:cs="Times New Roman"/>
        </w:rPr>
        <w:t xml:space="preserve"> </w:t>
      </w:r>
      <w:r w:rsidRPr="005F690E">
        <w:rPr>
          <w:rFonts w:cs="Times New Roman"/>
        </w:rPr>
        <w:t>sadıklarla beraber olmakla emrolunmuş o</w:t>
      </w:r>
      <w:r w:rsidRPr="005F690E">
        <w:rPr>
          <w:rFonts w:cs="Times New Roman"/>
        </w:rPr>
        <w:t>l</w:t>
      </w:r>
      <w:r w:rsidRPr="005F690E">
        <w:rPr>
          <w:rFonts w:cs="Times New Roman"/>
        </w:rPr>
        <w:t>saydı</w:t>
      </w:r>
      <w:r w:rsidR="009D1BC7" w:rsidRPr="005F690E">
        <w:rPr>
          <w:rFonts w:cs="Times New Roman"/>
        </w:rPr>
        <w:t>,</w:t>
      </w:r>
      <w:r w:rsidR="00F93E59">
        <w:rPr>
          <w:rFonts w:cs="Times New Roman"/>
        </w:rPr>
        <w:t xml:space="preserve"> </w:t>
      </w:r>
      <w:r w:rsidRPr="005F690E">
        <w:rPr>
          <w:rFonts w:cs="Times New Roman"/>
        </w:rPr>
        <w:t xml:space="preserve">bu </w:t>
      </w:r>
      <w:r w:rsidR="007A36A8">
        <w:rPr>
          <w:rFonts w:cs="Times New Roman"/>
        </w:rPr>
        <w:t>“</w:t>
      </w:r>
      <w:r w:rsidRPr="005F690E">
        <w:rPr>
          <w:rFonts w:cs="Times New Roman"/>
        </w:rPr>
        <w:t>teklif</w:t>
      </w:r>
      <w:r w:rsidR="00934088">
        <w:rPr>
          <w:rFonts w:cs="Times New Roman"/>
        </w:rPr>
        <w:t>-i</w:t>
      </w:r>
      <w:r w:rsidR="00F93E59">
        <w:rPr>
          <w:rFonts w:cs="Times New Roman"/>
        </w:rPr>
        <w:t xml:space="preserve"> </w:t>
      </w:r>
      <w:r w:rsidRPr="005F690E">
        <w:rPr>
          <w:rFonts w:cs="Times New Roman"/>
        </w:rPr>
        <w:t>mâ la yutak</w:t>
      </w:r>
      <w:r w:rsidR="007A36A8">
        <w:rPr>
          <w:rFonts w:cs="Times New Roman"/>
        </w:rPr>
        <w:t>”</w:t>
      </w:r>
      <w:r w:rsidRPr="005F690E">
        <w:rPr>
          <w:rFonts w:cs="Times New Roman"/>
        </w:rPr>
        <w:t xml:space="preserve"> olurdu</w:t>
      </w:r>
      <w:r w:rsidR="009D1BC7" w:rsidRPr="005F690E">
        <w:rPr>
          <w:rFonts w:cs="Times New Roman"/>
        </w:rPr>
        <w:t>.</w:t>
      </w:r>
      <w:r w:rsidR="00F93E59">
        <w:rPr>
          <w:rFonts w:cs="Times New Roman"/>
        </w:rPr>
        <w:t xml:space="preserve"> </w:t>
      </w:r>
      <w:r w:rsidRPr="005F690E">
        <w:rPr>
          <w:rFonts w:cs="Times New Roman"/>
        </w:rPr>
        <w:t>Bu ise caiz deği</w:t>
      </w:r>
      <w:r w:rsidRPr="005F690E">
        <w:rPr>
          <w:rFonts w:cs="Times New Roman"/>
        </w:rPr>
        <w:t>l</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Fakat biz</w:t>
      </w:r>
      <w:r w:rsidR="009D1BC7" w:rsidRPr="005F690E">
        <w:rPr>
          <w:rFonts w:cs="Times New Roman"/>
        </w:rPr>
        <w:t>,</w:t>
      </w:r>
      <w:r w:rsidR="00F93E59">
        <w:rPr>
          <w:rFonts w:cs="Times New Roman"/>
        </w:rPr>
        <w:t xml:space="preserve"> </w:t>
      </w:r>
      <w:r w:rsidRPr="005F690E">
        <w:rPr>
          <w:rFonts w:cs="Times New Roman"/>
        </w:rPr>
        <w:t>ismet sıfatını taşıyan belli bir insan bilem</w:t>
      </w:r>
      <w:r w:rsidRPr="005F690E">
        <w:rPr>
          <w:rFonts w:cs="Times New Roman"/>
        </w:rPr>
        <w:t>i</w:t>
      </w:r>
      <w:r w:rsidRPr="005F690E">
        <w:rPr>
          <w:rFonts w:cs="Times New Roman"/>
        </w:rPr>
        <w:t>yoruz</w:t>
      </w:r>
      <w:r w:rsidR="009D1BC7" w:rsidRPr="005F690E">
        <w:rPr>
          <w:rFonts w:cs="Times New Roman"/>
        </w:rPr>
        <w:t>.</w:t>
      </w:r>
      <w:r w:rsidR="00F93E59">
        <w:rPr>
          <w:rFonts w:cs="Times New Roman"/>
        </w:rPr>
        <w:t xml:space="preserve"> </w:t>
      </w:r>
      <w:r w:rsidRPr="005F690E">
        <w:rPr>
          <w:rFonts w:cs="Times New Roman"/>
        </w:rPr>
        <w:t>Bizim</w:t>
      </w:r>
      <w:r w:rsidR="009D1BC7" w:rsidRPr="005F690E">
        <w:rPr>
          <w:rFonts w:cs="Times New Roman"/>
        </w:rPr>
        <w:t>,</w:t>
      </w:r>
      <w:r w:rsidR="00F93E59">
        <w:rPr>
          <w:rFonts w:cs="Times New Roman"/>
        </w:rPr>
        <w:t xml:space="preserve"> </w:t>
      </w:r>
      <w:r w:rsidRPr="005F690E">
        <w:rPr>
          <w:rFonts w:cs="Times New Roman"/>
        </w:rPr>
        <w:t>böylesi {ma’sum} bir insanı bilemeyec</w:t>
      </w:r>
      <w:r w:rsidRPr="005F690E">
        <w:rPr>
          <w:rFonts w:cs="Times New Roman"/>
        </w:rPr>
        <w:t>e</w:t>
      </w:r>
      <w:r w:rsidRPr="005F690E">
        <w:rPr>
          <w:rFonts w:cs="Times New Roman"/>
        </w:rPr>
        <w:t>ğimizi bilmemiz</w:t>
      </w:r>
      <w:r w:rsidR="009D1BC7" w:rsidRPr="005F690E">
        <w:rPr>
          <w:rFonts w:cs="Times New Roman"/>
        </w:rPr>
        <w:t>,</w:t>
      </w:r>
      <w:r w:rsidR="00F93E59">
        <w:rPr>
          <w:rFonts w:cs="Times New Roman"/>
        </w:rPr>
        <w:t xml:space="preserve"> </w:t>
      </w:r>
      <w:r w:rsidRPr="005F690E">
        <w:rPr>
          <w:rFonts w:cs="Times New Roman"/>
        </w:rPr>
        <w:t>zaruri ve kesindir</w:t>
      </w:r>
      <w:r w:rsidR="009D1BC7" w:rsidRPr="005F690E">
        <w:rPr>
          <w:rFonts w:cs="Times New Roman"/>
        </w:rPr>
        <w:t>.</w:t>
      </w:r>
      <w:r w:rsidR="00F93E59">
        <w:rPr>
          <w:rFonts w:cs="Times New Roman"/>
        </w:rPr>
        <w:t xml:space="preserve"> </w:t>
      </w:r>
      <w:r w:rsidRPr="005F690E">
        <w:rPr>
          <w:rFonts w:cs="Times New Roman"/>
        </w:rPr>
        <w:t>Öyleyse Hak Teâlâ’nın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Sadıklarla beraber olun</w:t>
      </w:r>
      <w:r w:rsidR="007A36A8">
        <w:rPr>
          <w:rFonts w:cs="Times New Roman"/>
        </w:rPr>
        <w:t>”</w:t>
      </w:r>
      <w:r w:rsidRPr="005F690E">
        <w:rPr>
          <w:rFonts w:cs="Times New Roman"/>
        </w:rPr>
        <w:t xml:space="preserve"> emri</w:t>
      </w:r>
      <w:r w:rsidR="009D1BC7" w:rsidRPr="005F690E">
        <w:rPr>
          <w:rFonts w:cs="Times New Roman"/>
        </w:rPr>
        <w:t>,</w:t>
      </w:r>
      <w:r w:rsidR="00F93E59">
        <w:rPr>
          <w:rFonts w:cs="Times New Roman"/>
        </w:rPr>
        <w:t xml:space="preserve"> </w:t>
      </w:r>
      <w:r w:rsidRPr="005F690E">
        <w:rPr>
          <w:rFonts w:cs="Times New Roman"/>
        </w:rPr>
        <w:t>belli bir şahısla birlikte olma hususunda bir emir olmamış olur</w:t>
      </w:r>
      <w:r w:rsidR="009D1BC7" w:rsidRPr="005F690E">
        <w:rPr>
          <w:rFonts w:cs="Times New Roman"/>
        </w:rPr>
        <w:t>.</w:t>
      </w:r>
      <w:r w:rsidR="00F93E59">
        <w:rPr>
          <w:rFonts w:cs="Times New Roman"/>
        </w:rPr>
        <w:t xml:space="preserve"> </w:t>
      </w:r>
      <w:r w:rsidRPr="005F690E">
        <w:rPr>
          <w:rFonts w:cs="Times New Roman"/>
        </w:rPr>
        <w:t>Bu yanlış olunca</w:t>
      </w:r>
      <w:r w:rsidR="009D1BC7" w:rsidRPr="005F690E">
        <w:rPr>
          <w:rFonts w:cs="Times New Roman"/>
        </w:rPr>
        <w:t>,</w:t>
      </w:r>
      <w:r w:rsidR="00F93E59">
        <w:rPr>
          <w:rFonts w:cs="Times New Roman"/>
        </w:rPr>
        <w:t xml:space="preserve"> </w:t>
      </w:r>
      <w:r w:rsidRPr="005F690E">
        <w:rPr>
          <w:rFonts w:cs="Times New Roman"/>
        </w:rPr>
        <w:t>geriye bu ifadeden muradın</w:t>
      </w:r>
      <w:r w:rsidR="009D1BC7" w:rsidRPr="005F690E">
        <w:rPr>
          <w:rFonts w:cs="Times New Roman"/>
        </w:rPr>
        <w:t>,</w:t>
      </w:r>
      <w:r w:rsidR="00F93E59">
        <w:rPr>
          <w:rFonts w:cs="Times New Roman"/>
        </w:rPr>
        <w:t xml:space="preserve"> </w:t>
      </w:r>
      <w:r w:rsidRPr="005F690E">
        <w:rPr>
          <w:rFonts w:cs="Times New Roman"/>
        </w:rPr>
        <w:t>ümmetin topluluğu ile (geneli ile) birlikte olma ihtimali kalır</w:t>
      </w:r>
      <w:r w:rsidR="009D1BC7" w:rsidRPr="005F690E">
        <w:rPr>
          <w:rFonts w:cs="Times New Roman"/>
        </w:rPr>
        <w:t>.</w:t>
      </w:r>
      <w:r w:rsidR="00F93E59">
        <w:rPr>
          <w:rFonts w:cs="Times New Roman"/>
        </w:rPr>
        <w:t xml:space="preserve"> </w:t>
      </w:r>
      <w:r w:rsidRPr="005F690E">
        <w:rPr>
          <w:rFonts w:cs="Times New Roman"/>
        </w:rPr>
        <w:t>Bu da</w:t>
      </w:r>
      <w:r w:rsidR="009D1BC7" w:rsidRPr="005F690E">
        <w:rPr>
          <w:rFonts w:cs="Times New Roman"/>
        </w:rPr>
        <w:t>,</w:t>
      </w:r>
      <w:r w:rsidR="00F93E59">
        <w:rPr>
          <w:rFonts w:cs="Times New Roman"/>
        </w:rPr>
        <w:t xml:space="preserve"> </w:t>
      </w:r>
      <w:r w:rsidRPr="005F690E">
        <w:rPr>
          <w:rFonts w:cs="Times New Roman"/>
        </w:rPr>
        <w:t>ümm</w:t>
      </w:r>
      <w:r w:rsidRPr="005F690E">
        <w:rPr>
          <w:rFonts w:cs="Times New Roman"/>
        </w:rPr>
        <w:t>e</w:t>
      </w:r>
      <w:r w:rsidRPr="005F690E">
        <w:rPr>
          <w:rFonts w:cs="Times New Roman"/>
        </w:rPr>
        <w:t>tin genelinin görüsünün hak ve doğru olduğuna delâlet eder</w:t>
      </w:r>
      <w:r w:rsidR="009D1BC7" w:rsidRPr="005F690E">
        <w:rPr>
          <w:rFonts w:cs="Times New Roman"/>
        </w:rPr>
        <w:t>.</w:t>
      </w:r>
      <w:r w:rsidR="00F93E59">
        <w:rPr>
          <w:rFonts w:cs="Times New Roman"/>
        </w:rPr>
        <w:t xml:space="preserve"> </w:t>
      </w:r>
      <w:r w:rsidRPr="005F690E">
        <w:rPr>
          <w:rFonts w:cs="Times New Roman"/>
        </w:rPr>
        <w:t>Bizim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icma bir delildir</w:t>
      </w:r>
      <w:r w:rsidR="007A36A8">
        <w:rPr>
          <w:rFonts w:cs="Times New Roman"/>
        </w:rPr>
        <w:t>”</w:t>
      </w:r>
      <w:r w:rsidRPr="005F690E">
        <w:rPr>
          <w:rFonts w:cs="Times New Roman"/>
        </w:rPr>
        <w:t xml:space="preserve"> sözümüzün manası işte budur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Buraya kadar açık bir şekilde Fahr</w:t>
      </w:r>
      <w:r w:rsidR="00934088">
        <w:rPr>
          <w:rFonts w:cs="Times New Roman"/>
        </w:rPr>
        <w:t xml:space="preserve">-u </w:t>
      </w:r>
      <w:r w:rsidRPr="005F690E">
        <w:rPr>
          <w:rFonts w:cs="Times New Roman"/>
        </w:rPr>
        <w:t>Razi’nin sözl</w:t>
      </w:r>
      <w:r w:rsidRPr="005F690E">
        <w:rPr>
          <w:rFonts w:cs="Times New Roman"/>
        </w:rPr>
        <w:t>e</w:t>
      </w:r>
      <w:r w:rsidRPr="005F690E">
        <w:rPr>
          <w:rFonts w:cs="Times New Roman"/>
        </w:rPr>
        <w:t>rinden istifade edildiği üzere sadık kimselerden maksat hatalardan masum olan kimselerdir</w:t>
      </w:r>
      <w:r w:rsidR="009D1BC7" w:rsidRPr="005F690E">
        <w:rPr>
          <w:rFonts w:cs="Times New Roman"/>
        </w:rPr>
        <w:t>.</w:t>
      </w:r>
      <w:r w:rsidR="00F93E59">
        <w:rPr>
          <w:rFonts w:cs="Times New Roman"/>
        </w:rPr>
        <w:t xml:space="preserve"> </w:t>
      </w:r>
      <w:r w:rsidRPr="005F690E">
        <w:rPr>
          <w:rFonts w:cs="Times New Roman"/>
        </w:rPr>
        <w:t>Bu kimseler her z</w:t>
      </w:r>
      <w:r w:rsidRPr="005F690E">
        <w:rPr>
          <w:rFonts w:cs="Times New Roman"/>
        </w:rPr>
        <w:t>a</w:t>
      </w:r>
      <w:r w:rsidRPr="005F690E">
        <w:rPr>
          <w:rFonts w:cs="Times New Roman"/>
        </w:rPr>
        <w:t>man mevcuttur ve bu konu sahih olup hiç bir sakınca içermemektedir ama Fahr</w:t>
      </w:r>
      <w:r w:rsidR="00934088">
        <w:rPr>
          <w:rFonts w:cs="Times New Roman"/>
        </w:rPr>
        <w:t xml:space="preserve">-u </w:t>
      </w:r>
      <w:r w:rsidRPr="005F690E">
        <w:rPr>
          <w:rFonts w:cs="Times New Roman"/>
        </w:rPr>
        <w:t>Razi şöyle diyor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Fahr</w:t>
      </w:r>
      <w:r w:rsidR="00934088">
        <w:rPr>
          <w:rFonts w:cs="Times New Roman"/>
        </w:rPr>
        <w:t xml:space="preserve">-u </w:t>
      </w:r>
      <w:r w:rsidRPr="005F690E">
        <w:rPr>
          <w:rFonts w:cs="Times New Roman"/>
        </w:rPr>
        <w:t>Razi’nin bu sözlerinde iki özel ve seçkin nokta bulunmaktadır</w:t>
      </w:r>
    </w:p>
    <w:p w:rsidR="00252D80" w:rsidRPr="005F690E" w:rsidRDefault="00252D80" w:rsidP="00252D80">
      <w:pPr>
        <w:rPr>
          <w:rFonts w:cs="Times New Roman"/>
        </w:rPr>
      </w:pPr>
      <w:r w:rsidRPr="005F690E">
        <w:rPr>
          <w:rFonts w:cs="Times New Roman"/>
        </w:rPr>
        <w:t>Birinci önemli nokta şudur ki Fahr</w:t>
      </w:r>
      <w:r w:rsidR="00934088">
        <w:rPr>
          <w:rFonts w:cs="Times New Roman"/>
        </w:rPr>
        <w:t xml:space="preserve">-u </w:t>
      </w:r>
      <w:r w:rsidRPr="005F690E">
        <w:rPr>
          <w:rFonts w:cs="Times New Roman"/>
        </w:rPr>
        <w:t>Razi’ye göre bu sadık ve masum kimseler belirli şahıslar olamaz zira bir onlar hakkında herhangi bir ilim ve bilgiye sahip değiliz</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Bu sözün sakıncası gün gibi ortadadır</w:t>
      </w:r>
      <w:r w:rsidR="009D1BC7" w:rsidRPr="005F690E">
        <w:rPr>
          <w:rFonts w:cs="Times New Roman"/>
        </w:rPr>
        <w:t>.</w:t>
      </w:r>
      <w:r w:rsidR="00F93E59">
        <w:rPr>
          <w:rFonts w:cs="Times New Roman"/>
        </w:rPr>
        <w:t xml:space="preserve"> </w:t>
      </w:r>
      <w:r w:rsidRPr="005F690E">
        <w:rPr>
          <w:rFonts w:cs="Times New Roman"/>
        </w:rPr>
        <w:t xml:space="preserve">Bu bilgi ve ilim sadece Şia imamlarının ismet delillerine müracaat ile </w:t>
      </w:r>
      <w:r w:rsidRPr="005F690E">
        <w:rPr>
          <w:rFonts w:cs="Times New Roman"/>
        </w:rPr>
        <w:lastRenderedPageBreak/>
        <w:t>he</w:t>
      </w:r>
      <w:r w:rsidRPr="005F690E">
        <w:rPr>
          <w:rFonts w:cs="Times New Roman"/>
        </w:rPr>
        <w:t>r</w:t>
      </w:r>
      <w:r w:rsidRPr="005F690E">
        <w:rPr>
          <w:rFonts w:cs="Times New Roman"/>
        </w:rPr>
        <w:t>kes için ortaya çıkabilir</w:t>
      </w:r>
      <w:r w:rsidR="009D1BC7" w:rsidRPr="005F690E">
        <w:rPr>
          <w:rFonts w:cs="Times New Roman"/>
        </w:rPr>
        <w:t>.</w:t>
      </w:r>
      <w:r w:rsidR="00F93E59">
        <w:rPr>
          <w:rFonts w:cs="Times New Roman"/>
        </w:rPr>
        <w:t xml:space="preserve"> </w:t>
      </w:r>
      <w:r w:rsidRPr="005F690E">
        <w:rPr>
          <w:rFonts w:cs="Times New Roman"/>
        </w:rPr>
        <w:t>Masum imamlarının açık bir ş</w:t>
      </w:r>
      <w:r w:rsidRPr="005F690E">
        <w:rPr>
          <w:rFonts w:cs="Times New Roman"/>
        </w:rPr>
        <w:t>e</w:t>
      </w:r>
      <w:r w:rsidRPr="005F690E">
        <w:rPr>
          <w:rFonts w:cs="Times New Roman"/>
        </w:rPr>
        <w:t>kilde yer aldığı hadisler ise tevatür derecesini geçmiştir</w:t>
      </w:r>
      <w:r w:rsidR="009D1BC7" w:rsidRPr="005F690E">
        <w:rPr>
          <w:rFonts w:cs="Times New Roman"/>
        </w:rPr>
        <w:t>.</w:t>
      </w:r>
      <w:r w:rsidR="00F93E59">
        <w:rPr>
          <w:rFonts w:cs="Times New Roman"/>
        </w:rPr>
        <w:t xml:space="preserve"> </w:t>
      </w:r>
      <w:r w:rsidRPr="005F690E">
        <w:rPr>
          <w:rFonts w:cs="Times New Roman"/>
        </w:rPr>
        <w:t>Bu hadisler bazı Ehl</w:t>
      </w:r>
      <w:r w:rsidR="00934088">
        <w:rPr>
          <w:rFonts w:cs="Times New Roman"/>
        </w:rPr>
        <w:t>-i</w:t>
      </w:r>
      <w:r w:rsidR="00F93E59">
        <w:rPr>
          <w:rFonts w:cs="Times New Roman"/>
        </w:rPr>
        <w:t xml:space="preserve"> </w:t>
      </w:r>
      <w:r w:rsidRPr="005F690E">
        <w:rPr>
          <w:rFonts w:cs="Times New Roman"/>
        </w:rPr>
        <w:t xml:space="preserve">Sünnet kaynaklarında ve </w:t>
      </w:r>
      <w:r w:rsidR="00EF41DE" w:rsidRPr="005F690E">
        <w:rPr>
          <w:rFonts w:cs="Times New Roman"/>
        </w:rPr>
        <w:t>bir</w:t>
      </w:r>
      <w:r w:rsidRPr="005F690E">
        <w:rPr>
          <w:rFonts w:cs="Times New Roman"/>
        </w:rPr>
        <w:t xml:space="preserve"> çok İmamiye Şiasının kaynak kitaplarında yer almıştır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İkinci husus ise Fahr</w:t>
      </w:r>
      <w:r w:rsidR="00934088">
        <w:rPr>
          <w:rFonts w:cs="Times New Roman"/>
        </w:rPr>
        <w:t xml:space="preserve">-u </w:t>
      </w:r>
      <w:r w:rsidRPr="005F690E">
        <w:rPr>
          <w:rFonts w:cs="Times New Roman"/>
        </w:rPr>
        <w:t>Razi’nin sadık ve masum ki</w:t>
      </w:r>
      <w:r w:rsidRPr="005F690E">
        <w:rPr>
          <w:rFonts w:cs="Times New Roman"/>
        </w:rPr>
        <w:t>m</w:t>
      </w:r>
      <w:r w:rsidRPr="005F690E">
        <w:rPr>
          <w:rFonts w:cs="Times New Roman"/>
        </w:rPr>
        <w:t>selerin bütün ümmet olduğunu ifade etmesidir</w:t>
      </w:r>
      <w:r w:rsidR="009D1BC7" w:rsidRPr="005F690E">
        <w:rPr>
          <w:rFonts w:cs="Times New Roman"/>
        </w:rPr>
        <w:t>.</w:t>
      </w:r>
      <w:r w:rsidR="00F93E59">
        <w:rPr>
          <w:rFonts w:cs="Times New Roman"/>
        </w:rPr>
        <w:t xml:space="preserve"> </w:t>
      </w:r>
      <w:r w:rsidRPr="005F690E">
        <w:rPr>
          <w:rFonts w:cs="Times New Roman"/>
        </w:rPr>
        <w:t>Bu sözde bir çok sakıncalar içermektedir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Ondört masumdan başka masumların var olduğunu iddia etmek bütün Müslümanların kesin icmasına aykır</w:t>
      </w:r>
      <w:r w:rsidRPr="005F690E">
        <w:rPr>
          <w:rFonts w:cs="Times New Roman"/>
        </w:rPr>
        <w:t>ı</w:t>
      </w:r>
      <w:r w:rsidRPr="005F690E">
        <w:rPr>
          <w:rFonts w:cs="Times New Roman"/>
        </w:rPr>
        <w:t>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2</w:t>
      </w:r>
      <w:r w:rsidR="00934088">
        <w:rPr>
          <w:rFonts w:cs="Times New Roman"/>
        </w:rPr>
        <w:t xml:space="preserve">- </w:t>
      </w:r>
      <w:r w:rsidRPr="005F690E">
        <w:rPr>
          <w:rFonts w:cs="Times New Roman"/>
        </w:rPr>
        <w:t xml:space="preserve">Genel bir şekilde </w:t>
      </w:r>
      <w:r w:rsidR="006417BB">
        <w:rPr>
          <w:rFonts w:cs="Times New Roman"/>
        </w:rPr>
        <w:t>ayet-i kerime</w:t>
      </w:r>
      <w:r w:rsidRPr="005F690E">
        <w:rPr>
          <w:rFonts w:cs="Times New Roman"/>
        </w:rPr>
        <w:t xml:space="preserve">de yer alan </w:t>
      </w:r>
      <w:r w:rsidR="007A36A8">
        <w:rPr>
          <w:rFonts w:cs="Times New Roman"/>
          <w:b/>
          <w:bCs/>
        </w:rPr>
        <w:t>“</w:t>
      </w:r>
      <w:r w:rsidRPr="005F690E">
        <w:rPr>
          <w:rFonts w:cs="Times New Roman"/>
          <w:b/>
          <w:bCs/>
        </w:rPr>
        <w:t>sadık kimseler</w:t>
      </w:r>
      <w:r w:rsidR="007A36A8">
        <w:rPr>
          <w:rFonts w:cs="Times New Roman"/>
          <w:b/>
          <w:bCs/>
        </w:rPr>
        <w:t>”</w:t>
      </w:r>
      <w:r w:rsidRPr="005F690E">
        <w:rPr>
          <w:rFonts w:cs="Times New Roman"/>
          <w:b/>
          <w:bCs/>
        </w:rPr>
        <w:t xml:space="preserve"> </w:t>
      </w:r>
      <w:r w:rsidRPr="005F690E">
        <w:rPr>
          <w:rFonts w:cs="Times New Roman"/>
        </w:rPr>
        <w:t>ifadesi toplu bir ifade değildir</w:t>
      </w:r>
      <w:r w:rsidR="009D1BC7" w:rsidRPr="005F690E">
        <w:rPr>
          <w:rFonts w:cs="Times New Roman"/>
        </w:rPr>
        <w:t>;</w:t>
      </w:r>
      <w:r w:rsidR="00F93E59">
        <w:rPr>
          <w:rFonts w:cs="Times New Roman"/>
        </w:rPr>
        <w:t xml:space="preserve"> </w:t>
      </w:r>
      <w:r w:rsidRPr="005F690E">
        <w:rPr>
          <w:rFonts w:cs="Times New Roman"/>
        </w:rPr>
        <w:t>istiğraki ve şumuli bir ifadedir</w:t>
      </w:r>
      <w:r w:rsidR="009D1BC7" w:rsidRPr="005F690E">
        <w:rPr>
          <w:rFonts w:cs="Times New Roman"/>
        </w:rPr>
        <w:t>.</w:t>
      </w:r>
      <w:r w:rsidR="00F93E59">
        <w:rPr>
          <w:rFonts w:cs="Times New Roman"/>
        </w:rPr>
        <w:t xml:space="preserve"> </w:t>
      </w:r>
      <w:r w:rsidRPr="005F690E">
        <w:rPr>
          <w:rFonts w:cs="Times New Roman"/>
        </w:rPr>
        <w:t>Bunun da açıklaması şudur ki Fahr</w:t>
      </w:r>
      <w:r w:rsidR="00934088">
        <w:rPr>
          <w:rFonts w:cs="Times New Roman"/>
        </w:rPr>
        <w:t xml:space="preserve">-u </w:t>
      </w:r>
      <w:r w:rsidRPr="005F690E">
        <w:rPr>
          <w:rFonts w:cs="Times New Roman"/>
        </w:rPr>
        <w:t>Razi’nin dediği üzere ismet ümmetin toplusu için geçerl</w:t>
      </w:r>
      <w:r w:rsidRPr="005F690E">
        <w:rPr>
          <w:rFonts w:cs="Times New Roman"/>
        </w:rPr>
        <w:t>i</w:t>
      </w:r>
      <w:r w:rsidRPr="005F690E">
        <w:rPr>
          <w:rFonts w:cs="Times New Roman"/>
        </w:rPr>
        <w:t>dir onların tümü için değil</w:t>
      </w:r>
      <w:r w:rsidR="009D1BC7" w:rsidRPr="005F690E">
        <w:rPr>
          <w:rFonts w:cs="Times New Roman"/>
        </w:rPr>
        <w:t>.</w:t>
      </w:r>
      <w:r w:rsidR="00F93E59">
        <w:rPr>
          <w:rFonts w:cs="Times New Roman"/>
        </w:rPr>
        <w:t xml:space="preserve"> </w:t>
      </w:r>
      <w:r w:rsidRPr="005F690E">
        <w:rPr>
          <w:rFonts w:cs="Times New Roman"/>
        </w:rPr>
        <w:t>Mecmu kelimesi itibari bir unvan olup bireylerin birlik kaydın birbirine kaynaştı</w:t>
      </w:r>
      <w:r w:rsidRPr="005F690E">
        <w:rPr>
          <w:rFonts w:cs="Times New Roman"/>
        </w:rPr>
        <w:t>r</w:t>
      </w:r>
      <w:r w:rsidRPr="005F690E">
        <w:rPr>
          <w:rFonts w:cs="Times New Roman"/>
        </w:rPr>
        <w:t>maktadır</w:t>
      </w:r>
      <w:r w:rsidR="009D1BC7" w:rsidRPr="005F690E">
        <w:rPr>
          <w:rFonts w:cs="Times New Roman"/>
        </w:rPr>
        <w:t>.</w:t>
      </w:r>
      <w:r w:rsidR="00F93E59">
        <w:rPr>
          <w:rFonts w:cs="Times New Roman"/>
        </w:rPr>
        <w:t xml:space="preserve"> </w:t>
      </w:r>
      <w:r w:rsidRPr="005F690E">
        <w:rPr>
          <w:rFonts w:cs="Times New Roman"/>
        </w:rPr>
        <w:t xml:space="preserve">Umumi </w:t>
      </w:r>
      <w:r w:rsidR="00EF41DE" w:rsidRPr="005F690E">
        <w:rPr>
          <w:rFonts w:cs="Times New Roman"/>
        </w:rPr>
        <w:t>unvandaki</w:t>
      </w:r>
      <w:r w:rsidRPr="005F690E">
        <w:rPr>
          <w:rFonts w:cs="Times New Roman"/>
        </w:rPr>
        <w:t xml:space="preserve"> </w:t>
      </w:r>
      <w:r w:rsidR="00EF41DE" w:rsidRPr="005F690E">
        <w:rPr>
          <w:rFonts w:cs="Times New Roman"/>
        </w:rPr>
        <w:t>asıl</w:t>
      </w:r>
      <w:r w:rsidRPr="005F690E">
        <w:rPr>
          <w:rFonts w:cs="Times New Roman"/>
        </w:rPr>
        <w:t xml:space="preserve"> olan şey ise istiğraki oluşudur</w:t>
      </w:r>
      <w:r w:rsidR="009D1BC7" w:rsidRPr="005F690E">
        <w:rPr>
          <w:rFonts w:cs="Times New Roman"/>
        </w:rPr>
        <w:t>.</w:t>
      </w:r>
      <w:r w:rsidR="00F93E59">
        <w:rPr>
          <w:rFonts w:cs="Times New Roman"/>
        </w:rPr>
        <w:t xml:space="preserve"> </w:t>
      </w:r>
      <w:r w:rsidRPr="005F690E">
        <w:rPr>
          <w:rFonts w:cs="Times New Roman"/>
        </w:rPr>
        <w:t>Zira umumi şey mecazi bir mecmudan ibarettir ve bu konuda bir delili gerektirir</w:t>
      </w:r>
      <w:r w:rsidR="009D1BC7" w:rsidRPr="005F690E">
        <w:rPr>
          <w:rFonts w:cs="Times New Roman"/>
        </w:rPr>
        <w:t>.</w:t>
      </w:r>
      <w:r w:rsidR="00F93E59">
        <w:rPr>
          <w:rFonts w:cs="Times New Roman"/>
        </w:rPr>
        <w:t xml:space="preserve"> </w:t>
      </w:r>
      <w:r w:rsidRPr="005F690E">
        <w:rPr>
          <w:rFonts w:cs="Times New Roman"/>
        </w:rPr>
        <w:t>Oysa esaletül hakikat gereğince umumi bir unvan istiğraki anlama sahip olan hakiki bir anlama yüklenmesidir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3</w:t>
      </w:r>
      <w:r w:rsidR="00934088">
        <w:rPr>
          <w:rFonts w:cs="Times New Roman"/>
        </w:rPr>
        <w:t xml:space="preserve">- </w:t>
      </w:r>
      <w:r w:rsidRPr="005F690E">
        <w:rPr>
          <w:rFonts w:cs="Times New Roman"/>
        </w:rPr>
        <w:t xml:space="preserve">İsmet kelimesi gerçek bir </w:t>
      </w:r>
      <w:r w:rsidR="00EF41DE" w:rsidRPr="005F690E">
        <w:rPr>
          <w:rFonts w:cs="Times New Roman"/>
        </w:rPr>
        <w:t>unvandır</w:t>
      </w:r>
      <w:r w:rsidRPr="005F690E">
        <w:rPr>
          <w:rFonts w:cs="Times New Roman"/>
        </w:rPr>
        <w:t xml:space="preserve"> ve gerçek bir mevzu talep etmektedir</w:t>
      </w:r>
      <w:r w:rsidR="009D1BC7" w:rsidRPr="005F690E">
        <w:rPr>
          <w:rFonts w:cs="Times New Roman"/>
        </w:rPr>
        <w:t>.</w:t>
      </w:r>
      <w:r w:rsidR="00F93E59">
        <w:rPr>
          <w:rFonts w:cs="Times New Roman"/>
        </w:rPr>
        <w:t xml:space="preserve"> </w:t>
      </w:r>
      <w:r w:rsidRPr="005F690E">
        <w:rPr>
          <w:rFonts w:cs="Times New Roman"/>
        </w:rPr>
        <w:t>Amm</w:t>
      </w:r>
      <w:r w:rsidR="00934088">
        <w:rPr>
          <w:rFonts w:cs="Times New Roman"/>
        </w:rPr>
        <w:t>-i</w:t>
      </w:r>
      <w:r w:rsidR="00F93E59">
        <w:rPr>
          <w:rFonts w:cs="Times New Roman"/>
        </w:rPr>
        <w:t xml:space="preserve"> </w:t>
      </w:r>
      <w:r w:rsidRPr="005F690E">
        <w:rPr>
          <w:rFonts w:cs="Times New Roman"/>
        </w:rPr>
        <w:t>mecmui ise itibari bir mevzudur</w:t>
      </w:r>
      <w:r w:rsidR="009D1BC7" w:rsidRPr="005F690E">
        <w:rPr>
          <w:rFonts w:cs="Times New Roman"/>
        </w:rPr>
        <w:t>.</w:t>
      </w:r>
      <w:r w:rsidR="00F93E59">
        <w:rPr>
          <w:rFonts w:cs="Times New Roman"/>
        </w:rPr>
        <w:t xml:space="preserve"> </w:t>
      </w:r>
      <w:r w:rsidRPr="005F690E">
        <w:rPr>
          <w:rFonts w:cs="Times New Roman"/>
        </w:rPr>
        <w:t>Vaki olan bir mevcudun itibari olan bir mevzu ile kaim olması ise imkansızdır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4</w:t>
      </w:r>
      <w:r w:rsidR="00934088">
        <w:rPr>
          <w:rFonts w:cs="Times New Roman"/>
        </w:rPr>
        <w:t xml:space="preserve">- </w:t>
      </w:r>
      <w:r w:rsidRPr="005F690E">
        <w:rPr>
          <w:rFonts w:cs="Times New Roman"/>
        </w:rPr>
        <w:t>Fahr</w:t>
      </w:r>
      <w:r w:rsidR="00934088">
        <w:rPr>
          <w:rFonts w:cs="Times New Roman"/>
        </w:rPr>
        <w:t xml:space="preserve">-u </w:t>
      </w:r>
      <w:r w:rsidRPr="005F690E">
        <w:rPr>
          <w:rFonts w:cs="Times New Roman"/>
        </w:rPr>
        <w:t>Razi’nin sözleri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sadık kimseler</w:t>
      </w:r>
      <w:r w:rsidR="007A36A8">
        <w:rPr>
          <w:rFonts w:cs="Times New Roman"/>
        </w:rPr>
        <w:t>”</w:t>
      </w:r>
      <w:r w:rsidRPr="005F690E">
        <w:rPr>
          <w:rFonts w:cs="Times New Roman"/>
        </w:rPr>
        <w:t xml:space="preserve"> ile </w:t>
      </w:r>
      <w:r w:rsidR="007A36A8">
        <w:rPr>
          <w:rFonts w:cs="Times New Roman"/>
        </w:rPr>
        <w:t>“</w:t>
      </w:r>
      <w:r w:rsidRPr="005F690E">
        <w:rPr>
          <w:rFonts w:cs="Times New Roman"/>
        </w:rPr>
        <w:t>ey iman edenler</w:t>
      </w:r>
      <w:r w:rsidR="007A36A8">
        <w:rPr>
          <w:rFonts w:cs="Times New Roman"/>
        </w:rPr>
        <w:t>”</w:t>
      </w:r>
      <w:r w:rsidRPr="005F690E">
        <w:rPr>
          <w:rFonts w:cs="Times New Roman"/>
        </w:rPr>
        <w:t xml:space="preserve"> ifadeleri arasındaki mukabele delilini de aykırıdır</w:t>
      </w:r>
      <w:r w:rsidR="009D1BC7" w:rsidRPr="005F690E">
        <w:rPr>
          <w:rFonts w:cs="Times New Roman"/>
        </w:rPr>
        <w:t>.</w:t>
      </w:r>
      <w:r w:rsidR="00F93E59">
        <w:rPr>
          <w:rFonts w:cs="Times New Roman"/>
        </w:rPr>
        <w:t xml:space="preserve"> </w:t>
      </w:r>
      <w:r w:rsidRPr="005F690E">
        <w:rPr>
          <w:rFonts w:cs="Times New Roman"/>
        </w:rPr>
        <w:t>Bu iki unvan arasındaki mukabele muhatap müminler ile onların karşısında yer alan sadık kimselerin ayrı kimseler olmasını gerektirmektedir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5</w:t>
      </w:r>
      <w:r w:rsidR="00934088">
        <w:rPr>
          <w:rFonts w:cs="Times New Roman"/>
        </w:rPr>
        <w:t xml:space="preserve">- </w:t>
      </w:r>
      <w:r w:rsidRPr="005F690E">
        <w:rPr>
          <w:rFonts w:cs="Times New Roman"/>
        </w:rPr>
        <w:t>Sadık kimselerin amm</w:t>
      </w:r>
      <w:r w:rsidR="00934088">
        <w:rPr>
          <w:rFonts w:cs="Times New Roman"/>
        </w:rPr>
        <w:t>-i</w:t>
      </w:r>
      <w:r w:rsidR="00F93E59">
        <w:rPr>
          <w:rFonts w:cs="Times New Roman"/>
        </w:rPr>
        <w:t xml:space="preserve"> </w:t>
      </w:r>
      <w:r w:rsidR="00EF41DE" w:rsidRPr="005F690E">
        <w:rPr>
          <w:rFonts w:cs="Times New Roman"/>
        </w:rPr>
        <w:t>mecmui</w:t>
      </w:r>
      <w:r w:rsidRPr="005F690E">
        <w:rPr>
          <w:rFonts w:cs="Times New Roman"/>
        </w:rPr>
        <w:t xml:space="preserve"> olması bizzat Fahr</w:t>
      </w:r>
      <w:r w:rsidR="00934088">
        <w:rPr>
          <w:rFonts w:cs="Times New Roman"/>
        </w:rPr>
        <w:t xml:space="preserve">-u </w:t>
      </w:r>
      <w:r w:rsidRPr="005F690E">
        <w:rPr>
          <w:rFonts w:cs="Times New Roman"/>
        </w:rPr>
        <w:t>Razi’nin sözlerine de aykırıdır</w:t>
      </w:r>
      <w:r w:rsidR="009D1BC7" w:rsidRPr="005F690E">
        <w:rPr>
          <w:rFonts w:cs="Times New Roman"/>
        </w:rPr>
        <w:t xml:space="preserve">. </w:t>
      </w:r>
      <w:r w:rsidR="001C004F" w:rsidRPr="005F690E">
        <w:rPr>
          <w:rFonts w:cs="Times New Roman"/>
        </w:rPr>
        <w:t xml:space="preserve">Zira </w:t>
      </w:r>
      <w:r w:rsidRPr="005F690E">
        <w:rPr>
          <w:rFonts w:cs="Times New Roman"/>
        </w:rPr>
        <w:t>Fahr</w:t>
      </w:r>
      <w:r w:rsidR="00934088">
        <w:rPr>
          <w:rFonts w:cs="Times New Roman"/>
        </w:rPr>
        <w:t xml:space="preserve">-u </w:t>
      </w:r>
      <w:r w:rsidRPr="005F690E">
        <w:rPr>
          <w:rFonts w:cs="Times New Roman"/>
        </w:rPr>
        <w:t xml:space="preserve">Razi </w:t>
      </w:r>
      <w:r w:rsidRPr="005F690E">
        <w:rPr>
          <w:rFonts w:cs="Times New Roman"/>
        </w:rPr>
        <w:lastRenderedPageBreak/>
        <w:t xml:space="preserve">sadık kimseler ifadesinin </w:t>
      </w:r>
      <w:r w:rsidR="00876524">
        <w:rPr>
          <w:rFonts w:cs="Times New Roman"/>
        </w:rPr>
        <w:t>Peygamber’in</w:t>
      </w:r>
      <w:r w:rsidRPr="005F690E">
        <w:rPr>
          <w:rFonts w:cs="Times New Roman"/>
        </w:rPr>
        <w:t xml:space="preserve"> inhisar ve tek</w:t>
      </w:r>
      <w:r w:rsidRPr="005F690E">
        <w:rPr>
          <w:rFonts w:cs="Times New Roman"/>
        </w:rPr>
        <w:t>e</w:t>
      </w:r>
      <w:r w:rsidRPr="005F690E">
        <w:rPr>
          <w:rFonts w:cs="Times New Roman"/>
        </w:rPr>
        <w:t>linde olmadığı hususunda şöyle demektedir</w:t>
      </w:r>
      <w:r w:rsidR="009D1BC7" w:rsidRPr="005F690E">
        <w:rPr>
          <w:rFonts w:cs="Times New Roman"/>
        </w:rPr>
        <w:t>:</w:t>
      </w:r>
      <w:r w:rsidR="00F93E59">
        <w:rPr>
          <w:rFonts w:cs="Times New Roman"/>
        </w:rPr>
        <w:t xml:space="preserve"> </w:t>
      </w:r>
      <w:r w:rsidR="007A36A8">
        <w:rPr>
          <w:rFonts w:cs="Times New Roman"/>
        </w:rPr>
        <w:t>“</w:t>
      </w:r>
      <w:r w:rsidR="006417BB">
        <w:rPr>
          <w:rFonts w:cs="Times New Roman"/>
        </w:rPr>
        <w:t>Ayet-i k</w:t>
      </w:r>
      <w:r w:rsidR="006417BB">
        <w:rPr>
          <w:rFonts w:cs="Times New Roman"/>
        </w:rPr>
        <w:t>e</w:t>
      </w:r>
      <w:r w:rsidR="006417BB">
        <w:rPr>
          <w:rFonts w:cs="Times New Roman"/>
        </w:rPr>
        <w:t>rime</w:t>
      </w:r>
      <w:r w:rsidRPr="005F690E">
        <w:rPr>
          <w:rFonts w:cs="Times New Roman"/>
        </w:rPr>
        <w:t xml:space="preserve"> şu ciheti beyan etmektedir ki her zaman hata etmesi mümkün olan müminler olabilir</w:t>
      </w:r>
      <w:r w:rsidR="009D1BC7" w:rsidRPr="005F690E">
        <w:rPr>
          <w:rFonts w:cs="Times New Roman"/>
        </w:rPr>
        <w:t>.</w:t>
      </w:r>
      <w:r w:rsidR="00F93E59">
        <w:rPr>
          <w:rFonts w:cs="Times New Roman"/>
        </w:rPr>
        <w:t xml:space="preserve"> </w:t>
      </w:r>
      <w:r w:rsidRPr="005F690E">
        <w:rPr>
          <w:rFonts w:cs="Times New Roman"/>
        </w:rPr>
        <w:t>Aynı zamanda hatadan masum olan sadık kimselerde var olabilir</w:t>
      </w:r>
      <w:r w:rsidR="009D1BC7" w:rsidRPr="005F690E">
        <w:rPr>
          <w:rFonts w:cs="Times New Roman"/>
        </w:rPr>
        <w:t>.</w:t>
      </w:r>
      <w:r w:rsidR="00F93E59">
        <w:rPr>
          <w:rFonts w:cs="Times New Roman"/>
        </w:rPr>
        <w:t xml:space="preserve"> </w:t>
      </w:r>
      <w:r w:rsidRPr="005F690E">
        <w:rPr>
          <w:rFonts w:cs="Times New Roman"/>
        </w:rPr>
        <w:t>Dolayısıyla bu müminler her zaman o masum olan sadık kimselerle bi</w:t>
      </w:r>
      <w:r w:rsidRPr="005F690E">
        <w:rPr>
          <w:rFonts w:cs="Times New Roman"/>
        </w:rPr>
        <w:t>r</w:t>
      </w:r>
      <w:r w:rsidRPr="005F690E">
        <w:rPr>
          <w:rFonts w:cs="Times New Roman"/>
        </w:rPr>
        <w:t>likte olmak zorundadır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Bu açıklamalara göre Fahr</w:t>
      </w:r>
      <w:r w:rsidR="00934088">
        <w:rPr>
          <w:rFonts w:cs="Times New Roman"/>
        </w:rPr>
        <w:t xml:space="preserve">-u </w:t>
      </w:r>
      <w:r w:rsidRPr="005F690E">
        <w:rPr>
          <w:rFonts w:cs="Times New Roman"/>
        </w:rPr>
        <w:t>Razi müminleri hata ed</w:t>
      </w:r>
      <w:r w:rsidRPr="005F690E">
        <w:rPr>
          <w:rFonts w:cs="Times New Roman"/>
        </w:rPr>
        <w:t>e</w:t>
      </w:r>
      <w:r w:rsidRPr="005F690E">
        <w:rPr>
          <w:rFonts w:cs="Times New Roman"/>
        </w:rPr>
        <w:t>bilen kimseler sadık kimseleri ise hatadan masum olan kimseler varsaymıştır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45" w:name="_Toc142548613"/>
      <w:r w:rsidRPr="005F690E">
        <w:t>Bu ayet hakkında Şia ve Ehl</w:t>
      </w:r>
      <w:r w:rsidR="00934088">
        <w:t>-i</w:t>
      </w:r>
      <w:r w:rsidR="00F93E59">
        <w:t xml:space="preserve"> </w:t>
      </w:r>
      <w:r w:rsidRPr="005F690E">
        <w:t>Sünnetin hadi</w:t>
      </w:r>
      <w:r w:rsidRPr="005F690E">
        <w:t>s</w:t>
      </w:r>
      <w:r w:rsidRPr="005F690E">
        <w:t>leri</w:t>
      </w:r>
      <w:bookmarkEnd w:id="145"/>
    </w:p>
    <w:p w:rsidR="00252D80" w:rsidRPr="005F690E" w:rsidRDefault="00252D80" w:rsidP="00252D80">
      <w:pPr>
        <w:rPr>
          <w:rFonts w:cs="Times New Roman"/>
        </w:rPr>
      </w:pPr>
      <w:r w:rsidRPr="005F690E">
        <w:rPr>
          <w:rFonts w:cs="Times New Roman"/>
        </w:rPr>
        <w:t>Hakim Haskani</w:t>
      </w:r>
      <w:r w:rsidRPr="005F690E">
        <w:rPr>
          <w:rStyle w:val="FootnoteReference"/>
          <w:rFonts w:cs="Times New Roman"/>
        </w:rPr>
        <w:footnoteReference w:id="217"/>
      </w:r>
      <w:r w:rsidRPr="005F690E">
        <w:rPr>
          <w:rFonts w:cs="Times New Roman"/>
        </w:rPr>
        <w:t xml:space="preserve"> kendi Şevahit’ut Tenzil</w:t>
      </w:r>
      <w:r w:rsidRPr="005F690E">
        <w:rPr>
          <w:rStyle w:val="FootnoteReference"/>
          <w:rFonts w:cs="Times New Roman"/>
        </w:rPr>
        <w:footnoteReference w:id="218"/>
      </w:r>
      <w:r w:rsidRPr="005F690E">
        <w:rPr>
          <w:rFonts w:cs="Times New Roman"/>
        </w:rPr>
        <w:t xml:space="preserve"> tefsirinde bir takım hadisler nakletmektedir bu hadislere göre ayette yer alan </w:t>
      </w:r>
      <w:r w:rsidR="007A36A8">
        <w:rPr>
          <w:rFonts w:cs="Times New Roman"/>
        </w:rPr>
        <w:t>“</w:t>
      </w:r>
      <w:r w:rsidRPr="005F690E">
        <w:rPr>
          <w:rFonts w:cs="Times New Roman"/>
        </w:rPr>
        <w:t>sadık kimseler</w:t>
      </w:r>
      <w:r w:rsidR="007A36A8">
        <w:rPr>
          <w:rFonts w:cs="Times New Roman"/>
        </w:rPr>
        <w:t>”</w:t>
      </w:r>
      <w:r w:rsidRPr="005F690E">
        <w:rPr>
          <w:rFonts w:cs="Times New Roman"/>
        </w:rPr>
        <w:t xml:space="preserve"> ifadesinden maksat</w:t>
      </w:r>
      <w:r w:rsidR="009D1BC7" w:rsidRPr="005F690E">
        <w:rPr>
          <w:rFonts w:cs="Times New Roman"/>
        </w:rPr>
        <w:t>,</w:t>
      </w:r>
      <w:r w:rsidR="00F93E59">
        <w:rPr>
          <w:rFonts w:cs="Times New Roman"/>
        </w:rPr>
        <w:t xml:space="preserve"> </w:t>
      </w:r>
      <w:r w:rsidR="00876524">
        <w:rPr>
          <w:rFonts w:cs="Times New Roman"/>
        </w:rPr>
        <w:t>Peygamber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 ve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idir</w:t>
      </w:r>
      <w:r w:rsidR="009D1BC7" w:rsidRPr="005F690E">
        <w:rPr>
          <w:rFonts w:cs="Times New Roman"/>
        </w:rPr>
        <w:t>.</w:t>
      </w:r>
      <w:r w:rsidR="00F93E59">
        <w:rPr>
          <w:rFonts w:cs="Times New Roman"/>
        </w:rPr>
        <w:t xml:space="preserve"> </w:t>
      </w:r>
      <w:r w:rsidRPr="005F690E">
        <w:rPr>
          <w:rFonts w:cs="Times New Roman"/>
        </w:rPr>
        <w:t>O hadislerden birini buraya aktarmak istiyoruz</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Yakub</w:t>
      </w:r>
      <w:r w:rsidR="009D1BC7" w:rsidRPr="005F690E">
        <w:rPr>
          <w:rFonts w:cs="Times New Roman"/>
        </w:rPr>
        <w:t>.</w:t>
      </w:r>
      <w:r w:rsidR="00F93E59">
        <w:rPr>
          <w:rFonts w:cs="Times New Roman"/>
        </w:rPr>
        <w:t xml:space="preserve"> </w:t>
      </w:r>
      <w:r w:rsidRPr="005F690E">
        <w:rPr>
          <w:rFonts w:cs="Times New Roman"/>
        </w:rPr>
        <w:t>B</w:t>
      </w:r>
      <w:r w:rsidR="009D1BC7" w:rsidRPr="005F690E">
        <w:rPr>
          <w:rFonts w:cs="Times New Roman"/>
        </w:rPr>
        <w:t>.</w:t>
      </w:r>
      <w:r w:rsidR="00F93E59">
        <w:rPr>
          <w:rFonts w:cs="Times New Roman"/>
        </w:rPr>
        <w:t xml:space="preserve"> </w:t>
      </w:r>
      <w:r w:rsidRPr="005F690E">
        <w:rPr>
          <w:rFonts w:cs="Times New Roman"/>
        </w:rPr>
        <w:t>Sufyan Besevi</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Ka’neb’ten o da Malik b</w:t>
      </w:r>
      <w:r w:rsidR="009D1BC7" w:rsidRPr="005F690E">
        <w:rPr>
          <w:rFonts w:cs="Times New Roman"/>
        </w:rPr>
        <w:t xml:space="preserve">. </w:t>
      </w:r>
      <w:r w:rsidRPr="005F690E">
        <w:rPr>
          <w:rFonts w:cs="Times New Roman"/>
        </w:rPr>
        <w:t>Enes’ten o da Nafi’ b</w:t>
      </w:r>
      <w:r w:rsidR="009D1BC7" w:rsidRPr="005F690E">
        <w:rPr>
          <w:rFonts w:cs="Times New Roman"/>
        </w:rPr>
        <w:t>.</w:t>
      </w:r>
      <w:r w:rsidR="00F93E59">
        <w:rPr>
          <w:rFonts w:cs="Times New Roman"/>
        </w:rPr>
        <w:t xml:space="preserve"> </w:t>
      </w:r>
      <w:r w:rsidRPr="005F690E">
        <w:rPr>
          <w:rFonts w:cs="Times New Roman"/>
        </w:rPr>
        <w:t>Abdullah b</w:t>
      </w:r>
      <w:r w:rsidR="009D1BC7" w:rsidRPr="005F690E">
        <w:rPr>
          <w:rFonts w:cs="Times New Roman"/>
        </w:rPr>
        <w:t>.</w:t>
      </w:r>
      <w:r w:rsidR="00F93E59">
        <w:rPr>
          <w:rFonts w:cs="Times New Roman"/>
        </w:rPr>
        <w:t xml:space="preserve"> </w:t>
      </w:r>
      <w:r w:rsidRPr="005F690E">
        <w:rPr>
          <w:rFonts w:cs="Times New Roman"/>
        </w:rPr>
        <w:t>Ömer’den Allah</w:t>
      </w:r>
      <w:r w:rsidR="00934088">
        <w:rPr>
          <w:rFonts w:cs="Times New Roman"/>
        </w:rPr>
        <w:t xml:space="preserve">-u </w:t>
      </w:r>
      <w:r w:rsidR="00EF41DE" w:rsidRPr="005F690E">
        <w:rPr>
          <w:rFonts w:cs="Times New Roman"/>
        </w:rPr>
        <w:t>Teala’nın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w:t>
      </w:r>
      <w:r w:rsidRPr="005F690E">
        <w:rPr>
          <w:rFonts w:cs="Times New Roman"/>
        </w:rPr>
        <w:t>l</w:t>
      </w:r>
      <w:r w:rsidRPr="005F690E">
        <w:rPr>
          <w:rFonts w:cs="Times New Roman"/>
        </w:rPr>
        <w:t>lah’tan sakının</w:t>
      </w:r>
      <w:r w:rsidR="007A36A8">
        <w:rPr>
          <w:rFonts w:cs="Times New Roman"/>
        </w:rPr>
        <w:t>”</w:t>
      </w:r>
      <w:r w:rsidRPr="005F690E">
        <w:rPr>
          <w:rFonts w:cs="Times New Roman"/>
        </w:rPr>
        <w:t xml:space="preserve"> ifadesi hakkında şöyle nakletmiştir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w:t>
      </w:r>
      <w:r w:rsidRPr="005F690E">
        <w:rPr>
          <w:rFonts w:cs="Times New Roman"/>
        </w:rPr>
        <w:t>l</w:t>
      </w:r>
      <w:r w:rsidRPr="005F690E">
        <w:rPr>
          <w:rFonts w:cs="Times New Roman"/>
        </w:rPr>
        <w:t>lah</w:t>
      </w:r>
      <w:r w:rsidR="00934088">
        <w:rPr>
          <w:rFonts w:cs="Times New Roman"/>
        </w:rPr>
        <w:t xml:space="preserve">-u </w:t>
      </w:r>
      <w:r w:rsidRPr="005F690E">
        <w:rPr>
          <w:rFonts w:cs="Times New Roman"/>
        </w:rPr>
        <w:t xml:space="preserve">Teala </w:t>
      </w:r>
      <w:r w:rsidR="00876524">
        <w:rPr>
          <w:rFonts w:cs="Times New Roman"/>
        </w:rPr>
        <w:t>Peygamber’in</w:t>
      </w:r>
      <w:r w:rsidRPr="005F690E">
        <w:rPr>
          <w:rFonts w:cs="Times New Roman"/>
        </w:rPr>
        <w:t xml:space="preserve"> bütün ashabına Allah’tan korkmaların emretmiş ve sonra onlara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sadık kimselerle</w:t>
      </w:r>
      <w:r w:rsidR="007A36A8">
        <w:rPr>
          <w:rFonts w:cs="Times New Roman"/>
        </w:rPr>
        <w:t>”</w:t>
      </w:r>
      <w:r w:rsidRPr="005F690E">
        <w:rPr>
          <w:rFonts w:cs="Times New Roman"/>
        </w:rPr>
        <w:t xml:space="preserve"> yani </w:t>
      </w:r>
      <w:r w:rsidR="00876524">
        <w:rPr>
          <w:rFonts w:cs="Times New Roman"/>
        </w:rPr>
        <w:t>Peygamber</w:t>
      </w:r>
      <w:r w:rsidRPr="005F690E">
        <w:rPr>
          <w:rFonts w:cs="Times New Roman"/>
        </w:rPr>
        <w:t xml:space="preserve"> ve </w:t>
      </w:r>
      <w:r w:rsidR="00876524">
        <w:rPr>
          <w:rFonts w:cs="Times New Roman"/>
        </w:rPr>
        <w:t>Peygamber’in</w:t>
      </w:r>
      <w:r w:rsidRPr="005F690E">
        <w:rPr>
          <w:rFonts w:cs="Times New Roman"/>
        </w:rPr>
        <w:t xml:space="preserve"> değerli ehli beyti ile olmalarını emretmiştir</w:t>
      </w:r>
      <w:r w:rsidR="00FC4D46" w:rsidRPr="005F690E">
        <w:rPr>
          <w:rFonts w:cs="Times New Roman"/>
        </w:rPr>
        <w:t>.</w:t>
      </w:r>
      <w:r w:rsidR="007A36A8">
        <w:rPr>
          <w:rFonts w:cs="Times New Roman"/>
        </w:rPr>
        <w:t>”</w:t>
      </w:r>
      <w:r w:rsidRPr="005F690E">
        <w:rPr>
          <w:rStyle w:val="FootnoteReference"/>
          <w:rFonts w:cs="Times New Roman"/>
        </w:rPr>
        <w:footnoteReference w:id="219"/>
      </w:r>
    </w:p>
    <w:p w:rsidR="00252D80" w:rsidRPr="005F690E" w:rsidRDefault="00252D80" w:rsidP="00252D80">
      <w:pPr>
        <w:rPr>
          <w:rFonts w:cs="Times New Roman"/>
        </w:rPr>
      </w:pPr>
      <w:r w:rsidRPr="005F690E">
        <w:rPr>
          <w:rFonts w:cs="Times New Roman"/>
        </w:rPr>
        <w:lastRenderedPageBreak/>
        <w:t>Bu hadisi Şia’nın büyük alimi ve muhaddisi olan İbn</w:t>
      </w:r>
      <w:r w:rsidR="00934088">
        <w:rPr>
          <w:rFonts w:cs="Times New Roman"/>
        </w:rPr>
        <w:t>-i</w:t>
      </w:r>
      <w:r w:rsidR="00F93E59">
        <w:rPr>
          <w:rFonts w:cs="Times New Roman"/>
        </w:rPr>
        <w:t xml:space="preserve"> </w:t>
      </w:r>
      <w:r w:rsidRPr="005F690E">
        <w:rPr>
          <w:rFonts w:cs="Times New Roman"/>
        </w:rPr>
        <w:t>Şehraşub</w:t>
      </w:r>
      <w:r w:rsidRPr="005F690E">
        <w:rPr>
          <w:rStyle w:val="FootnoteReference"/>
          <w:rFonts w:cs="Times New Roman"/>
        </w:rPr>
        <w:footnoteReference w:id="220"/>
      </w:r>
      <w:r w:rsidR="009D1BC7" w:rsidRPr="005F690E">
        <w:rPr>
          <w:rFonts w:cs="Times New Roman"/>
        </w:rPr>
        <w:t>,</w:t>
      </w:r>
      <w:r w:rsidR="00F93E59">
        <w:rPr>
          <w:rFonts w:cs="Times New Roman"/>
        </w:rPr>
        <w:t xml:space="preserve"> </w:t>
      </w:r>
      <w:r w:rsidRPr="005F690E">
        <w:rPr>
          <w:rFonts w:cs="Times New Roman"/>
        </w:rPr>
        <w:t>Yakub b</w:t>
      </w:r>
      <w:r w:rsidR="009D1BC7" w:rsidRPr="005F690E">
        <w:rPr>
          <w:rFonts w:cs="Times New Roman"/>
        </w:rPr>
        <w:t>.</w:t>
      </w:r>
      <w:r w:rsidR="00F93E59">
        <w:rPr>
          <w:rFonts w:cs="Times New Roman"/>
        </w:rPr>
        <w:t xml:space="preserve"> </w:t>
      </w:r>
      <w:r w:rsidRPr="005F690E">
        <w:rPr>
          <w:rFonts w:cs="Times New Roman"/>
        </w:rPr>
        <w:t>Sufyan’ın tefsirinden o da Malik b</w:t>
      </w:r>
      <w:r w:rsidR="009D1BC7" w:rsidRPr="005F690E">
        <w:rPr>
          <w:rFonts w:cs="Times New Roman"/>
        </w:rPr>
        <w:t>.</w:t>
      </w:r>
      <w:r w:rsidR="00F93E59">
        <w:rPr>
          <w:rFonts w:cs="Times New Roman"/>
        </w:rPr>
        <w:t xml:space="preserve"> </w:t>
      </w:r>
      <w:r w:rsidR="0045242C" w:rsidRPr="005F690E">
        <w:rPr>
          <w:rFonts w:cs="Times New Roman"/>
        </w:rPr>
        <w:t>Enes’ten</w:t>
      </w:r>
      <w:r w:rsidRPr="005F690E">
        <w:rPr>
          <w:rFonts w:cs="Times New Roman"/>
        </w:rPr>
        <w:t xml:space="preserve"> o da </w:t>
      </w:r>
      <w:r w:rsidR="0045242C">
        <w:rPr>
          <w:rFonts w:cs="Times New Roman"/>
        </w:rPr>
        <w:t>N</w:t>
      </w:r>
      <w:r w:rsidR="0045242C" w:rsidRPr="005F690E">
        <w:rPr>
          <w:rFonts w:cs="Times New Roman"/>
        </w:rPr>
        <w:t>afi’den</w:t>
      </w:r>
      <w:r w:rsidR="009D1BC7" w:rsidRPr="005F690E">
        <w:rPr>
          <w:rFonts w:cs="Times New Roman"/>
        </w:rPr>
        <w:t>,</w:t>
      </w:r>
      <w:r w:rsidR="00F93E59">
        <w:rPr>
          <w:rFonts w:cs="Times New Roman"/>
        </w:rPr>
        <w:t xml:space="preserve"> </w:t>
      </w:r>
      <w:r w:rsidRPr="005F690E">
        <w:rPr>
          <w:rFonts w:cs="Times New Roman"/>
        </w:rPr>
        <w:t>oda ibn</w:t>
      </w:r>
      <w:r w:rsidR="00934088">
        <w:rPr>
          <w:rFonts w:cs="Times New Roman"/>
        </w:rPr>
        <w:t>-i</w:t>
      </w:r>
      <w:r w:rsidR="00F93E59">
        <w:rPr>
          <w:rFonts w:cs="Times New Roman"/>
        </w:rPr>
        <w:t xml:space="preserve"> </w:t>
      </w:r>
      <w:r w:rsidRPr="005F690E">
        <w:rPr>
          <w:rFonts w:cs="Times New Roman"/>
        </w:rPr>
        <w:t>Ömer’den rivayet e</w:t>
      </w:r>
      <w:r w:rsidRPr="005F690E">
        <w:rPr>
          <w:rFonts w:cs="Times New Roman"/>
        </w:rPr>
        <w:t>t</w:t>
      </w:r>
      <w:r w:rsidRPr="005F690E">
        <w:rPr>
          <w:rFonts w:cs="Times New Roman"/>
        </w:rPr>
        <w:t>miştir</w:t>
      </w:r>
      <w:r w:rsidR="009D1BC7" w:rsidRPr="005F690E">
        <w:rPr>
          <w:rFonts w:cs="Times New Roman"/>
        </w:rPr>
        <w:t>.</w:t>
      </w:r>
      <w:r w:rsidR="00F93E59">
        <w:rPr>
          <w:rFonts w:cs="Times New Roman"/>
        </w:rPr>
        <w:t xml:space="preserve"> </w:t>
      </w:r>
      <w:r w:rsidRPr="005F690E">
        <w:rPr>
          <w:rFonts w:cs="Times New Roman"/>
        </w:rPr>
        <w:t xml:space="preserve">Büyük Şia alimi Kuleyni ise </w:t>
      </w:r>
      <w:r w:rsidR="0045242C" w:rsidRPr="005F690E">
        <w:rPr>
          <w:rFonts w:cs="Times New Roman"/>
        </w:rPr>
        <w:t>Usul</w:t>
      </w:r>
      <w:r w:rsidR="00934088">
        <w:rPr>
          <w:rFonts w:cs="Times New Roman"/>
        </w:rPr>
        <w:t>-i</w:t>
      </w:r>
      <w:r w:rsidR="00F93E59">
        <w:rPr>
          <w:rFonts w:cs="Times New Roman"/>
        </w:rPr>
        <w:t xml:space="preserve"> </w:t>
      </w:r>
      <w:r w:rsidRPr="005F690E">
        <w:rPr>
          <w:rFonts w:cs="Times New Roman"/>
        </w:rPr>
        <w:t>Kafi’de bu k</w:t>
      </w:r>
      <w:r w:rsidRPr="005F690E">
        <w:rPr>
          <w:rFonts w:cs="Times New Roman"/>
        </w:rPr>
        <w:t>o</w:t>
      </w:r>
      <w:r w:rsidRPr="005F690E">
        <w:rPr>
          <w:rFonts w:cs="Times New Roman"/>
        </w:rPr>
        <w:t>nuda şöyle rivayet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İbn</w:t>
      </w:r>
      <w:r w:rsidR="00934088">
        <w:rPr>
          <w:rFonts w:cs="Times New Roman"/>
        </w:rPr>
        <w:t>-i</w:t>
      </w:r>
      <w:r w:rsidR="00F93E59">
        <w:rPr>
          <w:rFonts w:cs="Times New Roman"/>
        </w:rPr>
        <w:t xml:space="preserve"> </w:t>
      </w:r>
      <w:r w:rsidRPr="005F690E">
        <w:rPr>
          <w:rFonts w:cs="Times New Roman"/>
        </w:rPr>
        <w:t>Uzeyne</w:t>
      </w:r>
      <w:r w:rsidR="009D1BC7" w:rsidRPr="005F690E">
        <w:rPr>
          <w:rFonts w:cs="Times New Roman"/>
        </w:rPr>
        <w:t>,</w:t>
      </w:r>
      <w:r w:rsidR="00F93E59">
        <w:rPr>
          <w:rFonts w:cs="Times New Roman"/>
        </w:rPr>
        <w:t xml:space="preserve"> </w:t>
      </w:r>
      <w:r w:rsidRPr="005F690E">
        <w:rPr>
          <w:rFonts w:cs="Times New Roman"/>
        </w:rPr>
        <w:t>Bureyd b</w:t>
      </w:r>
      <w:r w:rsidR="009D1BC7" w:rsidRPr="005F690E">
        <w:rPr>
          <w:rFonts w:cs="Times New Roman"/>
        </w:rPr>
        <w:t>.</w:t>
      </w:r>
      <w:r w:rsidR="00F93E59">
        <w:rPr>
          <w:rFonts w:cs="Times New Roman"/>
        </w:rPr>
        <w:t xml:space="preserve"> </w:t>
      </w:r>
      <w:r w:rsidRPr="005F690E">
        <w:rPr>
          <w:rFonts w:cs="Times New Roman"/>
        </w:rPr>
        <w:t xml:space="preserve">Muaviye </w:t>
      </w:r>
      <w:r w:rsidR="00D9333A">
        <w:rPr>
          <w:rFonts w:cs="Times New Roman"/>
        </w:rPr>
        <w:t>el-</w:t>
      </w:r>
      <w:r w:rsidRPr="005F690E">
        <w:rPr>
          <w:rFonts w:cs="Times New Roman"/>
        </w:rPr>
        <w:t>İcli’den şöyle dediğini rivayet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İmam Bakır’a </w:t>
      </w:r>
      <w:r w:rsidR="00F93E59">
        <w:rPr>
          <w:rFonts w:cs="Times New Roman"/>
        </w:rPr>
        <w:t>(a. s.)</w:t>
      </w:r>
      <w:r w:rsidR="00AF5F6E">
        <w:rPr>
          <w:rFonts w:cs="Times New Roman"/>
        </w:rPr>
        <w:t xml:space="preserve"> </w:t>
      </w:r>
      <w:r w:rsidR="001C004F" w:rsidRPr="005F690E">
        <w:rPr>
          <w:rFonts w:cs="Times New Roman"/>
        </w:rPr>
        <w:t xml:space="preserve">Aziz </w:t>
      </w:r>
      <w:r w:rsidRPr="005F690E">
        <w:rPr>
          <w:rFonts w:cs="Times New Roman"/>
        </w:rPr>
        <w:t>ve celil olan Allah</w:t>
      </w:r>
      <w:r w:rsidR="00934088">
        <w:rPr>
          <w:rFonts w:cs="Times New Roman"/>
        </w:rPr>
        <w:t xml:space="preserve">-u </w:t>
      </w:r>
      <w:r w:rsidR="0045242C" w:rsidRPr="005F690E">
        <w:rPr>
          <w:rFonts w:cs="Times New Roman"/>
        </w:rPr>
        <w:t>Teala’nın</w:t>
      </w:r>
      <w:r w:rsidR="009D1BC7" w:rsidRPr="005F690E">
        <w:rPr>
          <w:rFonts w:cs="Times New Roman"/>
        </w:rPr>
        <w:t>,</w:t>
      </w:r>
      <w:r w:rsidR="00F93E59">
        <w:rPr>
          <w:rFonts w:cs="Times New Roman"/>
        </w:rPr>
        <w:t xml:space="preserve"> </w:t>
      </w:r>
      <w:r w:rsidR="007A36A8">
        <w:rPr>
          <w:rFonts w:cs="Times New Roman"/>
          <w:b/>
          <w:bCs/>
        </w:rPr>
        <w:t>“</w:t>
      </w:r>
      <w:r w:rsidR="0045242C" w:rsidRPr="005F690E">
        <w:rPr>
          <w:rFonts w:cs="Times New Roman"/>
          <w:b/>
          <w:bCs/>
        </w:rPr>
        <w:t>Allah’tan</w:t>
      </w:r>
      <w:r w:rsidRPr="005F690E">
        <w:rPr>
          <w:rFonts w:cs="Times New Roman"/>
          <w:b/>
          <w:bCs/>
        </w:rPr>
        <w:t xml:space="preserve"> sakının ve doğrularla birlikte olun</w:t>
      </w:r>
      <w:r w:rsidR="007A36A8">
        <w:rPr>
          <w:rFonts w:cs="Times New Roman"/>
          <w:b/>
          <w:bCs/>
        </w:rPr>
        <w:t>”</w:t>
      </w:r>
      <w:r w:rsidRPr="005F690E">
        <w:rPr>
          <w:rFonts w:cs="Times New Roman"/>
          <w:b/>
          <w:bCs/>
        </w:rPr>
        <w:t xml:space="preserve"> </w:t>
      </w:r>
      <w:r w:rsidRPr="005F690E">
        <w:rPr>
          <w:rFonts w:cs="Times New Roman"/>
        </w:rPr>
        <w:t xml:space="preserve">ayeti hakkında bir soru sordum İmam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 sadece bizi (</w:t>
      </w:r>
      <w:r w:rsidR="00876524">
        <w:rPr>
          <w:rFonts w:cs="Times New Roman"/>
        </w:rPr>
        <w:t>Peygamber’in</w:t>
      </w:r>
      <w:r w:rsidRPr="005F690E">
        <w:rPr>
          <w:rFonts w:cs="Times New Roman"/>
        </w:rPr>
        <w:t xml:space="preserve"> ehli beytini) kastetmiştir</w:t>
      </w:r>
      <w:r w:rsidR="009D1BC7" w:rsidRPr="005F690E">
        <w:rPr>
          <w:rFonts w:cs="Times New Roman"/>
        </w:rPr>
        <w:t xml:space="preserve">. </w:t>
      </w:r>
      <w:r w:rsidRPr="005F690E">
        <w:rPr>
          <w:rStyle w:val="FootnoteReference"/>
          <w:rFonts w:cs="Times New Roman"/>
        </w:rPr>
        <w:footnoteReference w:id="221"/>
      </w:r>
    </w:p>
    <w:p w:rsidR="00252D80" w:rsidRPr="005F690E" w:rsidRDefault="00252D80" w:rsidP="00252D80">
      <w:pPr>
        <w:rPr>
          <w:rFonts w:cs="Times New Roman"/>
        </w:rPr>
      </w:pPr>
      <w:r w:rsidRPr="005F690E">
        <w:rPr>
          <w:rFonts w:cs="Times New Roman"/>
        </w:rPr>
        <w:t>Ehl</w:t>
      </w:r>
      <w:r w:rsidR="00934088">
        <w:rPr>
          <w:rFonts w:cs="Times New Roman"/>
        </w:rPr>
        <w:t>-i</w:t>
      </w:r>
      <w:r w:rsidR="00F93E59">
        <w:rPr>
          <w:rFonts w:cs="Times New Roman"/>
        </w:rPr>
        <w:t xml:space="preserve"> </w:t>
      </w:r>
      <w:r w:rsidRPr="005F690E">
        <w:rPr>
          <w:rFonts w:cs="Times New Roman"/>
        </w:rPr>
        <w:t>Sünnetin büyük muhaddisi Cuveyni ise bir hadi</w:t>
      </w:r>
      <w:r w:rsidRPr="005F690E">
        <w:rPr>
          <w:rFonts w:cs="Times New Roman"/>
        </w:rPr>
        <w:t>s</w:t>
      </w:r>
      <w:r w:rsidRPr="005F690E">
        <w:rPr>
          <w:rFonts w:cs="Times New Roman"/>
        </w:rPr>
        <w:t>te şöyle rivayet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Daha sonra Hz</w:t>
      </w:r>
      <w:r w:rsidR="009D1BC7" w:rsidRPr="005F690E">
        <w:rPr>
          <w:rFonts w:cs="Times New Roman"/>
        </w:rPr>
        <w:t>.</w:t>
      </w:r>
      <w:r w:rsidR="00F93E59">
        <w:rPr>
          <w:rFonts w:cs="Times New Roman"/>
        </w:rPr>
        <w:t xml:space="preserve"> </w:t>
      </w:r>
      <w:r w:rsidRPr="005F690E">
        <w:rPr>
          <w:rFonts w:cs="Times New Roman"/>
        </w:rPr>
        <w:t>Ali (as</w:t>
      </w:r>
      <w:r w:rsidR="009D1BC7" w:rsidRPr="005F690E">
        <w:rPr>
          <w:rFonts w:cs="Times New Roman"/>
        </w:rPr>
        <w:t xml:space="preserve">. </w:t>
      </w:r>
      <w:r w:rsidRPr="005F690E">
        <w:rPr>
          <w:rFonts w:cs="Times New Roman"/>
        </w:rPr>
        <w:t>)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Sizi Allah’a ant içiriyorum ki acaba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iman edenler</w:t>
      </w:r>
      <w:r w:rsidR="009D1BC7" w:rsidRPr="005F690E">
        <w:rPr>
          <w:rFonts w:cs="Times New Roman"/>
        </w:rPr>
        <w:t>!</w:t>
      </w:r>
      <w:r w:rsidR="00F93E59">
        <w:rPr>
          <w:rFonts w:cs="Times New Roman"/>
        </w:rPr>
        <w:t xml:space="preserve"> </w:t>
      </w:r>
      <w:r w:rsidRPr="005F690E">
        <w:rPr>
          <w:rFonts w:cs="Times New Roman"/>
        </w:rPr>
        <w:t>Allah’tan sakının ve doğru kimselerle bi</w:t>
      </w:r>
      <w:r w:rsidRPr="005F690E">
        <w:rPr>
          <w:rFonts w:cs="Times New Roman"/>
        </w:rPr>
        <w:t>r</w:t>
      </w:r>
      <w:r w:rsidRPr="005F690E">
        <w:rPr>
          <w:rFonts w:cs="Times New Roman"/>
        </w:rPr>
        <w:t>likte olun</w:t>
      </w:r>
      <w:r w:rsidR="007A36A8">
        <w:rPr>
          <w:rFonts w:cs="Times New Roman"/>
        </w:rPr>
        <w:t>”</w:t>
      </w:r>
      <w:r w:rsidRPr="005F690E">
        <w:rPr>
          <w:rFonts w:cs="Times New Roman"/>
        </w:rPr>
        <w:t xml:space="preserve"> ayeti nazil olduğunda Selman’ın şöyle dediğ</w:t>
      </w:r>
      <w:r w:rsidRPr="005F690E">
        <w:rPr>
          <w:rFonts w:cs="Times New Roman"/>
        </w:rPr>
        <w:t>i</w:t>
      </w:r>
      <w:r w:rsidRPr="005F690E">
        <w:rPr>
          <w:rFonts w:cs="Times New Roman"/>
        </w:rPr>
        <w:t>ni bilmiyor musunuz? Ey Allah Resulü</w:t>
      </w:r>
      <w:r w:rsidR="009D1BC7" w:rsidRPr="005F690E">
        <w:rPr>
          <w:rFonts w:cs="Times New Roman"/>
        </w:rPr>
        <w:t>!</w:t>
      </w:r>
      <w:r w:rsidR="00F93E59">
        <w:rPr>
          <w:rFonts w:cs="Times New Roman"/>
        </w:rPr>
        <w:t xml:space="preserve"> </w:t>
      </w:r>
      <w:r w:rsidRPr="005F690E">
        <w:rPr>
          <w:rFonts w:cs="Times New Roman"/>
        </w:rPr>
        <w:t>Acaba bu ayet genellik mi ifade etmektedir</w:t>
      </w:r>
      <w:r w:rsidR="009D1BC7" w:rsidRPr="005F690E">
        <w:rPr>
          <w:rFonts w:cs="Times New Roman"/>
        </w:rPr>
        <w:t>.</w:t>
      </w:r>
      <w:r w:rsidR="00F93E59">
        <w:rPr>
          <w:rFonts w:cs="Times New Roman"/>
        </w:rPr>
        <w:t xml:space="preserve"> </w:t>
      </w:r>
      <w:r w:rsidRPr="005F690E">
        <w:rPr>
          <w:rFonts w:cs="Times New Roman"/>
        </w:rPr>
        <w:t>Bütün müminlerimi kaps</w:t>
      </w:r>
      <w:r w:rsidRPr="005F690E">
        <w:rPr>
          <w:rFonts w:cs="Times New Roman"/>
        </w:rPr>
        <w:t>a</w:t>
      </w:r>
      <w:r w:rsidRPr="005F690E">
        <w:rPr>
          <w:rFonts w:cs="Times New Roman"/>
        </w:rPr>
        <w:t>maktadır yoksa bazı müminleri mi?</w:t>
      </w:r>
      <w:r w:rsidR="007A36A8">
        <w:rPr>
          <w:rFonts w:cs="Times New Roman"/>
        </w:rPr>
        <w:t>”</w:t>
      </w:r>
      <w:r w:rsidRPr="005F690E">
        <w:rPr>
          <w:rFonts w:cs="Times New Roman"/>
        </w:rPr>
        <w:t xml:space="preserve"> Bunun üzerine Pe</w:t>
      </w:r>
      <w:r w:rsidRPr="005F690E">
        <w:rPr>
          <w:rFonts w:cs="Times New Roman"/>
        </w:rPr>
        <w:t>y</w:t>
      </w:r>
      <w:r w:rsidRPr="005F690E">
        <w:rPr>
          <w:rFonts w:cs="Times New Roman"/>
        </w:rPr>
        <w:t xml:space="preserve">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Bu memuriyeti elde eden kimseler müminlerin genelidir ama sadık kimseler sadece kardeşim Ali’ye </w:t>
      </w:r>
      <w:r w:rsidR="00F93E59">
        <w:rPr>
          <w:rFonts w:cs="Times New Roman"/>
        </w:rPr>
        <w:t>(a. s.)</w:t>
      </w:r>
      <w:r w:rsidR="00AF5F6E">
        <w:rPr>
          <w:rFonts w:cs="Times New Roman"/>
        </w:rPr>
        <w:t xml:space="preserve"> </w:t>
      </w:r>
      <w:r w:rsidR="001C004F" w:rsidRPr="005F690E">
        <w:rPr>
          <w:rFonts w:cs="Times New Roman"/>
        </w:rPr>
        <w:t xml:space="preserve">Ve </w:t>
      </w:r>
      <w:r w:rsidRPr="005F690E">
        <w:rPr>
          <w:rFonts w:cs="Times New Roman"/>
        </w:rPr>
        <w:t>kıyamet gününe kadar ondan sonra gelecek olan vasilere özgüdür</w:t>
      </w:r>
      <w:r w:rsidR="00FC4D46" w:rsidRPr="005F690E">
        <w:rPr>
          <w:rFonts w:cs="Times New Roman"/>
        </w:rPr>
        <w:t>.</w:t>
      </w:r>
      <w:r w:rsidR="007A36A8">
        <w:rPr>
          <w:rFonts w:cs="Times New Roman"/>
        </w:rPr>
        <w:t>”</w:t>
      </w:r>
      <w:r w:rsidRPr="005F690E">
        <w:rPr>
          <w:rFonts w:cs="Times New Roman"/>
        </w:rPr>
        <w:t xml:space="preserve"> Orada </w:t>
      </w:r>
      <w:r w:rsidRPr="005F690E">
        <w:rPr>
          <w:rFonts w:cs="Times New Roman"/>
        </w:rPr>
        <w:lastRenderedPageBreak/>
        <w:t>bul</w:t>
      </w:r>
      <w:r w:rsidRPr="005F690E">
        <w:rPr>
          <w:rFonts w:cs="Times New Roman"/>
        </w:rPr>
        <w:t>u</w:t>
      </w:r>
      <w:r w:rsidRPr="005F690E">
        <w:rPr>
          <w:rFonts w:cs="Times New Roman"/>
        </w:rPr>
        <w:t>nanlar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Allah’a yemin olsun ki bunu duyduk</w:t>
      </w:r>
      <w:r w:rsidR="00FC4D46" w:rsidRPr="005F690E">
        <w:rPr>
          <w:rFonts w:cs="Times New Roman"/>
        </w:rPr>
        <w:t>.</w:t>
      </w:r>
      <w:r w:rsidR="007A36A8">
        <w:rPr>
          <w:rFonts w:cs="Times New Roman"/>
        </w:rPr>
        <w:t>”</w:t>
      </w:r>
      <w:r w:rsidRPr="005F690E">
        <w:rPr>
          <w:rFonts w:cs="Times New Roman"/>
        </w:rPr>
        <w:t xml:space="preserve"> Dediler</w:t>
      </w:r>
      <w:r w:rsidR="009D1BC7" w:rsidRPr="005F690E">
        <w:rPr>
          <w:rFonts w:cs="Times New Roman"/>
        </w:rPr>
        <w:t xml:space="preserve">. </w:t>
      </w:r>
      <w:r w:rsidRPr="005F690E">
        <w:rPr>
          <w:rStyle w:val="FootnoteReference"/>
          <w:rFonts w:cs="Times New Roman"/>
        </w:rPr>
        <w:footnoteReference w:id="222"/>
      </w:r>
    </w:p>
    <w:p w:rsidR="00252D80" w:rsidRPr="005F690E" w:rsidRDefault="00252D80" w:rsidP="00252D80">
      <w:pPr>
        <w:rPr>
          <w:rFonts w:cs="Times New Roman"/>
        </w:rPr>
      </w:pPr>
      <w:r w:rsidRPr="005F690E">
        <w:rPr>
          <w:rFonts w:cs="Times New Roman"/>
        </w:rPr>
        <w:t>Elbette Ehl</w:t>
      </w:r>
      <w:r w:rsidR="00934088">
        <w:rPr>
          <w:rFonts w:cs="Times New Roman"/>
        </w:rPr>
        <w:t>-i</w:t>
      </w:r>
      <w:r w:rsidR="00F93E59">
        <w:rPr>
          <w:rFonts w:cs="Times New Roman"/>
        </w:rPr>
        <w:t xml:space="preserve"> </w:t>
      </w:r>
      <w:r w:rsidR="0045242C" w:rsidRPr="005F690E">
        <w:rPr>
          <w:rFonts w:cs="Times New Roman"/>
        </w:rPr>
        <w:t>Sünnetin</w:t>
      </w:r>
      <w:r w:rsidRPr="005F690E">
        <w:rPr>
          <w:rFonts w:cs="Times New Roman"/>
        </w:rPr>
        <w:t xml:space="preserve"> diğer bazı hadis ve tefsir kita</w:t>
      </w:r>
      <w:r w:rsidRPr="005F690E">
        <w:rPr>
          <w:rFonts w:cs="Times New Roman"/>
        </w:rPr>
        <w:t>p</w:t>
      </w:r>
      <w:r w:rsidRPr="005F690E">
        <w:rPr>
          <w:rFonts w:cs="Times New Roman"/>
        </w:rPr>
        <w:t>larında da birçok benzeri hadisler yer almıştır</w:t>
      </w:r>
      <w:r w:rsidR="009D1BC7" w:rsidRPr="005F690E">
        <w:rPr>
          <w:rFonts w:cs="Times New Roman"/>
        </w:rPr>
        <w:t>.</w:t>
      </w:r>
      <w:r w:rsidR="00F93E59">
        <w:rPr>
          <w:rFonts w:cs="Times New Roman"/>
        </w:rPr>
        <w:t xml:space="preserve"> </w:t>
      </w:r>
      <w:r w:rsidRPr="005F690E">
        <w:rPr>
          <w:rFonts w:cs="Times New Roman"/>
        </w:rPr>
        <w:t>Bu hadi</w:t>
      </w:r>
      <w:r w:rsidRPr="005F690E">
        <w:rPr>
          <w:rFonts w:cs="Times New Roman"/>
        </w:rPr>
        <w:t>s</w:t>
      </w:r>
      <w:r w:rsidRPr="005F690E">
        <w:rPr>
          <w:rFonts w:cs="Times New Roman"/>
        </w:rPr>
        <w:t xml:space="preserve">lerde ise </w:t>
      </w:r>
      <w:r w:rsidR="007A36A8">
        <w:rPr>
          <w:rFonts w:cs="Times New Roman"/>
        </w:rPr>
        <w:t>“</w:t>
      </w:r>
      <w:r w:rsidRPr="005F690E">
        <w:rPr>
          <w:rFonts w:cs="Times New Roman"/>
        </w:rPr>
        <w:t>sadık kimseler</w:t>
      </w:r>
      <w:r w:rsidR="007A36A8">
        <w:rPr>
          <w:rFonts w:cs="Times New Roman"/>
        </w:rPr>
        <w:t>”</w:t>
      </w:r>
      <w:r w:rsidRPr="005F690E">
        <w:rPr>
          <w:rFonts w:cs="Times New Roman"/>
        </w:rPr>
        <w:t xml:space="preserve"> ifadesinden maksadın Ebubekir Ömer veya Peygamber ve ashabı şeklinde tefsir edilmiştir ki bu hadisler </w:t>
      </w:r>
      <w:r w:rsidR="0045242C" w:rsidRPr="005F690E">
        <w:rPr>
          <w:rFonts w:cs="Times New Roman"/>
        </w:rPr>
        <w:t>senet</w:t>
      </w:r>
      <w:r w:rsidRPr="005F690E">
        <w:rPr>
          <w:rFonts w:cs="Times New Roman"/>
        </w:rPr>
        <w:t xml:space="preserve"> açısından güvenilir olmayan hadisle</w:t>
      </w:r>
      <w:r w:rsidRPr="005F690E">
        <w:rPr>
          <w:rFonts w:cs="Times New Roman"/>
        </w:rPr>
        <w:t>r</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Onlardan ikisini burada nakletmek istiyoruz</w:t>
      </w:r>
      <w:r w:rsidR="009D1BC7" w:rsidRPr="005F690E">
        <w:rPr>
          <w:rFonts w:cs="Times New Roman"/>
        </w:rPr>
        <w:t>:</w:t>
      </w:r>
      <w:r w:rsidR="00F93E59">
        <w:rPr>
          <w:rFonts w:cs="Times New Roman"/>
        </w:rPr>
        <w:t xml:space="preserve"> </w:t>
      </w:r>
    </w:p>
    <w:p w:rsidR="00252D80" w:rsidRPr="005F690E" w:rsidRDefault="00252D80" w:rsidP="00CE1F9F">
      <w:pPr>
        <w:rPr>
          <w:rFonts w:cs="Times New Roman"/>
        </w:rPr>
      </w:pPr>
      <w:r w:rsidRPr="005F690E">
        <w:rPr>
          <w:rFonts w:cs="Times New Roman"/>
        </w:rPr>
        <w:t>1</w:t>
      </w:r>
      <w:r w:rsidR="00934088">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 xml:space="preserve">Esakir </w:t>
      </w:r>
      <w:r w:rsidR="0045242C">
        <w:rPr>
          <w:rFonts w:cs="Times New Roman"/>
        </w:rPr>
        <w:t>Dahha</w:t>
      </w:r>
      <w:r w:rsidR="0045242C" w:rsidRPr="005F690E">
        <w:rPr>
          <w:rFonts w:cs="Times New Roman"/>
        </w:rPr>
        <w:t>k’tan</w:t>
      </w:r>
      <w:r w:rsidRPr="005F690E">
        <w:rPr>
          <w:rFonts w:cs="Times New Roman"/>
        </w:rPr>
        <w:t xml:space="preserve"> şöyle rivayet etmiştir</w:t>
      </w:r>
      <w:r w:rsidR="009D1BC7" w:rsidRPr="005F690E">
        <w:rPr>
          <w:rFonts w:cs="Times New Roman"/>
        </w:rPr>
        <w:t>:</w:t>
      </w:r>
      <w:r w:rsidR="00F93E59">
        <w:rPr>
          <w:rFonts w:cs="Times New Roman"/>
        </w:rPr>
        <w:t xml:space="preserve"> </w:t>
      </w:r>
      <w:r w:rsidR="007A36A8">
        <w:rPr>
          <w:rFonts w:cs="Times New Roman"/>
          <w:b/>
          <w:bCs/>
        </w:rPr>
        <w:t>“</w:t>
      </w:r>
      <w:r w:rsidR="00CE1F9F">
        <w:rPr>
          <w:rFonts w:cs="Times New Roman"/>
          <w:b/>
          <w:bCs/>
        </w:rPr>
        <w:t>E</w:t>
      </w:r>
      <w:r w:rsidRPr="005F690E">
        <w:rPr>
          <w:rFonts w:cs="Times New Roman"/>
          <w:b/>
          <w:bCs/>
        </w:rPr>
        <w:t>y iman edenler Allah’tan sakının ve doğru kimselerle birlikte olun</w:t>
      </w:r>
      <w:r w:rsidR="007A36A8">
        <w:rPr>
          <w:rFonts w:cs="Times New Roman"/>
          <w:b/>
          <w:bCs/>
        </w:rPr>
        <w:t>”</w:t>
      </w:r>
      <w:r w:rsidRPr="005F690E">
        <w:rPr>
          <w:rFonts w:cs="Times New Roman"/>
          <w:b/>
          <w:bCs/>
        </w:rPr>
        <w:t xml:space="preserve"> </w:t>
      </w:r>
      <w:r w:rsidRPr="005F690E">
        <w:rPr>
          <w:rFonts w:cs="Times New Roman"/>
        </w:rPr>
        <w:t>ayetinden maksat Ebubekir Ömer ve onl</w:t>
      </w:r>
      <w:r w:rsidRPr="005F690E">
        <w:rPr>
          <w:rFonts w:cs="Times New Roman"/>
        </w:rPr>
        <w:t>a</w:t>
      </w:r>
      <w:r w:rsidRPr="005F690E">
        <w:rPr>
          <w:rFonts w:cs="Times New Roman"/>
        </w:rPr>
        <w:t>rın ashaplarıyla birlikte olmaktır</w:t>
      </w:r>
      <w:r w:rsidR="00FC4D46" w:rsidRPr="005F690E">
        <w:rPr>
          <w:rFonts w:cs="Times New Roman"/>
        </w:rPr>
        <w:t>.</w:t>
      </w:r>
      <w:r w:rsidR="007A36A8">
        <w:rPr>
          <w:rFonts w:cs="Times New Roman"/>
        </w:rPr>
        <w:t>”</w:t>
      </w:r>
      <w:r w:rsidRPr="005F690E">
        <w:rPr>
          <w:rStyle w:val="FootnoteReference"/>
          <w:rFonts w:cs="Times New Roman"/>
        </w:rPr>
        <w:footnoteReference w:id="223"/>
      </w:r>
    </w:p>
    <w:p w:rsidR="00252D80" w:rsidRPr="005F690E" w:rsidRDefault="00252D80" w:rsidP="00252D80">
      <w:pPr>
        <w:rPr>
          <w:rFonts w:cs="Times New Roman"/>
        </w:rPr>
      </w:pPr>
      <w:r w:rsidRPr="005F690E">
        <w:rPr>
          <w:rFonts w:cs="Times New Roman"/>
        </w:rPr>
        <w:t>2</w:t>
      </w:r>
      <w:r w:rsidR="00934088">
        <w:rPr>
          <w:rFonts w:cs="Times New Roman"/>
        </w:rPr>
        <w:t xml:space="preserve">- </w:t>
      </w:r>
      <w:r w:rsidRPr="005F690E">
        <w:rPr>
          <w:rFonts w:cs="Times New Roman"/>
        </w:rPr>
        <w:t>Taberi Said b</w:t>
      </w:r>
      <w:r w:rsidR="009D1BC7" w:rsidRPr="005F690E">
        <w:rPr>
          <w:rFonts w:cs="Times New Roman"/>
        </w:rPr>
        <w:t>.</w:t>
      </w:r>
      <w:r w:rsidR="00F93E59">
        <w:rPr>
          <w:rFonts w:cs="Times New Roman"/>
        </w:rPr>
        <w:t xml:space="preserve"> </w:t>
      </w:r>
      <w:r w:rsidRPr="005F690E">
        <w:rPr>
          <w:rFonts w:cs="Times New Roman"/>
        </w:rPr>
        <w:t xml:space="preserve">Cubeyr’den naklettiği riayette ise </w:t>
      </w:r>
      <w:r w:rsidR="007A36A8">
        <w:rPr>
          <w:rFonts w:cs="Times New Roman"/>
        </w:rPr>
        <w:t>“</w:t>
      </w:r>
      <w:r w:rsidRPr="005F690E">
        <w:rPr>
          <w:rFonts w:cs="Times New Roman"/>
        </w:rPr>
        <w:t>sadık kimseler</w:t>
      </w:r>
      <w:r w:rsidR="007A36A8">
        <w:rPr>
          <w:rFonts w:cs="Times New Roman"/>
        </w:rPr>
        <w:t>”</w:t>
      </w:r>
      <w:r w:rsidRPr="005F690E">
        <w:rPr>
          <w:rFonts w:cs="Times New Roman"/>
        </w:rPr>
        <w:t xml:space="preserve"> ifadesinden maksat Ebubekir ve Ömer’dir</w:t>
      </w:r>
      <w:r w:rsidR="009D1BC7" w:rsidRPr="005F690E">
        <w:rPr>
          <w:rFonts w:cs="Times New Roman"/>
        </w:rPr>
        <w:t xml:space="preserve">. </w:t>
      </w:r>
      <w:r w:rsidRPr="005F690E">
        <w:rPr>
          <w:rStyle w:val="FootnoteReference"/>
          <w:rFonts w:cs="Times New Roman"/>
        </w:rPr>
        <w:footnoteReference w:id="224"/>
      </w:r>
    </w:p>
    <w:p w:rsidR="00CE1F9F" w:rsidRDefault="00252D80" w:rsidP="00252D80">
      <w:pPr>
        <w:rPr>
          <w:rFonts w:cs="Times New Roman"/>
        </w:rPr>
      </w:pPr>
      <w:r w:rsidRPr="005F690E">
        <w:rPr>
          <w:rFonts w:cs="Times New Roman"/>
        </w:rPr>
        <w:br w:type="page"/>
      </w:r>
    </w:p>
    <w:p w:rsidR="00CE1F9F" w:rsidRDefault="00CE1F9F" w:rsidP="00252D80">
      <w:pPr>
        <w:rPr>
          <w:rFonts w:cs="Times New Roman"/>
        </w:rPr>
      </w:pPr>
    </w:p>
    <w:p w:rsidR="00CE1F9F" w:rsidRDefault="00CE1F9F" w:rsidP="00252D80">
      <w:pPr>
        <w:rPr>
          <w:rFonts w:cs="Times New Roman"/>
        </w:rPr>
      </w:pPr>
    </w:p>
    <w:p w:rsidR="00CE1F9F" w:rsidRDefault="00CE1F9F" w:rsidP="00252D80">
      <w:pPr>
        <w:rPr>
          <w:rFonts w:cs="Times New Roman"/>
        </w:rPr>
      </w:pPr>
    </w:p>
    <w:p w:rsidR="00CE1F9F" w:rsidRDefault="00CE1F9F" w:rsidP="00252D80">
      <w:pPr>
        <w:rPr>
          <w:rFonts w:cs="Times New Roman"/>
        </w:rPr>
      </w:pPr>
    </w:p>
    <w:p w:rsidR="00252D80" w:rsidRPr="005F690E" w:rsidRDefault="00252D80" w:rsidP="00CE1F9F">
      <w:pPr>
        <w:pStyle w:val="Heading1"/>
      </w:pPr>
      <w:r w:rsidRPr="005F690E">
        <w:t xml:space="preserve">Altıncı Bölüm </w:t>
      </w:r>
    </w:p>
    <w:p w:rsidR="00252D80" w:rsidRPr="005F690E" w:rsidRDefault="00252D80" w:rsidP="00CE1F9F">
      <w:pPr>
        <w:pStyle w:val="Heading1"/>
      </w:pPr>
      <w:r w:rsidRPr="005F690E">
        <w:t>Tathir Ayetinde İmamet</w:t>
      </w:r>
    </w:p>
    <w:p w:rsidR="00252D80" w:rsidRPr="005F690E" w:rsidRDefault="00252D80" w:rsidP="00234C4D">
      <w:pPr>
        <w:rPr>
          <w:rFonts w:cs="Times New Roman"/>
        </w:rPr>
      </w:pPr>
      <w:r w:rsidRPr="005F690E">
        <w:rPr>
          <w:rFonts w:cs="Times New Roman"/>
        </w:rPr>
        <w:br w:type="page"/>
      </w:r>
      <w:r w:rsidR="007A36A8">
        <w:rPr>
          <w:rFonts w:cs="Times New Roman"/>
        </w:rPr>
        <w:lastRenderedPageBreak/>
        <w:t>“</w:t>
      </w:r>
      <w:r w:rsidR="00234C4D" w:rsidRPr="00234C4D">
        <w:rPr>
          <w:rFonts w:cs="Times New Roman"/>
          <w:b/>
        </w:rPr>
        <w:t>Evlerinizde oturun, eski cahiliye âdetinde olduğu gibi açılıp saçılmayın. Namazı kılın, zekâtı verin, A</w:t>
      </w:r>
      <w:r w:rsidR="00234C4D" w:rsidRPr="00234C4D">
        <w:rPr>
          <w:rFonts w:cs="Times New Roman"/>
          <w:b/>
        </w:rPr>
        <w:t>l</w:t>
      </w:r>
      <w:r w:rsidR="00234C4D" w:rsidRPr="00234C4D">
        <w:rPr>
          <w:rFonts w:cs="Times New Roman"/>
          <w:b/>
        </w:rPr>
        <w:t>lah'a ve Resûlüne itaat edin. Ey Ehl-i Beyt! Allah si</w:t>
      </w:r>
      <w:r w:rsidR="00234C4D" w:rsidRPr="00234C4D">
        <w:rPr>
          <w:rFonts w:cs="Times New Roman"/>
          <w:b/>
        </w:rPr>
        <w:t>z</w:t>
      </w:r>
      <w:r w:rsidR="00234C4D" w:rsidRPr="00234C4D">
        <w:rPr>
          <w:rFonts w:cs="Times New Roman"/>
          <w:b/>
        </w:rPr>
        <w:t>den, sadece günahı gidermek ve sizi tertemiz yapmak istiyor.</w:t>
      </w:r>
      <w:r w:rsidR="007A36A8">
        <w:rPr>
          <w:rFonts w:cs="Times New Roman"/>
        </w:rPr>
        <w:t>”</w:t>
      </w:r>
      <w:r w:rsidRPr="005F690E">
        <w:rPr>
          <w:rStyle w:val="FootnoteReference"/>
          <w:rFonts w:cs="Times New Roman"/>
        </w:rPr>
        <w:footnoteReference w:id="225"/>
      </w:r>
    </w:p>
    <w:p w:rsidR="00252D80" w:rsidRPr="005F690E" w:rsidRDefault="00252D80" w:rsidP="00252D80">
      <w:pPr>
        <w:rPr>
          <w:rFonts w:cs="Times New Roman"/>
        </w:rPr>
      </w:pPr>
      <w:r w:rsidRPr="005F690E">
        <w:rPr>
          <w:rFonts w:cs="Times New Roman"/>
        </w:rPr>
        <w:t>Şia’nın masum imamlarının ismet ve masumiyetine delalet eden ayetlerden biri de tathir ayetidir</w:t>
      </w:r>
      <w:r w:rsidR="009D1BC7" w:rsidRPr="005F690E">
        <w:rPr>
          <w:rFonts w:cs="Times New Roman"/>
        </w:rPr>
        <w:t>.</w:t>
      </w:r>
      <w:r w:rsidR="00F93E59">
        <w:rPr>
          <w:rFonts w:cs="Times New Roman"/>
        </w:rPr>
        <w:t xml:space="preserve"> </w:t>
      </w:r>
      <w:r w:rsidRPr="005F690E">
        <w:rPr>
          <w:rFonts w:cs="Times New Roman"/>
        </w:rPr>
        <w:t xml:space="preserve">Bu ayet </w:t>
      </w:r>
      <w:r w:rsidR="00876524">
        <w:rPr>
          <w:rFonts w:cs="Times New Roman"/>
        </w:rPr>
        <w:t>Peygamber</w:t>
      </w:r>
      <w:r w:rsidRPr="005F690E">
        <w:rPr>
          <w:rFonts w:cs="Times New Roman"/>
        </w:rPr>
        <w:t xml:space="preserve">i Ekrem’in </w:t>
      </w:r>
      <w:r w:rsidR="00F93E59">
        <w:rPr>
          <w:rFonts w:cs="Times New Roman"/>
        </w:rPr>
        <w:t>(s. a. a.)</w:t>
      </w:r>
      <w:r w:rsidR="00AF5F6E">
        <w:rPr>
          <w:rFonts w:cs="Times New Roman"/>
        </w:rPr>
        <w:t xml:space="preserve"> </w:t>
      </w:r>
      <w:r w:rsidR="001C004F" w:rsidRPr="005F690E">
        <w:rPr>
          <w:rFonts w:cs="Times New Roman"/>
        </w:rPr>
        <w:t xml:space="preserve">Ve </w:t>
      </w:r>
      <w:r w:rsidRPr="005F690E">
        <w:rPr>
          <w:rFonts w:cs="Times New Roman"/>
        </w:rPr>
        <w:t>onun değerli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inin </w:t>
      </w:r>
      <w:r w:rsidR="00F93E59">
        <w:rPr>
          <w:rFonts w:cs="Times New Roman"/>
        </w:rPr>
        <w:t>(a. s.)</w:t>
      </w:r>
      <w:r w:rsidR="00AF5F6E">
        <w:rPr>
          <w:rFonts w:cs="Times New Roman"/>
        </w:rPr>
        <w:t xml:space="preserve"> </w:t>
      </w:r>
      <w:r w:rsidR="001C004F" w:rsidRPr="005F690E">
        <w:rPr>
          <w:rFonts w:cs="Times New Roman"/>
        </w:rPr>
        <w:t xml:space="preserve">Yani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Fatıma (as</w:t>
      </w:r>
      <w:r w:rsidR="009D1BC7" w:rsidRPr="005F690E">
        <w:rPr>
          <w:rFonts w:cs="Times New Roman"/>
        </w:rPr>
        <w:t xml:space="preserve">. </w:t>
      </w:r>
      <w:r w:rsidRPr="005F690E">
        <w:rPr>
          <w:rFonts w:cs="Times New Roman"/>
        </w:rPr>
        <w:t xml:space="preserve">) Ve Şianın masum on iki imamının masumiyetine </w:t>
      </w:r>
      <w:r w:rsidR="0045242C" w:rsidRPr="005F690E">
        <w:rPr>
          <w:rFonts w:cs="Times New Roman"/>
        </w:rPr>
        <w:t>delalet</w:t>
      </w:r>
      <w:r w:rsidRPr="005F690E">
        <w:rPr>
          <w:rFonts w:cs="Times New Roman"/>
        </w:rPr>
        <w:t xml:space="preserve"> etmektedir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Bu ayetin delaletini açıklamayı için birkaç önemli no</w:t>
      </w:r>
      <w:r w:rsidRPr="005F690E">
        <w:rPr>
          <w:rFonts w:cs="Times New Roman"/>
        </w:rPr>
        <w:t>k</w:t>
      </w:r>
      <w:r w:rsidRPr="005F690E">
        <w:rPr>
          <w:rFonts w:cs="Times New Roman"/>
        </w:rPr>
        <w:t>tada beyan etmek gerekir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 xml:space="preserve">Ayette geçen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kelimesi inhisar ve özgü</w:t>
      </w:r>
      <w:r w:rsidRPr="005F690E">
        <w:rPr>
          <w:rFonts w:cs="Times New Roman"/>
        </w:rPr>
        <w:t>n</w:t>
      </w:r>
      <w:r w:rsidRPr="005F690E">
        <w:rPr>
          <w:rFonts w:cs="Times New Roman"/>
        </w:rPr>
        <w:t>lüğe delalet etmektedir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2</w:t>
      </w:r>
      <w:r w:rsidR="00934088">
        <w:rPr>
          <w:rFonts w:cs="Times New Roman"/>
        </w:rPr>
        <w:t xml:space="preserve">- </w:t>
      </w:r>
      <w:r w:rsidRPr="005F690E">
        <w:rPr>
          <w:rFonts w:cs="Times New Roman"/>
        </w:rPr>
        <w:t>ayette geçen irade kelimesi teşrii bir irade değildir</w:t>
      </w:r>
      <w:r w:rsidR="009D1BC7" w:rsidRPr="005F690E">
        <w:rPr>
          <w:rFonts w:cs="Times New Roman"/>
        </w:rPr>
        <w:t>.</w:t>
      </w:r>
      <w:r w:rsidR="00F93E59">
        <w:rPr>
          <w:rFonts w:cs="Times New Roman"/>
        </w:rPr>
        <w:t xml:space="preserve"> </w:t>
      </w:r>
      <w:r w:rsidRPr="005F690E">
        <w:rPr>
          <w:rFonts w:cs="Times New Roman"/>
        </w:rPr>
        <w:t xml:space="preserve">Tekvini bir </w:t>
      </w:r>
      <w:r w:rsidR="0045242C" w:rsidRPr="005F690E">
        <w:rPr>
          <w:rFonts w:cs="Times New Roman"/>
        </w:rPr>
        <w:t>iradedir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3</w:t>
      </w:r>
      <w:r w:rsidR="00934088">
        <w:rPr>
          <w:rFonts w:cs="Times New Roman"/>
        </w:rPr>
        <w:t xml:space="preserve">- </w:t>
      </w:r>
      <w:r w:rsidRPr="005F690E">
        <w:rPr>
          <w:rFonts w:cs="Times New Roman"/>
        </w:rPr>
        <w:t>Ayette geçen Ehl</w:t>
      </w:r>
      <w:r w:rsidR="00934088">
        <w:rPr>
          <w:rFonts w:cs="Times New Roman"/>
        </w:rPr>
        <w:t>-i</w:t>
      </w:r>
      <w:r w:rsidR="00F93E59">
        <w:rPr>
          <w:rFonts w:cs="Times New Roman"/>
        </w:rPr>
        <w:t xml:space="preserve"> </w:t>
      </w:r>
      <w:r w:rsidR="0045242C">
        <w:rPr>
          <w:rFonts w:cs="Times New Roman"/>
        </w:rPr>
        <w:t>B</w:t>
      </w:r>
      <w:r w:rsidR="0045242C" w:rsidRPr="005F690E">
        <w:rPr>
          <w:rFonts w:cs="Times New Roman"/>
        </w:rPr>
        <w:t>eyt</w:t>
      </w:r>
      <w:r w:rsidRPr="005F690E">
        <w:rPr>
          <w:rFonts w:cs="Times New Roman"/>
        </w:rPr>
        <w:t xml:space="preserve"> sadece Hz</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Hasan</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Hüseyin ve Şianın masum olan diğer imamlarına özgüdür</w:t>
      </w:r>
      <w:r w:rsidR="009D1BC7" w:rsidRPr="005F690E">
        <w:rPr>
          <w:rFonts w:cs="Times New Roman"/>
        </w:rPr>
        <w:t>.</w:t>
      </w:r>
      <w:r w:rsidR="00F93E59">
        <w:rPr>
          <w:rFonts w:cs="Times New Roman"/>
        </w:rPr>
        <w:t xml:space="preserve"> </w:t>
      </w:r>
      <w:r w:rsidR="0045242C" w:rsidRPr="005F690E">
        <w:rPr>
          <w:rFonts w:cs="Times New Roman"/>
        </w:rPr>
        <w:t xml:space="preserve">Peygamberin </w:t>
      </w:r>
      <w:r w:rsidR="00F93E59">
        <w:rPr>
          <w:rFonts w:cs="Times New Roman"/>
        </w:rPr>
        <w:t>(s. a. a.)</w:t>
      </w:r>
      <w:r w:rsidR="0045242C" w:rsidRPr="005F690E">
        <w:rPr>
          <w:rFonts w:cs="Times New Roman"/>
        </w:rPr>
        <w:t xml:space="preserve"> eşleri bunun dışında tutulmuştur. </w:t>
      </w:r>
    </w:p>
    <w:p w:rsidR="00252D80" w:rsidRPr="005F690E" w:rsidRDefault="00252D80" w:rsidP="00252D80">
      <w:pPr>
        <w:rPr>
          <w:rFonts w:cs="Times New Roman"/>
        </w:rPr>
      </w:pPr>
      <w:r w:rsidRPr="005F690E">
        <w:rPr>
          <w:rFonts w:cs="Times New Roman"/>
        </w:rPr>
        <w:t>4</w:t>
      </w:r>
      <w:r w:rsidR="00934088">
        <w:rPr>
          <w:rFonts w:cs="Times New Roman"/>
        </w:rPr>
        <w:t xml:space="preserve">- </w:t>
      </w:r>
      <w:r w:rsidRPr="005F690E">
        <w:rPr>
          <w:rFonts w:cs="Times New Roman"/>
        </w:rPr>
        <w:t>Ayet hakkında birkaç soru ve cevapları</w:t>
      </w:r>
    </w:p>
    <w:p w:rsidR="00252D80" w:rsidRPr="005F690E" w:rsidRDefault="00252D80" w:rsidP="00252D80">
      <w:pPr>
        <w:rPr>
          <w:rFonts w:cs="Times New Roman"/>
        </w:rPr>
      </w:pPr>
    </w:p>
    <w:p w:rsidR="00252D80" w:rsidRPr="005F690E" w:rsidRDefault="00252D80" w:rsidP="0087537B">
      <w:pPr>
        <w:pStyle w:val="Heading1"/>
      </w:pPr>
      <w:bookmarkStart w:id="146" w:name="_Toc142548614"/>
      <w:r w:rsidRPr="005F690E">
        <w:t xml:space="preserve">Özgünlük ifade eden </w:t>
      </w:r>
      <w:r w:rsidR="007A36A8">
        <w:t>“</w:t>
      </w:r>
      <w:r w:rsidRPr="005F690E">
        <w:t>innema</w:t>
      </w:r>
      <w:r w:rsidR="007A36A8">
        <w:t>”</w:t>
      </w:r>
      <w:r w:rsidRPr="005F690E">
        <w:t xml:space="preserve"> edatı</w:t>
      </w:r>
      <w:bookmarkEnd w:id="146"/>
    </w:p>
    <w:p w:rsidR="00252D80" w:rsidRPr="005F690E" w:rsidRDefault="00252D80" w:rsidP="00252D80">
      <w:pPr>
        <w:rPr>
          <w:rFonts w:cs="Times New Roman"/>
        </w:rPr>
      </w:pPr>
      <w:r w:rsidRPr="005F690E">
        <w:rPr>
          <w:rFonts w:cs="Times New Roman"/>
        </w:rPr>
        <w:t xml:space="preserve">Velayet ayetinin tefsirinde hatırlattığımız gibi </w:t>
      </w:r>
      <w:r w:rsidR="007A36A8">
        <w:rPr>
          <w:rFonts w:cs="Times New Roman"/>
        </w:rPr>
        <w:t>“</w:t>
      </w:r>
      <w:r w:rsidRPr="005F690E">
        <w:rPr>
          <w:rFonts w:cs="Times New Roman"/>
        </w:rPr>
        <w:t>innema</w:t>
      </w:r>
      <w:r w:rsidR="007A36A8">
        <w:rPr>
          <w:rFonts w:cs="Times New Roman"/>
        </w:rPr>
        <w:t>”</w:t>
      </w:r>
      <w:r w:rsidRPr="005F690E">
        <w:rPr>
          <w:rFonts w:cs="Times New Roman"/>
        </w:rPr>
        <w:t xml:space="preserve"> kelimesi edebiyat ve lügat alimlerinin de açı</w:t>
      </w:r>
      <w:r w:rsidRPr="005F690E">
        <w:rPr>
          <w:rFonts w:cs="Times New Roman"/>
        </w:rPr>
        <w:t>k</w:t>
      </w:r>
      <w:r w:rsidRPr="005F690E">
        <w:rPr>
          <w:rFonts w:cs="Times New Roman"/>
        </w:rPr>
        <w:t>lamaları esasınca özgünlüğe delalet etmektedir</w:t>
      </w:r>
      <w:r w:rsidR="009D1BC7" w:rsidRPr="005F690E">
        <w:rPr>
          <w:rFonts w:cs="Times New Roman"/>
        </w:rPr>
        <w:t>.</w:t>
      </w:r>
      <w:r w:rsidR="00F93E59">
        <w:rPr>
          <w:rFonts w:cs="Times New Roman"/>
        </w:rPr>
        <w:t xml:space="preserve"> </w:t>
      </w:r>
      <w:r w:rsidRPr="005F690E">
        <w:rPr>
          <w:rFonts w:cs="Times New Roman"/>
        </w:rPr>
        <w:t>Bu kon</w:t>
      </w:r>
      <w:r w:rsidRPr="005F690E">
        <w:rPr>
          <w:rFonts w:cs="Times New Roman"/>
        </w:rPr>
        <w:t>u</w:t>
      </w:r>
      <w:r w:rsidRPr="005F690E">
        <w:rPr>
          <w:rFonts w:cs="Times New Roman"/>
        </w:rPr>
        <w:t>da söylemiş olduğumuz bilgilere müracaat edilmelidir</w:t>
      </w:r>
      <w:r w:rsidR="009D1BC7" w:rsidRPr="005F690E">
        <w:rPr>
          <w:rFonts w:cs="Times New Roman"/>
        </w:rPr>
        <w:t>.</w:t>
      </w:r>
      <w:r w:rsidR="00F93E59">
        <w:rPr>
          <w:rFonts w:cs="Times New Roman"/>
        </w:rPr>
        <w:t xml:space="preserve"> </w:t>
      </w:r>
      <w:r w:rsidRPr="005F690E">
        <w:rPr>
          <w:rFonts w:cs="Times New Roman"/>
        </w:rPr>
        <w:t>Bu konuda Fahr</w:t>
      </w:r>
      <w:r w:rsidR="00934088">
        <w:rPr>
          <w:rFonts w:cs="Times New Roman"/>
        </w:rPr>
        <w:t xml:space="preserve">-u </w:t>
      </w:r>
      <w:r w:rsidRPr="005F690E">
        <w:rPr>
          <w:rFonts w:cs="Times New Roman"/>
        </w:rPr>
        <w:t>Razi’nin velayet ayetine yaptığı itira</w:t>
      </w:r>
      <w:r w:rsidRPr="005F690E">
        <w:rPr>
          <w:rFonts w:cs="Times New Roman"/>
        </w:rPr>
        <w:t>z</w:t>
      </w:r>
      <w:r w:rsidRPr="005F690E">
        <w:rPr>
          <w:rFonts w:cs="Times New Roman"/>
        </w:rPr>
        <w:t>lara cevap verilmiştir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47" w:name="_Toc142548615"/>
      <w:r w:rsidRPr="005F690E">
        <w:lastRenderedPageBreak/>
        <w:t>Tathir ayetinde yer alan irade tekvini bir ir</w:t>
      </w:r>
      <w:r w:rsidRPr="005F690E">
        <w:t>a</w:t>
      </w:r>
      <w:r w:rsidRPr="005F690E">
        <w:t>dedir</w:t>
      </w:r>
      <w:r w:rsidR="009D1BC7" w:rsidRPr="005F690E">
        <w:t>;</w:t>
      </w:r>
      <w:r w:rsidR="00F93E59">
        <w:t xml:space="preserve"> </w:t>
      </w:r>
      <w:r w:rsidRPr="005F690E">
        <w:t>teşrii değil</w:t>
      </w:r>
      <w:r w:rsidR="009D1BC7" w:rsidRPr="005F690E">
        <w:t>.</w:t>
      </w:r>
      <w:bookmarkEnd w:id="147"/>
      <w:r w:rsidR="009D1BC7" w:rsidRPr="005F690E">
        <w:t xml:space="preserve"> </w:t>
      </w:r>
    </w:p>
    <w:p w:rsidR="00252D80" w:rsidRPr="005F690E" w:rsidRDefault="00252D80" w:rsidP="00252D80">
      <w:pPr>
        <w:rPr>
          <w:rFonts w:cs="Times New Roman"/>
        </w:rPr>
      </w:pPr>
      <w:r w:rsidRPr="005F690E">
        <w:rPr>
          <w:rFonts w:cs="Times New Roman"/>
        </w:rPr>
        <w:t>Ayet hakkında açıklamamız gereken ikinci bir husus ise ayette söz konusu edilen iradenin teşrii bir irade değil tekvini bir irade olduğundur</w:t>
      </w:r>
      <w:r w:rsidR="009D1BC7" w:rsidRPr="005F690E">
        <w:rPr>
          <w:rFonts w:cs="Times New Roman"/>
        </w:rPr>
        <w:t>.</w:t>
      </w:r>
      <w:r w:rsidR="00F93E59">
        <w:rPr>
          <w:rFonts w:cs="Times New Roman"/>
        </w:rPr>
        <w:t xml:space="preserve"> </w:t>
      </w:r>
      <w:r w:rsidRPr="005F690E">
        <w:rPr>
          <w:rFonts w:cs="Times New Roman"/>
        </w:rPr>
        <w:t>Yüce Allah’ın iki tür bir iradesi vardır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Tekvini irade</w:t>
      </w:r>
      <w:r w:rsidR="009D1BC7" w:rsidRPr="005F690E">
        <w:rPr>
          <w:rFonts w:cs="Times New Roman"/>
        </w:rPr>
        <w:t>:</w:t>
      </w:r>
      <w:r w:rsidR="00F93E59">
        <w:rPr>
          <w:rFonts w:cs="Times New Roman"/>
        </w:rPr>
        <w:t xml:space="preserve"> </w:t>
      </w:r>
      <w:r w:rsidRPr="005F690E">
        <w:rPr>
          <w:rFonts w:cs="Times New Roman"/>
        </w:rPr>
        <w:t>Bu irade</w:t>
      </w:r>
      <w:r w:rsidR="009D1BC7" w:rsidRPr="005F690E">
        <w:rPr>
          <w:rFonts w:cs="Times New Roman"/>
        </w:rPr>
        <w:t>,</w:t>
      </w:r>
      <w:r w:rsidR="00F93E59">
        <w:rPr>
          <w:rFonts w:cs="Times New Roman"/>
        </w:rPr>
        <w:t xml:space="preserve"> </w:t>
      </w:r>
      <w:r w:rsidRPr="005F690E">
        <w:rPr>
          <w:rFonts w:cs="Times New Roman"/>
        </w:rPr>
        <w:t xml:space="preserve">iradenin taalluk ettiği </w:t>
      </w:r>
      <w:r w:rsidR="0045242C" w:rsidRPr="005F690E">
        <w:rPr>
          <w:rFonts w:cs="Times New Roman"/>
        </w:rPr>
        <w:t>şeyin hemen</w:t>
      </w:r>
      <w:r w:rsidRPr="005F690E">
        <w:rPr>
          <w:rFonts w:cs="Times New Roman"/>
        </w:rPr>
        <w:t xml:space="preserve"> ardından vaki olduğu iradedir</w:t>
      </w:r>
      <w:r w:rsidR="009D1BC7" w:rsidRPr="005F690E">
        <w:rPr>
          <w:rFonts w:cs="Times New Roman"/>
        </w:rPr>
        <w:t>.</w:t>
      </w:r>
      <w:r w:rsidR="00F93E59">
        <w:rPr>
          <w:rFonts w:cs="Times New Roman"/>
        </w:rPr>
        <w:t xml:space="preserve"> </w:t>
      </w:r>
      <w:r w:rsidRPr="005F690E">
        <w:rPr>
          <w:rFonts w:cs="Times New Roman"/>
        </w:rPr>
        <w:t>Örneğin Allah</w:t>
      </w:r>
      <w:r w:rsidR="00934088">
        <w:rPr>
          <w:rFonts w:cs="Times New Roman"/>
        </w:rPr>
        <w:t xml:space="preserve">-u </w:t>
      </w:r>
      <w:r w:rsidRPr="005F690E">
        <w:rPr>
          <w:rFonts w:cs="Times New Roman"/>
        </w:rPr>
        <w:t>Teala ateşin İbrahim’e soğuk ve esenlik olmasını irade etmiş ve de öyle olmuştur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b/>
          <w:bCs/>
        </w:rPr>
        <w:t>2</w:t>
      </w:r>
      <w:r w:rsidR="00934088">
        <w:rPr>
          <w:rFonts w:cs="Times New Roman"/>
          <w:b/>
          <w:bCs/>
        </w:rPr>
        <w:t xml:space="preserve">- </w:t>
      </w:r>
      <w:r w:rsidRPr="005F690E">
        <w:rPr>
          <w:rFonts w:cs="Times New Roman"/>
          <w:b/>
          <w:bCs/>
        </w:rPr>
        <w:t>Teşrii irade</w:t>
      </w:r>
      <w:r w:rsidR="009D1BC7" w:rsidRPr="005F690E">
        <w:rPr>
          <w:rFonts w:cs="Times New Roman"/>
          <w:b/>
          <w:bCs/>
        </w:rPr>
        <w:t>:</w:t>
      </w:r>
      <w:r w:rsidR="00F93E59">
        <w:rPr>
          <w:rFonts w:cs="Times New Roman"/>
          <w:b/>
          <w:bCs/>
        </w:rPr>
        <w:t xml:space="preserve"> </w:t>
      </w:r>
      <w:r w:rsidRPr="005F690E">
        <w:rPr>
          <w:rFonts w:cs="Times New Roman"/>
        </w:rPr>
        <w:t>Bu irade ise insanların teklifleri hus</w:t>
      </w:r>
      <w:r w:rsidRPr="005F690E">
        <w:rPr>
          <w:rFonts w:cs="Times New Roman"/>
        </w:rPr>
        <w:t>u</w:t>
      </w:r>
      <w:r w:rsidRPr="005F690E">
        <w:rPr>
          <w:rFonts w:cs="Times New Roman"/>
        </w:rPr>
        <w:t xml:space="preserve">sunda </w:t>
      </w:r>
      <w:r w:rsidR="0045242C" w:rsidRPr="005F690E">
        <w:rPr>
          <w:rFonts w:cs="Times New Roman"/>
        </w:rPr>
        <w:t>var olan</w:t>
      </w:r>
      <w:r w:rsidRPr="005F690E">
        <w:rPr>
          <w:rFonts w:cs="Times New Roman"/>
        </w:rPr>
        <w:t xml:space="preserve"> iradedir</w:t>
      </w:r>
      <w:r w:rsidR="009D1BC7" w:rsidRPr="005F690E">
        <w:rPr>
          <w:rFonts w:cs="Times New Roman"/>
        </w:rPr>
        <w:t>.</w:t>
      </w:r>
      <w:r w:rsidR="00F93E59">
        <w:rPr>
          <w:rFonts w:cs="Times New Roman"/>
        </w:rPr>
        <w:t xml:space="preserve"> </w:t>
      </w:r>
      <w:r w:rsidR="0045242C" w:rsidRPr="005F690E">
        <w:rPr>
          <w:rFonts w:cs="Times New Roman"/>
        </w:rPr>
        <w:t>Açıkça bilindiği gibi bu bölümde irade murad (irade edilen) ile birliktelik ve mülazemet için</w:t>
      </w:r>
      <w:r w:rsidR="0045242C">
        <w:rPr>
          <w:rFonts w:cs="Times New Roman"/>
        </w:rPr>
        <w:t xml:space="preserve"> de</w:t>
      </w:r>
      <w:r w:rsidR="0045242C" w:rsidRPr="005F690E">
        <w:rPr>
          <w:rFonts w:cs="Times New Roman"/>
        </w:rPr>
        <w:t>ğildir.</w:t>
      </w:r>
      <w:r w:rsidR="00F93E59">
        <w:rPr>
          <w:rFonts w:cs="Times New Roman"/>
        </w:rPr>
        <w:t xml:space="preserve"> </w:t>
      </w:r>
      <w:r w:rsidRPr="005F690E">
        <w:rPr>
          <w:rFonts w:cs="Times New Roman"/>
        </w:rPr>
        <w:t>Allah</w:t>
      </w:r>
      <w:r w:rsidR="00934088">
        <w:rPr>
          <w:rFonts w:cs="Times New Roman"/>
        </w:rPr>
        <w:t xml:space="preserve">-u </w:t>
      </w:r>
      <w:r w:rsidR="0045242C" w:rsidRPr="005F690E">
        <w:rPr>
          <w:rFonts w:cs="Times New Roman"/>
        </w:rPr>
        <w:t>Teala</w:t>
      </w:r>
      <w:r w:rsidRPr="005F690E">
        <w:rPr>
          <w:rFonts w:cs="Times New Roman"/>
        </w:rPr>
        <w:t xml:space="preserve"> sadece insanların namaz kı</w:t>
      </w:r>
      <w:r w:rsidRPr="005F690E">
        <w:rPr>
          <w:rFonts w:cs="Times New Roman"/>
        </w:rPr>
        <w:t>l</w:t>
      </w:r>
      <w:r w:rsidRPr="005F690E">
        <w:rPr>
          <w:rFonts w:cs="Times New Roman"/>
        </w:rPr>
        <w:t>masını istemiştir</w:t>
      </w:r>
      <w:r w:rsidR="009D1BC7" w:rsidRPr="005F690E">
        <w:rPr>
          <w:rFonts w:cs="Times New Roman"/>
        </w:rPr>
        <w:t>.</w:t>
      </w:r>
      <w:r w:rsidR="00F93E59">
        <w:rPr>
          <w:rFonts w:cs="Times New Roman"/>
        </w:rPr>
        <w:t xml:space="preserve"> </w:t>
      </w:r>
      <w:r w:rsidRPr="005F690E">
        <w:rPr>
          <w:rFonts w:cs="Times New Roman"/>
        </w:rPr>
        <w:t>Ama insanlardan bir çoğu namaz kı</w:t>
      </w:r>
      <w:r w:rsidRPr="005F690E">
        <w:rPr>
          <w:rFonts w:cs="Times New Roman"/>
        </w:rPr>
        <w:t>l</w:t>
      </w:r>
      <w:r w:rsidRPr="005F690E">
        <w:rPr>
          <w:rFonts w:cs="Times New Roman"/>
        </w:rPr>
        <w:t>mamaktadır</w:t>
      </w:r>
      <w:r w:rsidR="009D1BC7" w:rsidRPr="005F690E">
        <w:rPr>
          <w:rFonts w:cs="Times New Roman"/>
        </w:rPr>
        <w:t>.</w:t>
      </w:r>
      <w:r w:rsidR="00F93E59">
        <w:rPr>
          <w:rFonts w:cs="Times New Roman"/>
        </w:rPr>
        <w:t xml:space="preserve"> </w:t>
      </w:r>
      <w:r w:rsidRPr="005F690E">
        <w:rPr>
          <w:rFonts w:cs="Times New Roman"/>
        </w:rPr>
        <w:t>Teşrii irade de</w:t>
      </w:r>
      <w:r w:rsidR="009D1BC7" w:rsidRPr="005F690E">
        <w:rPr>
          <w:rFonts w:cs="Times New Roman"/>
        </w:rPr>
        <w:t>,</w:t>
      </w:r>
      <w:r w:rsidR="00F93E59">
        <w:rPr>
          <w:rFonts w:cs="Times New Roman"/>
        </w:rPr>
        <w:t xml:space="preserve"> </w:t>
      </w:r>
      <w:r w:rsidRPr="005F690E">
        <w:rPr>
          <w:rFonts w:cs="Times New Roman"/>
        </w:rPr>
        <w:t>iradenin murattan (irade ed</w:t>
      </w:r>
      <w:r w:rsidRPr="005F690E">
        <w:rPr>
          <w:rFonts w:cs="Times New Roman"/>
        </w:rPr>
        <w:t>i</w:t>
      </w:r>
      <w:r w:rsidRPr="005F690E">
        <w:rPr>
          <w:rFonts w:cs="Times New Roman"/>
        </w:rPr>
        <w:t>len şeyden) sapması mümkündür ama bunun tam aksine tekvini irade iradede</w:t>
      </w:r>
      <w:r w:rsidR="009D1BC7" w:rsidRPr="005F690E">
        <w:rPr>
          <w:rFonts w:cs="Times New Roman"/>
        </w:rPr>
        <w:t>,</w:t>
      </w:r>
      <w:r w:rsidR="00F93E59">
        <w:rPr>
          <w:rFonts w:cs="Times New Roman"/>
        </w:rPr>
        <w:t xml:space="preserve"> </w:t>
      </w:r>
      <w:r w:rsidRPr="005F690E">
        <w:rPr>
          <w:rFonts w:cs="Times New Roman"/>
        </w:rPr>
        <w:t>irade hiçbir zaman taalluk ettiği şeyden sapma içinde değildir</w:t>
      </w:r>
      <w:r w:rsidR="009D1BC7" w:rsidRPr="005F690E">
        <w:rPr>
          <w:rFonts w:cs="Times New Roman"/>
        </w:rPr>
        <w:t xml:space="preserve">. </w:t>
      </w:r>
    </w:p>
    <w:p w:rsidR="00252D80" w:rsidRPr="005F690E" w:rsidRDefault="006417BB" w:rsidP="00252D80">
      <w:pPr>
        <w:rPr>
          <w:rFonts w:cs="Times New Roman"/>
        </w:rPr>
      </w:pPr>
      <w:r>
        <w:rPr>
          <w:rFonts w:cs="Times New Roman"/>
        </w:rPr>
        <w:t>Ayet-i kerime</w:t>
      </w:r>
      <w:r w:rsidR="00252D80" w:rsidRPr="005F690E">
        <w:rPr>
          <w:rFonts w:cs="Times New Roman"/>
        </w:rPr>
        <w:t>de yer alan irade teşrii değil</w:t>
      </w:r>
      <w:r w:rsidR="009D1BC7" w:rsidRPr="005F690E">
        <w:rPr>
          <w:rFonts w:cs="Times New Roman"/>
        </w:rPr>
        <w:t>,</w:t>
      </w:r>
      <w:r w:rsidR="00F93E59">
        <w:rPr>
          <w:rFonts w:cs="Times New Roman"/>
        </w:rPr>
        <w:t xml:space="preserve"> </w:t>
      </w:r>
      <w:r w:rsidR="00252D80" w:rsidRPr="005F690E">
        <w:rPr>
          <w:rFonts w:cs="Times New Roman"/>
        </w:rPr>
        <w:t>tekvini bir iradedir</w:t>
      </w:r>
      <w:r w:rsidR="009D1BC7" w:rsidRPr="005F690E">
        <w:rPr>
          <w:rFonts w:cs="Times New Roman"/>
        </w:rPr>
        <w:t>.</w:t>
      </w:r>
      <w:r w:rsidR="00F93E59">
        <w:rPr>
          <w:rFonts w:cs="Times New Roman"/>
        </w:rPr>
        <w:t xml:space="preserve"> </w:t>
      </w:r>
      <w:r w:rsidR="00252D80" w:rsidRPr="005F690E">
        <w:rPr>
          <w:rFonts w:cs="Times New Roman"/>
        </w:rPr>
        <w:t>Anlamı da şudur ki Allah</w:t>
      </w:r>
      <w:r w:rsidR="00934088">
        <w:rPr>
          <w:rFonts w:cs="Times New Roman"/>
        </w:rPr>
        <w:t xml:space="preserve">-u </w:t>
      </w:r>
      <w:r w:rsidR="0045242C" w:rsidRPr="005F690E">
        <w:rPr>
          <w:rFonts w:cs="Times New Roman"/>
        </w:rPr>
        <w:t>Teala</w:t>
      </w:r>
      <w:r w:rsidR="00252D80" w:rsidRPr="005F690E">
        <w:rPr>
          <w:rFonts w:cs="Times New Roman"/>
        </w:rPr>
        <w:t xml:space="preserve"> Ehl</w:t>
      </w:r>
      <w:r w:rsidR="00934088">
        <w:rPr>
          <w:rFonts w:cs="Times New Roman"/>
        </w:rPr>
        <w:t>-</w:t>
      </w:r>
      <w:r>
        <w:rPr>
          <w:rFonts w:cs="Times New Roman"/>
        </w:rPr>
        <w:t>i</w:t>
      </w:r>
      <w:r w:rsidR="00F93E59">
        <w:rPr>
          <w:rFonts w:cs="Times New Roman"/>
        </w:rPr>
        <w:t xml:space="preserve"> </w:t>
      </w:r>
      <w:r>
        <w:rPr>
          <w:rFonts w:cs="Times New Roman"/>
        </w:rPr>
        <w:t>Beyt’</w:t>
      </w:r>
      <w:r w:rsidR="00252D80" w:rsidRPr="005F690E">
        <w:rPr>
          <w:rFonts w:cs="Times New Roman"/>
        </w:rPr>
        <w:t>inin her türlü pisliklerden</w:t>
      </w:r>
      <w:r w:rsidR="009D1BC7" w:rsidRPr="005F690E">
        <w:rPr>
          <w:rFonts w:cs="Times New Roman"/>
        </w:rPr>
        <w:t>,</w:t>
      </w:r>
      <w:r w:rsidR="00F93E59">
        <w:rPr>
          <w:rFonts w:cs="Times New Roman"/>
        </w:rPr>
        <w:t xml:space="preserve"> </w:t>
      </w:r>
      <w:r w:rsidR="00252D80" w:rsidRPr="005F690E">
        <w:rPr>
          <w:rFonts w:cs="Times New Roman"/>
        </w:rPr>
        <w:t>bu cümleden olarak g</w:t>
      </w:r>
      <w:r w:rsidR="00252D80" w:rsidRPr="005F690E">
        <w:rPr>
          <w:rFonts w:cs="Times New Roman"/>
        </w:rPr>
        <w:t>ü</w:t>
      </w:r>
      <w:r w:rsidR="00252D80" w:rsidRPr="005F690E">
        <w:rPr>
          <w:rFonts w:cs="Times New Roman"/>
        </w:rPr>
        <w:t xml:space="preserve">nah ve isyandan uzak durmasını </w:t>
      </w:r>
      <w:r w:rsidR="0045242C" w:rsidRPr="005F690E">
        <w:rPr>
          <w:rFonts w:cs="Times New Roman"/>
        </w:rPr>
        <w:t>ifade</w:t>
      </w:r>
      <w:r w:rsidR="00252D80" w:rsidRPr="005F690E">
        <w:rPr>
          <w:rFonts w:cs="Times New Roman"/>
        </w:rPr>
        <w:t xml:space="preserve"> etmiştir ve onarı temiz ve pak kılmıştır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Allah’ın bu isteğinin ardından</w:t>
      </w:r>
      <w:r w:rsidR="00F93E59">
        <w:rPr>
          <w:rFonts w:cs="Times New Roman"/>
        </w:rPr>
        <w:t xml:space="preserve"> </w:t>
      </w:r>
      <w:r w:rsidRPr="005F690E">
        <w:rPr>
          <w:rFonts w:cs="Times New Roman"/>
        </w:rPr>
        <w:t>Ehl</w:t>
      </w:r>
      <w:r w:rsidR="00934088">
        <w:rPr>
          <w:rFonts w:cs="Times New Roman"/>
        </w:rPr>
        <w:t>-i</w:t>
      </w:r>
      <w:r w:rsidR="00F93E59">
        <w:rPr>
          <w:rFonts w:cs="Times New Roman"/>
        </w:rPr>
        <w:t xml:space="preserve"> </w:t>
      </w:r>
      <w:r w:rsidRPr="005F690E">
        <w:rPr>
          <w:rFonts w:cs="Times New Roman"/>
        </w:rPr>
        <w:t>Beyt için pisli</w:t>
      </w:r>
      <w:r w:rsidRPr="005F690E">
        <w:rPr>
          <w:rFonts w:cs="Times New Roman"/>
        </w:rPr>
        <w:t>k</w:t>
      </w:r>
      <w:r w:rsidRPr="005F690E">
        <w:rPr>
          <w:rFonts w:cs="Times New Roman"/>
        </w:rPr>
        <w:t>lerden</w:t>
      </w:r>
      <w:r w:rsidR="009D1BC7" w:rsidRPr="005F690E">
        <w:rPr>
          <w:rFonts w:cs="Times New Roman"/>
        </w:rPr>
        <w:t>,</w:t>
      </w:r>
      <w:r w:rsidR="00F93E59">
        <w:rPr>
          <w:rFonts w:cs="Times New Roman"/>
        </w:rPr>
        <w:t xml:space="preserve"> </w:t>
      </w:r>
      <w:r w:rsidRPr="005F690E">
        <w:rPr>
          <w:rFonts w:cs="Times New Roman"/>
        </w:rPr>
        <w:t>çirkinliklerden</w:t>
      </w:r>
      <w:r w:rsidR="009D1BC7" w:rsidRPr="005F690E">
        <w:rPr>
          <w:rFonts w:cs="Times New Roman"/>
        </w:rPr>
        <w:t>,</w:t>
      </w:r>
      <w:r w:rsidR="00F93E59">
        <w:rPr>
          <w:rFonts w:cs="Times New Roman"/>
        </w:rPr>
        <w:t xml:space="preserve"> </w:t>
      </w:r>
      <w:r w:rsidRPr="005F690E">
        <w:rPr>
          <w:rFonts w:cs="Times New Roman"/>
        </w:rPr>
        <w:t>uzaklık ve tertemiz bir manevi temizlik vücuda gelmiştir</w:t>
      </w:r>
      <w:r w:rsidR="009D1BC7" w:rsidRPr="005F690E">
        <w:rPr>
          <w:rFonts w:cs="Times New Roman"/>
        </w:rPr>
        <w:t>.</w:t>
      </w:r>
      <w:r w:rsidR="00F93E59">
        <w:rPr>
          <w:rFonts w:cs="Times New Roman"/>
        </w:rPr>
        <w:t xml:space="preserve"> </w:t>
      </w:r>
      <w:r w:rsidRPr="005F690E">
        <w:rPr>
          <w:rFonts w:cs="Times New Roman"/>
        </w:rPr>
        <w:t>Yoksa Allah onlardan temiz olmalarını istemiş değildir</w:t>
      </w:r>
      <w:r w:rsidR="009D1BC7" w:rsidRPr="005F690E">
        <w:rPr>
          <w:rFonts w:cs="Times New Roman"/>
        </w:rPr>
        <w:t>.</w:t>
      </w:r>
      <w:r w:rsidR="00F93E59">
        <w:rPr>
          <w:rFonts w:cs="Times New Roman"/>
        </w:rPr>
        <w:t xml:space="preserve"> </w:t>
      </w:r>
      <w:r w:rsidRPr="005F690E">
        <w:rPr>
          <w:rFonts w:cs="Times New Roman"/>
        </w:rPr>
        <w:t>Allah’ın kendilerine buyurd</w:t>
      </w:r>
      <w:r w:rsidRPr="005F690E">
        <w:rPr>
          <w:rFonts w:cs="Times New Roman"/>
        </w:rPr>
        <w:t>u</w:t>
      </w:r>
      <w:r w:rsidRPr="005F690E">
        <w:rPr>
          <w:rFonts w:cs="Times New Roman"/>
        </w:rPr>
        <w:t>ğu emir ve görevleri yerine getirerek kendilerini temizl</w:t>
      </w:r>
      <w:r w:rsidRPr="005F690E">
        <w:rPr>
          <w:rFonts w:cs="Times New Roman"/>
        </w:rPr>
        <w:t>e</w:t>
      </w:r>
      <w:r w:rsidRPr="005F690E">
        <w:rPr>
          <w:rFonts w:cs="Times New Roman"/>
        </w:rPr>
        <w:t>miş değillerdir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48" w:name="_Toc142548616"/>
      <w:r w:rsidRPr="005F690E">
        <w:lastRenderedPageBreak/>
        <w:t>Tathir ayetinde iradenin tekvini olduğunun d</w:t>
      </w:r>
      <w:r w:rsidRPr="005F690E">
        <w:t>e</w:t>
      </w:r>
      <w:r w:rsidRPr="005F690E">
        <w:t>lilleri</w:t>
      </w:r>
      <w:bookmarkEnd w:id="148"/>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Teşrii irade tıpkı teklifler gibi başkalarının işine t</w:t>
      </w:r>
      <w:r w:rsidRPr="005F690E">
        <w:rPr>
          <w:rFonts w:cs="Times New Roman"/>
        </w:rPr>
        <w:t>a</w:t>
      </w:r>
      <w:r w:rsidRPr="005F690E">
        <w:rPr>
          <w:rFonts w:cs="Times New Roman"/>
        </w:rPr>
        <w:t>alluk etmektedir</w:t>
      </w:r>
      <w:r w:rsidR="009D1BC7" w:rsidRPr="005F690E">
        <w:rPr>
          <w:rFonts w:cs="Times New Roman"/>
        </w:rPr>
        <w:t>.</w:t>
      </w:r>
      <w:r w:rsidR="00F93E59">
        <w:rPr>
          <w:rFonts w:cs="Times New Roman"/>
        </w:rPr>
        <w:t xml:space="preserve"> </w:t>
      </w:r>
      <w:r w:rsidRPr="005F690E">
        <w:rPr>
          <w:rFonts w:cs="Times New Roman"/>
        </w:rPr>
        <w:t xml:space="preserve">Oysa ki </w:t>
      </w:r>
      <w:r w:rsidR="006417BB">
        <w:rPr>
          <w:rFonts w:cs="Times New Roman"/>
        </w:rPr>
        <w:t>ayet-i kerime</w:t>
      </w:r>
      <w:r w:rsidRPr="005F690E">
        <w:rPr>
          <w:rFonts w:cs="Times New Roman"/>
        </w:rPr>
        <w:t>de yer alan irade ilahi bir fiil sayılan her türlü pisliğin giderilmesi ve çi</w:t>
      </w:r>
      <w:r w:rsidRPr="005F690E">
        <w:rPr>
          <w:rFonts w:cs="Times New Roman"/>
        </w:rPr>
        <w:t>r</w:t>
      </w:r>
      <w:r w:rsidRPr="005F690E">
        <w:rPr>
          <w:rFonts w:cs="Times New Roman"/>
        </w:rPr>
        <w:t xml:space="preserve">kinliğin uzaklaştırılması hakikatine taalluk etmiştir bu da </w:t>
      </w:r>
      <w:r w:rsidR="006417BB">
        <w:rPr>
          <w:rFonts w:cs="Times New Roman"/>
        </w:rPr>
        <w:t>ayet-i kerime</w:t>
      </w:r>
      <w:r w:rsidRPr="005F690E">
        <w:rPr>
          <w:rFonts w:cs="Times New Roman"/>
        </w:rPr>
        <w:t>de yer alan iradenin teşrii bir irade olmad</w:t>
      </w:r>
      <w:r w:rsidRPr="005F690E">
        <w:rPr>
          <w:rFonts w:cs="Times New Roman"/>
        </w:rPr>
        <w:t>ı</w:t>
      </w:r>
      <w:r w:rsidRPr="005F690E">
        <w:rPr>
          <w:rFonts w:cs="Times New Roman"/>
        </w:rPr>
        <w:t>ğının apaçık bir delilidir</w:t>
      </w:r>
      <w:r w:rsidR="009D1BC7" w:rsidRPr="005F690E">
        <w:rPr>
          <w:rFonts w:cs="Times New Roman"/>
        </w:rPr>
        <w:t>.</w:t>
      </w:r>
      <w:r w:rsidR="00F93E59">
        <w:rPr>
          <w:rFonts w:cs="Times New Roman"/>
        </w:rPr>
        <w:t xml:space="preserve"> </w:t>
      </w:r>
    </w:p>
    <w:p w:rsidR="00252D80" w:rsidRPr="005F690E" w:rsidRDefault="00252D80" w:rsidP="006417BB">
      <w:pPr>
        <w:rPr>
          <w:rFonts w:cs="Times New Roman"/>
        </w:rPr>
      </w:pPr>
      <w:r w:rsidRPr="005F690E">
        <w:rPr>
          <w:rFonts w:cs="Times New Roman"/>
        </w:rPr>
        <w:t>2</w:t>
      </w:r>
      <w:r w:rsidR="00934088">
        <w:rPr>
          <w:rFonts w:cs="Times New Roman"/>
        </w:rPr>
        <w:t xml:space="preserve">- </w:t>
      </w:r>
      <w:r w:rsidRPr="005F690E">
        <w:rPr>
          <w:rFonts w:cs="Times New Roman"/>
        </w:rPr>
        <w:t xml:space="preserve">Allah’ın teşrii iradesi insanların ve özellikle de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inin </w:t>
      </w:r>
      <w:r w:rsidR="00F93E59">
        <w:rPr>
          <w:rFonts w:cs="Times New Roman"/>
        </w:rPr>
        <w:t>(a. s.)</w:t>
      </w:r>
      <w:r w:rsidR="00AF5F6E">
        <w:rPr>
          <w:rFonts w:cs="Times New Roman"/>
        </w:rPr>
        <w:t xml:space="preserve"> </w:t>
      </w:r>
      <w:r w:rsidR="001C004F" w:rsidRPr="005F690E">
        <w:rPr>
          <w:rFonts w:cs="Times New Roman"/>
        </w:rPr>
        <w:t>Pisliklerd</w:t>
      </w:r>
      <w:r w:rsidRPr="005F690E">
        <w:rPr>
          <w:rFonts w:cs="Times New Roman"/>
        </w:rPr>
        <w:t>en uzaklığı ve temizliği için değildir</w:t>
      </w:r>
      <w:r w:rsidR="006417BB">
        <w:rPr>
          <w:rFonts w:cs="Times New Roman"/>
        </w:rPr>
        <w:t>;</w:t>
      </w:r>
      <w:r w:rsidRPr="005F690E">
        <w:rPr>
          <w:rFonts w:cs="Times New Roman"/>
        </w:rPr>
        <w:t xml:space="preserve"> aksine Allah bütün insanların bütün çirkinliklerden ve pisliklerden uzak kalmasını i</w:t>
      </w:r>
      <w:r w:rsidRPr="005F690E">
        <w:rPr>
          <w:rFonts w:cs="Times New Roman"/>
        </w:rPr>
        <w:t>s</w:t>
      </w:r>
      <w:r w:rsidRPr="005F690E">
        <w:rPr>
          <w:rFonts w:cs="Times New Roman"/>
        </w:rPr>
        <w:t>temiş ve tertemiz olmalarını dilemiştir</w:t>
      </w:r>
      <w:r w:rsidR="009D1BC7" w:rsidRPr="005F690E">
        <w:rPr>
          <w:rFonts w:cs="Times New Roman"/>
        </w:rPr>
        <w:t>.</w:t>
      </w:r>
      <w:r w:rsidR="00F93E59">
        <w:rPr>
          <w:rFonts w:cs="Times New Roman"/>
        </w:rPr>
        <w:t xml:space="preserve"> </w:t>
      </w:r>
      <w:r w:rsidRPr="005F690E">
        <w:rPr>
          <w:rFonts w:cs="Times New Roman"/>
        </w:rPr>
        <w:t>Oysa ki tathir ay</w:t>
      </w:r>
      <w:r w:rsidRPr="005F690E">
        <w:rPr>
          <w:rFonts w:cs="Times New Roman"/>
        </w:rPr>
        <w:t>e</w:t>
      </w:r>
      <w:r w:rsidRPr="005F690E">
        <w:rPr>
          <w:rFonts w:cs="Times New Roman"/>
        </w:rPr>
        <w:t xml:space="preserve">tinden istifade edildiği üzere bu irade sadece </w:t>
      </w:r>
      <w:r w:rsidR="00876524">
        <w:rPr>
          <w:rFonts w:cs="Times New Roman"/>
        </w:rPr>
        <w:t>Peyga</w:t>
      </w:r>
      <w:r w:rsidR="00876524">
        <w:rPr>
          <w:rFonts w:cs="Times New Roman"/>
        </w:rPr>
        <w:t>m</w:t>
      </w:r>
      <w:r w:rsidR="00876524">
        <w:rPr>
          <w:rFonts w:cs="Times New Roman"/>
        </w:rPr>
        <w:t>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ine </w:t>
      </w:r>
      <w:r w:rsidR="00F93E59">
        <w:rPr>
          <w:rFonts w:cs="Times New Roman"/>
        </w:rPr>
        <w:t xml:space="preserve">(a. s.) </w:t>
      </w:r>
      <w:r w:rsidR="001C004F" w:rsidRPr="005F690E">
        <w:rPr>
          <w:rFonts w:cs="Times New Roman"/>
        </w:rPr>
        <w:t xml:space="preserve">Özgü </w:t>
      </w:r>
      <w:r w:rsidRPr="005F690E">
        <w:rPr>
          <w:rFonts w:cs="Times New Roman"/>
        </w:rPr>
        <w:t>bir iradedir ve bu da tathir ayetinin başında yer alan özgünlüğün delaleti seb</w:t>
      </w:r>
      <w:r w:rsidRPr="005F690E">
        <w:rPr>
          <w:rFonts w:cs="Times New Roman"/>
        </w:rPr>
        <w:t>e</w:t>
      </w:r>
      <w:r w:rsidRPr="005F690E">
        <w:rPr>
          <w:rFonts w:cs="Times New Roman"/>
        </w:rPr>
        <w:t>biyledir</w:t>
      </w:r>
      <w:r w:rsidR="009D1BC7" w:rsidRPr="005F690E">
        <w:rPr>
          <w:rFonts w:cs="Times New Roman"/>
        </w:rPr>
        <w:t>.</w:t>
      </w:r>
      <w:r w:rsidR="00F93E59">
        <w:rPr>
          <w:rFonts w:cs="Times New Roman"/>
        </w:rPr>
        <w:t xml:space="preserve"> </w:t>
      </w:r>
      <w:r w:rsidRPr="005F690E">
        <w:rPr>
          <w:rFonts w:cs="Times New Roman"/>
        </w:rPr>
        <w:t>Bu da açık bir şekilde göstermektedir ki pisli</w:t>
      </w:r>
      <w:r w:rsidRPr="005F690E">
        <w:rPr>
          <w:rFonts w:cs="Times New Roman"/>
        </w:rPr>
        <w:t>k</w:t>
      </w:r>
      <w:r w:rsidRPr="005F690E">
        <w:rPr>
          <w:rFonts w:cs="Times New Roman"/>
        </w:rPr>
        <w:t>lerden uzaklaşmak ve ilahi özel bir temizlikten ibaret olan bu iradenin taalluk ettiği şey dış alemde tahakkuk etmi</w:t>
      </w:r>
      <w:r w:rsidRPr="005F690E">
        <w:rPr>
          <w:rFonts w:cs="Times New Roman"/>
        </w:rPr>
        <w:t>ş</w:t>
      </w:r>
      <w:r w:rsidRPr="005F690E">
        <w:rPr>
          <w:rFonts w:cs="Times New Roman"/>
        </w:rPr>
        <w:t>tir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3</w:t>
      </w:r>
      <w:r w:rsidR="00934088">
        <w:rPr>
          <w:rFonts w:cs="Times New Roman"/>
        </w:rPr>
        <w:t xml:space="preserve">- </w:t>
      </w:r>
      <w:r w:rsidR="006417BB">
        <w:rPr>
          <w:rFonts w:cs="Times New Roman"/>
        </w:rPr>
        <w:t>Ayet-i kerime</w:t>
      </w:r>
      <w:r w:rsidRPr="005F690E">
        <w:rPr>
          <w:rFonts w:cs="Times New Roman"/>
        </w:rPr>
        <w:t xml:space="preserve"> ve Şia ve Ehl</w:t>
      </w:r>
      <w:r w:rsidR="00934088">
        <w:rPr>
          <w:rFonts w:cs="Times New Roman"/>
        </w:rPr>
        <w:t>-i</w:t>
      </w:r>
      <w:r w:rsidR="00F93E59">
        <w:rPr>
          <w:rFonts w:cs="Times New Roman"/>
        </w:rPr>
        <w:t xml:space="preserve"> </w:t>
      </w:r>
      <w:r w:rsidRPr="005F690E">
        <w:rPr>
          <w:rFonts w:cs="Times New Roman"/>
        </w:rPr>
        <w:t>Sünnet tefsir ve hadis kaynaklarında yer alan bazı rivayet ve hadisler</w:t>
      </w:r>
      <w:r w:rsidR="009D1BC7" w:rsidRPr="005F690E">
        <w:rPr>
          <w:rFonts w:cs="Times New Roman"/>
        </w:rPr>
        <w:t xml:space="preserve">. </w:t>
      </w:r>
    </w:p>
    <w:p w:rsidR="00252D80" w:rsidRPr="005F690E" w:rsidRDefault="00252D80" w:rsidP="00737DA6">
      <w:pPr>
        <w:rPr>
          <w:rFonts w:cs="Times New Roman"/>
        </w:rPr>
      </w:pPr>
      <w:r w:rsidRPr="005F690E">
        <w:rPr>
          <w:rFonts w:cs="Times New Roman"/>
        </w:rPr>
        <w:t xml:space="preserve">Allah’ın </w:t>
      </w:r>
      <w:r w:rsidR="00876524">
        <w:rPr>
          <w:rFonts w:cs="Times New Roman"/>
        </w:rPr>
        <w:t>Peygamber</w:t>
      </w:r>
      <w:r w:rsidRPr="005F690E">
        <w:rPr>
          <w:rFonts w:cs="Times New Roman"/>
        </w:rPr>
        <w:t>i övdüğünü ve methettiğini içe</w:t>
      </w:r>
      <w:r w:rsidRPr="005F690E">
        <w:rPr>
          <w:rFonts w:cs="Times New Roman"/>
        </w:rPr>
        <w:t>r</w:t>
      </w:r>
      <w:r w:rsidRPr="005F690E">
        <w:rPr>
          <w:rFonts w:cs="Times New Roman"/>
        </w:rPr>
        <w:t>mektedir</w:t>
      </w:r>
      <w:r w:rsidR="009D1BC7" w:rsidRPr="005F690E">
        <w:rPr>
          <w:rFonts w:cs="Times New Roman"/>
        </w:rPr>
        <w:t>.</w:t>
      </w:r>
      <w:r w:rsidR="00F93E59">
        <w:rPr>
          <w:rFonts w:cs="Times New Roman"/>
        </w:rPr>
        <w:t xml:space="preserve"> </w:t>
      </w:r>
      <w:r w:rsidRPr="005F690E">
        <w:rPr>
          <w:rFonts w:cs="Times New Roman"/>
        </w:rPr>
        <w:t xml:space="preserve">Eğer </w:t>
      </w:r>
      <w:r w:rsidR="006417BB">
        <w:rPr>
          <w:rFonts w:cs="Times New Roman"/>
        </w:rPr>
        <w:t>ayet-i kerime</w:t>
      </w:r>
      <w:r w:rsidRPr="005F690E">
        <w:rPr>
          <w:rFonts w:cs="Times New Roman"/>
        </w:rPr>
        <w:t>de yer alan irade teşrii bir irade olsaydı</w:t>
      </w:r>
      <w:r w:rsidR="009D1BC7" w:rsidRPr="005F690E">
        <w:rPr>
          <w:rFonts w:cs="Times New Roman"/>
        </w:rPr>
        <w:t>,</w:t>
      </w:r>
      <w:r w:rsidR="00F93E59">
        <w:rPr>
          <w:rFonts w:cs="Times New Roman"/>
        </w:rPr>
        <w:t xml:space="preserve"> </w:t>
      </w:r>
      <w:r w:rsidRPr="005F690E">
        <w:rPr>
          <w:rFonts w:cs="Times New Roman"/>
        </w:rPr>
        <w:t xml:space="preserve">asla övgü ve </w:t>
      </w:r>
      <w:r w:rsidR="00737DA6">
        <w:rPr>
          <w:rFonts w:cs="Times New Roman"/>
        </w:rPr>
        <w:t>methiye</w:t>
      </w:r>
      <w:r w:rsidRPr="005F690E">
        <w:rPr>
          <w:rFonts w:cs="Times New Roman"/>
        </w:rPr>
        <w:t xml:space="preserve"> içermezdi</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Bu esas üzere ayet</w:t>
      </w:r>
      <w:r w:rsidR="00934088">
        <w:rPr>
          <w:rFonts w:cs="Times New Roman"/>
        </w:rPr>
        <w:t>-i</w:t>
      </w:r>
      <w:r w:rsidR="00F93E59">
        <w:rPr>
          <w:rFonts w:cs="Times New Roman"/>
        </w:rPr>
        <w:t xml:space="preserve"> </w:t>
      </w:r>
      <w:r w:rsidRPr="005F690E">
        <w:rPr>
          <w:rFonts w:cs="Times New Roman"/>
        </w:rPr>
        <w:t>kerimeden öğrendiğimiz şu ki A</w:t>
      </w:r>
      <w:r w:rsidRPr="005F690E">
        <w:rPr>
          <w:rFonts w:cs="Times New Roman"/>
        </w:rPr>
        <w:t>l</w:t>
      </w:r>
      <w:r w:rsidRPr="005F690E">
        <w:rPr>
          <w:rFonts w:cs="Times New Roman"/>
        </w:rPr>
        <w:t xml:space="preserve">lah’ın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inin </w:t>
      </w:r>
      <w:r w:rsidR="00F93E59">
        <w:rPr>
          <w:rFonts w:cs="Times New Roman"/>
        </w:rPr>
        <w:t>(a. s.)</w:t>
      </w:r>
      <w:r w:rsidR="00AF5F6E">
        <w:rPr>
          <w:rFonts w:cs="Times New Roman"/>
        </w:rPr>
        <w:t xml:space="preserve"> </w:t>
      </w:r>
      <w:r w:rsidR="001C004F" w:rsidRPr="005F690E">
        <w:rPr>
          <w:rFonts w:cs="Times New Roman"/>
        </w:rPr>
        <w:t xml:space="preserve">Özel </w:t>
      </w:r>
      <w:r w:rsidRPr="005F690E">
        <w:rPr>
          <w:rFonts w:cs="Times New Roman"/>
        </w:rPr>
        <w:t>temizliği ve taharetine tahareti hususundaki iradesinin t</w:t>
      </w:r>
      <w:r w:rsidRPr="005F690E">
        <w:rPr>
          <w:rFonts w:cs="Times New Roman"/>
        </w:rPr>
        <w:t>a</w:t>
      </w:r>
      <w:r w:rsidRPr="005F690E">
        <w:rPr>
          <w:rFonts w:cs="Times New Roman"/>
        </w:rPr>
        <w:t>hakkuku ve onların her türlü pisliklerden uzak durmasıdır bu da ilahi korumanın ve o seçkin insanların ismetinin bizzat kendisidir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lastRenderedPageBreak/>
        <w:t>Ayette geçen iradenin tekvini bir irade olduğunun k</w:t>
      </w:r>
      <w:r w:rsidRPr="005F690E">
        <w:rPr>
          <w:rFonts w:cs="Times New Roman"/>
        </w:rPr>
        <w:t>e</w:t>
      </w:r>
      <w:r w:rsidRPr="005F690E">
        <w:rPr>
          <w:rFonts w:cs="Times New Roman"/>
        </w:rPr>
        <w:t>sin delillerinden biri de bu ilahi özel taharetin Ehl</w:t>
      </w:r>
      <w:r w:rsidR="00934088">
        <w:rPr>
          <w:rFonts w:cs="Times New Roman"/>
        </w:rPr>
        <w:t>-i</w:t>
      </w:r>
      <w:r w:rsidR="00F93E59">
        <w:rPr>
          <w:rFonts w:cs="Times New Roman"/>
        </w:rPr>
        <w:t xml:space="preserve"> </w:t>
      </w:r>
      <w:r w:rsidR="0045242C">
        <w:rPr>
          <w:rFonts w:cs="Times New Roman"/>
        </w:rPr>
        <w:t>B</w:t>
      </w:r>
      <w:r w:rsidR="0045242C" w:rsidRPr="005F690E">
        <w:rPr>
          <w:rFonts w:cs="Times New Roman"/>
        </w:rPr>
        <w:t>eyt</w:t>
      </w:r>
      <w:r w:rsidRPr="005F690E">
        <w:rPr>
          <w:rFonts w:cs="Times New Roman"/>
        </w:rPr>
        <w:t xml:space="preserve"> hakkında tahakkuk ettiğine delalet eden hadislerdir</w:t>
      </w:r>
      <w:r w:rsidR="009D1BC7" w:rsidRPr="005F690E">
        <w:rPr>
          <w:rFonts w:cs="Times New Roman"/>
        </w:rPr>
        <w:t>.</w:t>
      </w:r>
      <w:r w:rsidR="00F93E59">
        <w:rPr>
          <w:rFonts w:cs="Times New Roman"/>
        </w:rPr>
        <w:t xml:space="preserve"> </w:t>
      </w:r>
      <w:r w:rsidRPr="005F690E">
        <w:rPr>
          <w:rFonts w:cs="Times New Roman"/>
        </w:rPr>
        <w:t>Bu hadislerden iki örnek nakletmek istiyoruz</w:t>
      </w:r>
      <w:r w:rsidR="009D1BC7" w:rsidRPr="005F690E">
        <w:rPr>
          <w:rFonts w:cs="Times New Roman"/>
        </w:rPr>
        <w:t xml:space="preserve">. </w:t>
      </w:r>
    </w:p>
    <w:p w:rsidR="00252D80" w:rsidRPr="005F690E" w:rsidRDefault="00934088" w:rsidP="00BE1095">
      <w:pPr>
        <w:rPr>
          <w:rFonts w:cs="Times New Roman"/>
        </w:rPr>
      </w:pPr>
      <w:r>
        <w:rPr>
          <w:rFonts w:cs="Times New Roman"/>
        </w:rPr>
        <w:t xml:space="preserve">- </w:t>
      </w:r>
      <w:r w:rsidR="00252D80" w:rsidRPr="005F690E">
        <w:rPr>
          <w:rFonts w:cs="Times New Roman"/>
        </w:rPr>
        <w:t>Hekim Tirmizi</w:t>
      </w:r>
      <w:r w:rsidR="009D1BC7" w:rsidRPr="005F690E">
        <w:rPr>
          <w:rFonts w:cs="Times New Roman"/>
        </w:rPr>
        <w:t>,</w:t>
      </w:r>
      <w:r w:rsidR="00F93E59">
        <w:rPr>
          <w:rFonts w:cs="Times New Roman"/>
        </w:rPr>
        <w:t xml:space="preserve"> </w:t>
      </w:r>
      <w:r w:rsidR="00153C13">
        <w:rPr>
          <w:rFonts w:cs="Times New Roman"/>
        </w:rPr>
        <w:t>T</w:t>
      </w:r>
      <w:r w:rsidR="00252D80" w:rsidRPr="005F690E">
        <w:rPr>
          <w:rFonts w:cs="Times New Roman"/>
        </w:rPr>
        <w:t>aberani</w:t>
      </w:r>
      <w:r w:rsidR="00153C13">
        <w:rPr>
          <w:rFonts w:cs="Times New Roman"/>
        </w:rPr>
        <w:t>,</w:t>
      </w:r>
      <w:r w:rsidR="00252D80" w:rsidRPr="005F690E">
        <w:rPr>
          <w:rFonts w:cs="Times New Roman"/>
        </w:rPr>
        <w:t xml:space="preserve"> İbn</w:t>
      </w:r>
      <w:r>
        <w:rPr>
          <w:rFonts w:cs="Times New Roman"/>
        </w:rPr>
        <w:t>-i</w:t>
      </w:r>
      <w:r w:rsidR="00F93E59">
        <w:rPr>
          <w:rFonts w:cs="Times New Roman"/>
        </w:rPr>
        <w:t xml:space="preserve"> </w:t>
      </w:r>
      <w:r w:rsidR="00153C13">
        <w:rPr>
          <w:rFonts w:cs="Times New Roman"/>
        </w:rPr>
        <w:t>M</w:t>
      </w:r>
      <w:r w:rsidR="00252D80" w:rsidRPr="005F690E">
        <w:rPr>
          <w:rFonts w:cs="Times New Roman"/>
        </w:rPr>
        <w:t>erduye</w:t>
      </w:r>
      <w:r w:rsidR="009D1BC7" w:rsidRPr="005F690E">
        <w:rPr>
          <w:rFonts w:cs="Times New Roman"/>
        </w:rPr>
        <w:t>,</w:t>
      </w:r>
      <w:r w:rsidR="00F93E59">
        <w:rPr>
          <w:rFonts w:cs="Times New Roman"/>
        </w:rPr>
        <w:t xml:space="preserve"> </w:t>
      </w:r>
      <w:r w:rsidR="00252D80" w:rsidRPr="005F690E">
        <w:rPr>
          <w:rFonts w:cs="Times New Roman"/>
        </w:rPr>
        <w:t xml:space="preserve">Ebu Naim ve </w:t>
      </w:r>
      <w:r w:rsidR="00153C13">
        <w:rPr>
          <w:rFonts w:cs="Times New Roman"/>
        </w:rPr>
        <w:t>B</w:t>
      </w:r>
      <w:r w:rsidR="00252D80" w:rsidRPr="005F690E">
        <w:rPr>
          <w:rFonts w:cs="Times New Roman"/>
        </w:rPr>
        <w:t>eyhaki (</w:t>
      </w:r>
      <w:r w:rsidR="00153C13">
        <w:rPr>
          <w:rFonts w:cs="Times New Roman"/>
        </w:rPr>
        <w:t>ed-</w:t>
      </w:r>
      <w:r w:rsidR="00252D80" w:rsidRPr="005F690E">
        <w:rPr>
          <w:rFonts w:cs="Times New Roman"/>
        </w:rPr>
        <w:t>Delail) adlı kitabında ibn</w:t>
      </w:r>
      <w:r>
        <w:rPr>
          <w:rFonts w:cs="Times New Roman"/>
        </w:rPr>
        <w:t>-i</w:t>
      </w:r>
      <w:r w:rsidR="00F93E59">
        <w:rPr>
          <w:rFonts w:cs="Times New Roman"/>
        </w:rPr>
        <w:t xml:space="preserve"> </w:t>
      </w:r>
      <w:r w:rsidR="00252D80" w:rsidRPr="005F690E">
        <w:rPr>
          <w:rFonts w:cs="Times New Roman"/>
        </w:rPr>
        <w:t xml:space="preserve">Abbas’tan </w:t>
      </w:r>
      <w:r w:rsidR="00876524">
        <w:rPr>
          <w:rFonts w:cs="Times New Roman"/>
        </w:rPr>
        <w:t>Peygamber’in</w:t>
      </w:r>
      <w:r w:rsidR="00252D80" w:rsidRPr="005F690E">
        <w:rPr>
          <w:rFonts w:cs="Times New Roman"/>
        </w:rPr>
        <w:t xml:space="preserve"> </w:t>
      </w:r>
      <w:r w:rsidR="00F93E59">
        <w:rPr>
          <w:rFonts w:cs="Times New Roman"/>
        </w:rPr>
        <w:t>(s. a. a.)</w:t>
      </w:r>
      <w:r w:rsidR="00AF5F6E">
        <w:rPr>
          <w:rFonts w:cs="Times New Roman"/>
        </w:rPr>
        <w:t xml:space="preserve"> </w:t>
      </w:r>
      <w:r w:rsidR="001C004F">
        <w:rPr>
          <w:rFonts w:cs="Times New Roman"/>
        </w:rPr>
        <w:t>Ş</w:t>
      </w:r>
      <w:r w:rsidR="00252D80" w:rsidRPr="005F690E">
        <w:rPr>
          <w:rFonts w:cs="Times New Roman"/>
        </w:rPr>
        <w:t>öyle buyurduğunu nakletmişle</w:t>
      </w:r>
      <w:r w:rsidR="00252D80" w:rsidRPr="005F690E">
        <w:rPr>
          <w:rFonts w:cs="Times New Roman"/>
        </w:rPr>
        <w:t>r</w:t>
      </w:r>
      <w:r w:rsidR="00252D80" w:rsidRPr="005F690E">
        <w:rPr>
          <w:rFonts w:cs="Times New Roman"/>
        </w:rPr>
        <w:t>dir</w:t>
      </w:r>
      <w:r w:rsidR="009D1BC7" w:rsidRPr="005F690E">
        <w:rPr>
          <w:rFonts w:cs="Times New Roman"/>
        </w:rPr>
        <w:t>:</w:t>
      </w:r>
      <w:r w:rsidR="00F93E59">
        <w:rPr>
          <w:rFonts w:cs="Times New Roman"/>
        </w:rPr>
        <w:t xml:space="preserve"> </w:t>
      </w:r>
      <w:r w:rsidR="007A36A8">
        <w:rPr>
          <w:rFonts w:cs="Times New Roman"/>
        </w:rPr>
        <w:t>“</w:t>
      </w:r>
      <w:r w:rsidR="00252D80" w:rsidRPr="005F690E">
        <w:rPr>
          <w:rFonts w:cs="Times New Roman"/>
        </w:rPr>
        <w:t>Allah</w:t>
      </w:r>
      <w:r>
        <w:rPr>
          <w:rFonts w:cs="Times New Roman"/>
        </w:rPr>
        <w:t xml:space="preserve">-u </w:t>
      </w:r>
      <w:r w:rsidR="00252D80" w:rsidRPr="005F690E">
        <w:rPr>
          <w:rFonts w:cs="Times New Roman"/>
        </w:rPr>
        <w:t>Teala yaratıkları ikiye bölmüş ve bizi de seçkin grupta karar kılmıştır</w:t>
      </w:r>
      <w:r w:rsidR="009D1BC7" w:rsidRPr="005F690E">
        <w:rPr>
          <w:rFonts w:cs="Times New Roman"/>
        </w:rPr>
        <w:t>.</w:t>
      </w:r>
      <w:r w:rsidR="00F93E59">
        <w:rPr>
          <w:rFonts w:cs="Times New Roman"/>
        </w:rPr>
        <w:t xml:space="preserve"> </w:t>
      </w:r>
      <w:r w:rsidR="00252D80" w:rsidRPr="005F690E">
        <w:rPr>
          <w:rFonts w:cs="Times New Roman"/>
        </w:rPr>
        <w:t>Allah</w:t>
      </w:r>
      <w:r>
        <w:rPr>
          <w:rFonts w:cs="Times New Roman"/>
        </w:rPr>
        <w:t xml:space="preserve">-u </w:t>
      </w:r>
      <w:r w:rsidR="0045242C" w:rsidRPr="005F690E">
        <w:rPr>
          <w:rFonts w:cs="Times New Roman"/>
        </w:rPr>
        <w:t>Teala’nın</w:t>
      </w:r>
      <w:r w:rsidR="009D1BC7" w:rsidRPr="005F690E">
        <w:rPr>
          <w:rFonts w:cs="Times New Roman"/>
        </w:rPr>
        <w:t xml:space="preserve">, </w:t>
      </w:r>
      <w:r w:rsidR="007A36A8">
        <w:rPr>
          <w:rFonts w:cs="Times New Roman"/>
          <w:b/>
          <w:bCs/>
        </w:rPr>
        <w:t>“</w:t>
      </w:r>
      <w:r w:rsidR="00252D80" w:rsidRPr="006B1532">
        <w:rPr>
          <w:rFonts w:cs="Times New Roman"/>
          <w:b/>
          <w:bCs/>
        </w:rPr>
        <w:t>Ve ashab’ul yemin…ve Ashab’uş Şimal…</w:t>
      </w:r>
      <w:r w:rsidR="007A36A8">
        <w:rPr>
          <w:rFonts w:cs="Times New Roman"/>
          <w:b/>
          <w:bCs/>
        </w:rPr>
        <w:t>”</w:t>
      </w:r>
      <w:r w:rsidR="00252D80" w:rsidRPr="005F690E">
        <w:rPr>
          <w:rFonts w:cs="Times New Roman"/>
        </w:rPr>
        <w:t xml:space="preserve"> ifadesi de buna delalet etmektedir</w:t>
      </w:r>
      <w:r w:rsidR="009D1BC7" w:rsidRPr="005F690E">
        <w:rPr>
          <w:rFonts w:cs="Times New Roman"/>
        </w:rPr>
        <w:t>.</w:t>
      </w:r>
      <w:r w:rsidR="00F93E59">
        <w:rPr>
          <w:rFonts w:cs="Times New Roman"/>
        </w:rPr>
        <w:t xml:space="preserve"> </w:t>
      </w:r>
      <w:r w:rsidR="00252D80" w:rsidRPr="005F690E">
        <w:rPr>
          <w:rFonts w:cs="Times New Roman"/>
        </w:rPr>
        <w:t xml:space="preserve">Ben </w:t>
      </w:r>
      <w:r w:rsidR="006B1532">
        <w:rPr>
          <w:rFonts w:cs="Times New Roman"/>
        </w:rPr>
        <w:t>a</w:t>
      </w:r>
      <w:r w:rsidR="00252D80" w:rsidRPr="005F690E">
        <w:rPr>
          <w:rFonts w:cs="Times New Roman"/>
        </w:rPr>
        <w:t>shab</w:t>
      </w:r>
      <w:r>
        <w:rPr>
          <w:rFonts w:cs="Times New Roman"/>
        </w:rPr>
        <w:t>-</w:t>
      </w:r>
      <w:r w:rsidR="006B1532">
        <w:rPr>
          <w:rFonts w:cs="Times New Roman"/>
        </w:rPr>
        <w:t>ı</w:t>
      </w:r>
      <w:r w:rsidR="00F93E59">
        <w:rPr>
          <w:rFonts w:cs="Times New Roman"/>
        </w:rPr>
        <w:t xml:space="preserve"> </w:t>
      </w:r>
      <w:r w:rsidR="00252D80" w:rsidRPr="005F690E">
        <w:rPr>
          <w:rFonts w:cs="Times New Roman"/>
        </w:rPr>
        <w:t>yeminden ve onların en iyisindenim</w:t>
      </w:r>
      <w:r w:rsidR="009D1BC7" w:rsidRPr="005F690E">
        <w:rPr>
          <w:rFonts w:cs="Times New Roman"/>
        </w:rPr>
        <w:t>,</w:t>
      </w:r>
      <w:r w:rsidR="00F93E59">
        <w:rPr>
          <w:rFonts w:cs="Times New Roman"/>
        </w:rPr>
        <w:t xml:space="preserve"> </w:t>
      </w:r>
      <w:r w:rsidR="00252D80" w:rsidRPr="005F690E">
        <w:rPr>
          <w:rFonts w:cs="Times New Roman"/>
        </w:rPr>
        <w:t>Allah</w:t>
      </w:r>
      <w:r>
        <w:rPr>
          <w:rFonts w:cs="Times New Roman"/>
        </w:rPr>
        <w:t xml:space="preserve">-u </w:t>
      </w:r>
      <w:r w:rsidR="00252D80" w:rsidRPr="005F690E">
        <w:rPr>
          <w:rFonts w:cs="Times New Roman"/>
        </w:rPr>
        <w:t>Teala daha sonra mezkur ikinci kısmı (ashab</w:t>
      </w:r>
      <w:r>
        <w:rPr>
          <w:rFonts w:cs="Times New Roman"/>
        </w:rPr>
        <w:t>-i</w:t>
      </w:r>
      <w:r w:rsidR="00F93E59">
        <w:rPr>
          <w:rFonts w:cs="Times New Roman"/>
        </w:rPr>
        <w:t xml:space="preserve"> </w:t>
      </w:r>
      <w:r w:rsidR="00252D80" w:rsidRPr="005F690E">
        <w:rPr>
          <w:rFonts w:cs="Times New Roman"/>
        </w:rPr>
        <w:t>yemin ve ashab</w:t>
      </w:r>
      <w:r>
        <w:rPr>
          <w:rFonts w:cs="Times New Roman"/>
        </w:rPr>
        <w:t>-i</w:t>
      </w:r>
      <w:r w:rsidR="00F93E59">
        <w:rPr>
          <w:rFonts w:cs="Times New Roman"/>
        </w:rPr>
        <w:t xml:space="preserve"> </w:t>
      </w:r>
      <w:r w:rsidR="00252D80" w:rsidRPr="005F690E">
        <w:rPr>
          <w:rFonts w:cs="Times New Roman"/>
        </w:rPr>
        <w:t>şimal’i) üç bölüme ayı</w:t>
      </w:r>
      <w:r w:rsidR="00252D80" w:rsidRPr="005F690E">
        <w:rPr>
          <w:rFonts w:cs="Times New Roman"/>
        </w:rPr>
        <w:t>r</w:t>
      </w:r>
      <w:r w:rsidR="00252D80" w:rsidRPr="005F690E">
        <w:rPr>
          <w:rFonts w:cs="Times New Roman"/>
        </w:rPr>
        <w:t>mış ve beni de onların en iyisinde karar kılmıştır</w:t>
      </w:r>
      <w:r w:rsidR="009D1BC7" w:rsidRPr="005F690E">
        <w:rPr>
          <w:rFonts w:cs="Times New Roman"/>
        </w:rPr>
        <w:t>.</w:t>
      </w:r>
      <w:r w:rsidR="00F93E59">
        <w:rPr>
          <w:rFonts w:cs="Times New Roman"/>
        </w:rPr>
        <w:t xml:space="preserve"> </w:t>
      </w:r>
      <w:r w:rsidR="007A36A8">
        <w:rPr>
          <w:rFonts w:cs="Times New Roman"/>
        </w:rPr>
        <w:t>“</w:t>
      </w:r>
      <w:r w:rsidR="002E306B" w:rsidRPr="002E306B">
        <w:rPr>
          <w:rFonts w:cs="Times New Roman"/>
          <w:b/>
        </w:rPr>
        <w:t xml:space="preserve">İşte o </w:t>
      </w:r>
      <w:r w:rsidR="007A36A8">
        <w:rPr>
          <w:rFonts w:cs="Times New Roman"/>
          <w:b/>
        </w:rPr>
        <w:t>“</w:t>
      </w:r>
      <w:r w:rsidR="002E306B" w:rsidRPr="002E306B">
        <w:rPr>
          <w:rFonts w:cs="Times New Roman"/>
          <w:b/>
        </w:rPr>
        <w:t>Ashab-ı Meymene</w:t>
      </w:r>
      <w:r w:rsidR="007A36A8">
        <w:rPr>
          <w:rFonts w:cs="Times New Roman"/>
          <w:b/>
        </w:rPr>
        <w:t>”</w:t>
      </w:r>
      <w:r w:rsidR="002E306B" w:rsidRPr="002E306B">
        <w:rPr>
          <w:rFonts w:cs="Times New Roman"/>
          <w:b/>
        </w:rPr>
        <w:t xml:space="preserve"> olanlar, ne (kutlu) </w:t>
      </w:r>
      <w:r w:rsidR="007A36A8">
        <w:rPr>
          <w:rFonts w:cs="Times New Roman"/>
          <w:b/>
        </w:rPr>
        <w:t>“</w:t>
      </w:r>
      <w:r w:rsidR="002E306B" w:rsidRPr="002E306B">
        <w:rPr>
          <w:rFonts w:cs="Times New Roman"/>
          <w:b/>
        </w:rPr>
        <w:t>Ashab-ı Meymene</w:t>
      </w:r>
      <w:r w:rsidR="007A36A8">
        <w:rPr>
          <w:rFonts w:cs="Times New Roman"/>
          <w:b/>
        </w:rPr>
        <w:t>”</w:t>
      </w:r>
      <w:r w:rsidR="002E306B" w:rsidRPr="002E306B">
        <w:rPr>
          <w:rFonts w:cs="Times New Roman"/>
          <w:b/>
        </w:rPr>
        <w:t>dir.</w:t>
      </w:r>
      <w:r w:rsidR="002E306B">
        <w:rPr>
          <w:rFonts w:cs="Times New Roman"/>
          <w:b/>
        </w:rPr>
        <w:t xml:space="preserve"> </w:t>
      </w:r>
      <w:r w:rsidR="007A36A8">
        <w:rPr>
          <w:rFonts w:cs="Times New Roman"/>
          <w:b/>
        </w:rPr>
        <w:t>“</w:t>
      </w:r>
      <w:r w:rsidR="002E306B" w:rsidRPr="002E306B">
        <w:rPr>
          <w:rFonts w:cs="Times New Roman"/>
          <w:b/>
        </w:rPr>
        <w:t>Ashab-ı Meş'eme</w:t>
      </w:r>
      <w:r w:rsidR="007A36A8">
        <w:rPr>
          <w:rFonts w:cs="Times New Roman"/>
          <w:b/>
        </w:rPr>
        <w:t>”</w:t>
      </w:r>
      <w:r w:rsidR="002E306B" w:rsidRPr="002E306B">
        <w:rPr>
          <w:rFonts w:cs="Times New Roman"/>
          <w:b/>
        </w:rPr>
        <w:t xml:space="preserve"> olanlar da, ne (mutsuz ve uğursuz) </w:t>
      </w:r>
      <w:r w:rsidR="007A36A8">
        <w:rPr>
          <w:rFonts w:cs="Times New Roman"/>
          <w:b/>
        </w:rPr>
        <w:t>“</w:t>
      </w:r>
      <w:r w:rsidR="002E306B" w:rsidRPr="002E306B">
        <w:rPr>
          <w:rFonts w:cs="Times New Roman"/>
          <w:b/>
        </w:rPr>
        <w:t>Ashab-ı Meş'em</w:t>
      </w:r>
      <w:r w:rsidR="002E306B">
        <w:rPr>
          <w:rFonts w:cs="Times New Roman"/>
          <w:b/>
        </w:rPr>
        <w:t>e</w:t>
      </w:r>
      <w:r w:rsidR="007A36A8">
        <w:rPr>
          <w:rFonts w:cs="Times New Roman"/>
          <w:b/>
        </w:rPr>
        <w:t>”</w:t>
      </w:r>
      <w:r w:rsidR="002E306B" w:rsidRPr="002E306B">
        <w:rPr>
          <w:rFonts w:cs="Times New Roman"/>
          <w:b/>
        </w:rPr>
        <w:t>dir.</w:t>
      </w:r>
      <w:r w:rsidR="002E306B">
        <w:rPr>
          <w:rFonts w:cs="Times New Roman"/>
          <w:b/>
        </w:rPr>
        <w:t xml:space="preserve"> </w:t>
      </w:r>
      <w:r w:rsidR="002E306B" w:rsidRPr="002E306B">
        <w:rPr>
          <w:rFonts w:cs="Times New Roman"/>
          <w:b/>
        </w:rPr>
        <w:t>Yarışıp öne geçenler de, öne geçmiş öncülerdir</w:t>
      </w:r>
      <w:r w:rsidR="007A36A8">
        <w:rPr>
          <w:rFonts w:cs="Times New Roman"/>
        </w:rPr>
        <w:t>”</w:t>
      </w:r>
      <w:r w:rsidR="00252D80" w:rsidRPr="005F690E">
        <w:rPr>
          <w:rFonts w:cs="Times New Roman"/>
        </w:rPr>
        <w:t xml:space="preserve"> ayeti de bunu ifade etmektedir</w:t>
      </w:r>
      <w:r w:rsidR="009D1BC7" w:rsidRPr="005F690E">
        <w:rPr>
          <w:rFonts w:cs="Times New Roman"/>
        </w:rPr>
        <w:t>.</w:t>
      </w:r>
      <w:r w:rsidR="00F93E59">
        <w:rPr>
          <w:rFonts w:cs="Times New Roman"/>
        </w:rPr>
        <w:t xml:space="preserve"> </w:t>
      </w:r>
      <w:r w:rsidR="00252D80" w:rsidRPr="005F690E">
        <w:rPr>
          <w:rFonts w:cs="Times New Roman"/>
        </w:rPr>
        <w:t>Ben ilklerden ve onların en iyisindenim</w:t>
      </w:r>
      <w:r w:rsidR="009D1BC7" w:rsidRPr="005F690E">
        <w:rPr>
          <w:rFonts w:cs="Times New Roman"/>
        </w:rPr>
        <w:t>.</w:t>
      </w:r>
      <w:r w:rsidR="00F93E59">
        <w:rPr>
          <w:rFonts w:cs="Times New Roman"/>
        </w:rPr>
        <w:t xml:space="preserve"> </w:t>
      </w:r>
      <w:r w:rsidR="00252D80" w:rsidRPr="005F690E">
        <w:rPr>
          <w:rFonts w:cs="Times New Roman"/>
        </w:rPr>
        <w:t>Allah</w:t>
      </w:r>
      <w:r>
        <w:rPr>
          <w:rFonts w:cs="Times New Roman"/>
        </w:rPr>
        <w:t xml:space="preserve">-u </w:t>
      </w:r>
      <w:r w:rsidR="00252D80" w:rsidRPr="005F690E">
        <w:rPr>
          <w:rFonts w:cs="Times New Roman"/>
        </w:rPr>
        <w:t>Teala daha sonra bu üç grubu bir takım kabilelere ayırmıştır ve nitekim şöyle buyurmuştur</w:t>
      </w:r>
      <w:r w:rsidR="009D1BC7" w:rsidRPr="005F690E">
        <w:rPr>
          <w:rFonts w:cs="Times New Roman"/>
        </w:rPr>
        <w:t>:</w:t>
      </w:r>
      <w:r w:rsidR="00F93E59">
        <w:rPr>
          <w:rFonts w:cs="Times New Roman"/>
        </w:rPr>
        <w:t xml:space="preserve"> </w:t>
      </w:r>
      <w:r w:rsidR="007A36A8">
        <w:rPr>
          <w:rFonts w:cs="Times New Roman"/>
        </w:rPr>
        <w:t>“</w:t>
      </w:r>
      <w:r w:rsidR="00BE1095" w:rsidRPr="00BE1095">
        <w:rPr>
          <w:rFonts w:cs="Times New Roman"/>
          <w:b/>
        </w:rPr>
        <w:t>Ey insanlar! Doğrusu biz sizi bir erkekle bir dişiden yarattık. Ve birbirinizle tanışmanız için sizi kavimlere ve kabilel</w:t>
      </w:r>
      <w:r w:rsidR="00BE1095" w:rsidRPr="00BE1095">
        <w:rPr>
          <w:rFonts w:cs="Times New Roman"/>
          <w:b/>
        </w:rPr>
        <w:t>e</w:t>
      </w:r>
      <w:r w:rsidR="00BE1095" w:rsidRPr="00BE1095">
        <w:rPr>
          <w:rFonts w:cs="Times New Roman"/>
          <w:b/>
        </w:rPr>
        <w:t xml:space="preserve">re ayırdık. Muhakkak ki Allah yanında en değerli olanınız, </w:t>
      </w:r>
      <w:r w:rsidR="001C004F" w:rsidRPr="00BE1095">
        <w:rPr>
          <w:rFonts w:cs="Times New Roman"/>
          <w:b/>
        </w:rPr>
        <w:t xml:space="preserve">o'ndan </w:t>
      </w:r>
      <w:r w:rsidR="00BE1095" w:rsidRPr="00BE1095">
        <w:rPr>
          <w:rFonts w:cs="Times New Roman"/>
          <w:b/>
        </w:rPr>
        <w:t>en çok korkanınızdır. Şüphesiz Allah bilendir, her şeyden haberdardır.</w:t>
      </w:r>
      <w:r w:rsidR="007A36A8">
        <w:rPr>
          <w:rFonts w:cs="Times New Roman"/>
        </w:rPr>
        <w:t>”</w:t>
      </w:r>
      <w:r w:rsidR="00BE1095">
        <w:rPr>
          <w:rFonts w:cs="Times New Roman"/>
        </w:rPr>
        <w:t xml:space="preserve"> B</w:t>
      </w:r>
      <w:r w:rsidR="00252D80" w:rsidRPr="005F690E">
        <w:rPr>
          <w:rFonts w:cs="Times New Roman"/>
        </w:rPr>
        <w:t>en adem oğullar</w:t>
      </w:r>
      <w:r w:rsidR="00252D80" w:rsidRPr="005F690E">
        <w:rPr>
          <w:rFonts w:cs="Times New Roman"/>
        </w:rPr>
        <w:t>ı</w:t>
      </w:r>
      <w:r w:rsidR="00252D80" w:rsidRPr="005F690E">
        <w:rPr>
          <w:rFonts w:cs="Times New Roman"/>
        </w:rPr>
        <w:t>nın en takvalısı ve Allah katında onların en değerlisiyim ve bununla da böbürlenmemekteyim</w:t>
      </w:r>
      <w:r w:rsidR="00FC4D46" w:rsidRPr="005F690E">
        <w:rPr>
          <w:rFonts w:cs="Times New Roman"/>
        </w:rPr>
        <w:t>.</w:t>
      </w:r>
      <w:r w:rsidR="007A36A8">
        <w:rPr>
          <w:rFonts w:cs="Times New Roman"/>
        </w:rPr>
        <w:t>”</w:t>
      </w:r>
      <w:r w:rsidR="00252D80" w:rsidRPr="005F690E">
        <w:rPr>
          <w:rFonts w:cs="Times New Roman"/>
        </w:rPr>
        <w:t xml:space="preserve"> </w:t>
      </w:r>
    </w:p>
    <w:p w:rsidR="00252D80" w:rsidRPr="005F690E" w:rsidRDefault="00252D80" w:rsidP="00BE1095">
      <w:pPr>
        <w:rPr>
          <w:rFonts w:cs="Times New Roman"/>
        </w:rPr>
      </w:pPr>
      <w:r w:rsidRPr="005F690E">
        <w:rPr>
          <w:rFonts w:cs="Times New Roman"/>
        </w:rPr>
        <w:t>Daha sonra kabileleri evlere ayırmış ve beni o evlerin en iyisine karar kılarak şöyle buyurmuştur</w:t>
      </w:r>
      <w:r w:rsidR="009D1BC7" w:rsidRPr="005F690E">
        <w:rPr>
          <w:rFonts w:cs="Times New Roman"/>
        </w:rPr>
        <w:t>:</w:t>
      </w:r>
      <w:r w:rsidR="00F93E59">
        <w:rPr>
          <w:rFonts w:cs="Times New Roman"/>
        </w:rPr>
        <w:t xml:space="preserve"> </w:t>
      </w:r>
      <w:r w:rsidR="007A36A8">
        <w:rPr>
          <w:rFonts w:cs="Times New Roman"/>
        </w:rPr>
        <w:t>“</w:t>
      </w:r>
      <w:r w:rsidR="00BE1095" w:rsidRPr="00BE1095">
        <w:rPr>
          <w:rFonts w:cs="Times New Roman"/>
          <w:b/>
        </w:rPr>
        <w:t xml:space="preserve">Ey Ehl-i Beyt! Allah sizden, sadece günahı gidermek ve sizi </w:t>
      </w:r>
      <w:r w:rsidR="00BE1095" w:rsidRPr="00BE1095">
        <w:rPr>
          <w:rFonts w:cs="Times New Roman"/>
          <w:b/>
        </w:rPr>
        <w:lastRenderedPageBreak/>
        <w:t>te</w:t>
      </w:r>
      <w:r w:rsidR="00BE1095" w:rsidRPr="00BE1095">
        <w:rPr>
          <w:rFonts w:cs="Times New Roman"/>
          <w:b/>
        </w:rPr>
        <w:t>r</w:t>
      </w:r>
      <w:r w:rsidR="00BE1095" w:rsidRPr="00BE1095">
        <w:rPr>
          <w:rFonts w:cs="Times New Roman"/>
          <w:b/>
        </w:rPr>
        <w:t>temiz yapmak istiyor.</w:t>
      </w:r>
      <w:r w:rsidR="007A36A8">
        <w:rPr>
          <w:rFonts w:cs="Times New Roman"/>
        </w:rPr>
        <w:t>”</w:t>
      </w:r>
      <w:r w:rsidRPr="005F690E">
        <w:rPr>
          <w:rFonts w:cs="Times New Roman"/>
        </w:rPr>
        <w:t xml:space="preserve"> Böylece beni 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imi her türlü pislikten ve çirkinlikten uzak kılmıştır</w:t>
      </w:r>
      <w:r w:rsidR="009D1BC7" w:rsidRPr="005F690E">
        <w:rPr>
          <w:rFonts w:cs="Times New Roman"/>
        </w:rPr>
        <w:t>.</w:t>
      </w:r>
      <w:r w:rsidR="007A36A8">
        <w:rPr>
          <w:rFonts w:cs="Times New Roman"/>
        </w:rPr>
        <w:t>”</w:t>
      </w:r>
      <w:r w:rsidRPr="005F690E">
        <w:rPr>
          <w:rStyle w:val="FootnoteReference"/>
          <w:rFonts w:cs="Times New Roman"/>
        </w:rPr>
        <w:footnoteReference w:id="226"/>
      </w:r>
    </w:p>
    <w:p w:rsidR="00252D80" w:rsidRPr="005F690E" w:rsidRDefault="00934088" w:rsidP="00252D80">
      <w:pPr>
        <w:rPr>
          <w:rFonts w:cs="Times New Roman"/>
        </w:rPr>
      </w:pPr>
      <w:r>
        <w:rPr>
          <w:rFonts w:cs="Times New Roman"/>
        </w:rPr>
        <w:t xml:space="preserve">- </w:t>
      </w:r>
      <w:r w:rsidR="00252D80" w:rsidRPr="005F690E">
        <w:rPr>
          <w:rFonts w:cs="Times New Roman"/>
        </w:rPr>
        <w:t>Ömer b</w:t>
      </w:r>
      <w:r w:rsidR="009D1BC7" w:rsidRPr="005F690E">
        <w:rPr>
          <w:rFonts w:cs="Times New Roman"/>
        </w:rPr>
        <w:t>.</w:t>
      </w:r>
      <w:r w:rsidR="00F93E59">
        <w:rPr>
          <w:rFonts w:cs="Times New Roman"/>
        </w:rPr>
        <w:t xml:space="preserve"> </w:t>
      </w:r>
      <w:r w:rsidR="00252D80" w:rsidRPr="005F690E">
        <w:rPr>
          <w:rFonts w:cs="Times New Roman"/>
        </w:rPr>
        <w:t>Ali’den o da babası Ali b</w:t>
      </w:r>
      <w:r w:rsidR="009D1BC7" w:rsidRPr="005F690E">
        <w:rPr>
          <w:rFonts w:cs="Times New Roman"/>
        </w:rPr>
        <w:t>.</w:t>
      </w:r>
      <w:r w:rsidR="00F93E59">
        <w:rPr>
          <w:rFonts w:cs="Times New Roman"/>
        </w:rPr>
        <w:t xml:space="preserve"> </w:t>
      </w:r>
      <w:r w:rsidR="00252D80" w:rsidRPr="005F690E">
        <w:rPr>
          <w:rFonts w:cs="Times New Roman"/>
        </w:rPr>
        <w:t xml:space="preserve">Hüseyin’den </w:t>
      </w:r>
      <w:r w:rsidR="00F93E59">
        <w:rPr>
          <w:rFonts w:cs="Times New Roman"/>
        </w:rPr>
        <w:t>(a. s.)</w:t>
      </w:r>
      <w:r w:rsidR="00AF5F6E">
        <w:rPr>
          <w:rFonts w:cs="Times New Roman"/>
        </w:rPr>
        <w:t xml:space="preserve"> </w:t>
      </w:r>
      <w:r w:rsidR="001C004F" w:rsidRPr="005F690E">
        <w:rPr>
          <w:rFonts w:cs="Times New Roman"/>
        </w:rPr>
        <w:t xml:space="preserve">Şöyle </w:t>
      </w:r>
      <w:r w:rsidR="00252D80" w:rsidRPr="005F690E">
        <w:rPr>
          <w:rFonts w:cs="Times New Roman"/>
        </w:rPr>
        <w:t>dediğini rivayet etmiştir</w:t>
      </w:r>
      <w:r w:rsidR="009D1BC7" w:rsidRPr="005F690E">
        <w:rPr>
          <w:rFonts w:cs="Times New Roman"/>
        </w:rPr>
        <w:t>:</w:t>
      </w:r>
      <w:r w:rsidR="00F93E59">
        <w:rPr>
          <w:rFonts w:cs="Times New Roman"/>
        </w:rPr>
        <w:t xml:space="preserve"> </w:t>
      </w:r>
      <w:r w:rsidR="007A36A8">
        <w:rPr>
          <w:rFonts w:cs="Times New Roman"/>
        </w:rPr>
        <w:t>“</w:t>
      </w:r>
      <w:r w:rsidR="00252D80" w:rsidRPr="005F690E">
        <w:rPr>
          <w:rFonts w:cs="Times New Roman"/>
        </w:rPr>
        <w:t>Han b</w:t>
      </w:r>
      <w:r w:rsidR="009D1BC7" w:rsidRPr="005F690E">
        <w:rPr>
          <w:rFonts w:cs="Times New Roman"/>
        </w:rPr>
        <w:t>.</w:t>
      </w:r>
      <w:r w:rsidR="00F93E59">
        <w:rPr>
          <w:rFonts w:cs="Times New Roman"/>
        </w:rPr>
        <w:t xml:space="preserve"> </w:t>
      </w:r>
      <w:r w:rsidR="00252D80"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D</w:t>
      </w:r>
      <w:r w:rsidR="001C004F" w:rsidRPr="005F690E">
        <w:rPr>
          <w:rFonts w:cs="Times New Roman"/>
        </w:rPr>
        <w:t>e</w:t>
      </w:r>
      <w:r w:rsidR="001C004F" w:rsidRPr="005F690E">
        <w:rPr>
          <w:rFonts w:cs="Times New Roman"/>
        </w:rPr>
        <w:t xml:space="preserve">ğerli </w:t>
      </w:r>
      <w:r w:rsidR="00252D80" w:rsidRPr="005F690E">
        <w:rPr>
          <w:rFonts w:cs="Times New Roman"/>
        </w:rPr>
        <w:t xml:space="preserve">babası şahadete ulaştıktan sonra Ali </w:t>
      </w:r>
      <w:r w:rsidR="00F93E59">
        <w:rPr>
          <w:rFonts w:cs="Times New Roman"/>
        </w:rPr>
        <w:t>(a. s.)</w:t>
      </w:r>
      <w:r w:rsidR="00AF5F6E">
        <w:rPr>
          <w:rFonts w:cs="Times New Roman"/>
        </w:rPr>
        <w:t xml:space="preserve"> </w:t>
      </w:r>
      <w:r w:rsidR="001C004F" w:rsidRPr="005F690E">
        <w:rPr>
          <w:rFonts w:cs="Times New Roman"/>
        </w:rPr>
        <w:t xml:space="preserve">Halka </w:t>
      </w:r>
      <w:r w:rsidR="00252D80" w:rsidRPr="005F690E">
        <w:rPr>
          <w:rFonts w:cs="Times New Roman"/>
        </w:rPr>
        <w:t>bir hutbe okudu</w:t>
      </w:r>
      <w:r w:rsidR="009D1BC7" w:rsidRPr="005F690E">
        <w:rPr>
          <w:rFonts w:cs="Times New Roman"/>
        </w:rPr>
        <w:t>,</w:t>
      </w:r>
      <w:r w:rsidR="00F93E59">
        <w:rPr>
          <w:rFonts w:cs="Times New Roman"/>
        </w:rPr>
        <w:t xml:space="preserve"> </w:t>
      </w:r>
      <w:r w:rsidR="00252D80" w:rsidRPr="005F690E">
        <w:rPr>
          <w:rFonts w:cs="Times New Roman"/>
        </w:rPr>
        <w:t>Allah’a hamd</w:t>
      </w:r>
      <w:r>
        <w:rPr>
          <w:rFonts w:cs="Times New Roman"/>
        </w:rPr>
        <w:t xml:space="preserve">-u </w:t>
      </w:r>
      <w:r w:rsidR="00252D80" w:rsidRPr="005F690E">
        <w:rPr>
          <w:rFonts w:cs="Times New Roman"/>
        </w:rPr>
        <w:t>senada bulunduktan sonra şöyle buyurdu</w:t>
      </w:r>
      <w:r w:rsidR="009D1BC7" w:rsidRPr="005F690E">
        <w:rPr>
          <w:rFonts w:cs="Times New Roman"/>
        </w:rPr>
        <w:t>:</w:t>
      </w:r>
      <w:r w:rsidR="00F93E59">
        <w:rPr>
          <w:rFonts w:cs="Times New Roman"/>
        </w:rPr>
        <w:t xml:space="preserve"> </w:t>
      </w:r>
      <w:r w:rsidR="007A36A8">
        <w:rPr>
          <w:rFonts w:cs="Times New Roman"/>
        </w:rPr>
        <w:t>“</w:t>
      </w:r>
      <w:r w:rsidR="00252D80" w:rsidRPr="005F690E">
        <w:rPr>
          <w:rFonts w:cs="Times New Roman"/>
        </w:rPr>
        <w:t>Bu gece önceki insanların amelde kend</w:t>
      </w:r>
      <w:r w:rsidR="00252D80" w:rsidRPr="005F690E">
        <w:rPr>
          <w:rFonts w:cs="Times New Roman"/>
        </w:rPr>
        <w:t>i</w:t>
      </w:r>
      <w:r w:rsidR="00252D80" w:rsidRPr="005F690E">
        <w:rPr>
          <w:rFonts w:cs="Times New Roman"/>
        </w:rPr>
        <w:t>sini geçemediği ve gelecektekilerin de hiç kimsenin ke</w:t>
      </w:r>
      <w:r w:rsidR="00252D80" w:rsidRPr="005F690E">
        <w:rPr>
          <w:rFonts w:cs="Times New Roman"/>
        </w:rPr>
        <w:t>n</w:t>
      </w:r>
      <w:r w:rsidR="00252D80" w:rsidRPr="005F690E">
        <w:rPr>
          <w:rFonts w:cs="Times New Roman"/>
        </w:rPr>
        <w:t>disine ulaşamadığı bir kimse dünyadan göç etmiştir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Bayrağını </w:t>
      </w:r>
      <w:r w:rsidRPr="005F690E">
        <w:rPr>
          <w:rFonts w:cs="Times New Roman"/>
        </w:rPr>
        <w:t>(savaşlarda) ona veriyor ve oda savaşa başlıyordu</w:t>
      </w:r>
      <w:r w:rsidR="009D1BC7" w:rsidRPr="005F690E">
        <w:rPr>
          <w:rFonts w:cs="Times New Roman"/>
        </w:rPr>
        <w:t>.</w:t>
      </w:r>
      <w:r w:rsidR="00F93E59">
        <w:rPr>
          <w:rFonts w:cs="Times New Roman"/>
        </w:rPr>
        <w:t xml:space="preserve"> </w:t>
      </w:r>
      <w:r w:rsidRPr="005F690E">
        <w:rPr>
          <w:rFonts w:cs="Times New Roman"/>
        </w:rPr>
        <w:t>Bu durumda teşrii işlerinde il</w:t>
      </w:r>
      <w:r w:rsidRPr="005F690E">
        <w:rPr>
          <w:rFonts w:cs="Times New Roman"/>
        </w:rPr>
        <w:t>a</w:t>
      </w:r>
      <w:r w:rsidRPr="005F690E">
        <w:rPr>
          <w:rFonts w:cs="Times New Roman"/>
        </w:rPr>
        <w:t>hi feyiz vasıtası olan Cebrail sağ tarafında ve rızık işl</w:t>
      </w:r>
      <w:r w:rsidRPr="005F690E">
        <w:rPr>
          <w:rFonts w:cs="Times New Roman"/>
        </w:rPr>
        <w:t>e</w:t>
      </w:r>
      <w:r w:rsidRPr="005F690E">
        <w:rPr>
          <w:rFonts w:cs="Times New Roman"/>
        </w:rPr>
        <w:t>rinde ilahi feyzin vasıtası melek Mikail ise sol tarafında karar kılıyordu</w:t>
      </w:r>
      <w:r w:rsidR="009D1BC7" w:rsidRPr="005F690E">
        <w:rPr>
          <w:rFonts w:cs="Times New Roman"/>
        </w:rPr>
        <w:t>.</w:t>
      </w:r>
      <w:r w:rsidR="00F93E59">
        <w:rPr>
          <w:rFonts w:cs="Times New Roman"/>
        </w:rPr>
        <w:t xml:space="preserve"> </w:t>
      </w:r>
      <w:r w:rsidRPr="005F690E">
        <w:rPr>
          <w:rFonts w:cs="Times New Roman"/>
        </w:rPr>
        <w:t>Bu yüzdende döndüğünde mutlaka büyük bir zaferle dönüyordu</w:t>
      </w:r>
      <w:r w:rsidR="009D1BC7" w:rsidRPr="005F690E">
        <w:rPr>
          <w:rFonts w:cs="Times New Roman"/>
        </w:rPr>
        <w:t xml:space="preserve">. </w:t>
      </w:r>
    </w:p>
    <w:p w:rsidR="00252D80" w:rsidRPr="005F690E" w:rsidRDefault="00252D80" w:rsidP="00F93E59">
      <w:pPr>
        <w:rPr>
          <w:rFonts w:cs="Times New Roman"/>
        </w:rPr>
      </w:pPr>
      <w:r w:rsidRPr="005F690E">
        <w:rPr>
          <w:rFonts w:cs="Times New Roman"/>
        </w:rPr>
        <w:t>O kendisinden ihsanlardan geriye kalan yedi yüz di</w:t>
      </w:r>
      <w:r w:rsidRPr="005F690E">
        <w:rPr>
          <w:rFonts w:cs="Times New Roman"/>
        </w:rPr>
        <w:t>r</w:t>
      </w:r>
      <w:r w:rsidRPr="005F690E">
        <w:rPr>
          <w:rFonts w:cs="Times New Roman"/>
        </w:rPr>
        <w:t>hem dışında hiçbir altın ve gümüş deriye bırakmadı</w:t>
      </w:r>
      <w:r w:rsidR="00F93E59">
        <w:rPr>
          <w:rFonts w:cs="Times New Roman"/>
        </w:rPr>
        <w:t xml:space="preserve"> ve</w:t>
      </w:r>
      <w:r w:rsidRPr="005F690E">
        <w:rPr>
          <w:rFonts w:cs="Times New Roman"/>
        </w:rPr>
        <w:t xml:space="preserve"> bu parayla da kendi ehline bir hizmetçi almak istiyordu</w:t>
      </w:r>
      <w:r w:rsidR="009D1BC7" w:rsidRPr="005F690E">
        <w:rPr>
          <w:rFonts w:cs="Times New Roman"/>
        </w:rPr>
        <w:t>.</w:t>
      </w:r>
      <w:r w:rsidR="00F93E59">
        <w:rPr>
          <w:rFonts w:cs="Times New Roman"/>
        </w:rPr>
        <w:t xml:space="preserve"> </w:t>
      </w:r>
      <w:r w:rsidRPr="005F690E">
        <w:rPr>
          <w:rFonts w:cs="Times New Roman"/>
        </w:rPr>
        <w:t>D</w:t>
      </w:r>
      <w:r w:rsidRPr="005F690E">
        <w:rPr>
          <w:rFonts w:cs="Times New Roman"/>
        </w:rPr>
        <w:t>a</w:t>
      </w:r>
      <w:r w:rsidRPr="005F690E">
        <w:rPr>
          <w:rFonts w:cs="Times New Roman"/>
        </w:rPr>
        <w:t>ha sonra Hz</w:t>
      </w:r>
      <w:r w:rsidR="009D1BC7" w:rsidRPr="005F690E">
        <w:rPr>
          <w:rFonts w:cs="Times New Roman"/>
        </w:rPr>
        <w:t>.</w:t>
      </w:r>
      <w:r w:rsidR="00F93E59">
        <w:rPr>
          <w:rFonts w:cs="Times New Roman"/>
        </w:rPr>
        <w:t xml:space="preserve"> </w:t>
      </w:r>
      <w:r w:rsidRPr="005F690E">
        <w:rPr>
          <w:rFonts w:cs="Times New Roman"/>
        </w:rPr>
        <w:t xml:space="preserve">Hasan bin Ali </w:t>
      </w:r>
      <w:r w:rsidR="00F93E59">
        <w:rPr>
          <w:rFonts w:cs="Times New Roman"/>
        </w:rPr>
        <w:t>(a. s.)</w:t>
      </w:r>
      <w:r w:rsidR="00AF5F6E">
        <w:rPr>
          <w:rFonts w:cs="Times New Roman"/>
        </w:rPr>
        <w:t xml:space="preserve"> </w:t>
      </w:r>
      <w:r w:rsidR="00F93E59">
        <w:rPr>
          <w:rFonts w:cs="Times New Roman"/>
        </w:rPr>
        <w:t>ş</w:t>
      </w:r>
      <w:r w:rsidR="001C004F" w:rsidRPr="005F690E">
        <w:rPr>
          <w:rFonts w:cs="Times New Roman"/>
        </w:rPr>
        <w:t xml:space="preserve">öyle </w:t>
      </w:r>
      <w:r w:rsidRPr="005F690E">
        <w:rPr>
          <w:rFonts w:cs="Times New Roman"/>
        </w:rPr>
        <w:t>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insanlar</w:t>
      </w:r>
      <w:r w:rsidR="009D1BC7" w:rsidRPr="005F690E">
        <w:rPr>
          <w:rFonts w:cs="Times New Roman"/>
        </w:rPr>
        <w:t>!</w:t>
      </w:r>
      <w:r w:rsidR="00F93E59">
        <w:rPr>
          <w:rFonts w:cs="Times New Roman"/>
        </w:rPr>
        <w:t xml:space="preserve"> </w:t>
      </w:r>
      <w:r w:rsidRPr="005F690E">
        <w:rPr>
          <w:rFonts w:cs="Times New Roman"/>
        </w:rPr>
        <w:t>Beni tanıyan tanır ve beni tanımayan da bilsin ki ben Hasan b</w:t>
      </w:r>
      <w:r w:rsidR="009D1BC7" w:rsidRPr="005F690E">
        <w:rPr>
          <w:rFonts w:cs="Times New Roman"/>
        </w:rPr>
        <w:t>.</w:t>
      </w:r>
      <w:r w:rsidR="00F93E59">
        <w:rPr>
          <w:rFonts w:cs="Times New Roman"/>
        </w:rPr>
        <w:t xml:space="preserve"> </w:t>
      </w:r>
      <w:r w:rsidRPr="005F690E">
        <w:rPr>
          <w:rFonts w:cs="Times New Roman"/>
        </w:rPr>
        <w:t>Ali’yim</w:t>
      </w:r>
      <w:r w:rsidR="009D1BC7" w:rsidRPr="005F690E">
        <w:rPr>
          <w:rFonts w:cs="Times New Roman"/>
        </w:rPr>
        <w:t>.</w:t>
      </w:r>
      <w:r w:rsidR="00F93E59">
        <w:rPr>
          <w:rFonts w:cs="Times New Roman"/>
        </w:rPr>
        <w:t xml:space="preserve"> </w:t>
      </w:r>
      <w:r w:rsidRPr="005F690E">
        <w:rPr>
          <w:rFonts w:cs="Times New Roman"/>
        </w:rPr>
        <w:t xml:space="preserve">Ben </w:t>
      </w:r>
      <w:r w:rsidR="00876524">
        <w:rPr>
          <w:rFonts w:cs="Times New Roman"/>
        </w:rPr>
        <w:t>Peygamber’in</w:t>
      </w:r>
      <w:r w:rsidR="009D1BC7" w:rsidRPr="005F690E">
        <w:rPr>
          <w:rFonts w:cs="Times New Roman"/>
        </w:rPr>
        <w:t>,</w:t>
      </w:r>
      <w:r w:rsidR="00F93E59">
        <w:rPr>
          <w:rFonts w:cs="Times New Roman"/>
        </w:rPr>
        <w:t xml:space="preserve"> </w:t>
      </w:r>
      <w:r w:rsidRPr="005F690E">
        <w:rPr>
          <w:rFonts w:cs="Times New Roman"/>
        </w:rPr>
        <w:t>vasisinin ve müjdeleyicinin ve korkutucunun oğluyum</w:t>
      </w:r>
      <w:r w:rsidR="009D1BC7" w:rsidRPr="005F690E">
        <w:rPr>
          <w:rFonts w:cs="Times New Roman"/>
        </w:rPr>
        <w:t>,</w:t>
      </w:r>
      <w:r w:rsidR="00F93E59">
        <w:rPr>
          <w:rFonts w:cs="Times New Roman"/>
        </w:rPr>
        <w:t xml:space="preserve"> </w:t>
      </w:r>
      <w:r w:rsidRPr="005F690E">
        <w:rPr>
          <w:rFonts w:cs="Times New Roman"/>
        </w:rPr>
        <w:t>ben Allah’ın izniyle halkı Allah’a davet eden kimsenin oğluyum</w:t>
      </w:r>
      <w:r w:rsidR="009D1BC7" w:rsidRPr="005F690E">
        <w:rPr>
          <w:rFonts w:cs="Times New Roman"/>
        </w:rPr>
        <w:t>.</w:t>
      </w:r>
      <w:r w:rsidR="00F93E59">
        <w:rPr>
          <w:rFonts w:cs="Times New Roman"/>
        </w:rPr>
        <w:t xml:space="preserve"> </w:t>
      </w:r>
      <w:r w:rsidRPr="005F690E">
        <w:rPr>
          <w:rFonts w:cs="Times New Roman"/>
        </w:rPr>
        <w:t>Ben ilahi apaçık bir meşaleyim</w:t>
      </w:r>
      <w:r w:rsidR="009D1BC7" w:rsidRPr="005F690E">
        <w:rPr>
          <w:rFonts w:cs="Times New Roman"/>
        </w:rPr>
        <w:t>.</w:t>
      </w:r>
      <w:r w:rsidR="00F93E59">
        <w:rPr>
          <w:rFonts w:cs="Times New Roman"/>
        </w:rPr>
        <w:t xml:space="preserve"> </w:t>
      </w:r>
      <w:r w:rsidRPr="005F690E">
        <w:rPr>
          <w:rFonts w:cs="Times New Roman"/>
        </w:rPr>
        <w:t>Ben Cebrail’in kendisine inip çıktığı bir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tenim</w:t>
      </w:r>
      <w:r w:rsidR="009D1BC7" w:rsidRPr="005F690E">
        <w:rPr>
          <w:rFonts w:cs="Times New Roman"/>
        </w:rPr>
        <w:t>,</w:t>
      </w:r>
      <w:r w:rsidR="00F93E59">
        <w:rPr>
          <w:rFonts w:cs="Times New Roman"/>
        </w:rPr>
        <w:t xml:space="preserve"> </w:t>
      </w:r>
      <w:r w:rsidRPr="005F690E">
        <w:rPr>
          <w:rFonts w:cs="Times New Roman"/>
        </w:rPr>
        <w:t>ben Allah’ın kendilerini her türlü pislikten temizlediği ve onları özel bir şekilde te</w:t>
      </w:r>
      <w:r w:rsidRPr="005F690E">
        <w:rPr>
          <w:rFonts w:cs="Times New Roman"/>
        </w:rPr>
        <w:t>r</w:t>
      </w:r>
      <w:r w:rsidRPr="005F690E">
        <w:rPr>
          <w:rFonts w:cs="Times New Roman"/>
        </w:rPr>
        <w:t>temiz kıldığı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tenim</w:t>
      </w:r>
      <w:r w:rsidR="009D1BC7" w:rsidRPr="005F690E">
        <w:rPr>
          <w:rFonts w:cs="Times New Roman"/>
        </w:rPr>
        <w:t xml:space="preserve">. </w:t>
      </w:r>
    </w:p>
    <w:p w:rsidR="00252D80" w:rsidRPr="005F690E" w:rsidRDefault="00252D80" w:rsidP="004E501C">
      <w:pPr>
        <w:rPr>
          <w:rFonts w:cs="Times New Roman"/>
        </w:rPr>
      </w:pPr>
      <w:r w:rsidRPr="005F690E">
        <w:rPr>
          <w:rFonts w:cs="Times New Roman"/>
        </w:rPr>
        <w:lastRenderedPageBreak/>
        <w:t>Ben Allah’ın dostluklarını bütün Müslümanlara farz kıldığı Ehl</w:t>
      </w:r>
      <w:r w:rsidR="00934088">
        <w:rPr>
          <w:rFonts w:cs="Times New Roman"/>
        </w:rPr>
        <w:t>-i</w:t>
      </w:r>
      <w:r w:rsidR="00F93E59">
        <w:rPr>
          <w:rFonts w:cs="Times New Roman"/>
        </w:rPr>
        <w:t xml:space="preserve"> </w:t>
      </w:r>
      <w:r w:rsidRPr="005F690E">
        <w:rPr>
          <w:rFonts w:cs="Times New Roman"/>
        </w:rPr>
        <w:t>Beyt</w:t>
      </w:r>
      <w:r w:rsidR="004E501C">
        <w:rPr>
          <w:rFonts w:cs="Times New Roman"/>
        </w:rPr>
        <w:t>’</w:t>
      </w:r>
      <w:r w:rsidRPr="005F690E">
        <w:rPr>
          <w:rFonts w:cs="Times New Roman"/>
        </w:rPr>
        <w:t>tenim</w:t>
      </w:r>
      <w:r w:rsidR="009D1BC7" w:rsidRPr="005F690E">
        <w:rPr>
          <w:rFonts w:cs="Times New Roman"/>
        </w:rPr>
        <w:t>.</w:t>
      </w:r>
      <w:r w:rsidR="00F93E59">
        <w:rPr>
          <w:rFonts w:cs="Times New Roman"/>
        </w:rPr>
        <w:t xml:space="preserve"> </w:t>
      </w:r>
      <w:r w:rsidRPr="005F690E">
        <w:rPr>
          <w:rFonts w:cs="Times New Roman"/>
        </w:rPr>
        <w:t xml:space="preserve">Yüce Allah </w:t>
      </w:r>
      <w:r w:rsidR="00876524">
        <w:rPr>
          <w:rFonts w:cs="Times New Roman"/>
        </w:rPr>
        <w:t>Peygamber’in</w:t>
      </w:r>
      <w:r w:rsidRPr="005F690E">
        <w:rPr>
          <w:rFonts w:cs="Times New Roman"/>
        </w:rPr>
        <w:t>e şö</w:t>
      </w:r>
      <w:r w:rsidRPr="005F690E">
        <w:rPr>
          <w:rFonts w:cs="Times New Roman"/>
        </w:rPr>
        <w:t>y</w:t>
      </w:r>
      <w:r w:rsidRPr="005F690E">
        <w:rPr>
          <w:rFonts w:cs="Times New Roman"/>
        </w:rPr>
        <w:t>le buyurmuştur</w:t>
      </w:r>
      <w:r w:rsidR="009D1BC7" w:rsidRPr="005F690E">
        <w:rPr>
          <w:rFonts w:cs="Times New Roman"/>
        </w:rPr>
        <w:t>:</w:t>
      </w:r>
      <w:r w:rsidR="00F93E59">
        <w:rPr>
          <w:rFonts w:cs="Times New Roman"/>
        </w:rPr>
        <w:t xml:space="preserve"> </w:t>
      </w:r>
      <w:r w:rsidR="007A36A8">
        <w:rPr>
          <w:rFonts w:cs="Times New Roman"/>
        </w:rPr>
        <w:t>“</w:t>
      </w:r>
      <w:r w:rsidR="004E501C" w:rsidRPr="004E501C">
        <w:rPr>
          <w:rFonts w:cs="Times New Roman"/>
          <w:b/>
        </w:rPr>
        <w:t>Allah kullarına rızkı bol bol verseydi, yeryüzünde azarlardı. Fakat O, (rızkı) dilediği ölçüde indirir. Çünkü O, kullarının haberini alandır, onları görendir.</w:t>
      </w:r>
      <w:r w:rsidR="007A36A8">
        <w:rPr>
          <w:rFonts w:cs="Times New Roman"/>
        </w:rPr>
        <w:t>”</w:t>
      </w:r>
      <w:r w:rsidRPr="005F690E">
        <w:rPr>
          <w:rStyle w:val="FootnoteReference"/>
          <w:rFonts w:cs="Times New Roman"/>
        </w:rPr>
        <w:footnoteReference w:id="227"/>
      </w:r>
      <w:r w:rsidRPr="005F690E">
        <w:rPr>
          <w:rFonts w:cs="Times New Roman"/>
        </w:rPr>
        <w:t xml:space="preserve"> O halde iyi işler yapmak biz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dostluğudur</w:t>
      </w:r>
      <w:r w:rsidR="00FC4D46" w:rsidRPr="005F690E">
        <w:rPr>
          <w:rFonts w:cs="Times New Roman"/>
        </w:rPr>
        <w:t>.</w:t>
      </w:r>
      <w:r w:rsidR="007A36A8">
        <w:rPr>
          <w:rFonts w:cs="Times New Roman"/>
        </w:rPr>
        <w:t>”</w:t>
      </w:r>
      <w:r w:rsidRPr="005F690E">
        <w:rPr>
          <w:rStyle w:val="FootnoteReference"/>
          <w:rFonts w:cs="Times New Roman"/>
        </w:rPr>
        <w:footnoteReference w:id="228"/>
      </w:r>
    </w:p>
    <w:p w:rsidR="00252D80" w:rsidRPr="005F690E" w:rsidRDefault="00252D80" w:rsidP="00252D80">
      <w:pPr>
        <w:rPr>
          <w:rFonts w:cs="Times New Roman"/>
        </w:rPr>
      </w:pPr>
      <w:r w:rsidRPr="005F690E">
        <w:rPr>
          <w:rFonts w:cs="Times New Roman"/>
        </w:rPr>
        <w:t>Bu iki hadisten şu sonuç elde edilmektedir ki Allah’ın Ehl</w:t>
      </w:r>
      <w:r w:rsidR="00934088">
        <w:rPr>
          <w:rFonts w:cs="Times New Roman"/>
        </w:rPr>
        <w:t>-i</w:t>
      </w:r>
      <w:r w:rsidR="00F93E59">
        <w:rPr>
          <w:rFonts w:cs="Times New Roman"/>
        </w:rPr>
        <w:t xml:space="preserve"> </w:t>
      </w:r>
      <w:r w:rsidRPr="005F690E">
        <w:rPr>
          <w:rFonts w:cs="Times New Roman"/>
        </w:rPr>
        <w:t>Beyt hakkında dış alemde temizliğinin ve taharet</w:t>
      </w:r>
      <w:r w:rsidRPr="005F690E">
        <w:rPr>
          <w:rFonts w:cs="Times New Roman"/>
        </w:rPr>
        <w:t>i</w:t>
      </w:r>
      <w:r w:rsidRPr="005F690E">
        <w:rPr>
          <w:rFonts w:cs="Times New Roman"/>
        </w:rPr>
        <w:t>nin tahakkuku sadece onların ismetiyle mümkündür</w:t>
      </w:r>
      <w:r w:rsidR="009D1BC7" w:rsidRPr="005F690E">
        <w:rPr>
          <w:rFonts w:cs="Times New Roman"/>
        </w:rPr>
        <w:t>.</w:t>
      </w:r>
      <w:r w:rsidR="00F93E59">
        <w:rPr>
          <w:rFonts w:cs="Times New Roman"/>
        </w:rPr>
        <w:t xml:space="preserve"> </w:t>
      </w:r>
      <w:r w:rsidRPr="005F690E">
        <w:rPr>
          <w:rFonts w:cs="Times New Roman"/>
        </w:rPr>
        <w:t>Bu açıklama da apaçık bir şekilde şu gerçeği ortaya çıka</w:t>
      </w:r>
      <w:r w:rsidRPr="005F690E">
        <w:rPr>
          <w:rFonts w:cs="Times New Roman"/>
        </w:rPr>
        <w:t>r</w:t>
      </w:r>
      <w:r w:rsidRPr="005F690E">
        <w:rPr>
          <w:rFonts w:cs="Times New Roman"/>
        </w:rPr>
        <w:t xml:space="preserve">maktadır ki </w:t>
      </w:r>
      <w:r w:rsidR="006417BB">
        <w:rPr>
          <w:rFonts w:cs="Times New Roman"/>
        </w:rPr>
        <w:t>ayet-i kerime</w:t>
      </w:r>
      <w:r w:rsidRPr="005F690E">
        <w:rPr>
          <w:rFonts w:cs="Times New Roman"/>
        </w:rPr>
        <w:t>de söz konusu edilen irade te</w:t>
      </w:r>
      <w:r w:rsidRPr="005F690E">
        <w:rPr>
          <w:rFonts w:cs="Times New Roman"/>
        </w:rPr>
        <w:t>k</w:t>
      </w:r>
      <w:r w:rsidRPr="005F690E">
        <w:rPr>
          <w:rFonts w:cs="Times New Roman"/>
        </w:rPr>
        <w:t>vini bir iradedir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49" w:name="_Toc142548617"/>
      <w:r w:rsidRPr="005F690E">
        <w:t>Tathir Ayetinde Ehl</w:t>
      </w:r>
      <w:r w:rsidR="00934088">
        <w:t>-i</w:t>
      </w:r>
      <w:r w:rsidR="00F93E59">
        <w:t xml:space="preserve"> </w:t>
      </w:r>
      <w:r w:rsidRPr="005F690E">
        <w:t>Beyt</w:t>
      </w:r>
      <w:bookmarkEnd w:id="149"/>
    </w:p>
    <w:p w:rsidR="00252D80" w:rsidRPr="005F690E" w:rsidRDefault="00252D80" w:rsidP="00252D80">
      <w:pPr>
        <w:rPr>
          <w:rFonts w:cs="Times New Roman"/>
        </w:rPr>
      </w:pPr>
      <w:r w:rsidRPr="005F690E">
        <w:rPr>
          <w:rFonts w:cs="Times New Roman"/>
        </w:rPr>
        <w:t>Bu ayette yer alan üçüncü husus ise Ayet</w:t>
      </w:r>
      <w:r w:rsidR="00934088">
        <w:rPr>
          <w:rFonts w:cs="Times New Roman"/>
        </w:rPr>
        <w:t>-i</w:t>
      </w:r>
      <w:r w:rsidR="00F93E59">
        <w:rPr>
          <w:rFonts w:cs="Times New Roman"/>
        </w:rPr>
        <w:t xml:space="preserve"> </w:t>
      </w:r>
      <w:r w:rsidRPr="005F690E">
        <w:rPr>
          <w:rFonts w:cs="Times New Roman"/>
        </w:rPr>
        <w:t>Kerime’de geçen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kim olduğu hususudur</w:t>
      </w:r>
      <w:r w:rsidR="009D1BC7" w:rsidRPr="005F690E">
        <w:rPr>
          <w:rFonts w:cs="Times New Roman"/>
        </w:rPr>
        <w:t>.</w:t>
      </w:r>
      <w:r w:rsidR="00F93E59">
        <w:rPr>
          <w:rFonts w:cs="Times New Roman"/>
        </w:rPr>
        <w:t xml:space="preserve"> </w:t>
      </w:r>
      <w:r w:rsidRPr="005F690E">
        <w:rPr>
          <w:rFonts w:cs="Times New Roman"/>
        </w:rPr>
        <w:t>Bu konu iki açıdan incelenmelidir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Ehl</w:t>
      </w:r>
      <w:r w:rsidR="00934088">
        <w:rPr>
          <w:rFonts w:cs="Times New Roman"/>
        </w:rPr>
        <w:t>-i</w:t>
      </w:r>
      <w:r w:rsidR="00F93E59">
        <w:rPr>
          <w:rFonts w:cs="Times New Roman"/>
        </w:rPr>
        <w:t xml:space="preserve"> </w:t>
      </w:r>
      <w:r w:rsidRPr="005F690E">
        <w:rPr>
          <w:rFonts w:cs="Times New Roman"/>
        </w:rPr>
        <w:t>Beyt kelimesinin anlamı nedir?</w:t>
      </w:r>
    </w:p>
    <w:p w:rsidR="00252D80" w:rsidRPr="005F690E" w:rsidRDefault="00252D80" w:rsidP="00252D80">
      <w:pPr>
        <w:rPr>
          <w:rFonts w:cs="Times New Roman"/>
        </w:rPr>
      </w:pPr>
      <w:r w:rsidRPr="005F690E">
        <w:rPr>
          <w:rFonts w:cs="Times New Roman"/>
        </w:rPr>
        <w:t>2</w:t>
      </w:r>
      <w:r w:rsidR="00934088">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örnekleri ve </w:t>
      </w:r>
      <w:r w:rsidR="0045242C" w:rsidRPr="005F690E">
        <w:rPr>
          <w:rFonts w:cs="Times New Roman"/>
        </w:rPr>
        <w:t>mısdakları</w:t>
      </w:r>
      <w:r w:rsidRPr="005F690E">
        <w:rPr>
          <w:rFonts w:cs="Times New Roman"/>
        </w:rPr>
        <w:t xml:space="preserve"> kimlerdir?</w:t>
      </w:r>
    </w:p>
    <w:p w:rsidR="00252D80" w:rsidRPr="005F690E" w:rsidRDefault="007A36A8" w:rsidP="00252D80">
      <w:pPr>
        <w:rPr>
          <w:rFonts w:cs="Times New Roman"/>
        </w:rPr>
      </w:pPr>
      <w:r>
        <w:rPr>
          <w:rFonts w:cs="Times New Roman"/>
        </w:rPr>
        <w:t>“</w:t>
      </w:r>
      <w:r w:rsidR="00252D80" w:rsidRPr="005F690E">
        <w:rPr>
          <w:rFonts w:cs="Times New Roman"/>
        </w:rPr>
        <w:t>Ehl</w:t>
      </w:r>
      <w:r>
        <w:rPr>
          <w:rFonts w:cs="Times New Roman"/>
        </w:rPr>
        <w:t>”</w:t>
      </w:r>
      <w:r w:rsidR="00252D80" w:rsidRPr="005F690E">
        <w:rPr>
          <w:rFonts w:cs="Times New Roman"/>
        </w:rPr>
        <w:t xml:space="preserve"> kelimesi yalnız ve tek başına kullanıldığı </w:t>
      </w:r>
      <w:r w:rsidR="00990644" w:rsidRPr="005F690E">
        <w:rPr>
          <w:rFonts w:cs="Times New Roman"/>
        </w:rPr>
        <w:t>takdi</w:t>
      </w:r>
      <w:r w:rsidR="00990644" w:rsidRPr="005F690E">
        <w:rPr>
          <w:rFonts w:cs="Times New Roman"/>
        </w:rPr>
        <w:t>r</w:t>
      </w:r>
      <w:r w:rsidR="00252D80" w:rsidRPr="005F690E">
        <w:rPr>
          <w:rFonts w:cs="Times New Roman"/>
        </w:rPr>
        <w:t>de müstahak ve layık anlamındadır</w:t>
      </w:r>
      <w:r w:rsidR="009D1BC7" w:rsidRPr="005F690E">
        <w:rPr>
          <w:rFonts w:cs="Times New Roman"/>
        </w:rPr>
        <w:t>.</w:t>
      </w:r>
      <w:r w:rsidR="00F93E59">
        <w:rPr>
          <w:rFonts w:cs="Times New Roman"/>
        </w:rPr>
        <w:t xml:space="preserve"> </w:t>
      </w:r>
      <w:r w:rsidR="00252D80" w:rsidRPr="005F690E">
        <w:rPr>
          <w:rFonts w:cs="Times New Roman"/>
        </w:rPr>
        <w:t>Bir şeye izafe edild</w:t>
      </w:r>
      <w:r w:rsidR="00252D80" w:rsidRPr="005F690E">
        <w:rPr>
          <w:rFonts w:cs="Times New Roman"/>
        </w:rPr>
        <w:t>i</w:t>
      </w:r>
      <w:r w:rsidR="00252D80" w:rsidRPr="005F690E">
        <w:rPr>
          <w:rFonts w:cs="Times New Roman"/>
        </w:rPr>
        <w:t>ği zaman ise izafe edildiği şeyle uyum içinde bir mana elde etmektedir</w:t>
      </w:r>
      <w:r w:rsidR="009D1BC7" w:rsidRPr="005F690E">
        <w:rPr>
          <w:rFonts w:cs="Times New Roman"/>
        </w:rPr>
        <w:t>.</w:t>
      </w:r>
      <w:r w:rsidR="00F93E59">
        <w:rPr>
          <w:rFonts w:cs="Times New Roman"/>
        </w:rPr>
        <w:t xml:space="preserve"> </w:t>
      </w:r>
      <w:r w:rsidR="00252D80" w:rsidRPr="005F690E">
        <w:rPr>
          <w:rFonts w:cs="Times New Roman"/>
        </w:rPr>
        <w:t>Örneğin Ehl</w:t>
      </w:r>
      <w:r w:rsidR="00934088">
        <w:rPr>
          <w:rFonts w:cs="Times New Roman"/>
        </w:rPr>
        <w:t>-i</w:t>
      </w:r>
      <w:r w:rsidR="00F93E59">
        <w:rPr>
          <w:rFonts w:cs="Times New Roman"/>
        </w:rPr>
        <w:t xml:space="preserve"> </w:t>
      </w:r>
      <w:r w:rsidR="00252D80" w:rsidRPr="005F690E">
        <w:rPr>
          <w:rFonts w:cs="Times New Roman"/>
        </w:rPr>
        <w:t>İlim</w:t>
      </w:r>
      <w:r w:rsidR="009D1BC7" w:rsidRPr="005F690E">
        <w:rPr>
          <w:rFonts w:cs="Times New Roman"/>
        </w:rPr>
        <w:t>,</w:t>
      </w:r>
      <w:r w:rsidR="00F93E59">
        <w:rPr>
          <w:rFonts w:cs="Times New Roman"/>
        </w:rPr>
        <w:t xml:space="preserve"> </w:t>
      </w:r>
      <w:r w:rsidR="00252D80" w:rsidRPr="005F690E">
        <w:rPr>
          <w:rFonts w:cs="Times New Roman"/>
        </w:rPr>
        <w:t>kendilerinde ilim ve bilginin var olduğu kimseler demektir</w:t>
      </w:r>
      <w:r w:rsidR="009D1BC7" w:rsidRPr="005F690E">
        <w:rPr>
          <w:rFonts w:cs="Times New Roman"/>
        </w:rPr>
        <w:t>.</w:t>
      </w:r>
      <w:r w:rsidR="00F93E59">
        <w:rPr>
          <w:rFonts w:cs="Times New Roman"/>
        </w:rPr>
        <w:t xml:space="preserve"> </w:t>
      </w:r>
      <w:r w:rsidR="00252D80" w:rsidRPr="005F690E">
        <w:rPr>
          <w:rFonts w:cs="Times New Roman"/>
        </w:rPr>
        <w:t>Ehl</w:t>
      </w:r>
      <w:r w:rsidR="00934088">
        <w:rPr>
          <w:rFonts w:cs="Times New Roman"/>
        </w:rPr>
        <w:t>-i</w:t>
      </w:r>
      <w:r w:rsidR="00F93E59">
        <w:rPr>
          <w:rFonts w:cs="Times New Roman"/>
        </w:rPr>
        <w:t xml:space="preserve"> </w:t>
      </w:r>
      <w:r w:rsidR="00252D80" w:rsidRPr="005F690E">
        <w:rPr>
          <w:rFonts w:cs="Times New Roman"/>
        </w:rPr>
        <w:t>Şehr ise he</w:t>
      </w:r>
      <w:r w:rsidR="00252D80" w:rsidRPr="005F690E">
        <w:rPr>
          <w:rFonts w:cs="Times New Roman"/>
        </w:rPr>
        <w:t>r</w:t>
      </w:r>
      <w:r w:rsidR="00252D80" w:rsidRPr="005F690E">
        <w:rPr>
          <w:rFonts w:cs="Times New Roman"/>
        </w:rPr>
        <w:t>hangi bir şehir veya beldede yaşayan kimseler demektir</w:t>
      </w:r>
      <w:r w:rsidR="009D1BC7" w:rsidRPr="005F690E">
        <w:rPr>
          <w:rFonts w:cs="Times New Roman"/>
        </w:rPr>
        <w:t>.</w:t>
      </w:r>
      <w:r w:rsidR="00F93E59">
        <w:rPr>
          <w:rFonts w:cs="Times New Roman"/>
        </w:rPr>
        <w:t xml:space="preserve"> </w:t>
      </w:r>
      <w:r>
        <w:rPr>
          <w:rFonts w:cs="Times New Roman"/>
        </w:rPr>
        <w:t>“</w:t>
      </w:r>
      <w:r w:rsidR="00252D80" w:rsidRPr="005F690E">
        <w:rPr>
          <w:rFonts w:cs="Times New Roman"/>
        </w:rPr>
        <w:t>Ehl</w:t>
      </w:r>
      <w:r w:rsidR="00934088">
        <w:rPr>
          <w:rFonts w:cs="Times New Roman"/>
        </w:rPr>
        <w:t>-i</w:t>
      </w:r>
      <w:r w:rsidR="00F93E59">
        <w:rPr>
          <w:rFonts w:cs="Times New Roman"/>
        </w:rPr>
        <w:t xml:space="preserve"> </w:t>
      </w:r>
      <w:r w:rsidR="00252D80" w:rsidRPr="005F690E">
        <w:rPr>
          <w:rFonts w:cs="Times New Roman"/>
        </w:rPr>
        <w:t>hane</w:t>
      </w:r>
      <w:r>
        <w:rPr>
          <w:rFonts w:cs="Times New Roman"/>
        </w:rPr>
        <w:t>”</w:t>
      </w:r>
      <w:r w:rsidR="00252D80" w:rsidRPr="005F690E">
        <w:rPr>
          <w:rFonts w:cs="Times New Roman"/>
        </w:rPr>
        <w:t xml:space="preserve"> kelimesi ise bir evde yaşayan ev halkı anl</w:t>
      </w:r>
      <w:r w:rsidR="00252D80" w:rsidRPr="005F690E">
        <w:rPr>
          <w:rFonts w:cs="Times New Roman"/>
        </w:rPr>
        <w:t>a</w:t>
      </w:r>
      <w:r w:rsidR="00252D80" w:rsidRPr="005F690E">
        <w:rPr>
          <w:rFonts w:cs="Times New Roman"/>
        </w:rPr>
        <w:t>mındadır</w:t>
      </w:r>
      <w:r w:rsidR="009D1BC7" w:rsidRPr="005F690E">
        <w:rPr>
          <w:rFonts w:cs="Times New Roman"/>
        </w:rPr>
        <w:t>.</w:t>
      </w:r>
      <w:r w:rsidR="00F93E59">
        <w:rPr>
          <w:rFonts w:cs="Times New Roman"/>
        </w:rPr>
        <w:t xml:space="preserve"> </w:t>
      </w:r>
      <w:r w:rsidR="00252D80" w:rsidRPr="005F690E">
        <w:rPr>
          <w:rFonts w:cs="Times New Roman"/>
        </w:rPr>
        <w:t xml:space="preserve">Özetle </w:t>
      </w:r>
      <w:r>
        <w:rPr>
          <w:rFonts w:cs="Times New Roman"/>
        </w:rPr>
        <w:t>“</w:t>
      </w:r>
      <w:r w:rsidR="00252D80" w:rsidRPr="005F690E">
        <w:rPr>
          <w:rFonts w:cs="Times New Roman"/>
        </w:rPr>
        <w:t>ehl</w:t>
      </w:r>
      <w:r>
        <w:rPr>
          <w:rFonts w:cs="Times New Roman"/>
        </w:rPr>
        <w:t>”</w:t>
      </w:r>
      <w:r w:rsidR="00252D80" w:rsidRPr="005F690E">
        <w:rPr>
          <w:rFonts w:cs="Times New Roman"/>
        </w:rPr>
        <w:t xml:space="preserve"> kavramı izafe halinde izafe olduğu şeye özgünlüğü ifade etmektedir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lastRenderedPageBreak/>
        <w:t>Beyt kelimesi hakkında ise bir ihtimal mevcuttur ve bu ihtimale göre beytten maksat</w:t>
      </w:r>
      <w:r w:rsidR="009D1BC7" w:rsidRPr="005F690E">
        <w:rPr>
          <w:rFonts w:cs="Times New Roman"/>
        </w:rPr>
        <w:t>,</w:t>
      </w:r>
      <w:r w:rsidR="00F93E59">
        <w:rPr>
          <w:rFonts w:cs="Times New Roman"/>
        </w:rPr>
        <w:t xml:space="preserve"> </w:t>
      </w:r>
      <w:r w:rsidRPr="005F690E">
        <w:rPr>
          <w:rFonts w:cs="Times New Roman"/>
        </w:rPr>
        <w:t>sükunet edilen yer anl</w:t>
      </w:r>
      <w:r w:rsidRPr="005F690E">
        <w:rPr>
          <w:rFonts w:cs="Times New Roman"/>
        </w:rPr>
        <w:t>a</w:t>
      </w:r>
      <w:r w:rsidRPr="005F690E">
        <w:rPr>
          <w:rFonts w:cs="Times New Roman"/>
        </w:rPr>
        <w:t>mındadır</w:t>
      </w:r>
      <w:r w:rsidR="009D1BC7" w:rsidRPr="005F690E">
        <w:rPr>
          <w:rFonts w:cs="Times New Roman"/>
        </w:rPr>
        <w:t>.</w:t>
      </w:r>
      <w:r w:rsidR="00F93E59">
        <w:rPr>
          <w:rFonts w:cs="Times New Roman"/>
        </w:rPr>
        <w:t xml:space="preserve"> </w:t>
      </w:r>
      <w:r w:rsidRPr="005F690E">
        <w:rPr>
          <w:rFonts w:cs="Times New Roman"/>
        </w:rPr>
        <w:t xml:space="preserve">Başka bir ihtimale göre ise </w:t>
      </w:r>
      <w:r w:rsidR="007A36A8">
        <w:rPr>
          <w:rFonts w:cs="Times New Roman"/>
        </w:rPr>
        <w:t>“</w:t>
      </w:r>
      <w:r w:rsidRPr="005F690E">
        <w:rPr>
          <w:rFonts w:cs="Times New Roman"/>
        </w:rPr>
        <w:t>beyt</w:t>
      </w:r>
      <w:r w:rsidR="007A36A8">
        <w:rPr>
          <w:rFonts w:cs="Times New Roman"/>
        </w:rPr>
        <w:t>”</w:t>
      </w:r>
      <w:r w:rsidRPr="005F690E">
        <w:rPr>
          <w:rFonts w:cs="Times New Roman"/>
        </w:rPr>
        <w:t xml:space="preserve"> kelimesi neseb ve soy anlamındadır</w:t>
      </w:r>
      <w:r w:rsidR="009D1BC7" w:rsidRPr="005F690E">
        <w:rPr>
          <w:rFonts w:cs="Times New Roman"/>
        </w:rPr>
        <w:t>.</w:t>
      </w:r>
      <w:r w:rsidR="00F93E59">
        <w:rPr>
          <w:rFonts w:cs="Times New Roman"/>
        </w:rPr>
        <w:t xml:space="preserve"> </w:t>
      </w:r>
      <w:r w:rsidRPr="005F690E">
        <w:rPr>
          <w:rFonts w:cs="Times New Roman"/>
        </w:rPr>
        <w:t>Dolayısıyla da Ehl</w:t>
      </w:r>
      <w:r w:rsidR="00934088">
        <w:rPr>
          <w:rFonts w:cs="Times New Roman"/>
        </w:rPr>
        <w:t>-i</w:t>
      </w:r>
      <w:r w:rsidR="00F93E59">
        <w:rPr>
          <w:rFonts w:cs="Times New Roman"/>
        </w:rPr>
        <w:t xml:space="preserve"> </w:t>
      </w:r>
      <w:r w:rsidRPr="005F690E">
        <w:rPr>
          <w:rFonts w:cs="Times New Roman"/>
        </w:rPr>
        <w:t>Beytten maksat soy ve aile anlamını ifade etmektedir</w:t>
      </w:r>
      <w:r w:rsidR="009D1BC7" w:rsidRPr="005F690E">
        <w:rPr>
          <w:rFonts w:cs="Times New Roman"/>
        </w:rPr>
        <w:t>.</w:t>
      </w:r>
      <w:r w:rsidR="00F93E59">
        <w:rPr>
          <w:rFonts w:cs="Times New Roman"/>
        </w:rPr>
        <w:t xml:space="preserve"> </w:t>
      </w:r>
      <w:r w:rsidRPr="005F690E">
        <w:rPr>
          <w:rFonts w:cs="Times New Roman"/>
        </w:rPr>
        <w:t>Başka bir ihtimale göre ise Ehl</w:t>
      </w:r>
      <w:r w:rsidR="00934088">
        <w:rPr>
          <w:rFonts w:cs="Times New Roman"/>
        </w:rPr>
        <w:t>-i</w:t>
      </w:r>
      <w:r w:rsidR="00F93E59">
        <w:rPr>
          <w:rFonts w:cs="Times New Roman"/>
        </w:rPr>
        <w:t xml:space="preserve"> </w:t>
      </w:r>
      <w:r w:rsidRPr="005F690E">
        <w:rPr>
          <w:rFonts w:cs="Times New Roman"/>
        </w:rPr>
        <w:t>Beyt</w:t>
      </w:r>
      <w:r w:rsidR="00F93E59">
        <w:rPr>
          <w:rFonts w:cs="Times New Roman"/>
        </w:rPr>
        <w:t>,</w:t>
      </w:r>
      <w:r w:rsidRPr="005F690E">
        <w:rPr>
          <w:rFonts w:cs="Times New Roman"/>
        </w:rPr>
        <w:t xml:space="preserve"> </w:t>
      </w:r>
      <w:r w:rsidR="00F93E59">
        <w:rPr>
          <w:rFonts w:cs="Times New Roman"/>
        </w:rPr>
        <w:t>n</w:t>
      </w:r>
      <w:r w:rsidR="00BE2134" w:rsidRPr="005F690E">
        <w:rPr>
          <w:rFonts w:cs="Times New Roman"/>
        </w:rPr>
        <w:t>übüvvet</w:t>
      </w:r>
      <w:r w:rsidRPr="005F690E">
        <w:rPr>
          <w:rFonts w:cs="Times New Roman"/>
        </w:rPr>
        <w:t xml:space="preserve"> beyti (evi) anl</w:t>
      </w:r>
      <w:r w:rsidRPr="005F690E">
        <w:rPr>
          <w:rFonts w:cs="Times New Roman"/>
        </w:rPr>
        <w:t>a</w:t>
      </w:r>
      <w:r w:rsidRPr="005F690E">
        <w:rPr>
          <w:rFonts w:cs="Times New Roman"/>
        </w:rPr>
        <w:t>mındadır</w:t>
      </w:r>
      <w:r w:rsidR="009D1BC7" w:rsidRPr="005F690E">
        <w:rPr>
          <w:rFonts w:cs="Times New Roman"/>
        </w:rPr>
        <w:t>.</w:t>
      </w:r>
      <w:r w:rsidR="00F93E59">
        <w:rPr>
          <w:rFonts w:cs="Times New Roman"/>
        </w:rPr>
        <w:t xml:space="preserve"> </w:t>
      </w:r>
      <w:r w:rsidRPr="005F690E">
        <w:rPr>
          <w:rFonts w:cs="Times New Roman"/>
        </w:rPr>
        <w:t>Kabul gören ihtimal de bu son söylenen terci</w:t>
      </w:r>
      <w:r w:rsidRPr="005F690E">
        <w:rPr>
          <w:rFonts w:cs="Times New Roman"/>
        </w:rPr>
        <w:t>h</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Bunun açıklamaları ise ileride verilecektir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Bütün bu özelliklerle Ehl</w:t>
      </w:r>
      <w:r w:rsidR="00934088">
        <w:rPr>
          <w:rFonts w:cs="Times New Roman"/>
        </w:rPr>
        <w:t>-i</w:t>
      </w:r>
      <w:r w:rsidR="00F93E59">
        <w:rPr>
          <w:rFonts w:cs="Times New Roman"/>
        </w:rPr>
        <w:t xml:space="preserve"> </w:t>
      </w:r>
      <w:r w:rsidRPr="005F690E">
        <w:rPr>
          <w:rFonts w:cs="Times New Roman"/>
        </w:rPr>
        <w:t>Beyt</w:t>
      </w:r>
      <w:r w:rsidR="009D1BC7" w:rsidRPr="005F690E">
        <w:rPr>
          <w:rFonts w:cs="Times New Roman"/>
        </w:rPr>
        <w:t>,</w:t>
      </w:r>
      <w:r w:rsidR="00F93E59">
        <w:rPr>
          <w:rFonts w:cs="Times New Roman"/>
        </w:rPr>
        <w:t xml:space="preserve"> </w:t>
      </w:r>
      <w:r w:rsidRPr="005F690E">
        <w:rPr>
          <w:rFonts w:cs="Times New Roman"/>
        </w:rPr>
        <w:t xml:space="preserve">söz konusu beytin sırlarına mahrem ve aşina olan ve </w:t>
      </w:r>
      <w:r w:rsidR="00BE2134" w:rsidRPr="005F690E">
        <w:rPr>
          <w:rFonts w:cs="Times New Roman"/>
        </w:rPr>
        <w:t>Nübüvvet</w:t>
      </w:r>
      <w:r w:rsidRPr="005F690E">
        <w:rPr>
          <w:rFonts w:cs="Times New Roman"/>
        </w:rPr>
        <w:t xml:space="preserve"> evinde ge</w:t>
      </w:r>
      <w:r w:rsidRPr="005F690E">
        <w:rPr>
          <w:rFonts w:cs="Times New Roman"/>
        </w:rPr>
        <w:t>r</w:t>
      </w:r>
      <w:r w:rsidRPr="005F690E">
        <w:rPr>
          <w:rFonts w:cs="Times New Roman"/>
        </w:rPr>
        <w:t>çekleşen her şeyden haberi bulunan kimseler demektir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Şimdi Ehl</w:t>
      </w:r>
      <w:r w:rsidR="00934088">
        <w:rPr>
          <w:rFonts w:cs="Times New Roman"/>
        </w:rPr>
        <w:t>-i</w:t>
      </w:r>
      <w:r w:rsidR="00F93E59">
        <w:rPr>
          <w:rFonts w:cs="Times New Roman"/>
        </w:rPr>
        <w:t xml:space="preserve"> </w:t>
      </w:r>
      <w:r w:rsidRPr="005F690E">
        <w:rPr>
          <w:rFonts w:cs="Times New Roman"/>
        </w:rPr>
        <w:t>Beyt kelimesinin anlamı açıklığa kavuşt</w:t>
      </w:r>
      <w:r w:rsidRPr="005F690E">
        <w:rPr>
          <w:rFonts w:cs="Times New Roman"/>
        </w:rPr>
        <w:t>u</w:t>
      </w:r>
      <w:r w:rsidRPr="005F690E">
        <w:rPr>
          <w:rFonts w:cs="Times New Roman"/>
        </w:rPr>
        <w:t>ğuna göre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dış alemdeki </w:t>
      </w:r>
      <w:r w:rsidR="0045242C" w:rsidRPr="005F690E">
        <w:rPr>
          <w:rFonts w:cs="Times New Roman"/>
        </w:rPr>
        <w:t>mısdak</w:t>
      </w:r>
      <w:r w:rsidRPr="005F690E">
        <w:rPr>
          <w:rFonts w:cs="Times New Roman"/>
        </w:rPr>
        <w:t xml:space="preserve"> ve örnekl</w:t>
      </w:r>
      <w:r w:rsidRPr="005F690E">
        <w:rPr>
          <w:rFonts w:cs="Times New Roman"/>
        </w:rPr>
        <w:t>e</w:t>
      </w:r>
      <w:r w:rsidRPr="005F690E">
        <w:rPr>
          <w:rFonts w:cs="Times New Roman"/>
        </w:rPr>
        <w:t>rinin kimler olduğuna ve hangi kimseler hakkında kull</w:t>
      </w:r>
      <w:r w:rsidRPr="005F690E">
        <w:rPr>
          <w:rFonts w:cs="Times New Roman"/>
        </w:rPr>
        <w:t>a</w:t>
      </w:r>
      <w:r w:rsidRPr="005F690E">
        <w:rPr>
          <w:rFonts w:cs="Times New Roman"/>
        </w:rPr>
        <w:t>nıldığına bir bakmak gerekir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Bu konuda üç görüş mevcuttur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1</w:t>
      </w:r>
      <w:r w:rsidR="00934088">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ten maksat sadece </w:t>
      </w:r>
      <w:r w:rsidR="00876524">
        <w:rPr>
          <w:rFonts w:cs="Times New Roman"/>
        </w:rPr>
        <w:t>Peygamber’in</w:t>
      </w:r>
      <w:r w:rsidRPr="005F690E">
        <w:rPr>
          <w:rFonts w:cs="Times New Roman"/>
        </w:rPr>
        <w:t xml:space="preserve"> eşler</w:t>
      </w:r>
      <w:r w:rsidRPr="005F690E">
        <w:rPr>
          <w:rFonts w:cs="Times New Roman"/>
        </w:rPr>
        <w:t>i</w:t>
      </w:r>
      <w:r w:rsidRPr="005F690E">
        <w:rPr>
          <w:rFonts w:cs="Times New Roman"/>
        </w:rPr>
        <w:t>dir</w:t>
      </w:r>
      <w:r w:rsidR="009D1BC7" w:rsidRPr="005F690E">
        <w:rPr>
          <w:rFonts w:cs="Times New Roman"/>
        </w:rPr>
        <w:t xml:space="preserve">. </w:t>
      </w:r>
      <w:r w:rsidRPr="005F690E">
        <w:rPr>
          <w:rStyle w:val="FootnoteReference"/>
          <w:rFonts w:cs="Times New Roman"/>
        </w:rPr>
        <w:footnoteReference w:id="229"/>
      </w:r>
    </w:p>
    <w:p w:rsidR="00252D80" w:rsidRPr="005F690E" w:rsidRDefault="00252D80" w:rsidP="00252D80">
      <w:pPr>
        <w:rPr>
          <w:rFonts w:cs="Times New Roman"/>
        </w:rPr>
      </w:pPr>
      <w:r w:rsidRPr="005F690E">
        <w:rPr>
          <w:rFonts w:cs="Times New Roman"/>
        </w:rPr>
        <w:t>2</w:t>
      </w:r>
      <w:r w:rsidR="00934088">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maksat Peygamber</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w:t>
      </w:r>
      <w:r w:rsidRPr="005F690E">
        <w:rPr>
          <w:rFonts w:cs="Times New Roman"/>
        </w:rPr>
        <w:t>a</w:t>
      </w:r>
      <w:r w:rsidRPr="005F690E">
        <w:rPr>
          <w:rFonts w:cs="Times New Roman"/>
        </w:rPr>
        <w:t>san</w:t>
      </w:r>
      <w:r w:rsidR="009D1BC7" w:rsidRPr="005F690E">
        <w:rPr>
          <w:rFonts w:cs="Times New Roman"/>
        </w:rPr>
        <w:t>,</w:t>
      </w:r>
      <w:r w:rsidR="00F93E59">
        <w:rPr>
          <w:rFonts w:cs="Times New Roman"/>
        </w:rPr>
        <w:t xml:space="preserve"> </w:t>
      </w:r>
      <w:r w:rsidRPr="005F690E">
        <w:rPr>
          <w:rFonts w:cs="Times New Roman"/>
        </w:rPr>
        <w:t xml:space="preserve">Hüseyin ve buna ilaveten Peygamber’in </w:t>
      </w:r>
      <w:r w:rsidR="00F93E59">
        <w:rPr>
          <w:rFonts w:cs="Times New Roman"/>
        </w:rPr>
        <w:t>(s. a. a.)</w:t>
      </w:r>
      <w:r w:rsidR="00AF5F6E">
        <w:rPr>
          <w:rFonts w:cs="Times New Roman"/>
        </w:rPr>
        <w:t xml:space="preserve"> </w:t>
      </w:r>
      <w:r w:rsidR="001C004F" w:rsidRPr="005F690E">
        <w:rPr>
          <w:rFonts w:cs="Times New Roman"/>
        </w:rPr>
        <w:t>E</w:t>
      </w:r>
      <w:r w:rsidR="001C004F" w:rsidRPr="005F690E">
        <w:rPr>
          <w:rFonts w:cs="Times New Roman"/>
        </w:rPr>
        <w:t>ş</w:t>
      </w:r>
      <w:r w:rsidR="001C004F" w:rsidRPr="005F690E">
        <w:rPr>
          <w:rFonts w:cs="Times New Roman"/>
        </w:rPr>
        <w:t>leridir</w:t>
      </w:r>
      <w:r w:rsidR="009D1BC7" w:rsidRPr="005F690E">
        <w:rPr>
          <w:rFonts w:cs="Times New Roman"/>
        </w:rPr>
        <w:t xml:space="preserve">. </w:t>
      </w:r>
      <w:r w:rsidRPr="005F690E">
        <w:rPr>
          <w:rStyle w:val="FootnoteReference"/>
          <w:rFonts w:cs="Times New Roman"/>
        </w:rPr>
        <w:footnoteReference w:id="230"/>
      </w:r>
    </w:p>
    <w:p w:rsidR="00252D80" w:rsidRPr="005F690E" w:rsidRDefault="00252D80" w:rsidP="00252D80">
      <w:pPr>
        <w:rPr>
          <w:rFonts w:cs="Times New Roman"/>
        </w:rPr>
      </w:pPr>
      <w:r w:rsidRPr="005F690E">
        <w:rPr>
          <w:rFonts w:cs="Times New Roman"/>
        </w:rPr>
        <w:t>3</w:t>
      </w:r>
      <w:r w:rsidR="00934088">
        <w:rPr>
          <w:rFonts w:cs="Times New Roman"/>
        </w:rPr>
        <w:t xml:space="preserve">- </w:t>
      </w:r>
      <w:r w:rsidRPr="005F690E">
        <w:rPr>
          <w:rFonts w:cs="Times New Roman"/>
        </w:rPr>
        <w:t>İmamiyye Şiasının görüşüne göre Ehl</w:t>
      </w:r>
      <w:r w:rsidR="00934088">
        <w:rPr>
          <w:rFonts w:cs="Times New Roman"/>
        </w:rPr>
        <w:t>-i</w:t>
      </w:r>
      <w:r w:rsidR="00F93E59">
        <w:rPr>
          <w:rFonts w:cs="Times New Roman"/>
        </w:rPr>
        <w:t xml:space="preserve"> </w:t>
      </w:r>
      <w:r w:rsidRPr="005F690E">
        <w:rPr>
          <w:rFonts w:cs="Times New Roman"/>
        </w:rPr>
        <w:t>Beyt</w:t>
      </w:r>
      <w:r w:rsidR="009D1BC7" w:rsidRPr="005F690E">
        <w:rPr>
          <w:rFonts w:cs="Times New Roman"/>
        </w:rPr>
        <w:t>,</w:t>
      </w:r>
      <w:r w:rsidR="00F93E59">
        <w:rPr>
          <w:rFonts w:cs="Times New Roman"/>
        </w:rPr>
        <w:t xml:space="preserve"> </w:t>
      </w:r>
      <w:r w:rsidRPr="005F690E">
        <w:rPr>
          <w:rFonts w:cs="Times New Roman"/>
        </w:rPr>
        <w:t>Pe</w:t>
      </w:r>
      <w:r w:rsidRPr="005F690E">
        <w:rPr>
          <w:rFonts w:cs="Times New Roman"/>
        </w:rPr>
        <w:t>y</w:t>
      </w:r>
      <w:r w:rsidRPr="005F690E">
        <w:rPr>
          <w:rFonts w:cs="Times New Roman"/>
        </w:rPr>
        <w:t xml:space="preserve">gamber </w:t>
      </w:r>
      <w:r w:rsidR="00F93E59">
        <w:rPr>
          <w:rFonts w:cs="Times New Roman"/>
        </w:rPr>
        <w:t>(s. a. a.)</w:t>
      </w:r>
      <w:r w:rsidR="009D1BC7" w:rsidRPr="005F690E">
        <w:rPr>
          <w:rFonts w:cs="Times New Roman"/>
        </w:rPr>
        <w:t>,</w:t>
      </w:r>
      <w:r w:rsidR="00F93E59">
        <w:rPr>
          <w:rFonts w:cs="Times New Roman"/>
        </w:rPr>
        <w:t xml:space="preserve"> </w:t>
      </w:r>
      <w:r w:rsidRPr="005F690E">
        <w:rPr>
          <w:rFonts w:cs="Times New Roman"/>
        </w:rPr>
        <w:t xml:space="preserve">değerli kızı Fatıma ve Masum olan on iki imamdır </w:t>
      </w:r>
      <w:r w:rsidR="00F93E59">
        <w:rPr>
          <w:rFonts w:cs="Times New Roman"/>
        </w:rPr>
        <w:t>(a. s.)</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Bazı Ehl</w:t>
      </w:r>
      <w:r w:rsidR="00934088">
        <w:rPr>
          <w:rFonts w:cs="Times New Roman"/>
        </w:rPr>
        <w:t>-i</w:t>
      </w:r>
      <w:r w:rsidR="00F93E59">
        <w:rPr>
          <w:rFonts w:cs="Times New Roman"/>
        </w:rPr>
        <w:t xml:space="preserve"> </w:t>
      </w:r>
      <w:r w:rsidRPr="005F690E">
        <w:rPr>
          <w:rFonts w:cs="Times New Roman"/>
        </w:rPr>
        <w:t>Sünnet alimleri</w:t>
      </w:r>
      <w:r w:rsidR="009D1BC7" w:rsidRPr="005F690E">
        <w:rPr>
          <w:rFonts w:cs="Times New Roman"/>
        </w:rPr>
        <w:t>,</w:t>
      </w:r>
      <w:r w:rsidR="00F93E59">
        <w:rPr>
          <w:rFonts w:cs="Times New Roman"/>
        </w:rPr>
        <w:t xml:space="preserve"> </w:t>
      </w:r>
      <w:r w:rsidRPr="005F690E">
        <w:rPr>
          <w:rFonts w:cs="Times New Roman"/>
        </w:rPr>
        <w:t>örneğin Tehavi</w:t>
      </w:r>
      <w:r w:rsidR="009D1BC7" w:rsidRPr="005F690E">
        <w:rPr>
          <w:rFonts w:cs="Times New Roman"/>
        </w:rPr>
        <w:t>,</w:t>
      </w:r>
      <w:r w:rsidR="00F93E59">
        <w:rPr>
          <w:rFonts w:cs="Times New Roman"/>
        </w:rPr>
        <w:t xml:space="preserve"> </w:t>
      </w:r>
      <w:r w:rsidRPr="005F690E">
        <w:rPr>
          <w:rFonts w:cs="Times New Roman"/>
        </w:rPr>
        <w:t>Muşkil’ul</w:t>
      </w:r>
      <w:r w:rsidR="00934088">
        <w:rPr>
          <w:rFonts w:cs="Times New Roman"/>
        </w:rPr>
        <w:t xml:space="preserve">- </w:t>
      </w:r>
      <w:r w:rsidRPr="005F690E">
        <w:rPr>
          <w:rFonts w:cs="Times New Roman"/>
        </w:rPr>
        <w:t>Asar adlı kitabında ve Hakim</w:t>
      </w:r>
      <w:r w:rsidR="00934088">
        <w:rPr>
          <w:rFonts w:cs="Times New Roman"/>
        </w:rPr>
        <w:t>-i</w:t>
      </w:r>
      <w:r w:rsidR="00F93E59">
        <w:rPr>
          <w:rFonts w:cs="Times New Roman"/>
        </w:rPr>
        <w:t xml:space="preserve"> </w:t>
      </w:r>
      <w:r w:rsidRPr="005F690E">
        <w:rPr>
          <w:rFonts w:cs="Times New Roman"/>
        </w:rPr>
        <w:t xml:space="preserve">Nişaburi ise </w:t>
      </w:r>
      <w:r w:rsidR="00D9333A">
        <w:rPr>
          <w:rFonts w:cs="Times New Roman"/>
        </w:rPr>
        <w:t>el-</w:t>
      </w:r>
      <w:r w:rsidRPr="005F690E">
        <w:rPr>
          <w:rFonts w:cs="Times New Roman"/>
        </w:rPr>
        <w:t>Müstedrek adlı kitabında belirttiğine göre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maksat</w:t>
      </w:r>
      <w:r w:rsidR="009D1BC7" w:rsidRPr="005F690E">
        <w:rPr>
          <w:rFonts w:cs="Times New Roman"/>
        </w:rPr>
        <w:t>,</w:t>
      </w:r>
      <w:r w:rsidR="00F93E59">
        <w:rPr>
          <w:rFonts w:cs="Times New Roman"/>
        </w:rPr>
        <w:t xml:space="preserve"> </w:t>
      </w:r>
      <w:r w:rsidRPr="005F690E">
        <w:rPr>
          <w:rFonts w:cs="Times New Roman"/>
        </w:rPr>
        <w:t>s</w:t>
      </w:r>
      <w:r w:rsidRPr="005F690E">
        <w:rPr>
          <w:rFonts w:cs="Times New Roman"/>
        </w:rPr>
        <w:t>a</w:t>
      </w:r>
      <w:r w:rsidRPr="005F690E">
        <w:rPr>
          <w:rFonts w:cs="Times New Roman"/>
        </w:rPr>
        <w:t>dece bu beş kişidir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Ehl</w:t>
      </w:r>
      <w:r w:rsidR="00934088">
        <w:rPr>
          <w:rFonts w:cs="Times New Roman"/>
        </w:rPr>
        <w:t>-i</w:t>
      </w:r>
      <w:r w:rsidR="00F93E59">
        <w:rPr>
          <w:rFonts w:cs="Times New Roman"/>
        </w:rPr>
        <w:t xml:space="preserve"> </w:t>
      </w:r>
      <w:r w:rsidRPr="005F690E">
        <w:rPr>
          <w:rFonts w:cs="Times New Roman"/>
        </w:rPr>
        <w:t>Beyt kelimesinin anlamının açıklığa kavuşması için şu iki hususu detaylıca ele almak zorundayız</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lastRenderedPageBreak/>
        <w:t>1</w:t>
      </w:r>
      <w:r w:rsidR="00934088">
        <w:rPr>
          <w:rFonts w:cs="Times New Roman"/>
        </w:rPr>
        <w:t xml:space="preserve">- </w:t>
      </w:r>
      <w:r w:rsidRPr="005F690E">
        <w:rPr>
          <w:rFonts w:cs="Times New Roman"/>
        </w:rPr>
        <w:t>Ayet</w:t>
      </w:r>
      <w:r w:rsidR="00934088">
        <w:rPr>
          <w:rFonts w:cs="Times New Roman"/>
        </w:rPr>
        <w:t>-i</w:t>
      </w:r>
      <w:r w:rsidR="00F93E59">
        <w:rPr>
          <w:rFonts w:cs="Times New Roman"/>
        </w:rPr>
        <w:t xml:space="preserve"> </w:t>
      </w:r>
      <w:r w:rsidRPr="005F690E">
        <w:rPr>
          <w:rFonts w:cs="Times New Roman"/>
        </w:rPr>
        <w:t>Kerime’nin anlamı hakkında araştırma</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2</w:t>
      </w:r>
      <w:r w:rsidR="00934088">
        <w:rPr>
          <w:rFonts w:cs="Times New Roman"/>
        </w:rPr>
        <w:t xml:space="preserve">- </w:t>
      </w:r>
      <w:r w:rsidRPr="005F690E">
        <w:rPr>
          <w:rFonts w:cs="Times New Roman"/>
        </w:rPr>
        <w:t>Bu ayet’in nüzul sebebi hakkında nakledilen hadis ve rivayetler hakkında araştırma</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50" w:name="_Toc142548618"/>
      <w:r w:rsidRPr="005F690E">
        <w:t>Ayetin İçeriği Hakkında Araştırma</w:t>
      </w:r>
      <w:bookmarkEnd w:id="150"/>
    </w:p>
    <w:p w:rsidR="00252D80" w:rsidRPr="005F690E" w:rsidRDefault="00252D80" w:rsidP="00252D80">
      <w:pPr>
        <w:rPr>
          <w:rFonts w:cs="Times New Roman"/>
        </w:rPr>
      </w:pPr>
      <w:r w:rsidRPr="005F690E">
        <w:rPr>
          <w:rFonts w:cs="Times New Roman"/>
        </w:rPr>
        <w:t>Ayetin içeriği hakkında yapılacak araştırmada şu bi</w:t>
      </w:r>
      <w:r w:rsidRPr="005F690E">
        <w:rPr>
          <w:rFonts w:cs="Times New Roman"/>
        </w:rPr>
        <w:t>r</w:t>
      </w:r>
      <w:r w:rsidRPr="005F690E">
        <w:rPr>
          <w:rFonts w:cs="Times New Roman"/>
        </w:rPr>
        <w:t>kaç önemli ve zaruri noktaya işaret etmek durumundayız</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Evvela </w:t>
      </w:r>
      <w:r w:rsidR="0045242C" w:rsidRPr="005F690E">
        <w:rPr>
          <w:rFonts w:cs="Times New Roman"/>
        </w:rPr>
        <w:t>lügavi</w:t>
      </w:r>
      <w:r w:rsidRPr="005F690E">
        <w:rPr>
          <w:rFonts w:cs="Times New Roman"/>
        </w:rPr>
        <w:t xml:space="preserve"> ve örfi açıdan Ehl</w:t>
      </w:r>
      <w:r w:rsidR="00934088">
        <w:rPr>
          <w:rFonts w:cs="Times New Roman"/>
        </w:rPr>
        <w:t>-i</w:t>
      </w:r>
      <w:r w:rsidR="00F93E59">
        <w:rPr>
          <w:rFonts w:cs="Times New Roman"/>
        </w:rPr>
        <w:t xml:space="preserve"> </w:t>
      </w:r>
      <w:r w:rsidRPr="005F690E">
        <w:rPr>
          <w:rFonts w:cs="Times New Roman"/>
        </w:rPr>
        <w:t>Beyt kavramının a</w:t>
      </w:r>
      <w:r w:rsidRPr="005F690E">
        <w:rPr>
          <w:rFonts w:cs="Times New Roman"/>
        </w:rPr>
        <w:t>n</w:t>
      </w:r>
      <w:r w:rsidRPr="005F690E">
        <w:rPr>
          <w:rFonts w:cs="Times New Roman"/>
        </w:rPr>
        <w:t>lamına teveccühen bu unvan sadece beş kişiyi kapsama</w:t>
      </w:r>
      <w:r w:rsidRPr="005F690E">
        <w:rPr>
          <w:rFonts w:cs="Times New Roman"/>
        </w:rPr>
        <w:t>k</w:t>
      </w:r>
      <w:r w:rsidRPr="005F690E">
        <w:rPr>
          <w:rFonts w:cs="Times New Roman"/>
        </w:rPr>
        <w:t>tadır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İkinci olarak Cem’i müzekker olarak ayette yer alan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ankum</w:t>
      </w:r>
      <w:r w:rsidR="007A36A8">
        <w:rPr>
          <w:rFonts w:cs="Times New Roman"/>
        </w:rPr>
        <w:t>”</w:t>
      </w:r>
      <w:r w:rsidRPr="005F690E">
        <w:rPr>
          <w:rFonts w:cs="Times New Roman"/>
        </w:rPr>
        <w:t xml:space="preserve"> zamirinin varlığına mülahaza edilecek olursa bu ayet Peygamber’in eşlerini kapsamamaktadır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Üçüncü olarak nakledilen bir çok rivayetlerde Ehl</w:t>
      </w:r>
      <w:r w:rsidR="00934088">
        <w:rPr>
          <w:rFonts w:cs="Times New Roman"/>
        </w:rPr>
        <w:t>-i</w:t>
      </w:r>
      <w:r w:rsidR="00F93E59">
        <w:rPr>
          <w:rFonts w:cs="Times New Roman"/>
        </w:rPr>
        <w:t xml:space="preserve"> </w:t>
      </w:r>
      <w:r w:rsidRPr="005F690E">
        <w:rPr>
          <w:rFonts w:cs="Times New Roman"/>
        </w:rPr>
        <w:t>Beyt sadece adını zikrettiğimiz beş kişi olarak tanıtılmı</w:t>
      </w:r>
      <w:r w:rsidRPr="005F690E">
        <w:rPr>
          <w:rFonts w:cs="Times New Roman"/>
        </w:rPr>
        <w:t>ş</w:t>
      </w:r>
      <w:r w:rsidRPr="005F690E">
        <w:rPr>
          <w:rFonts w:cs="Times New Roman"/>
        </w:rPr>
        <w:t>lardır</w:t>
      </w:r>
      <w:r w:rsidR="009D1BC7" w:rsidRPr="005F690E">
        <w:rPr>
          <w:rFonts w:cs="Times New Roman"/>
        </w:rPr>
        <w:t>.</w:t>
      </w:r>
      <w:r w:rsidR="00F93E59">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sadece Peygamber’in </w:t>
      </w:r>
      <w:r w:rsidR="00F93E59">
        <w:rPr>
          <w:rFonts w:cs="Times New Roman"/>
        </w:rPr>
        <w:t>(s. a. a.)</w:t>
      </w:r>
      <w:r w:rsidR="00AF5F6E">
        <w:rPr>
          <w:rFonts w:cs="Times New Roman"/>
        </w:rPr>
        <w:t xml:space="preserve"> </w:t>
      </w:r>
      <w:r w:rsidR="001C004F" w:rsidRPr="005F690E">
        <w:rPr>
          <w:rFonts w:cs="Times New Roman"/>
        </w:rPr>
        <w:t>Eşler</w:t>
      </w:r>
      <w:r w:rsidR="001C004F" w:rsidRPr="005F690E">
        <w:rPr>
          <w:rFonts w:cs="Times New Roman"/>
        </w:rPr>
        <w:t>i</w:t>
      </w:r>
      <w:r w:rsidR="001C004F" w:rsidRPr="005F690E">
        <w:rPr>
          <w:rFonts w:cs="Times New Roman"/>
        </w:rPr>
        <w:t xml:space="preserve">ni </w:t>
      </w:r>
      <w:r w:rsidRPr="005F690E">
        <w:rPr>
          <w:rFonts w:cs="Times New Roman"/>
        </w:rPr>
        <w:t>kapsadığı görüşü delilsiz ve mesnetsiz bir görüştür</w:t>
      </w:r>
      <w:r w:rsidR="009D1BC7" w:rsidRPr="005F690E">
        <w:rPr>
          <w:rFonts w:cs="Times New Roman"/>
        </w:rPr>
        <w:t>,</w:t>
      </w:r>
      <w:r w:rsidR="00F93E59">
        <w:rPr>
          <w:rFonts w:cs="Times New Roman"/>
        </w:rPr>
        <w:t xml:space="preserve"> </w:t>
      </w:r>
      <w:r w:rsidRPr="005F690E">
        <w:rPr>
          <w:rFonts w:cs="Times New Roman"/>
        </w:rPr>
        <w:t>hatta delillere de aykırıdır</w:t>
      </w:r>
      <w:r w:rsidR="009D1BC7" w:rsidRPr="005F690E">
        <w:rPr>
          <w:rFonts w:cs="Times New Roman"/>
        </w:rPr>
        <w:t>.</w:t>
      </w:r>
      <w:r w:rsidR="00F93E59">
        <w:rPr>
          <w:rFonts w:cs="Times New Roman"/>
        </w:rPr>
        <w:t xml:space="preserve"> </w:t>
      </w:r>
      <w:r w:rsidRPr="005F690E">
        <w:rPr>
          <w:rFonts w:cs="Times New Roman"/>
        </w:rPr>
        <w:t>Bu görüş İkrime’den rivayet edilmiştir</w:t>
      </w:r>
      <w:r w:rsidR="009D1BC7" w:rsidRPr="005F690E">
        <w:rPr>
          <w:rFonts w:cs="Times New Roman"/>
        </w:rPr>
        <w:t>.</w:t>
      </w:r>
      <w:r w:rsidR="00F93E59">
        <w:rPr>
          <w:rFonts w:cs="Times New Roman"/>
        </w:rPr>
        <w:t xml:space="preserve"> </w:t>
      </w:r>
      <w:r w:rsidRPr="005F690E">
        <w:rPr>
          <w:rFonts w:cs="Times New Roman"/>
        </w:rPr>
        <w:t>İkrime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Herkim ayette geçen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sadece Peygamber’in </w:t>
      </w:r>
      <w:r w:rsidR="00F93E59">
        <w:rPr>
          <w:rFonts w:cs="Times New Roman"/>
        </w:rPr>
        <w:t>(s. a. a.)</w:t>
      </w:r>
      <w:r w:rsidR="00AF5F6E">
        <w:rPr>
          <w:rFonts w:cs="Times New Roman"/>
        </w:rPr>
        <w:t xml:space="preserve"> </w:t>
      </w:r>
      <w:r w:rsidR="001C004F" w:rsidRPr="005F690E">
        <w:rPr>
          <w:rFonts w:cs="Times New Roman"/>
        </w:rPr>
        <w:t xml:space="preserve">Eşlerine </w:t>
      </w:r>
      <w:r w:rsidRPr="005F690E">
        <w:rPr>
          <w:rFonts w:cs="Times New Roman"/>
        </w:rPr>
        <w:t>özgü o</w:t>
      </w:r>
      <w:r w:rsidRPr="005F690E">
        <w:rPr>
          <w:rFonts w:cs="Times New Roman"/>
        </w:rPr>
        <w:t>l</w:t>
      </w:r>
      <w:r w:rsidRPr="005F690E">
        <w:rPr>
          <w:rFonts w:cs="Times New Roman"/>
        </w:rPr>
        <w:t>duğu hususunda benimle mübahale etmek isterse kend</w:t>
      </w:r>
      <w:r w:rsidRPr="005F690E">
        <w:rPr>
          <w:rFonts w:cs="Times New Roman"/>
        </w:rPr>
        <w:t>i</w:t>
      </w:r>
      <w:r w:rsidRPr="005F690E">
        <w:rPr>
          <w:rFonts w:cs="Times New Roman"/>
        </w:rPr>
        <w:t>siyle mübahale ederim</w:t>
      </w:r>
      <w:r w:rsidR="00FC4D46" w:rsidRPr="005F690E">
        <w:rPr>
          <w:rFonts w:cs="Times New Roman"/>
        </w:rPr>
        <w:t>.</w:t>
      </w:r>
      <w:r w:rsidR="007A36A8">
        <w:rPr>
          <w:rFonts w:cs="Times New Roman"/>
        </w:rPr>
        <w:t>”</w:t>
      </w:r>
      <w:r w:rsidRPr="005F690E">
        <w:rPr>
          <w:rStyle w:val="FootnoteReference"/>
          <w:rFonts w:cs="Times New Roman"/>
        </w:rPr>
        <w:footnoteReference w:id="231"/>
      </w:r>
      <w:r w:rsidRPr="005F690E">
        <w:rPr>
          <w:rFonts w:cs="Times New Roman"/>
        </w:rPr>
        <w:t xml:space="preserve"> </w:t>
      </w:r>
    </w:p>
    <w:p w:rsidR="00252D80" w:rsidRPr="005F690E" w:rsidRDefault="00252D80" w:rsidP="00252D80">
      <w:pPr>
        <w:rPr>
          <w:rFonts w:cs="Times New Roman"/>
        </w:rPr>
      </w:pPr>
      <w:r w:rsidRPr="005F690E">
        <w:rPr>
          <w:rFonts w:cs="Times New Roman"/>
        </w:rPr>
        <w:t xml:space="preserve">Eğer gerçekten İkrime bu görüşe sahip biri ise keşke mübahale etseydi de ilahi azaba </w:t>
      </w:r>
      <w:r w:rsidR="0045242C" w:rsidRPr="005F690E">
        <w:rPr>
          <w:rFonts w:cs="Times New Roman"/>
        </w:rPr>
        <w:t>duçar</w:t>
      </w:r>
      <w:r w:rsidRPr="005F690E">
        <w:rPr>
          <w:rFonts w:cs="Times New Roman"/>
        </w:rPr>
        <w:t xml:space="preserve"> olsaydı</w:t>
      </w:r>
      <w:r w:rsidR="009D1BC7" w:rsidRPr="005F690E">
        <w:rPr>
          <w:rFonts w:cs="Times New Roman"/>
        </w:rPr>
        <w:t>.</w:t>
      </w:r>
      <w:r w:rsidR="00F93E59">
        <w:rPr>
          <w:rFonts w:cs="Times New Roman"/>
        </w:rPr>
        <w:t xml:space="preserve"> </w:t>
      </w:r>
      <w:r w:rsidRPr="005F690E">
        <w:rPr>
          <w:rFonts w:cs="Times New Roman"/>
        </w:rPr>
        <w:t>Zira o ay</w:t>
      </w:r>
      <w:r w:rsidRPr="005F690E">
        <w:rPr>
          <w:rFonts w:cs="Times New Roman"/>
        </w:rPr>
        <w:t>e</w:t>
      </w:r>
      <w:r w:rsidRPr="005F690E">
        <w:rPr>
          <w:rFonts w:cs="Times New Roman"/>
        </w:rPr>
        <w:t>tin sadece beş kişi hakkında nazil olduğunu ve tathir ay</w:t>
      </w:r>
      <w:r w:rsidRPr="005F690E">
        <w:rPr>
          <w:rFonts w:cs="Times New Roman"/>
        </w:rPr>
        <w:t>e</w:t>
      </w:r>
      <w:r w:rsidRPr="005F690E">
        <w:rPr>
          <w:rFonts w:cs="Times New Roman"/>
        </w:rPr>
        <w:t>tinin nüzul sebebini beyan eden bütün bu rivayetleri gö</w:t>
      </w:r>
      <w:r w:rsidRPr="005F690E">
        <w:rPr>
          <w:rFonts w:cs="Times New Roman"/>
        </w:rPr>
        <w:t>r</w:t>
      </w:r>
      <w:r w:rsidRPr="005F690E">
        <w:rPr>
          <w:rFonts w:cs="Times New Roman"/>
        </w:rPr>
        <w:t>mezlikten gelmiş ve inkar etmiştir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Peygamber’in </w:t>
      </w:r>
      <w:r w:rsidR="00F93E59">
        <w:rPr>
          <w:rFonts w:cs="Times New Roman"/>
        </w:rPr>
        <w:t>(s. a. a.)</w:t>
      </w:r>
      <w:r w:rsidR="00AF5F6E">
        <w:rPr>
          <w:rFonts w:cs="Times New Roman"/>
        </w:rPr>
        <w:t xml:space="preserve"> </w:t>
      </w:r>
      <w:r w:rsidR="001C004F" w:rsidRPr="005F690E">
        <w:rPr>
          <w:rFonts w:cs="Times New Roman"/>
        </w:rPr>
        <w:t>Eşleri</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Hüseyin’i kapsadığını ifade eden ikinci </w:t>
      </w:r>
      <w:r w:rsidRPr="005F690E">
        <w:rPr>
          <w:rFonts w:cs="Times New Roman"/>
        </w:rPr>
        <w:lastRenderedPageBreak/>
        <w:t>görüşü ise Ehl</w:t>
      </w:r>
      <w:r w:rsidR="00934088">
        <w:rPr>
          <w:rFonts w:cs="Times New Roman"/>
        </w:rPr>
        <w:t>-i</w:t>
      </w:r>
      <w:r w:rsidR="00F93E59">
        <w:rPr>
          <w:rFonts w:cs="Times New Roman"/>
        </w:rPr>
        <w:t xml:space="preserve"> </w:t>
      </w:r>
      <w:r w:rsidRPr="005F690E">
        <w:rPr>
          <w:rFonts w:cs="Times New Roman"/>
        </w:rPr>
        <w:t>Sünnet alimlerinin çoğunun dile getirdiği bir görüştür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Ehl</w:t>
      </w:r>
      <w:r w:rsidR="00934088">
        <w:rPr>
          <w:rFonts w:cs="Times New Roman"/>
        </w:rPr>
        <w:t>-i</w:t>
      </w:r>
      <w:r w:rsidR="00F93E59">
        <w:rPr>
          <w:rFonts w:cs="Times New Roman"/>
        </w:rPr>
        <w:t xml:space="preserve"> </w:t>
      </w:r>
      <w:r w:rsidRPr="005F690E">
        <w:rPr>
          <w:rFonts w:cs="Times New Roman"/>
        </w:rPr>
        <w:t>Sünnet bu görüşlerini isbat etmek için ayetlerin siyakını delil olarak göstermişlerdir</w:t>
      </w:r>
      <w:r w:rsidR="009D1BC7" w:rsidRPr="005F690E">
        <w:rPr>
          <w:rFonts w:cs="Times New Roman"/>
        </w:rPr>
        <w:t>.</w:t>
      </w:r>
      <w:r w:rsidR="00F93E59">
        <w:rPr>
          <w:rFonts w:cs="Times New Roman"/>
        </w:rPr>
        <w:t xml:space="preserve"> </w:t>
      </w:r>
      <w:r w:rsidRPr="005F690E">
        <w:rPr>
          <w:rFonts w:cs="Times New Roman"/>
        </w:rPr>
        <w:t>Bunun açıklaması da şudur ki tathir ayetinden önceki ve sonraki ayetler Pe</w:t>
      </w:r>
      <w:r w:rsidRPr="005F690E">
        <w:rPr>
          <w:rFonts w:cs="Times New Roman"/>
        </w:rPr>
        <w:t>y</w:t>
      </w:r>
      <w:r w:rsidRPr="005F690E">
        <w:rPr>
          <w:rFonts w:cs="Times New Roman"/>
        </w:rPr>
        <w:t xml:space="preserve">gamber’in </w:t>
      </w:r>
      <w:r w:rsidR="00F93E59">
        <w:rPr>
          <w:rFonts w:cs="Times New Roman"/>
        </w:rPr>
        <w:t>(s. a. a.)</w:t>
      </w:r>
      <w:r w:rsidR="00AF5F6E">
        <w:rPr>
          <w:rFonts w:cs="Times New Roman"/>
        </w:rPr>
        <w:t xml:space="preserve"> </w:t>
      </w:r>
      <w:r w:rsidR="001C004F" w:rsidRPr="005F690E">
        <w:rPr>
          <w:rFonts w:cs="Times New Roman"/>
        </w:rPr>
        <w:t xml:space="preserve">Eşlerine </w:t>
      </w:r>
      <w:r w:rsidRPr="005F690E">
        <w:rPr>
          <w:rFonts w:cs="Times New Roman"/>
        </w:rPr>
        <w:t>özgüdür</w:t>
      </w:r>
      <w:r w:rsidR="009D1BC7" w:rsidRPr="005F690E">
        <w:rPr>
          <w:rFonts w:cs="Times New Roman"/>
        </w:rPr>
        <w:t>.</w:t>
      </w:r>
      <w:r w:rsidR="00F93E59">
        <w:rPr>
          <w:rFonts w:cs="Times New Roman"/>
        </w:rPr>
        <w:t xml:space="preserve"> </w:t>
      </w:r>
      <w:r w:rsidRPr="005F690E">
        <w:rPr>
          <w:rFonts w:cs="Times New Roman"/>
        </w:rPr>
        <w:t>Bu ayetler arasında yer alan tathir ayeti de Ehl</w:t>
      </w:r>
      <w:r w:rsidR="00934088">
        <w:rPr>
          <w:rFonts w:cs="Times New Roman"/>
        </w:rPr>
        <w:t>-i</w:t>
      </w:r>
      <w:r w:rsidR="00F93E59">
        <w:rPr>
          <w:rFonts w:cs="Times New Roman"/>
        </w:rPr>
        <w:t xml:space="preserve"> </w:t>
      </w:r>
      <w:r w:rsidRPr="005F690E">
        <w:rPr>
          <w:rFonts w:cs="Times New Roman"/>
        </w:rPr>
        <w:t>Beyt kavramının salahiyeti ve siyak delili mülahazası ile Peygamber’in eşlerini de kapsamaktadır</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Kesir kendi kitabında siyak delili ile Peygamber’in eşlerinin kesin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olduğunu d</w:t>
      </w:r>
      <w:r w:rsidRPr="005F690E">
        <w:rPr>
          <w:rFonts w:cs="Times New Roman"/>
        </w:rPr>
        <w:t>i</w:t>
      </w:r>
      <w:r w:rsidRPr="005F690E">
        <w:rPr>
          <w:rFonts w:cs="Times New Roman"/>
        </w:rPr>
        <w:t>le getirmiştir</w:t>
      </w:r>
      <w:r w:rsidR="009D1BC7" w:rsidRPr="005F690E">
        <w:rPr>
          <w:rFonts w:cs="Times New Roman"/>
        </w:rPr>
        <w:t xml:space="preserve">. </w:t>
      </w:r>
    </w:p>
    <w:p w:rsidR="00252D80" w:rsidRPr="005F690E" w:rsidRDefault="00252D80" w:rsidP="00252D80">
      <w:pPr>
        <w:rPr>
          <w:rFonts w:cs="Times New Roman"/>
        </w:rPr>
      </w:pPr>
    </w:p>
    <w:p w:rsidR="00252D80" w:rsidRPr="005F690E" w:rsidRDefault="00252D80" w:rsidP="0087537B">
      <w:pPr>
        <w:pStyle w:val="Heading1"/>
      </w:pPr>
      <w:bookmarkStart w:id="151" w:name="_Toc142548619"/>
      <w:r w:rsidRPr="005F690E">
        <w:t>Tathir Ayetinde Siyak</w:t>
      </w:r>
      <w:bookmarkEnd w:id="151"/>
    </w:p>
    <w:p w:rsidR="00252D80" w:rsidRPr="005F690E" w:rsidRDefault="00252D80" w:rsidP="00252D80">
      <w:pPr>
        <w:rPr>
          <w:rFonts w:cs="Times New Roman"/>
        </w:rPr>
      </w:pPr>
      <w:r w:rsidRPr="005F690E">
        <w:rPr>
          <w:rFonts w:cs="Times New Roman"/>
        </w:rPr>
        <w:t>Acaba tathir ayetinde ifade edilen siyak doğru bir delil midir</w:t>
      </w:r>
      <w:r w:rsidR="009D1BC7" w:rsidRPr="005F690E">
        <w:rPr>
          <w:rFonts w:cs="Times New Roman"/>
        </w:rPr>
        <w:t>,</w:t>
      </w:r>
      <w:r w:rsidR="00F93E59">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Peygamber’in </w:t>
      </w:r>
      <w:r w:rsidR="00F93E59">
        <w:rPr>
          <w:rFonts w:cs="Times New Roman"/>
        </w:rPr>
        <w:t>(s. a. a.)</w:t>
      </w:r>
      <w:r w:rsidR="00AF5F6E">
        <w:rPr>
          <w:rFonts w:cs="Times New Roman"/>
        </w:rPr>
        <w:t xml:space="preserve"> </w:t>
      </w:r>
      <w:r w:rsidR="001C004F" w:rsidRPr="005F690E">
        <w:rPr>
          <w:rFonts w:cs="Times New Roman"/>
        </w:rPr>
        <w:t xml:space="preserve">Eşlerini </w:t>
      </w:r>
      <w:r w:rsidRPr="005F690E">
        <w:rPr>
          <w:rFonts w:cs="Times New Roman"/>
        </w:rPr>
        <w:t>de kapsadığını ispat etmekte midir? Bu konunun açıklığa kavuşması için birkaç hususa işaret etmek zorundayız</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Evvela sadece bir ayetin önceki ayetlerin ardında yer alışı siyakın oluştuğuna yeterli delil değildir</w:t>
      </w:r>
      <w:r w:rsidR="009D1BC7" w:rsidRPr="005F690E">
        <w:rPr>
          <w:rFonts w:cs="Times New Roman"/>
        </w:rPr>
        <w:t>.</w:t>
      </w:r>
      <w:r w:rsidR="00F93E59">
        <w:rPr>
          <w:rFonts w:cs="Times New Roman"/>
        </w:rPr>
        <w:t xml:space="preserve"> </w:t>
      </w:r>
      <w:r w:rsidRPr="005F690E">
        <w:rPr>
          <w:rFonts w:cs="Times New Roman"/>
        </w:rPr>
        <w:t>Öte taraftan bu ayetlerin birlikte ve bir arada nazil olduğu hususunda da herhangi bir kesin delile sahip değiliz</w:t>
      </w:r>
      <w:r w:rsidR="009D1BC7" w:rsidRPr="005F690E">
        <w:rPr>
          <w:rFonts w:cs="Times New Roman"/>
        </w:rPr>
        <w:t>.</w:t>
      </w:r>
      <w:r w:rsidR="00F93E59">
        <w:rPr>
          <w:rFonts w:cs="Times New Roman"/>
        </w:rPr>
        <w:t xml:space="preserve"> </w:t>
      </w:r>
      <w:r w:rsidRPr="005F690E">
        <w:rPr>
          <w:rFonts w:cs="Times New Roman"/>
        </w:rPr>
        <w:t>Zira siyak teşk</w:t>
      </w:r>
      <w:r w:rsidRPr="005F690E">
        <w:rPr>
          <w:rFonts w:cs="Times New Roman"/>
        </w:rPr>
        <w:t>i</w:t>
      </w:r>
      <w:r w:rsidRPr="005F690E">
        <w:rPr>
          <w:rFonts w:cs="Times New Roman"/>
        </w:rPr>
        <w:t xml:space="preserve">linde ayetlerin </w:t>
      </w:r>
      <w:r w:rsidR="009738F3" w:rsidRPr="005F690E">
        <w:rPr>
          <w:rFonts w:cs="Times New Roman"/>
        </w:rPr>
        <w:t>nüzulünün</w:t>
      </w:r>
      <w:r w:rsidRPr="005F690E">
        <w:rPr>
          <w:rFonts w:cs="Times New Roman"/>
        </w:rPr>
        <w:t xml:space="preserve"> birlikte gerçekleşmiş olması şartı vardır</w:t>
      </w:r>
      <w:r w:rsidR="009D1BC7" w:rsidRPr="005F690E">
        <w:rPr>
          <w:rFonts w:cs="Times New Roman"/>
        </w:rPr>
        <w:t>.</w:t>
      </w:r>
      <w:r w:rsidR="00F93E59">
        <w:rPr>
          <w:rFonts w:cs="Times New Roman"/>
        </w:rPr>
        <w:t xml:space="preserve"> </w:t>
      </w:r>
      <w:r w:rsidRPr="005F690E">
        <w:rPr>
          <w:rFonts w:cs="Times New Roman"/>
        </w:rPr>
        <w:t>Eğer bu konuda bir şek içine girecek olursak siyak varlığının olduğunu asla iddia edemeyiz</w:t>
      </w:r>
      <w:r w:rsidR="009D1BC7" w:rsidRPr="005F690E">
        <w:rPr>
          <w:rFonts w:cs="Times New Roman"/>
        </w:rPr>
        <w:t>.</w:t>
      </w:r>
      <w:r w:rsidR="00F93E59">
        <w:rPr>
          <w:rFonts w:cs="Times New Roman"/>
        </w:rPr>
        <w:t xml:space="preserve"> </w:t>
      </w:r>
      <w:r w:rsidRPr="005F690E">
        <w:rPr>
          <w:rFonts w:cs="Times New Roman"/>
        </w:rPr>
        <w:t xml:space="preserve">Kur’an’ın şimdiki düzeninin nüzul tertibiyle farklı oluşu sebebiyle hiçbir zaman tathir ayetinin Peygamber’in </w:t>
      </w:r>
      <w:r w:rsidR="00F93E59">
        <w:rPr>
          <w:rFonts w:cs="Times New Roman"/>
        </w:rPr>
        <w:t>(s. a. a.)</w:t>
      </w:r>
      <w:r w:rsidR="00AF5F6E">
        <w:rPr>
          <w:rFonts w:cs="Times New Roman"/>
        </w:rPr>
        <w:t xml:space="preserve"> </w:t>
      </w:r>
      <w:r w:rsidR="001C004F" w:rsidRPr="005F690E">
        <w:rPr>
          <w:rFonts w:cs="Times New Roman"/>
        </w:rPr>
        <w:t>Eşl</w:t>
      </w:r>
      <w:r w:rsidR="001C004F" w:rsidRPr="005F690E">
        <w:rPr>
          <w:rFonts w:cs="Times New Roman"/>
        </w:rPr>
        <w:t>e</w:t>
      </w:r>
      <w:r w:rsidR="001C004F" w:rsidRPr="005F690E">
        <w:rPr>
          <w:rFonts w:cs="Times New Roman"/>
        </w:rPr>
        <w:t xml:space="preserve">riyle </w:t>
      </w:r>
      <w:r w:rsidRPr="005F690E">
        <w:rPr>
          <w:rFonts w:cs="Times New Roman"/>
        </w:rPr>
        <w:t>ilgili ayetlerden sonra nazil olduğu hususunda güven ve itminan elde edemeyiz</w:t>
      </w:r>
      <w:r w:rsidR="009D1BC7" w:rsidRPr="005F690E">
        <w:rPr>
          <w:rFonts w:cs="Times New Roman"/>
        </w:rPr>
        <w:t xml:space="preserve">. </w:t>
      </w:r>
    </w:p>
    <w:p w:rsidR="00252D80" w:rsidRPr="005F690E" w:rsidRDefault="00252D80" w:rsidP="009738F3">
      <w:pPr>
        <w:rPr>
          <w:rFonts w:cs="Times New Roman"/>
        </w:rPr>
      </w:pPr>
      <w:r w:rsidRPr="005F690E">
        <w:rPr>
          <w:rFonts w:cs="Times New Roman"/>
        </w:rPr>
        <w:t>Burada şöyle bir soru sorulabilir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gerçi bu ayetler n</w:t>
      </w:r>
      <w:r w:rsidRPr="005F690E">
        <w:rPr>
          <w:rFonts w:cs="Times New Roman"/>
        </w:rPr>
        <w:t>ü</w:t>
      </w:r>
      <w:r w:rsidRPr="005F690E">
        <w:rPr>
          <w:rFonts w:cs="Times New Roman"/>
        </w:rPr>
        <w:t xml:space="preserve">zul zamanında birlikte nazil olmamışlardır ama her ayet ve surenin Peygamber’in </w:t>
      </w:r>
      <w:r w:rsidR="00F93E59">
        <w:rPr>
          <w:rFonts w:cs="Times New Roman"/>
        </w:rPr>
        <w:t>(s. a. a.)</w:t>
      </w:r>
      <w:r w:rsidR="00AF5F6E">
        <w:rPr>
          <w:rFonts w:cs="Times New Roman"/>
        </w:rPr>
        <w:t xml:space="preserve"> </w:t>
      </w:r>
      <w:r w:rsidR="001C004F" w:rsidRPr="005F690E">
        <w:rPr>
          <w:rFonts w:cs="Times New Roman"/>
        </w:rPr>
        <w:t xml:space="preserve">Nezaretinde </w:t>
      </w:r>
      <w:r w:rsidRPr="005F690E">
        <w:rPr>
          <w:rFonts w:cs="Times New Roman"/>
        </w:rPr>
        <w:t xml:space="preserve">kendine has belli bir yerde karar kılması ayetlerin </w:t>
      </w:r>
      <w:r w:rsidRPr="005F690E">
        <w:rPr>
          <w:rFonts w:cs="Times New Roman"/>
        </w:rPr>
        <w:lastRenderedPageBreak/>
        <w:t>birbiriyle olan manevi irtibatı mülahazası iledir</w:t>
      </w:r>
      <w:r w:rsidR="009D1BC7" w:rsidRPr="005F690E">
        <w:rPr>
          <w:rFonts w:cs="Times New Roman"/>
        </w:rPr>
        <w:t>.</w:t>
      </w:r>
      <w:r w:rsidR="00F93E59">
        <w:rPr>
          <w:rFonts w:cs="Times New Roman"/>
        </w:rPr>
        <w:t xml:space="preserve"> </w:t>
      </w:r>
      <w:r w:rsidR="001C004F" w:rsidRPr="005F690E">
        <w:rPr>
          <w:rFonts w:cs="Times New Roman"/>
        </w:rPr>
        <w:t xml:space="preserve">O </w:t>
      </w:r>
      <w:r w:rsidRPr="005F690E">
        <w:rPr>
          <w:rFonts w:cs="Times New Roman"/>
        </w:rPr>
        <w:t>halde ayetlerde bir siyak söz konusudur ve Ehl</w:t>
      </w:r>
      <w:r w:rsidR="00934088">
        <w:rPr>
          <w:rFonts w:cs="Times New Roman"/>
        </w:rPr>
        <w:t>-i</w:t>
      </w:r>
      <w:r w:rsidR="00F93E59">
        <w:rPr>
          <w:rFonts w:cs="Times New Roman"/>
        </w:rPr>
        <w:t xml:space="preserve"> </w:t>
      </w:r>
      <w:r w:rsidRPr="005F690E">
        <w:rPr>
          <w:rFonts w:cs="Times New Roman"/>
        </w:rPr>
        <w:t xml:space="preserve">Beyt Peygamber’in </w:t>
      </w:r>
      <w:r w:rsidR="00F93E59">
        <w:rPr>
          <w:rFonts w:cs="Times New Roman"/>
        </w:rPr>
        <w:t>(s. a. a.)</w:t>
      </w:r>
      <w:r w:rsidR="00AF5F6E">
        <w:rPr>
          <w:rFonts w:cs="Times New Roman"/>
        </w:rPr>
        <w:t xml:space="preserve"> </w:t>
      </w:r>
      <w:r w:rsidR="001C004F" w:rsidRPr="005F690E">
        <w:rPr>
          <w:rFonts w:cs="Times New Roman"/>
        </w:rPr>
        <w:t xml:space="preserve">Eşlerini </w:t>
      </w:r>
      <w:r w:rsidRPr="005F690E">
        <w:rPr>
          <w:rFonts w:cs="Times New Roman"/>
        </w:rPr>
        <w:t>ve diğer beş kişiyi kapsamaktadır</w:t>
      </w:r>
      <w:r w:rsidR="009D1BC7" w:rsidRPr="005F690E">
        <w:rPr>
          <w:rFonts w:cs="Times New Roman"/>
        </w:rPr>
        <w:t xml:space="preserve">. </w:t>
      </w:r>
    </w:p>
    <w:p w:rsidR="00687D80" w:rsidRDefault="00252D80" w:rsidP="00687D80">
      <w:pPr>
        <w:rPr>
          <w:rFonts w:cs="Times New Roman"/>
        </w:rPr>
      </w:pPr>
      <w:r w:rsidRPr="005F690E">
        <w:rPr>
          <w:rFonts w:cs="Times New Roman"/>
        </w:rPr>
        <w:t>Bunu cevabı şudur ki tathir ayetinin bu özel yerde yer almasının ayetlerin manevi irtibatı sebebiyle olduğu h</w:t>
      </w:r>
      <w:r w:rsidRPr="005F690E">
        <w:rPr>
          <w:rFonts w:cs="Times New Roman"/>
        </w:rPr>
        <w:t>u</w:t>
      </w:r>
      <w:r w:rsidRPr="005F690E">
        <w:rPr>
          <w:rFonts w:cs="Times New Roman"/>
        </w:rPr>
        <w:t>susunda hiçbir delili yoktur</w:t>
      </w:r>
      <w:r w:rsidR="009D1BC7" w:rsidRPr="005F690E">
        <w:rPr>
          <w:rFonts w:cs="Times New Roman"/>
        </w:rPr>
        <w:t>.</w:t>
      </w:r>
      <w:r w:rsidR="00F93E59">
        <w:rPr>
          <w:rFonts w:cs="Times New Roman"/>
        </w:rPr>
        <w:t xml:space="preserve"> </w:t>
      </w:r>
      <w:r w:rsidRPr="005F690E">
        <w:rPr>
          <w:rFonts w:cs="Times New Roman"/>
        </w:rPr>
        <w:t xml:space="preserve">Delil olan konu şudur ki Peygamber </w:t>
      </w:r>
      <w:r w:rsidR="00F93E59">
        <w:rPr>
          <w:rFonts w:cs="Times New Roman"/>
        </w:rPr>
        <w:t>(s. a. a.)</w:t>
      </w:r>
      <w:r w:rsidR="00AF5F6E">
        <w:rPr>
          <w:rFonts w:cs="Times New Roman"/>
        </w:rPr>
        <w:t xml:space="preserve"> </w:t>
      </w:r>
      <w:r w:rsidR="001C004F" w:rsidRPr="005F690E">
        <w:rPr>
          <w:rFonts w:cs="Times New Roman"/>
        </w:rPr>
        <w:t xml:space="preserve">Bir </w:t>
      </w:r>
      <w:r w:rsidRPr="005F690E">
        <w:rPr>
          <w:rFonts w:cs="Times New Roman"/>
        </w:rPr>
        <w:t>takım maslahatlar esasınca bu ayeti eşleriyle ilgili ayetler arasında karar kılmıştır</w:t>
      </w:r>
      <w:r w:rsidR="00B50BFE">
        <w:rPr>
          <w:rFonts w:cs="Times New Roman"/>
        </w:rPr>
        <w:t>,</w:t>
      </w:r>
      <w:r w:rsidRPr="005F690E">
        <w:rPr>
          <w:rFonts w:cs="Times New Roman"/>
        </w:rPr>
        <w:t xml:space="preserve"> ama bu maslahatın sadece ayetlerin manevi irtibatı olduğu h</w:t>
      </w:r>
      <w:r w:rsidRPr="005F690E">
        <w:rPr>
          <w:rFonts w:cs="Times New Roman"/>
        </w:rPr>
        <w:t>u</w:t>
      </w:r>
      <w:r w:rsidRPr="005F690E">
        <w:rPr>
          <w:rFonts w:cs="Times New Roman"/>
        </w:rPr>
        <w:t>susunda hiçbir delil yoktur</w:t>
      </w:r>
      <w:r w:rsidR="009D1BC7" w:rsidRPr="005F690E">
        <w:rPr>
          <w:rFonts w:cs="Times New Roman"/>
        </w:rPr>
        <w:t>.</w:t>
      </w:r>
      <w:r w:rsidR="00F93E59">
        <w:rPr>
          <w:rFonts w:cs="Times New Roman"/>
        </w:rPr>
        <w:t xml:space="preserve"> </w:t>
      </w:r>
      <w:r w:rsidRPr="005F690E">
        <w:rPr>
          <w:rFonts w:cs="Times New Roman"/>
        </w:rPr>
        <w:t>Dolayısıyla bu maslahat Pe</w:t>
      </w:r>
      <w:r w:rsidRPr="005F690E">
        <w:rPr>
          <w:rFonts w:cs="Times New Roman"/>
        </w:rPr>
        <w:t>y</w:t>
      </w:r>
      <w:r w:rsidRPr="005F690E">
        <w:rPr>
          <w:rFonts w:cs="Times New Roman"/>
        </w:rPr>
        <w:t>gamber’in eşlerine oranla bir uyarı da olabilir</w:t>
      </w:r>
      <w:r w:rsidR="009D1BC7" w:rsidRPr="005F690E">
        <w:rPr>
          <w:rFonts w:cs="Times New Roman"/>
        </w:rPr>
        <w:t>.</w:t>
      </w:r>
      <w:r w:rsidR="00F93E59">
        <w:rPr>
          <w:rFonts w:cs="Times New Roman"/>
        </w:rPr>
        <w:t xml:space="preserve"> </w:t>
      </w:r>
      <w:r w:rsidRPr="005F690E">
        <w:rPr>
          <w:rFonts w:cs="Times New Roman"/>
        </w:rPr>
        <w:t>Yani şöyle denmek istenmiş olabilir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Sizler Ehl</w:t>
      </w:r>
      <w:r w:rsidR="00934088">
        <w:rPr>
          <w:rFonts w:cs="Times New Roman"/>
        </w:rPr>
        <w:t>-i</w:t>
      </w:r>
      <w:r w:rsidR="00F93E59">
        <w:rPr>
          <w:rFonts w:cs="Times New Roman"/>
        </w:rPr>
        <w:t xml:space="preserve"> </w:t>
      </w:r>
      <w:r w:rsidRPr="005F690E">
        <w:rPr>
          <w:rFonts w:cs="Times New Roman"/>
        </w:rPr>
        <w:t>Beyt ile bir irtibat içindesiniz</w:t>
      </w:r>
      <w:r w:rsidR="009D1BC7" w:rsidRPr="005F690E">
        <w:rPr>
          <w:rFonts w:cs="Times New Roman"/>
        </w:rPr>
        <w:t>.</w:t>
      </w:r>
      <w:r w:rsidR="00F93E59">
        <w:rPr>
          <w:rFonts w:cs="Times New Roman"/>
        </w:rPr>
        <w:t xml:space="preserve"> </w:t>
      </w:r>
      <w:r w:rsidRPr="005F690E">
        <w:rPr>
          <w:rFonts w:cs="Times New Roman"/>
        </w:rPr>
        <w:t>Bu yüzden amellerinize ve davranışlarınıza dikkat etmelisiniz</w:t>
      </w:r>
      <w:r w:rsidR="00FC4D46" w:rsidRPr="005F690E">
        <w:rPr>
          <w:rFonts w:cs="Times New Roman"/>
        </w:rPr>
        <w:t>.</w:t>
      </w:r>
      <w:r w:rsidR="007A36A8">
        <w:rPr>
          <w:rFonts w:cs="Times New Roman"/>
        </w:rPr>
        <w:t>”</w:t>
      </w:r>
      <w:r w:rsidRPr="005F690E">
        <w:rPr>
          <w:rFonts w:cs="Times New Roman"/>
        </w:rPr>
        <w:t xml:space="preserve"> </w:t>
      </w:r>
    </w:p>
    <w:p w:rsidR="00252D80" w:rsidRPr="005F690E" w:rsidRDefault="00252D80" w:rsidP="00687D80">
      <w:pPr>
        <w:rPr>
          <w:rFonts w:cs="Times New Roman"/>
        </w:rPr>
      </w:pPr>
      <w:r w:rsidRPr="005F690E">
        <w:rPr>
          <w:rFonts w:cs="Times New Roman"/>
        </w:rPr>
        <w:t xml:space="preserve">Yoksa </w:t>
      </w:r>
      <w:r w:rsidR="00687D80">
        <w:rPr>
          <w:rFonts w:cs="Times New Roman"/>
        </w:rPr>
        <w:t xml:space="preserve">bu </w:t>
      </w:r>
      <w:r w:rsidRPr="005F690E">
        <w:rPr>
          <w:rFonts w:cs="Times New Roman"/>
        </w:rPr>
        <w:t>onların bizzat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örnekleri olduğu anlamında değildir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İkinci olarak </w:t>
      </w:r>
      <w:r w:rsidR="006417BB">
        <w:rPr>
          <w:rFonts w:cs="Times New Roman"/>
        </w:rPr>
        <w:t>ayet-i kerime</w:t>
      </w:r>
      <w:r w:rsidRPr="005F690E">
        <w:rPr>
          <w:rFonts w:cs="Times New Roman"/>
        </w:rPr>
        <w:t>de bir çok yerlerden anlaşı</w:t>
      </w:r>
      <w:r w:rsidRPr="005F690E">
        <w:rPr>
          <w:rFonts w:cs="Times New Roman"/>
        </w:rPr>
        <w:t>l</w:t>
      </w:r>
      <w:r w:rsidRPr="005F690E">
        <w:rPr>
          <w:rFonts w:cs="Times New Roman"/>
        </w:rPr>
        <w:t>dığı üzere tathir ayetinin siyakı kendisinden önceki ve sonraki ayetlerin siyakından farklıdır</w:t>
      </w:r>
      <w:r w:rsidR="009D1BC7" w:rsidRPr="005F690E">
        <w:rPr>
          <w:rFonts w:cs="Times New Roman"/>
        </w:rPr>
        <w:t>.</w:t>
      </w:r>
      <w:r w:rsidR="00F93E59">
        <w:rPr>
          <w:rFonts w:cs="Times New Roman"/>
        </w:rPr>
        <w:t xml:space="preserve"> </w:t>
      </w:r>
      <w:r w:rsidRPr="005F690E">
        <w:rPr>
          <w:rFonts w:cs="Times New Roman"/>
        </w:rPr>
        <w:t xml:space="preserve">Burada iki farklı siyak mevcuttur ve onlardan her biri de </w:t>
      </w:r>
      <w:r w:rsidR="0045242C" w:rsidRPr="005F690E">
        <w:rPr>
          <w:rFonts w:cs="Times New Roman"/>
        </w:rPr>
        <w:t>müstakil</w:t>
      </w:r>
      <w:r w:rsidRPr="005F690E">
        <w:rPr>
          <w:rFonts w:cs="Times New Roman"/>
        </w:rPr>
        <w:t xml:space="preserve"> bir siy</w:t>
      </w:r>
      <w:r w:rsidRPr="005F690E">
        <w:rPr>
          <w:rFonts w:cs="Times New Roman"/>
        </w:rPr>
        <w:t>a</w:t>
      </w:r>
      <w:r w:rsidRPr="005F690E">
        <w:rPr>
          <w:rFonts w:cs="Times New Roman"/>
        </w:rPr>
        <w:t>ka sahiptir</w:t>
      </w:r>
      <w:r w:rsidR="009D1BC7" w:rsidRPr="005F690E">
        <w:rPr>
          <w:rFonts w:cs="Times New Roman"/>
        </w:rPr>
        <w:t>,</w:t>
      </w:r>
      <w:r w:rsidR="00F93E59">
        <w:rPr>
          <w:rFonts w:cs="Times New Roman"/>
        </w:rPr>
        <w:t xml:space="preserve"> </w:t>
      </w:r>
      <w:r w:rsidRPr="005F690E">
        <w:rPr>
          <w:rFonts w:cs="Times New Roman"/>
        </w:rPr>
        <w:t>birbirleriyle irtibatı yoktur</w:t>
      </w:r>
      <w:r w:rsidR="009D1BC7" w:rsidRPr="005F690E">
        <w:rPr>
          <w:rFonts w:cs="Times New Roman"/>
        </w:rPr>
        <w:t>.</w:t>
      </w:r>
      <w:r w:rsidR="00F93E59">
        <w:rPr>
          <w:rFonts w:cs="Times New Roman"/>
        </w:rPr>
        <w:t xml:space="preserve"> </w:t>
      </w:r>
      <w:r w:rsidRPr="005F690E">
        <w:rPr>
          <w:rFonts w:cs="Times New Roman"/>
        </w:rPr>
        <w:t>Bu sözünü ettiğ</w:t>
      </w:r>
      <w:r w:rsidRPr="005F690E">
        <w:rPr>
          <w:rFonts w:cs="Times New Roman"/>
        </w:rPr>
        <w:t>i</w:t>
      </w:r>
      <w:r w:rsidRPr="005F690E">
        <w:rPr>
          <w:rFonts w:cs="Times New Roman"/>
        </w:rPr>
        <w:t>miz cihetler şunlardır</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Birinci cihet şudur ki Peygamber’in </w:t>
      </w:r>
      <w:r w:rsidR="00F93E59">
        <w:rPr>
          <w:rFonts w:cs="Times New Roman"/>
        </w:rPr>
        <w:t>(s. a. a.)</w:t>
      </w:r>
      <w:r w:rsidR="00AF5F6E">
        <w:rPr>
          <w:rFonts w:cs="Times New Roman"/>
        </w:rPr>
        <w:t xml:space="preserve"> </w:t>
      </w:r>
      <w:r w:rsidR="001C004F" w:rsidRPr="005F690E">
        <w:rPr>
          <w:rFonts w:cs="Times New Roman"/>
        </w:rPr>
        <w:t xml:space="preserve">Eşleriyle </w:t>
      </w:r>
      <w:r w:rsidRPr="005F690E">
        <w:rPr>
          <w:rFonts w:cs="Times New Roman"/>
        </w:rPr>
        <w:t>ilgili ayetlerin siyakı kınama ile birliktedir</w:t>
      </w:r>
      <w:r w:rsidR="009D1BC7" w:rsidRPr="005F690E">
        <w:rPr>
          <w:rFonts w:cs="Times New Roman"/>
        </w:rPr>
        <w:t>.</w:t>
      </w:r>
      <w:r w:rsidR="00F93E59">
        <w:rPr>
          <w:rFonts w:cs="Times New Roman"/>
        </w:rPr>
        <w:t xml:space="preserve"> </w:t>
      </w:r>
      <w:r w:rsidRPr="005F690E">
        <w:rPr>
          <w:rFonts w:cs="Times New Roman"/>
        </w:rPr>
        <w:t>Bu 28</w:t>
      </w:r>
      <w:r w:rsidR="009D1BC7" w:rsidRPr="005F690E">
        <w:rPr>
          <w:rFonts w:cs="Times New Roman"/>
        </w:rPr>
        <w:t>.</w:t>
      </w:r>
      <w:r w:rsidR="00F93E59">
        <w:rPr>
          <w:rFonts w:cs="Times New Roman"/>
        </w:rPr>
        <w:t xml:space="preserve"> </w:t>
      </w:r>
      <w:r w:rsidR="001C004F" w:rsidRPr="005F690E">
        <w:rPr>
          <w:rFonts w:cs="Times New Roman"/>
        </w:rPr>
        <w:t>Aye</w:t>
      </w:r>
      <w:r w:rsidR="001C004F" w:rsidRPr="005F690E">
        <w:rPr>
          <w:rFonts w:cs="Times New Roman"/>
        </w:rPr>
        <w:t>t</w:t>
      </w:r>
      <w:r w:rsidR="001C004F" w:rsidRPr="005F690E">
        <w:rPr>
          <w:rFonts w:cs="Times New Roman"/>
        </w:rPr>
        <w:t xml:space="preserve">ten </w:t>
      </w:r>
      <w:r w:rsidRPr="005F690E">
        <w:rPr>
          <w:rFonts w:cs="Times New Roman"/>
        </w:rPr>
        <w:t xml:space="preserve">sonraki ayetler üzerinde düşünüldüğü </w:t>
      </w:r>
      <w:r w:rsidR="00990644" w:rsidRPr="005F690E">
        <w:rPr>
          <w:rFonts w:cs="Times New Roman"/>
        </w:rPr>
        <w:t>takdir</w:t>
      </w:r>
      <w:r w:rsidRPr="005F690E">
        <w:rPr>
          <w:rFonts w:cs="Times New Roman"/>
        </w:rPr>
        <w:t>de kola</w:t>
      </w:r>
      <w:r w:rsidRPr="005F690E">
        <w:rPr>
          <w:rFonts w:cs="Times New Roman"/>
        </w:rPr>
        <w:t>y</w:t>
      </w:r>
      <w:r w:rsidRPr="005F690E">
        <w:rPr>
          <w:rFonts w:cs="Times New Roman"/>
        </w:rPr>
        <w:t>ca anlaşılmaktadır</w:t>
      </w:r>
      <w:r w:rsidR="009D1BC7" w:rsidRPr="005F690E">
        <w:rPr>
          <w:rFonts w:cs="Times New Roman"/>
        </w:rPr>
        <w:t>.</w:t>
      </w:r>
      <w:r w:rsidR="00F93E59">
        <w:rPr>
          <w:rFonts w:cs="Times New Roman"/>
        </w:rPr>
        <w:t xml:space="preserve"> </w:t>
      </w:r>
      <w:r w:rsidRPr="005F690E">
        <w:rPr>
          <w:rFonts w:cs="Times New Roman"/>
        </w:rPr>
        <w:t xml:space="preserve">Bu ayetlerde Peygamber’in </w:t>
      </w:r>
      <w:r w:rsidR="00F93E59">
        <w:rPr>
          <w:rFonts w:cs="Times New Roman"/>
        </w:rPr>
        <w:t>(s. a. a.)</w:t>
      </w:r>
      <w:r w:rsidR="00AF5F6E">
        <w:rPr>
          <w:rFonts w:cs="Times New Roman"/>
        </w:rPr>
        <w:t xml:space="preserve"> </w:t>
      </w:r>
      <w:r w:rsidR="001C004F" w:rsidRPr="005F690E">
        <w:rPr>
          <w:rFonts w:cs="Times New Roman"/>
        </w:rPr>
        <w:t>Eşl</w:t>
      </w:r>
      <w:r w:rsidRPr="005F690E">
        <w:rPr>
          <w:rFonts w:cs="Times New Roman"/>
        </w:rPr>
        <w:t>erine oranla hiçbir övgü ve temcit söz konusu değildir</w:t>
      </w:r>
      <w:r w:rsidR="009D1BC7" w:rsidRPr="005F690E">
        <w:rPr>
          <w:rFonts w:cs="Times New Roman"/>
        </w:rPr>
        <w:t>.</w:t>
      </w:r>
      <w:r w:rsidR="00F93E59">
        <w:rPr>
          <w:rFonts w:cs="Times New Roman"/>
        </w:rPr>
        <w:t xml:space="preserve"> </w:t>
      </w:r>
      <w:r w:rsidRPr="005F690E">
        <w:rPr>
          <w:rFonts w:cs="Times New Roman"/>
        </w:rPr>
        <w:t>Oysa tathir ayetinin siyakı övgü ve temcit ile doludur</w:t>
      </w:r>
      <w:r w:rsidR="009D1BC7" w:rsidRPr="005F690E">
        <w:rPr>
          <w:rFonts w:cs="Times New Roman"/>
        </w:rPr>
        <w:t>.</w:t>
      </w:r>
      <w:r w:rsidR="00F93E59">
        <w:rPr>
          <w:rFonts w:cs="Times New Roman"/>
        </w:rPr>
        <w:t xml:space="preserve"> </w:t>
      </w:r>
      <w:r w:rsidRPr="005F690E">
        <w:rPr>
          <w:rFonts w:cs="Times New Roman"/>
        </w:rPr>
        <w:t>Bu konu bizzat tathir ayetiyle ilgili nakledilen hadislerde de daha çok göze çarpmaktadır</w:t>
      </w:r>
      <w:r w:rsidR="009D1BC7" w:rsidRPr="005F690E">
        <w:rPr>
          <w:rFonts w:cs="Times New Roman"/>
        </w:rPr>
        <w:t>.</w:t>
      </w:r>
      <w:r w:rsidR="00F93E59">
        <w:rPr>
          <w:rFonts w:cs="Times New Roman"/>
        </w:rPr>
        <w:t xml:space="preserve"> </w:t>
      </w:r>
    </w:p>
    <w:p w:rsidR="00252D80" w:rsidRPr="005F690E" w:rsidRDefault="00252D80" w:rsidP="00252D80">
      <w:pPr>
        <w:rPr>
          <w:rFonts w:cs="Times New Roman"/>
        </w:rPr>
      </w:pPr>
      <w:r w:rsidRPr="005F690E">
        <w:rPr>
          <w:rFonts w:cs="Times New Roman"/>
        </w:rPr>
        <w:lastRenderedPageBreak/>
        <w:t>İkinci cihet de şudur ki tathir ayetinin bağımsız bir n</w:t>
      </w:r>
      <w:r w:rsidRPr="005F690E">
        <w:rPr>
          <w:rFonts w:cs="Times New Roman"/>
        </w:rPr>
        <w:t>ü</w:t>
      </w:r>
      <w:r w:rsidRPr="005F690E">
        <w:rPr>
          <w:rFonts w:cs="Times New Roman"/>
        </w:rPr>
        <w:t>zul sebebi vardır</w:t>
      </w:r>
      <w:r w:rsidR="009D1BC7" w:rsidRPr="005F690E">
        <w:rPr>
          <w:rFonts w:cs="Times New Roman"/>
        </w:rPr>
        <w:t>.</w:t>
      </w:r>
      <w:r w:rsidR="00F93E59">
        <w:rPr>
          <w:rFonts w:cs="Times New Roman"/>
        </w:rPr>
        <w:t xml:space="preserve"> </w:t>
      </w:r>
      <w:r w:rsidRPr="005F690E">
        <w:rPr>
          <w:rFonts w:cs="Times New Roman"/>
        </w:rPr>
        <w:t xml:space="preserve">Peygamber’in </w:t>
      </w:r>
      <w:r w:rsidR="00F93E59">
        <w:rPr>
          <w:rFonts w:cs="Times New Roman"/>
        </w:rPr>
        <w:t>(s. a. a.)</w:t>
      </w:r>
      <w:r w:rsidR="00AF5F6E">
        <w:rPr>
          <w:rFonts w:cs="Times New Roman"/>
        </w:rPr>
        <w:t xml:space="preserve"> </w:t>
      </w:r>
      <w:r w:rsidR="001C004F" w:rsidRPr="005F690E">
        <w:rPr>
          <w:rFonts w:cs="Times New Roman"/>
        </w:rPr>
        <w:t xml:space="preserve">Eşleriyle </w:t>
      </w:r>
      <w:r w:rsidRPr="005F690E">
        <w:rPr>
          <w:rFonts w:cs="Times New Roman"/>
        </w:rPr>
        <w:t>ilgili ayetlerin ise kendine has bağımsız bir nüzul sebebi vardır</w:t>
      </w:r>
      <w:r w:rsidR="009D1BC7" w:rsidRPr="005F690E">
        <w:rPr>
          <w:rFonts w:cs="Times New Roman"/>
        </w:rPr>
        <w:t>.</w:t>
      </w:r>
      <w:r w:rsidR="00F93E59">
        <w:rPr>
          <w:rFonts w:cs="Times New Roman"/>
        </w:rPr>
        <w:t xml:space="preserve"> </w:t>
      </w:r>
      <w:r w:rsidRPr="005F690E">
        <w:rPr>
          <w:rFonts w:cs="Times New Roman"/>
        </w:rPr>
        <w:t xml:space="preserve">Bu nüzul sebebi hasebiyle Peygamber’in </w:t>
      </w:r>
      <w:r w:rsidR="00F93E59">
        <w:rPr>
          <w:rFonts w:cs="Times New Roman"/>
        </w:rPr>
        <w:t>(s. a. a.)</w:t>
      </w:r>
      <w:r w:rsidR="00AF5F6E">
        <w:rPr>
          <w:rFonts w:cs="Times New Roman"/>
        </w:rPr>
        <w:t xml:space="preserve"> </w:t>
      </w:r>
      <w:r w:rsidR="001C004F" w:rsidRPr="005F690E">
        <w:rPr>
          <w:rFonts w:cs="Times New Roman"/>
        </w:rPr>
        <w:t xml:space="preserve">Eşleri </w:t>
      </w:r>
      <w:r w:rsidRPr="005F690E">
        <w:rPr>
          <w:rFonts w:cs="Times New Roman"/>
        </w:rPr>
        <w:t>hak ettiklerinden daha çok nafaka talep etmişlerdir</w:t>
      </w:r>
      <w:r w:rsidR="009D1BC7" w:rsidRPr="005F690E">
        <w:rPr>
          <w:rFonts w:cs="Times New Roman"/>
        </w:rPr>
        <w:t>.</w:t>
      </w:r>
      <w:r w:rsidR="00F93E59">
        <w:rPr>
          <w:rFonts w:cs="Times New Roman"/>
        </w:rPr>
        <w:t xml:space="preserve"> </w:t>
      </w:r>
      <w:r w:rsidRPr="005F690E">
        <w:rPr>
          <w:rFonts w:cs="Times New Roman"/>
        </w:rPr>
        <w:t>Me</w:t>
      </w:r>
      <w:r w:rsidRPr="005F690E">
        <w:rPr>
          <w:rFonts w:cs="Times New Roman"/>
        </w:rPr>
        <w:t>z</w:t>
      </w:r>
      <w:r w:rsidRPr="005F690E">
        <w:rPr>
          <w:rFonts w:cs="Times New Roman"/>
        </w:rPr>
        <w:t>kur ayet ise bu münasebet üzere nazil olmuştur</w:t>
      </w:r>
      <w:r w:rsidR="009D1BC7" w:rsidRPr="005F690E">
        <w:rPr>
          <w:rFonts w:cs="Times New Roman"/>
        </w:rPr>
        <w:t>.</w:t>
      </w:r>
      <w:r w:rsidR="00F93E59">
        <w:rPr>
          <w:rFonts w:cs="Times New Roman"/>
        </w:rPr>
        <w:t xml:space="preserve"> </w:t>
      </w:r>
      <w:r w:rsidRPr="005F690E">
        <w:rPr>
          <w:rFonts w:cs="Times New Roman"/>
        </w:rPr>
        <w:t xml:space="preserve">Bu nüzul sebebi hakkında daha fazla bilgi edinmek için </w:t>
      </w:r>
      <w:r w:rsidR="0045242C" w:rsidRPr="005F690E">
        <w:rPr>
          <w:rFonts w:cs="Times New Roman"/>
        </w:rPr>
        <w:t>Şii</w:t>
      </w:r>
      <w:r w:rsidRPr="005F690E">
        <w:rPr>
          <w:rFonts w:cs="Times New Roman"/>
        </w:rPr>
        <w:t xml:space="preserve"> ve </w:t>
      </w:r>
      <w:r w:rsidR="0045242C" w:rsidRPr="005F690E">
        <w:rPr>
          <w:rFonts w:cs="Times New Roman"/>
        </w:rPr>
        <w:t>Sü</w:t>
      </w:r>
      <w:r w:rsidR="0045242C" w:rsidRPr="005F690E">
        <w:rPr>
          <w:rFonts w:cs="Times New Roman"/>
        </w:rPr>
        <w:t>n</w:t>
      </w:r>
      <w:r w:rsidR="0045242C" w:rsidRPr="005F690E">
        <w:rPr>
          <w:rFonts w:cs="Times New Roman"/>
        </w:rPr>
        <w:t>ni</w:t>
      </w:r>
      <w:r w:rsidRPr="005F690E">
        <w:rPr>
          <w:rFonts w:cs="Times New Roman"/>
        </w:rPr>
        <w:t xml:space="preserve"> tefsirlere müracaat edilebilir</w:t>
      </w:r>
      <w:r w:rsidR="009D1BC7" w:rsidRPr="005F690E">
        <w:rPr>
          <w:rFonts w:cs="Times New Roman"/>
        </w:rPr>
        <w:t xml:space="preserve">. </w:t>
      </w:r>
    </w:p>
    <w:p w:rsidR="00252D80" w:rsidRPr="005F690E" w:rsidRDefault="00252D80" w:rsidP="00B131B3">
      <w:pPr>
        <w:rPr>
          <w:rFonts w:cs="Times New Roman"/>
        </w:rPr>
      </w:pPr>
      <w:r w:rsidRPr="005F690E">
        <w:rPr>
          <w:rFonts w:cs="Times New Roman"/>
        </w:rPr>
        <w:t xml:space="preserve">Bu konuda önce Peygamber’in </w:t>
      </w:r>
      <w:r w:rsidR="00F93E59">
        <w:rPr>
          <w:rFonts w:cs="Times New Roman"/>
        </w:rPr>
        <w:t>(s. a. a.)</w:t>
      </w:r>
      <w:r w:rsidR="00AF5F6E">
        <w:rPr>
          <w:rFonts w:cs="Times New Roman"/>
        </w:rPr>
        <w:t xml:space="preserve"> </w:t>
      </w:r>
      <w:r w:rsidR="001C004F" w:rsidRPr="005F690E">
        <w:rPr>
          <w:rFonts w:cs="Times New Roman"/>
        </w:rPr>
        <w:t xml:space="preserve">Eşleriyle </w:t>
      </w:r>
      <w:r w:rsidRPr="005F690E">
        <w:rPr>
          <w:rFonts w:cs="Times New Roman"/>
        </w:rPr>
        <w:t>ilgili ayetleri hatırlatalım</w:t>
      </w:r>
      <w:r w:rsidR="009D1BC7" w:rsidRPr="005F690E">
        <w:rPr>
          <w:rFonts w:cs="Times New Roman"/>
        </w:rPr>
        <w:t>.</w:t>
      </w:r>
      <w:r w:rsidR="00F93E59">
        <w:rPr>
          <w:rFonts w:cs="Times New Roman"/>
        </w:rPr>
        <w:t xml:space="preserve"> </w:t>
      </w:r>
      <w:r w:rsidRPr="005F690E">
        <w:rPr>
          <w:rFonts w:cs="Times New Roman"/>
        </w:rPr>
        <w:t>Daha sonra da İbn</w:t>
      </w:r>
      <w:r w:rsidR="00934088">
        <w:rPr>
          <w:rFonts w:cs="Times New Roman"/>
        </w:rPr>
        <w:t>-i</w:t>
      </w:r>
      <w:r w:rsidR="00F93E59">
        <w:rPr>
          <w:rFonts w:cs="Times New Roman"/>
        </w:rPr>
        <w:t xml:space="preserve"> </w:t>
      </w:r>
      <w:r w:rsidRPr="005F690E">
        <w:rPr>
          <w:rFonts w:cs="Times New Roman"/>
        </w:rPr>
        <w:t>Kesir’in bu ayetlerin nüzul sebebi hakkında naklettiği bir hadisin te</w:t>
      </w:r>
      <w:r w:rsidRPr="005F690E">
        <w:rPr>
          <w:rFonts w:cs="Times New Roman"/>
        </w:rPr>
        <w:t>r</w:t>
      </w:r>
      <w:r w:rsidRPr="005F690E">
        <w:rPr>
          <w:rFonts w:cs="Times New Roman"/>
        </w:rPr>
        <w:t>cümesini sizlere aktaralım</w:t>
      </w:r>
      <w:r w:rsidR="009D1BC7" w:rsidRPr="005F690E">
        <w:rPr>
          <w:rFonts w:cs="Times New Roman"/>
        </w:rPr>
        <w:t>.</w:t>
      </w:r>
      <w:r w:rsidR="00F93E59">
        <w:rPr>
          <w:rFonts w:cs="Times New Roman"/>
        </w:rPr>
        <w:t xml:space="preserve"> </w:t>
      </w:r>
      <w:r w:rsidR="007A36A8">
        <w:rPr>
          <w:rFonts w:cs="Times New Roman"/>
        </w:rPr>
        <w:t>“</w:t>
      </w:r>
      <w:r w:rsidR="00B131B3" w:rsidRPr="00B131B3">
        <w:rPr>
          <w:rFonts w:cs="Times New Roman"/>
          <w:b/>
        </w:rPr>
        <w:t>Ey Peygamber! Eşlerine şöyle söyle: Eğer dünya dirliğini ve süsünü (refahını) istiyorsanız, gelin size boşanma bedellerinizi vereyim de, sizi güzellikle salıvereyim.</w:t>
      </w:r>
      <w:r w:rsidR="00B131B3" w:rsidRPr="00B131B3">
        <w:t xml:space="preserve"> </w:t>
      </w:r>
      <w:r w:rsidR="00B131B3" w:rsidRPr="00B131B3">
        <w:rPr>
          <w:rFonts w:cs="Times New Roman"/>
          <w:b/>
        </w:rPr>
        <w:t>Eğer Allah'ı, Peyga</w:t>
      </w:r>
      <w:r w:rsidR="00B131B3" w:rsidRPr="00B131B3">
        <w:rPr>
          <w:rFonts w:cs="Times New Roman"/>
          <w:b/>
        </w:rPr>
        <w:t>m</w:t>
      </w:r>
      <w:r w:rsidR="00B131B3" w:rsidRPr="00B131B3">
        <w:rPr>
          <w:rFonts w:cs="Times New Roman"/>
          <w:b/>
        </w:rPr>
        <w:t>berini ve ahiret yurdunu diliyorsanız, bilin ki, Allah, içinizden güzel davrananlar için büyük bir mükâfat hazırlamıştır.</w:t>
      </w:r>
      <w:r w:rsidR="00B131B3" w:rsidRPr="00B131B3">
        <w:t xml:space="preserve"> </w:t>
      </w:r>
      <w:r w:rsidR="00B131B3" w:rsidRPr="00B131B3">
        <w:rPr>
          <w:rFonts w:cs="Times New Roman"/>
          <w:b/>
        </w:rPr>
        <w:t>Ey peygamber hanımları! Sizden kim açık bir hayâsızlık yaparsa, onun azabı iki katına ç</w:t>
      </w:r>
      <w:r w:rsidR="00B131B3" w:rsidRPr="00B131B3">
        <w:rPr>
          <w:rFonts w:cs="Times New Roman"/>
          <w:b/>
        </w:rPr>
        <w:t>ı</w:t>
      </w:r>
      <w:r w:rsidR="00B131B3" w:rsidRPr="00B131B3">
        <w:rPr>
          <w:rFonts w:cs="Times New Roman"/>
          <w:b/>
        </w:rPr>
        <w:t>karılır. Bu, Allah'a göre kolaydır.</w:t>
      </w:r>
      <w:r w:rsidR="00B131B3" w:rsidRPr="00B131B3">
        <w:t xml:space="preserve"> </w:t>
      </w:r>
      <w:r w:rsidR="00B131B3" w:rsidRPr="00B131B3">
        <w:rPr>
          <w:rFonts w:cs="Times New Roman"/>
          <w:b/>
        </w:rPr>
        <w:t>Sizden kim, Allah'a ve Resûlüne itaat eder ve yararlı iş yaparsa ona mük</w:t>
      </w:r>
      <w:r w:rsidR="00B131B3" w:rsidRPr="00B131B3">
        <w:rPr>
          <w:rFonts w:cs="Times New Roman"/>
          <w:b/>
        </w:rPr>
        <w:t>â</w:t>
      </w:r>
      <w:r w:rsidR="00B131B3" w:rsidRPr="00B131B3">
        <w:rPr>
          <w:rFonts w:cs="Times New Roman"/>
          <w:b/>
        </w:rPr>
        <w:t>fatını iki kat veririz. Ve ona (cennette) bol rızık hazı</w:t>
      </w:r>
      <w:r w:rsidR="00B131B3" w:rsidRPr="00B131B3">
        <w:rPr>
          <w:rFonts w:cs="Times New Roman"/>
          <w:b/>
        </w:rPr>
        <w:t>r</w:t>
      </w:r>
      <w:r w:rsidR="00B131B3" w:rsidRPr="00B131B3">
        <w:rPr>
          <w:rFonts w:cs="Times New Roman"/>
          <w:b/>
        </w:rPr>
        <w:t>lamışızdır.</w:t>
      </w:r>
      <w:r w:rsidR="00B131B3" w:rsidRPr="00B131B3">
        <w:t xml:space="preserve"> </w:t>
      </w:r>
      <w:r w:rsidR="00B131B3" w:rsidRPr="00B131B3">
        <w:rPr>
          <w:rFonts w:cs="Times New Roman"/>
          <w:b/>
        </w:rPr>
        <w:t>Ey Peygamber hanımları! Siz, kadınlardan herhangi biri gibi değilsiniz. Eğer (Allah'tan) kork</w:t>
      </w:r>
      <w:r w:rsidR="00B131B3" w:rsidRPr="00B131B3">
        <w:rPr>
          <w:rFonts w:cs="Times New Roman"/>
          <w:b/>
        </w:rPr>
        <w:t>u</w:t>
      </w:r>
      <w:r w:rsidR="00B131B3" w:rsidRPr="00B131B3">
        <w:rPr>
          <w:rFonts w:cs="Times New Roman"/>
          <w:b/>
        </w:rPr>
        <w:t>yorsanız, (yabancı erkeklere karşı) çekici bir eda ile konuşmayın; sonra kalbinde hastalık bulunan kimse ümide kapılır. Güzel söz söyleyin.</w:t>
      </w:r>
      <w:r w:rsidR="00B131B3" w:rsidRPr="00B131B3">
        <w:t xml:space="preserve"> </w:t>
      </w:r>
      <w:r w:rsidR="00B131B3" w:rsidRPr="00B131B3">
        <w:rPr>
          <w:rFonts w:cs="Times New Roman"/>
          <w:b/>
        </w:rPr>
        <w:t>Evlerinizde oturun, eski cahiliye âdetinde olduğu gibi açılıp saçılmayın. Namazı kılın, zekâtı verin, Allah'a ve Resûlüne itaat edin. Ey Ehl-i Beyt! Allah sizden, sadece günahı g</w:t>
      </w:r>
      <w:r w:rsidR="00B131B3" w:rsidRPr="00B131B3">
        <w:rPr>
          <w:rFonts w:cs="Times New Roman"/>
          <w:b/>
        </w:rPr>
        <w:t>i</w:t>
      </w:r>
      <w:r w:rsidR="00B131B3" w:rsidRPr="00B131B3">
        <w:rPr>
          <w:rFonts w:cs="Times New Roman"/>
          <w:b/>
        </w:rPr>
        <w:t>dermek ve sizi tertemiz yapmak istiyor.</w:t>
      </w:r>
      <w:r w:rsidR="00125A00" w:rsidRPr="00125A00">
        <w:t xml:space="preserve"> </w:t>
      </w:r>
      <w:r w:rsidR="00125A00" w:rsidRPr="00125A00">
        <w:rPr>
          <w:rFonts w:cs="Times New Roman"/>
          <w:b/>
        </w:rPr>
        <w:t xml:space="preserve">Evlerinizde okunan Allah'ın </w:t>
      </w:r>
      <w:r w:rsidR="00125A00" w:rsidRPr="00125A00">
        <w:rPr>
          <w:rFonts w:cs="Times New Roman"/>
          <w:b/>
        </w:rPr>
        <w:lastRenderedPageBreak/>
        <w:t>âyetlerini ve hikmeti hatırlayın. Şü</w:t>
      </w:r>
      <w:r w:rsidR="00125A00" w:rsidRPr="00125A00">
        <w:rPr>
          <w:rFonts w:cs="Times New Roman"/>
          <w:b/>
        </w:rPr>
        <w:t>p</w:t>
      </w:r>
      <w:r w:rsidR="00125A00" w:rsidRPr="00125A00">
        <w:rPr>
          <w:rFonts w:cs="Times New Roman"/>
          <w:b/>
        </w:rPr>
        <w:t>hesiz Allah, her şeyin iç yüzünü bilendir ve her şeyden haberi olandır.</w:t>
      </w:r>
      <w:r w:rsidR="007A36A8">
        <w:rPr>
          <w:rFonts w:cs="Times New Roman"/>
        </w:rPr>
        <w:t>”</w:t>
      </w:r>
    </w:p>
    <w:p w:rsidR="00252D80" w:rsidRPr="005F690E" w:rsidRDefault="00252D80" w:rsidP="00125A00">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Kesir</w:t>
      </w:r>
      <w:r w:rsidR="009D1BC7" w:rsidRPr="005F690E">
        <w:rPr>
          <w:rFonts w:cs="Times New Roman"/>
        </w:rPr>
        <w:t>,</w:t>
      </w:r>
      <w:r w:rsidR="00F93E59">
        <w:rPr>
          <w:rFonts w:cs="Times New Roman"/>
        </w:rPr>
        <w:t xml:space="preserve"> </w:t>
      </w:r>
      <w:r w:rsidRPr="005F690E">
        <w:rPr>
          <w:rFonts w:cs="Times New Roman"/>
        </w:rPr>
        <w:t>Ebi Zübeyr’den o da Cabir’den şöyle d</w:t>
      </w:r>
      <w:r w:rsidRPr="005F690E">
        <w:rPr>
          <w:rFonts w:cs="Times New Roman"/>
        </w:rPr>
        <w:t>e</w:t>
      </w:r>
      <w:r w:rsidRPr="005F690E">
        <w:rPr>
          <w:rFonts w:cs="Times New Roman"/>
        </w:rPr>
        <w:t>diğini rivayet etmektedir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İnsanlar Peygamber’in </w:t>
      </w:r>
      <w:r w:rsidR="00F93E59">
        <w:rPr>
          <w:rFonts w:cs="Times New Roman"/>
        </w:rPr>
        <w:t>(s. a. a.)</w:t>
      </w:r>
      <w:r w:rsidR="00AF5F6E">
        <w:rPr>
          <w:rFonts w:cs="Times New Roman"/>
        </w:rPr>
        <w:t xml:space="preserve"> </w:t>
      </w:r>
      <w:r w:rsidR="001C004F" w:rsidRPr="005F690E">
        <w:rPr>
          <w:rFonts w:cs="Times New Roman"/>
        </w:rPr>
        <w:t xml:space="preserve">Evinin </w:t>
      </w:r>
      <w:r w:rsidRPr="005F690E">
        <w:rPr>
          <w:rFonts w:cs="Times New Roman"/>
        </w:rPr>
        <w:t>karşısında oturmuş idiler</w:t>
      </w:r>
      <w:r w:rsidR="009D1BC7" w:rsidRPr="005F690E">
        <w:rPr>
          <w:rFonts w:cs="Times New Roman"/>
        </w:rPr>
        <w:t>.</w:t>
      </w:r>
      <w:r w:rsidR="00F93E59">
        <w:rPr>
          <w:rFonts w:cs="Times New Roman"/>
        </w:rPr>
        <w:t xml:space="preserve"> </w:t>
      </w:r>
      <w:r w:rsidRPr="005F690E">
        <w:rPr>
          <w:rFonts w:cs="Times New Roman"/>
        </w:rPr>
        <w:t>Ebu Bekir ve Ömer geldiler ve eve girmek için izin istediler</w:t>
      </w:r>
      <w:r w:rsidR="009D1BC7" w:rsidRPr="005F690E">
        <w:rPr>
          <w:rFonts w:cs="Times New Roman"/>
        </w:rPr>
        <w:t>.</w:t>
      </w:r>
      <w:r w:rsidR="00F93E59">
        <w:rPr>
          <w:rFonts w:cs="Times New Roman"/>
        </w:rPr>
        <w:t xml:space="preserve"> </w:t>
      </w:r>
      <w:r w:rsidRPr="005F690E">
        <w:rPr>
          <w:rFonts w:cs="Times New Roman"/>
        </w:rPr>
        <w:t>Onlara ilk önce izin verilmedi daha sonra izin alarak içeri girdiler</w:t>
      </w:r>
      <w:r w:rsidR="009D1BC7" w:rsidRPr="005F690E">
        <w:rPr>
          <w:rFonts w:cs="Times New Roman"/>
        </w:rPr>
        <w:t>.</w:t>
      </w:r>
      <w:r w:rsidR="00F93E59">
        <w:rPr>
          <w:rFonts w:cs="Times New Roman"/>
        </w:rPr>
        <w:t xml:space="preserve"> </w:t>
      </w:r>
      <w:r w:rsidRPr="005F690E">
        <w:rPr>
          <w:rFonts w:cs="Times New Roman"/>
        </w:rPr>
        <w:t>Onlar içeri girdiklerinde Peygamber’in oturduğunu</w:t>
      </w:r>
      <w:r w:rsidR="009D1BC7" w:rsidRPr="005F690E">
        <w:rPr>
          <w:rFonts w:cs="Times New Roman"/>
        </w:rPr>
        <w:t>,</w:t>
      </w:r>
      <w:r w:rsidR="00F93E59">
        <w:rPr>
          <w:rFonts w:cs="Times New Roman"/>
        </w:rPr>
        <w:t xml:space="preserve"> </w:t>
      </w:r>
      <w:r w:rsidRPr="005F690E">
        <w:rPr>
          <w:rFonts w:cs="Times New Roman"/>
        </w:rPr>
        <w:t>eşlerinin de kendisinden uzak bir köşede oturduğunu gördüler</w:t>
      </w:r>
      <w:r w:rsidR="009D1BC7" w:rsidRPr="005F690E">
        <w:rPr>
          <w:rFonts w:cs="Times New Roman"/>
        </w:rPr>
        <w:t>.</w:t>
      </w:r>
      <w:r w:rsidR="00F93E59">
        <w:rPr>
          <w:rFonts w:cs="Times New Roman"/>
        </w:rPr>
        <w:t xml:space="preserve"> </w:t>
      </w:r>
      <w:r w:rsidRPr="005F690E">
        <w:rPr>
          <w:rFonts w:cs="Times New Roman"/>
        </w:rPr>
        <w:t>Pe</w:t>
      </w:r>
      <w:r w:rsidRPr="005F690E">
        <w:rPr>
          <w:rFonts w:cs="Times New Roman"/>
        </w:rPr>
        <w:t>y</w:t>
      </w:r>
      <w:r w:rsidRPr="005F690E">
        <w:rPr>
          <w:rFonts w:cs="Times New Roman"/>
        </w:rPr>
        <w:t>gamber sessiz idi</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Ömer Peygamber’i </w:t>
      </w:r>
      <w:r w:rsidR="00F93E59">
        <w:rPr>
          <w:rFonts w:cs="Times New Roman"/>
        </w:rPr>
        <w:t>(s. a. a.)</w:t>
      </w:r>
      <w:r w:rsidR="00AF5F6E">
        <w:rPr>
          <w:rFonts w:cs="Times New Roman"/>
        </w:rPr>
        <w:t xml:space="preserve"> </w:t>
      </w:r>
      <w:r w:rsidR="001C004F" w:rsidRPr="005F690E">
        <w:rPr>
          <w:rFonts w:cs="Times New Roman"/>
        </w:rPr>
        <w:t xml:space="preserve">Güldürmek </w:t>
      </w:r>
      <w:r w:rsidRPr="005F690E">
        <w:rPr>
          <w:rFonts w:cs="Times New Roman"/>
        </w:rPr>
        <w:t>için şöyle d</w:t>
      </w:r>
      <w:r w:rsidRPr="005F690E">
        <w:rPr>
          <w:rFonts w:cs="Times New Roman"/>
        </w:rPr>
        <w:t>e</w:t>
      </w:r>
      <w:r w:rsidRPr="005F690E">
        <w:rPr>
          <w:rFonts w:cs="Times New Roman"/>
        </w:rPr>
        <w:t>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Allah’ın Resulü</w:t>
      </w:r>
      <w:r w:rsidR="009D1BC7" w:rsidRPr="005F690E">
        <w:rPr>
          <w:rFonts w:cs="Times New Roman"/>
        </w:rPr>
        <w:t>!</w:t>
      </w:r>
      <w:r w:rsidR="00F93E59">
        <w:rPr>
          <w:rFonts w:cs="Times New Roman"/>
        </w:rPr>
        <w:t xml:space="preserve"> </w:t>
      </w:r>
      <w:r w:rsidRPr="005F690E">
        <w:rPr>
          <w:rFonts w:cs="Times New Roman"/>
        </w:rPr>
        <w:t>Zeyd’in kızı (maksat kendi eş</w:t>
      </w:r>
      <w:r w:rsidRPr="005F690E">
        <w:rPr>
          <w:rFonts w:cs="Times New Roman"/>
        </w:rPr>
        <w:t>i</w:t>
      </w:r>
      <w:r w:rsidRPr="005F690E">
        <w:rPr>
          <w:rFonts w:cs="Times New Roman"/>
        </w:rPr>
        <w:t>dir) benden nafaka istediğinde onu nasıl vurduğumu bir görseydin</w:t>
      </w:r>
      <w:r w:rsidR="00FC4D46" w:rsidRPr="005F690E">
        <w:rPr>
          <w:rFonts w:cs="Times New Roman"/>
        </w:rPr>
        <w:t>.</w:t>
      </w:r>
      <w:r w:rsidR="007A36A8">
        <w:rPr>
          <w:rFonts w:cs="Times New Roman"/>
        </w:rPr>
        <w:t>”</w:t>
      </w:r>
      <w:r w:rsidRPr="005F690E">
        <w:rPr>
          <w:rFonts w:cs="Times New Roman"/>
        </w:rPr>
        <w:t xml:space="preserve"> Peygamber </w:t>
      </w:r>
      <w:r w:rsidR="00F93E59">
        <w:rPr>
          <w:rFonts w:cs="Times New Roman"/>
        </w:rPr>
        <w:t>(s. a. a.)</w:t>
      </w:r>
      <w:r w:rsidR="00AF5F6E">
        <w:rPr>
          <w:rFonts w:cs="Times New Roman"/>
        </w:rPr>
        <w:t xml:space="preserve"> </w:t>
      </w:r>
      <w:r w:rsidR="001C004F" w:rsidRPr="005F690E">
        <w:rPr>
          <w:rFonts w:cs="Times New Roman"/>
        </w:rPr>
        <w:t xml:space="preserve">Mübarek </w:t>
      </w:r>
      <w:r w:rsidRPr="005F690E">
        <w:rPr>
          <w:rFonts w:cs="Times New Roman"/>
        </w:rPr>
        <w:t>dişleri gözükür bir şekilde güldü ve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Onlar (benim eşl</w:t>
      </w:r>
      <w:r w:rsidRPr="005F690E">
        <w:rPr>
          <w:rFonts w:cs="Times New Roman"/>
        </w:rPr>
        <w:t>e</w:t>
      </w:r>
      <w:r w:rsidRPr="005F690E">
        <w:rPr>
          <w:rFonts w:cs="Times New Roman"/>
        </w:rPr>
        <w:t>rim) etrafımı sarmış ve benden daha fazla nafaka istiyo</w:t>
      </w:r>
      <w:r w:rsidRPr="005F690E">
        <w:rPr>
          <w:rFonts w:cs="Times New Roman"/>
        </w:rPr>
        <w:t>r</w:t>
      </w:r>
      <w:r w:rsidRPr="005F690E">
        <w:rPr>
          <w:rFonts w:cs="Times New Roman"/>
        </w:rPr>
        <w:t>lar</w:t>
      </w:r>
      <w:r w:rsidR="00FC4D46" w:rsidRPr="005F690E">
        <w:rPr>
          <w:rFonts w:cs="Times New Roman"/>
        </w:rPr>
        <w:t>.</w:t>
      </w:r>
      <w:r w:rsidR="007A36A8">
        <w:rPr>
          <w:rFonts w:cs="Times New Roman"/>
        </w:rPr>
        <w:t>”</w:t>
      </w:r>
    </w:p>
    <w:p w:rsidR="00252D80" w:rsidRPr="005F690E" w:rsidRDefault="00252D80" w:rsidP="00252D80">
      <w:pPr>
        <w:rPr>
          <w:rFonts w:cs="Times New Roman"/>
        </w:rPr>
      </w:pPr>
      <w:r w:rsidRPr="005F690E">
        <w:rPr>
          <w:rFonts w:cs="Times New Roman"/>
        </w:rPr>
        <w:t>Bunun üzerine Ebu Bekir ayağa kalktı ve vurmak için Ayşe’ye doğru hareket etti</w:t>
      </w:r>
      <w:r w:rsidR="009D1BC7" w:rsidRPr="005F690E">
        <w:rPr>
          <w:rFonts w:cs="Times New Roman"/>
        </w:rPr>
        <w:t>.</w:t>
      </w:r>
      <w:r w:rsidR="00F93E59">
        <w:rPr>
          <w:rFonts w:cs="Times New Roman"/>
        </w:rPr>
        <w:t xml:space="preserve"> </w:t>
      </w:r>
      <w:r w:rsidRPr="005F690E">
        <w:rPr>
          <w:rFonts w:cs="Times New Roman"/>
        </w:rPr>
        <w:t>Ömer de ayağa kalktı ve her ikisi kızlarına şöyle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Sizler Peygamber’den </w:t>
      </w:r>
      <w:r w:rsidR="00F93E59">
        <w:rPr>
          <w:rFonts w:cs="Times New Roman"/>
        </w:rPr>
        <w:t>(s. a. a.)</w:t>
      </w:r>
      <w:r w:rsidR="00AF5F6E">
        <w:rPr>
          <w:rFonts w:cs="Times New Roman"/>
        </w:rPr>
        <w:t xml:space="preserve"> </w:t>
      </w:r>
      <w:r w:rsidR="001C004F" w:rsidRPr="005F690E">
        <w:rPr>
          <w:rFonts w:cs="Times New Roman"/>
        </w:rPr>
        <w:t xml:space="preserve">Kendisinde </w:t>
      </w:r>
      <w:r w:rsidRPr="005F690E">
        <w:rPr>
          <w:rFonts w:cs="Times New Roman"/>
        </w:rPr>
        <w:t>olmayan şeyi mi istiyorsunuz?</w:t>
      </w:r>
      <w:r w:rsidR="007A36A8">
        <w:rPr>
          <w:rFonts w:cs="Times New Roman"/>
        </w:rPr>
        <w:t>”</w:t>
      </w:r>
      <w:r w:rsidRPr="005F690E">
        <w:rPr>
          <w:rFonts w:cs="Times New Roman"/>
        </w:rPr>
        <w:t xml:space="preserve"> Peyga</w:t>
      </w:r>
      <w:r w:rsidRPr="005F690E">
        <w:rPr>
          <w:rFonts w:cs="Times New Roman"/>
        </w:rPr>
        <w:t>m</w:t>
      </w:r>
      <w:r w:rsidRPr="005F690E">
        <w:rPr>
          <w:rFonts w:cs="Times New Roman"/>
        </w:rPr>
        <w:t xml:space="preserve">ber </w:t>
      </w:r>
      <w:r w:rsidR="00F93E59">
        <w:rPr>
          <w:rFonts w:cs="Times New Roman"/>
        </w:rPr>
        <w:t>(s. a. a.)</w:t>
      </w:r>
      <w:r w:rsidR="00AF5F6E">
        <w:rPr>
          <w:rFonts w:cs="Times New Roman"/>
        </w:rPr>
        <w:t xml:space="preserve"> </w:t>
      </w:r>
      <w:r w:rsidR="001C004F" w:rsidRPr="005F690E">
        <w:rPr>
          <w:rFonts w:cs="Times New Roman"/>
        </w:rPr>
        <w:t xml:space="preserve">Onları </w:t>
      </w:r>
      <w:r w:rsidRPr="005F690E">
        <w:rPr>
          <w:rFonts w:cs="Times New Roman"/>
        </w:rPr>
        <w:t>vurmaktan sakındırdı</w:t>
      </w:r>
      <w:r w:rsidR="009D1BC7" w:rsidRPr="005F690E">
        <w:rPr>
          <w:rFonts w:cs="Times New Roman"/>
        </w:rPr>
        <w:t xml:space="preserve">. </w:t>
      </w:r>
    </w:p>
    <w:p w:rsidR="00252D80" w:rsidRPr="005F690E" w:rsidRDefault="00252D80" w:rsidP="00252D80">
      <w:pPr>
        <w:rPr>
          <w:rFonts w:cs="Times New Roman"/>
        </w:rPr>
      </w:pPr>
      <w:r w:rsidRPr="005F690E">
        <w:rPr>
          <w:rFonts w:cs="Times New Roman"/>
        </w:rPr>
        <w:t xml:space="preserve">Bu maceradan sonra Peygamber’in </w:t>
      </w:r>
      <w:r w:rsidR="00F93E59">
        <w:rPr>
          <w:rFonts w:cs="Times New Roman"/>
        </w:rPr>
        <w:t>(s. a. a.)</w:t>
      </w:r>
      <w:r w:rsidR="00AF5F6E">
        <w:rPr>
          <w:rFonts w:cs="Times New Roman"/>
        </w:rPr>
        <w:t xml:space="preserve"> </w:t>
      </w:r>
      <w:r w:rsidR="001C004F" w:rsidRPr="005F690E">
        <w:rPr>
          <w:rFonts w:cs="Times New Roman"/>
        </w:rPr>
        <w:t xml:space="preserve">Eşleri </w:t>
      </w:r>
      <w:r w:rsidRPr="005F690E">
        <w:rPr>
          <w:rFonts w:cs="Times New Roman"/>
        </w:rPr>
        <w:t>şö</w:t>
      </w:r>
      <w:r w:rsidRPr="005F690E">
        <w:rPr>
          <w:rFonts w:cs="Times New Roman"/>
        </w:rPr>
        <w:t>y</w:t>
      </w:r>
      <w:r w:rsidRPr="005F690E">
        <w:rPr>
          <w:rFonts w:cs="Times New Roman"/>
        </w:rPr>
        <w:t>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Biz bu meclisten sonra Peygamber’den </w:t>
      </w:r>
      <w:r w:rsidR="00F93E59">
        <w:rPr>
          <w:rFonts w:cs="Times New Roman"/>
        </w:rPr>
        <w:t>(s. a. a.)</w:t>
      </w:r>
      <w:r w:rsidR="00AF5F6E">
        <w:rPr>
          <w:rFonts w:cs="Times New Roman"/>
        </w:rPr>
        <w:t xml:space="preserve"> </w:t>
      </w:r>
      <w:r w:rsidR="001C004F" w:rsidRPr="005F690E">
        <w:rPr>
          <w:rFonts w:cs="Times New Roman"/>
        </w:rPr>
        <w:t xml:space="preserve">Sahip </w:t>
      </w:r>
      <w:r w:rsidRPr="005F690E">
        <w:rPr>
          <w:rFonts w:cs="Times New Roman"/>
        </w:rPr>
        <w:t>olmadığı bir şeyi asla istemedik</w:t>
      </w:r>
      <w:r w:rsidR="009D1BC7" w:rsidRPr="005F690E">
        <w:rPr>
          <w:rFonts w:cs="Times New Roman"/>
        </w:rPr>
        <w:t>.</w:t>
      </w:r>
      <w:r w:rsidR="00F93E59">
        <w:rPr>
          <w:rFonts w:cs="Times New Roman"/>
        </w:rPr>
        <w:t xml:space="preserve"> </w:t>
      </w:r>
      <w:r w:rsidRPr="005F690E">
        <w:rPr>
          <w:rFonts w:cs="Times New Roman"/>
        </w:rPr>
        <w:t>Yüce Allah da Peygamber’in eşi olarak kalmayı ya da boşanmayı tercih etmelerini emreden bir hükmü içeren mezkûr ayetleri n</w:t>
      </w:r>
      <w:r w:rsidRPr="005F690E">
        <w:rPr>
          <w:rFonts w:cs="Times New Roman"/>
        </w:rPr>
        <w:t>a</w:t>
      </w:r>
      <w:r w:rsidRPr="005F690E">
        <w:rPr>
          <w:rFonts w:cs="Times New Roman"/>
        </w:rPr>
        <w:t>zil buyurdu</w:t>
      </w:r>
      <w:r w:rsidR="009D1BC7" w:rsidRPr="005F690E">
        <w:rPr>
          <w:rFonts w:cs="Times New Roman"/>
        </w:rPr>
        <w:t xml:space="preserve">. </w:t>
      </w:r>
      <w:r w:rsidRPr="005F690E">
        <w:rPr>
          <w:rStyle w:val="FootnoteReference"/>
          <w:rFonts w:cs="Times New Roman"/>
        </w:rPr>
        <w:footnoteReference w:id="232"/>
      </w:r>
    </w:p>
    <w:p w:rsidR="004F42E2" w:rsidRPr="005F690E" w:rsidRDefault="004F42E2" w:rsidP="004F42E2">
      <w:pPr>
        <w:rPr>
          <w:rFonts w:cs="Times New Roman"/>
        </w:rPr>
      </w:pPr>
      <w:r w:rsidRPr="005F690E">
        <w:rPr>
          <w:rFonts w:cs="Times New Roman"/>
        </w:rPr>
        <w:lastRenderedPageBreak/>
        <w:t xml:space="preserve">Peygamber’in </w:t>
      </w:r>
      <w:r w:rsidR="00F93E59">
        <w:rPr>
          <w:rFonts w:cs="Times New Roman"/>
        </w:rPr>
        <w:t>(s. a. a.)</w:t>
      </w:r>
      <w:r w:rsidR="00AF5F6E">
        <w:rPr>
          <w:rFonts w:cs="Times New Roman"/>
        </w:rPr>
        <w:t xml:space="preserve"> </w:t>
      </w:r>
      <w:r w:rsidR="001C004F" w:rsidRPr="005F690E">
        <w:rPr>
          <w:rFonts w:cs="Times New Roman"/>
        </w:rPr>
        <w:t xml:space="preserve">Eşleriyle </w:t>
      </w:r>
      <w:r w:rsidRPr="005F690E">
        <w:rPr>
          <w:rFonts w:cs="Times New Roman"/>
        </w:rPr>
        <w:t>ilgili ayetlerin nüzul sebebi işte budur</w:t>
      </w:r>
      <w:r w:rsidR="009D1BC7" w:rsidRPr="005F690E">
        <w:rPr>
          <w:rFonts w:cs="Times New Roman"/>
        </w:rPr>
        <w:t>.</w:t>
      </w:r>
      <w:r w:rsidR="00F93E59">
        <w:rPr>
          <w:rFonts w:cs="Times New Roman"/>
        </w:rPr>
        <w:t xml:space="preserve"> </w:t>
      </w:r>
      <w:r w:rsidRPr="005F690E">
        <w:rPr>
          <w:rFonts w:cs="Times New Roman"/>
        </w:rPr>
        <w:t>Oysa ki tathir ayetinin nüzul sebebi Al</w:t>
      </w:r>
      <w:r w:rsidR="00934088">
        <w:rPr>
          <w:rFonts w:cs="Times New Roman"/>
        </w:rPr>
        <w:t>-i</w:t>
      </w:r>
      <w:r w:rsidR="00F93E59">
        <w:rPr>
          <w:rFonts w:cs="Times New Roman"/>
        </w:rPr>
        <w:t xml:space="preserve"> </w:t>
      </w:r>
      <w:r w:rsidRPr="005F690E">
        <w:rPr>
          <w:rFonts w:cs="Times New Roman"/>
        </w:rPr>
        <w:t xml:space="preserve">Aba’dan beş kişi ve Masum İmamlar </w:t>
      </w:r>
      <w:r w:rsidR="00F93E59">
        <w:rPr>
          <w:rFonts w:cs="Times New Roman"/>
        </w:rPr>
        <w:t>(a. s.)</w:t>
      </w:r>
      <w:r w:rsidR="00AF5F6E">
        <w:rPr>
          <w:rFonts w:cs="Times New Roman"/>
        </w:rPr>
        <w:t xml:space="preserve"> </w:t>
      </w:r>
      <w:r w:rsidR="001C004F" w:rsidRPr="005F690E">
        <w:rPr>
          <w:rFonts w:cs="Times New Roman"/>
        </w:rPr>
        <w:t xml:space="preserve">İle </w:t>
      </w:r>
      <w:r w:rsidRPr="005F690E">
        <w:rPr>
          <w:rFonts w:cs="Times New Roman"/>
        </w:rPr>
        <w:t>ilgilidir</w:t>
      </w:r>
      <w:r w:rsidR="009D1BC7" w:rsidRPr="005F690E">
        <w:rPr>
          <w:rFonts w:cs="Times New Roman"/>
        </w:rPr>
        <w:t>.</w:t>
      </w:r>
      <w:r w:rsidR="00F93E59">
        <w:rPr>
          <w:rFonts w:cs="Times New Roman"/>
        </w:rPr>
        <w:t xml:space="preserve"> </w:t>
      </w:r>
      <w:r w:rsidRPr="005F690E">
        <w:rPr>
          <w:rFonts w:cs="Times New Roman"/>
        </w:rPr>
        <w:t>Bu konuda Ehl</w:t>
      </w:r>
      <w:r w:rsidR="00934088">
        <w:rPr>
          <w:rFonts w:cs="Times New Roman"/>
        </w:rPr>
        <w:t>-i</w:t>
      </w:r>
      <w:r w:rsidR="00F93E59">
        <w:rPr>
          <w:rFonts w:cs="Times New Roman"/>
        </w:rPr>
        <w:t xml:space="preserve"> </w:t>
      </w:r>
      <w:r w:rsidRPr="005F690E">
        <w:rPr>
          <w:rFonts w:cs="Times New Roman"/>
        </w:rPr>
        <w:t>Sünnet ve Şia’nın hadis ve tefsir kitapl</w:t>
      </w:r>
      <w:r w:rsidRPr="005F690E">
        <w:rPr>
          <w:rFonts w:cs="Times New Roman"/>
        </w:rPr>
        <w:t>a</w:t>
      </w:r>
      <w:r w:rsidRPr="005F690E">
        <w:rPr>
          <w:rFonts w:cs="Times New Roman"/>
        </w:rPr>
        <w:t>rında bir çok rivayetler yer almıştır</w:t>
      </w:r>
      <w:r w:rsidR="009D1BC7" w:rsidRPr="005F690E">
        <w:rPr>
          <w:rFonts w:cs="Times New Roman"/>
        </w:rPr>
        <w:t>.</w:t>
      </w:r>
      <w:r w:rsidR="00F93E59">
        <w:rPr>
          <w:rFonts w:cs="Times New Roman"/>
        </w:rPr>
        <w:t xml:space="preserve"> </w:t>
      </w:r>
      <w:r w:rsidRPr="005F690E">
        <w:rPr>
          <w:rFonts w:cs="Times New Roman"/>
        </w:rPr>
        <w:t>Bu hadislerden bir bölümünü hadisler kısmında aktarmaya çalışacağız</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 xml:space="preserve">Bu nüzul sebebi ihtimalen Peygamber’in </w:t>
      </w:r>
      <w:r w:rsidR="00F93E59">
        <w:rPr>
          <w:rFonts w:cs="Times New Roman"/>
        </w:rPr>
        <w:t>(s. a. a.)</w:t>
      </w:r>
      <w:r w:rsidR="00AF5F6E">
        <w:rPr>
          <w:rFonts w:cs="Times New Roman"/>
        </w:rPr>
        <w:t xml:space="preserve"> </w:t>
      </w:r>
      <w:r w:rsidR="001C004F" w:rsidRPr="005F690E">
        <w:rPr>
          <w:rFonts w:cs="Times New Roman"/>
        </w:rPr>
        <w:t>Eşl</w:t>
      </w:r>
      <w:r w:rsidR="001C004F" w:rsidRPr="005F690E">
        <w:rPr>
          <w:rFonts w:cs="Times New Roman"/>
        </w:rPr>
        <w:t>e</w:t>
      </w:r>
      <w:r w:rsidR="001C004F" w:rsidRPr="005F690E">
        <w:rPr>
          <w:rFonts w:cs="Times New Roman"/>
        </w:rPr>
        <w:t xml:space="preserve">riyle </w:t>
      </w:r>
      <w:r w:rsidRPr="005F690E">
        <w:rPr>
          <w:rFonts w:cs="Times New Roman"/>
        </w:rPr>
        <w:t>ilgili ayetlerin nüzul sebebiyle arasında yıllar vardır</w:t>
      </w:r>
      <w:r w:rsidR="009D1BC7" w:rsidRPr="005F690E">
        <w:rPr>
          <w:rFonts w:cs="Times New Roman"/>
        </w:rPr>
        <w:t>.</w:t>
      </w:r>
      <w:r w:rsidR="00F93E59">
        <w:rPr>
          <w:rFonts w:cs="Times New Roman"/>
        </w:rPr>
        <w:t xml:space="preserve"> </w:t>
      </w:r>
      <w:r w:rsidRPr="005F690E">
        <w:rPr>
          <w:rFonts w:cs="Times New Roman"/>
        </w:rPr>
        <w:t>O halde bu ayetler hakkında bir siyakın olduğu ve bu iki farklı maceranın da bu farklı siyak içinde bulunduğu ve bu siyak üzere ayetin manasının tevcih edilmesi nasıl mümkündür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 xml:space="preserve">Siyak görüşünü reddeden üçüncü görüş de şudur ki Peygamber’in </w:t>
      </w:r>
      <w:r w:rsidR="00F93E59">
        <w:rPr>
          <w:rFonts w:cs="Times New Roman"/>
        </w:rPr>
        <w:t>(s. a. a.)</w:t>
      </w:r>
      <w:r w:rsidR="00AF5F6E">
        <w:rPr>
          <w:rFonts w:cs="Times New Roman"/>
        </w:rPr>
        <w:t xml:space="preserve"> </w:t>
      </w:r>
      <w:r w:rsidR="001C004F" w:rsidRPr="005F690E">
        <w:rPr>
          <w:rFonts w:cs="Times New Roman"/>
        </w:rPr>
        <w:t xml:space="preserve">Eşleriyle </w:t>
      </w:r>
      <w:r w:rsidRPr="005F690E">
        <w:rPr>
          <w:rFonts w:cs="Times New Roman"/>
        </w:rPr>
        <w:t>ilgili ayetlerde yer alan zamirler ile tathir ayetindeki zamirlerin birbirinden farklı olmasıdır</w:t>
      </w:r>
      <w:r w:rsidR="009D1BC7" w:rsidRPr="005F690E">
        <w:rPr>
          <w:rFonts w:cs="Times New Roman"/>
        </w:rPr>
        <w:t>.</w:t>
      </w:r>
      <w:r w:rsidR="00F93E59">
        <w:rPr>
          <w:rFonts w:cs="Times New Roman"/>
        </w:rPr>
        <w:t xml:space="preserve"> </w:t>
      </w:r>
      <w:r w:rsidRPr="005F690E">
        <w:rPr>
          <w:rFonts w:cs="Times New Roman"/>
        </w:rPr>
        <w:t>Yirmi ikinci ayet</w:t>
      </w:r>
      <w:r w:rsidR="00934088">
        <w:rPr>
          <w:rFonts w:cs="Times New Roman"/>
        </w:rPr>
        <w:t>-i</w:t>
      </w:r>
      <w:r w:rsidR="00F93E59">
        <w:rPr>
          <w:rFonts w:cs="Times New Roman"/>
        </w:rPr>
        <w:t xml:space="preserve"> </w:t>
      </w:r>
      <w:r w:rsidRPr="005F690E">
        <w:rPr>
          <w:rFonts w:cs="Times New Roman"/>
        </w:rPr>
        <w:t>kerimenin bütün ifadeleri</w:t>
      </w:r>
      <w:r w:rsidRPr="005F690E">
        <w:rPr>
          <w:rFonts w:cs="Times New Roman"/>
        </w:rPr>
        <w:t>n</w:t>
      </w:r>
      <w:r w:rsidRPr="005F690E">
        <w:rPr>
          <w:rFonts w:cs="Times New Roman"/>
        </w:rPr>
        <w:t>de cem</w:t>
      </w:r>
      <w:r w:rsidR="00934088">
        <w:rPr>
          <w:rFonts w:cs="Times New Roman"/>
        </w:rPr>
        <w:t>-i</w:t>
      </w:r>
      <w:r w:rsidR="00F93E59">
        <w:rPr>
          <w:rFonts w:cs="Times New Roman"/>
        </w:rPr>
        <w:t xml:space="preserve"> </w:t>
      </w:r>
      <w:r w:rsidRPr="005F690E">
        <w:rPr>
          <w:rFonts w:cs="Times New Roman"/>
        </w:rPr>
        <w:t>müennes zamiri ile hitap edilmiştir ve burada yer alan yirmi zamir tathir ayetinden önceki ayetlerle ilg</w:t>
      </w:r>
      <w:r w:rsidRPr="005F690E">
        <w:rPr>
          <w:rFonts w:cs="Times New Roman"/>
        </w:rPr>
        <w:t>i</w:t>
      </w:r>
      <w:r w:rsidRPr="005F690E">
        <w:rPr>
          <w:rFonts w:cs="Times New Roman"/>
        </w:rPr>
        <w:t>lidir</w:t>
      </w:r>
      <w:r w:rsidR="009D1BC7" w:rsidRPr="005F690E">
        <w:rPr>
          <w:rFonts w:cs="Times New Roman"/>
        </w:rPr>
        <w:t>.</w:t>
      </w:r>
      <w:r w:rsidR="00F93E59">
        <w:rPr>
          <w:rFonts w:cs="Times New Roman"/>
        </w:rPr>
        <w:t xml:space="preserve"> </w:t>
      </w:r>
      <w:r w:rsidRPr="005F690E">
        <w:rPr>
          <w:rFonts w:cs="Times New Roman"/>
        </w:rPr>
        <w:t>İki zamir ise daha sonraki ayet ile ilgilidir</w:t>
      </w:r>
      <w:r w:rsidR="009D1BC7" w:rsidRPr="005F690E">
        <w:rPr>
          <w:rFonts w:cs="Times New Roman"/>
        </w:rPr>
        <w:t>.</w:t>
      </w:r>
      <w:r w:rsidR="00F93E59">
        <w:rPr>
          <w:rFonts w:cs="Times New Roman"/>
        </w:rPr>
        <w:t xml:space="preserve"> </w:t>
      </w:r>
      <w:r w:rsidRPr="005F690E">
        <w:rPr>
          <w:rFonts w:cs="Times New Roman"/>
        </w:rPr>
        <w:t>Oysa ki tathir ayetinde iki muhatap zamir söz konusudur ve her iki zamir de müzekkerdir</w:t>
      </w:r>
      <w:r w:rsidR="009D1BC7" w:rsidRPr="005F690E">
        <w:rPr>
          <w:rFonts w:cs="Times New Roman"/>
        </w:rPr>
        <w:t>.</w:t>
      </w:r>
      <w:r w:rsidR="00F93E59">
        <w:rPr>
          <w:rFonts w:cs="Times New Roman"/>
        </w:rPr>
        <w:t xml:space="preserve"> </w:t>
      </w:r>
      <w:r w:rsidRPr="005F690E">
        <w:rPr>
          <w:rFonts w:cs="Times New Roman"/>
        </w:rPr>
        <w:t>Bu ihtilafa ve farklılığa rağmen ayetler arasında bir siyakın olduğu nasıl söylenebilir?</w:t>
      </w:r>
    </w:p>
    <w:p w:rsidR="004F42E2" w:rsidRPr="005F690E" w:rsidRDefault="004F42E2" w:rsidP="004F42E2">
      <w:pPr>
        <w:rPr>
          <w:rFonts w:cs="Times New Roman"/>
        </w:rPr>
      </w:pPr>
      <w:r w:rsidRPr="005F690E">
        <w:rPr>
          <w:rFonts w:cs="Times New Roman"/>
        </w:rPr>
        <w:t>Burada şöyle bir soru sorulabilir ki tathir ayetinde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ankum</w:t>
      </w:r>
      <w:r w:rsidR="007A36A8">
        <w:rPr>
          <w:rFonts w:cs="Times New Roman"/>
        </w:rPr>
        <w:t>”</w:t>
      </w:r>
      <w:r w:rsidRPr="005F690E">
        <w:rPr>
          <w:rFonts w:cs="Times New Roman"/>
        </w:rPr>
        <w:t xml:space="preserve"> ve </w:t>
      </w:r>
      <w:r w:rsidR="007A36A8">
        <w:rPr>
          <w:rFonts w:cs="Times New Roman"/>
        </w:rPr>
        <w:t>“</w:t>
      </w:r>
      <w:r w:rsidRPr="005F690E">
        <w:rPr>
          <w:rFonts w:cs="Times New Roman"/>
        </w:rPr>
        <w:t>yutahhirekum</w:t>
      </w:r>
      <w:r w:rsidR="007A36A8">
        <w:rPr>
          <w:rFonts w:cs="Times New Roman"/>
        </w:rPr>
        <w:t>”</w:t>
      </w:r>
      <w:r w:rsidRPr="005F690E">
        <w:rPr>
          <w:rFonts w:cs="Times New Roman"/>
        </w:rPr>
        <w:t xml:space="preserve"> ifadelerinden maksat sadece erkekler değildir</w:t>
      </w:r>
      <w:r w:rsidR="009D1BC7" w:rsidRPr="005F690E">
        <w:rPr>
          <w:rFonts w:cs="Times New Roman"/>
        </w:rPr>
        <w:t>.</w:t>
      </w:r>
      <w:r w:rsidR="00F93E59">
        <w:rPr>
          <w:rFonts w:cs="Times New Roman"/>
        </w:rPr>
        <w:t xml:space="preserve"> </w:t>
      </w:r>
      <w:r w:rsidRPr="005F690E">
        <w:rPr>
          <w:rFonts w:cs="Times New Roman"/>
        </w:rPr>
        <w:t>Zira kadınların yanı sıra Peygamber</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 xml:space="preserve">Hasan ve Hüseyin de </w:t>
      </w:r>
      <w:r w:rsidR="00F93E59">
        <w:rPr>
          <w:rFonts w:cs="Times New Roman"/>
        </w:rPr>
        <w:t>(a. s.)</w:t>
      </w:r>
      <w:r w:rsidR="00AF5F6E">
        <w:rPr>
          <w:rFonts w:cs="Times New Roman"/>
        </w:rPr>
        <w:t xml:space="preserve"> </w:t>
      </w:r>
      <w:r w:rsidR="001C004F" w:rsidRPr="005F690E">
        <w:rPr>
          <w:rFonts w:cs="Times New Roman"/>
        </w:rPr>
        <w:t xml:space="preserve">Bunlara </w:t>
      </w:r>
      <w:r w:rsidRPr="005F690E">
        <w:rPr>
          <w:rFonts w:cs="Times New Roman"/>
        </w:rPr>
        <w:t>dahil idiler</w:t>
      </w:r>
      <w:r w:rsidR="009D1BC7" w:rsidRPr="005F690E">
        <w:rPr>
          <w:rFonts w:cs="Times New Roman"/>
        </w:rPr>
        <w:t>.</w:t>
      </w:r>
      <w:r w:rsidR="00F93E59">
        <w:rPr>
          <w:rFonts w:cs="Times New Roman"/>
        </w:rPr>
        <w:t xml:space="preserve"> </w:t>
      </w:r>
      <w:r w:rsidRPr="005F690E">
        <w:rPr>
          <w:rFonts w:cs="Times New Roman"/>
        </w:rPr>
        <w:t xml:space="preserve">Bu yüzden </w:t>
      </w:r>
      <w:r w:rsidR="007A36A8">
        <w:rPr>
          <w:rFonts w:cs="Times New Roman"/>
        </w:rPr>
        <w:t>“</w:t>
      </w:r>
      <w:r w:rsidRPr="005F690E">
        <w:rPr>
          <w:rFonts w:cs="Times New Roman"/>
        </w:rPr>
        <w:t>kum</w:t>
      </w:r>
      <w:r w:rsidR="007A36A8">
        <w:rPr>
          <w:rFonts w:cs="Times New Roman"/>
        </w:rPr>
        <w:t>”</w:t>
      </w:r>
      <w:r w:rsidRPr="005F690E">
        <w:rPr>
          <w:rFonts w:cs="Times New Roman"/>
        </w:rPr>
        <w:t xml:space="preserve"> zamiri ile ifade edilmiştir</w:t>
      </w:r>
      <w:r w:rsidR="009D1BC7" w:rsidRPr="005F690E">
        <w:rPr>
          <w:rFonts w:cs="Times New Roman"/>
        </w:rPr>
        <w:t>.</w:t>
      </w:r>
      <w:r w:rsidR="00F93E59">
        <w:rPr>
          <w:rFonts w:cs="Times New Roman"/>
        </w:rPr>
        <w:t xml:space="preserve"> </w:t>
      </w:r>
      <w:r w:rsidRPr="005F690E">
        <w:rPr>
          <w:rFonts w:cs="Times New Roman"/>
        </w:rPr>
        <w:t>Edebi metinle</w:t>
      </w:r>
      <w:r w:rsidRPr="005F690E">
        <w:rPr>
          <w:rFonts w:cs="Times New Roman"/>
        </w:rPr>
        <w:t>r</w:t>
      </w:r>
      <w:r w:rsidRPr="005F690E">
        <w:rPr>
          <w:rFonts w:cs="Times New Roman"/>
        </w:rPr>
        <w:t>de bu tür zamirlerden istifade etmek tağlib olarak adla</w:t>
      </w:r>
      <w:r w:rsidRPr="005F690E">
        <w:rPr>
          <w:rFonts w:cs="Times New Roman"/>
        </w:rPr>
        <w:t>n</w:t>
      </w:r>
      <w:r w:rsidRPr="005F690E">
        <w:rPr>
          <w:rFonts w:cs="Times New Roman"/>
        </w:rPr>
        <w:t>dırılmaktadır</w:t>
      </w:r>
      <w:r w:rsidR="009D1BC7" w:rsidRPr="005F690E">
        <w:rPr>
          <w:rFonts w:cs="Times New Roman"/>
        </w:rPr>
        <w:t>.</w:t>
      </w:r>
      <w:r w:rsidR="00F93E59">
        <w:rPr>
          <w:rFonts w:cs="Times New Roman"/>
        </w:rPr>
        <w:t xml:space="preserve"> </w:t>
      </w:r>
      <w:r w:rsidRPr="005F690E">
        <w:rPr>
          <w:rFonts w:cs="Times New Roman"/>
        </w:rPr>
        <w:t xml:space="preserve">Bunun anlamı da şudur ki eğer bir hükmü zikretmek ve iki cinsi söz konusu etmek </w:t>
      </w:r>
      <w:r w:rsidRPr="005F690E">
        <w:rPr>
          <w:rFonts w:cs="Times New Roman"/>
        </w:rPr>
        <w:lastRenderedPageBreak/>
        <w:t>istiyorlarsa m</w:t>
      </w:r>
      <w:r w:rsidRPr="005F690E">
        <w:rPr>
          <w:rFonts w:cs="Times New Roman"/>
        </w:rPr>
        <w:t>ü</w:t>
      </w:r>
      <w:r w:rsidRPr="005F690E">
        <w:rPr>
          <w:rFonts w:cs="Times New Roman"/>
        </w:rPr>
        <w:t>zekker zamiri müennes zamire galebe çalmaktadırlar ve müzekker lafzı zikretmektedirler</w:t>
      </w:r>
      <w:r w:rsidR="009D1BC7" w:rsidRPr="005F690E">
        <w:rPr>
          <w:rFonts w:cs="Times New Roman"/>
        </w:rPr>
        <w:t>.</w:t>
      </w:r>
      <w:r w:rsidR="00F93E59">
        <w:rPr>
          <w:rFonts w:cs="Times New Roman"/>
        </w:rPr>
        <w:t xml:space="preserve"> </w:t>
      </w:r>
      <w:r w:rsidRPr="005F690E">
        <w:rPr>
          <w:rFonts w:cs="Times New Roman"/>
        </w:rPr>
        <w:t>Ama bununla her iki cinsi de iade etmektedirler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Bundan da öte müennesin de (dişinin de) irade edildiği yerlerde müzekker (erkek) zamirin kullanılması Kur’an’daki diğer ayetlerde de görülmektedir</w:t>
      </w:r>
      <w:r w:rsidR="009D1BC7" w:rsidRPr="005F690E">
        <w:rPr>
          <w:rFonts w:cs="Times New Roman"/>
        </w:rPr>
        <w:t>.</w:t>
      </w:r>
      <w:r w:rsidR="00F93E59">
        <w:rPr>
          <w:rFonts w:cs="Times New Roman"/>
        </w:rPr>
        <w:t xml:space="preserve"> </w:t>
      </w:r>
      <w:r w:rsidRPr="005F690E">
        <w:rPr>
          <w:rFonts w:cs="Times New Roman"/>
        </w:rPr>
        <w:t>Örneğin şu ayetler</w:t>
      </w:r>
      <w:r w:rsidR="009D1BC7" w:rsidRPr="005F690E">
        <w:rPr>
          <w:rFonts w:cs="Times New Roman"/>
        </w:rPr>
        <w:t xml:space="preserve">: </w:t>
      </w:r>
    </w:p>
    <w:p w:rsidR="004F42E2" w:rsidRPr="005F690E" w:rsidRDefault="007A36A8" w:rsidP="00125A00">
      <w:pPr>
        <w:rPr>
          <w:rFonts w:cs="Times New Roman"/>
        </w:rPr>
      </w:pPr>
      <w:r>
        <w:rPr>
          <w:rFonts w:cs="Times New Roman"/>
        </w:rPr>
        <w:t>“</w:t>
      </w:r>
      <w:r w:rsidR="00125A00" w:rsidRPr="00125A00">
        <w:rPr>
          <w:rFonts w:cs="Times New Roman"/>
          <w:b/>
        </w:rPr>
        <w:t>(Melekler) dediler ki: Allah'ın emrine şaşıyor m</w:t>
      </w:r>
      <w:r w:rsidR="00125A00" w:rsidRPr="00125A00">
        <w:rPr>
          <w:rFonts w:cs="Times New Roman"/>
          <w:b/>
        </w:rPr>
        <w:t>u</w:t>
      </w:r>
      <w:r w:rsidR="00125A00" w:rsidRPr="00125A00">
        <w:rPr>
          <w:rFonts w:cs="Times New Roman"/>
          <w:b/>
        </w:rPr>
        <w:t>sun? Ey ev halkı! Allah'ın rahmeti ve bereketleri sizin üzerinizdedir. Şüphesiz ki O, övülmeye lâyıktır, iyiliği boldur.</w:t>
      </w:r>
      <w:r>
        <w:rPr>
          <w:rFonts w:cs="Times New Roman"/>
        </w:rPr>
        <w:t>”</w:t>
      </w:r>
      <w:r w:rsidR="004F42E2" w:rsidRPr="005F690E">
        <w:rPr>
          <w:rStyle w:val="FootnoteReference"/>
          <w:rFonts w:cs="Times New Roman"/>
        </w:rPr>
        <w:footnoteReference w:id="233"/>
      </w:r>
    </w:p>
    <w:p w:rsidR="004F42E2" w:rsidRPr="005F690E" w:rsidRDefault="004F42E2" w:rsidP="005F5F49">
      <w:pPr>
        <w:rPr>
          <w:rFonts w:cs="Times New Roman"/>
        </w:rPr>
      </w:pPr>
      <w:r w:rsidRPr="005F690E">
        <w:rPr>
          <w:rFonts w:cs="Times New Roman"/>
        </w:rPr>
        <w:t>Bu ayette Hz</w:t>
      </w:r>
      <w:r w:rsidR="009D1BC7" w:rsidRPr="005F690E">
        <w:rPr>
          <w:rFonts w:cs="Times New Roman"/>
        </w:rPr>
        <w:t>.</w:t>
      </w:r>
      <w:r w:rsidR="00F93E59">
        <w:rPr>
          <w:rFonts w:cs="Times New Roman"/>
        </w:rPr>
        <w:t xml:space="preserve"> </w:t>
      </w:r>
      <w:r w:rsidRPr="005F690E">
        <w:rPr>
          <w:rFonts w:cs="Times New Roman"/>
        </w:rPr>
        <w:t xml:space="preserve">İbrahim’in </w:t>
      </w:r>
      <w:r w:rsidR="00F93E59">
        <w:rPr>
          <w:rFonts w:cs="Times New Roman"/>
        </w:rPr>
        <w:t>(a. s.)</w:t>
      </w:r>
      <w:r w:rsidR="00AF5F6E">
        <w:rPr>
          <w:rFonts w:cs="Times New Roman"/>
        </w:rPr>
        <w:t xml:space="preserve"> </w:t>
      </w:r>
      <w:r w:rsidR="001C004F" w:rsidRPr="005F690E">
        <w:rPr>
          <w:rFonts w:cs="Times New Roman"/>
        </w:rPr>
        <w:t xml:space="preserve">Eşine </w:t>
      </w:r>
      <w:r w:rsidRPr="005F690E">
        <w:rPr>
          <w:rFonts w:cs="Times New Roman"/>
        </w:rPr>
        <w:t>hitap edildikten sonra muhatap cem</w:t>
      </w:r>
      <w:r w:rsidR="00934088">
        <w:rPr>
          <w:rFonts w:cs="Times New Roman"/>
        </w:rPr>
        <w:t>-i</w:t>
      </w:r>
      <w:r w:rsidR="00F93E59">
        <w:rPr>
          <w:rFonts w:cs="Times New Roman"/>
        </w:rPr>
        <w:t xml:space="preserve"> </w:t>
      </w:r>
      <w:r w:rsidRPr="005F690E">
        <w:rPr>
          <w:rFonts w:cs="Times New Roman"/>
        </w:rPr>
        <w:t>müzekker zamiri kullanılmış ve Eh</w:t>
      </w:r>
      <w:r w:rsidR="00934088">
        <w:rPr>
          <w:rFonts w:cs="Times New Roman"/>
        </w:rPr>
        <w:t>-i</w:t>
      </w:r>
      <w:r w:rsidR="00F93E59">
        <w:rPr>
          <w:rFonts w:cs="Times New Roman"/>
        </w:rPr>
        <w:t xml:space="preserve"> </w:t>
      </w:r>
      <w:r w:rsidRPr="005F690E">
        <w:rPr>
          <w:rFonts w:cs="Times New Roman"/>
        </w:rPr>
        <w:t xml:space="preserve">Beyt </w:t>
      </w:r>
      <w:r w:rsidR="0045242C" w:rsidRPr="005F690E">
        <w:rPr>
          <w:rFonts w:cs="Times New Roman"/>
        </w:rPr>
        <w:t>unvanı</w:t>
      </w:r>
      <w:r w:rsidRPr="005F690E">
        <w:rPr>
          <w:rFonts w:cs="Times New Roman"/>
        </w:rPr>
        <w:t xml:space="preserve"> zikredilmiştir</w:t>
      </w:r>
      <w:r w:rsidR="009D1BC7" w:rsidRPr="005F690E">
        <w:rPr>
          <w:rFonts w:cs="Times New Roman"/>
        </w:rPr>
        <w:t>.</w:t>
      </w:r>
      <w:r w:rsidR="00F93E59">
        <w:rPr>
          <w:rFonts w:cs="Times New Roman"/>
        </w:rPr>
        <w:t xml:space="preserve"> </w:t>
      </w:r>
      <w:r w:rsidR="007A36A8">
        <w:rPr>
          <w:rFonts w:cs="Times New Roman"/>
        </w:rPr>
        <w:t>“</w:t>
      </w:r>
      <w:r w:rsidR="005F5F49" w:rsidRPr="005F5F49">
        <w:rPr>
          <w:rFonts w:cs="Times New Roman"/>
          <w:b/>
        </w:rPr>
        <w:t>Sonunda Musa süreyi doldurup ailesiyle yola çıkınca, Tûr tarafından bir ateş gördü. Ailesine: Siz (burada) bekleyin; ben bir ateş gördüm, belki oradan size bir haber yahut ısı</w:t>
      </w:r>
      <w:r w:rsidR="005F5F49" w:rsidRPr="005F5F49">
        <w:rPr>
          <w:rFonts w:cs="Times New Roman"/>
          <w:b/>
        </w:rPr>
        <w:t>n</w:t>
      </w:r>
      <w:r w:rsidR="005F5F49" w:rsidRPr="005F5F49">
        <w:rPr>
          <w:rFonts w:cs="Times New Roman"/>
          <w:b/>
        </w:rPr>
        <w:t>manız için bir ateş parçası getiririm, dedi.</w:t>
      </w:r>
      <w:r w:rsidR="007A36A8">
        <w:rPr>
          <w:rFonts w:cs="Times New Roman"/>
        </w:rPr>
        <w:t>”</w:t>
      </w:r>
      <w:r w:rsidRPr="005F690E">
        <w:rPr>
          <w:rStyle w:val="FootnoteReference"/>
          <w:rFonts w:cs="Times New Roman"/>
        </w:rPr>
        <w:footnoteReference w:id="234"/>
      </w:r>
      <w:r w:rsidRPr="005F690E">
        <w:rPr>
          <w:rFonts w:cs="Times New Roman"/>
        </w:rPr>
        <w:t xml:space="preserve"> ayetinde ise Hz</w:t>
      </w:r>
      <w:r w:rsidR="009D1BC7" w:rsidRPr="005F690E">
        <w:rPr>
          <w:rFonts w:cs="Times New Roman"/>
        </w:rPr>
        <w:t>.</w:t>
      </w:r>
      <w:r w:rsidR="00F93E59">
        <w:rPr>
          <w:rFonts w:cs="Times New Roman"/>
        </w:rPr>
        <w:t xml:space="preserve"> </w:t>
      </w:r>
      <w:r w:rsidRPr="005F690E">
        <w:rPr>
          <w:rFonts w:cs="Times New Roman"/>
        </w:rPr>
        <w:t xml:space="preserve">Musa’nın </w:t>
      </w:r>
      <w:r w:rsidR="00F93E59">
        <w:rPr>
          <w:rFonts w:cs="Times New Roman"/>
        </w:rPr>
        <w:t>(a. s.)</w:t>
      </w:r>
      <w:r w:rsidR="00AF5F6E">
        <w:rPr>
          <w:rFonts w:cs="Times New Roman"/>
        </w:rPr>
        <w:t xml:space="preserve"> </w:t>
      </w:r>
      <w:r w:rsidR="001C004F" w:rsidRPr="005F690E">
        <w:rPr>
          <w:rFonts w:cs="Times New Roman"/>
        </w:rPr>
        <w:t xml:space="preserve">Ehli </w:t>
      </w:r>
      <w:r w:rsidRPr="005F690E">
        <w:rPr>
          <w:rFonts w:cs="Times New Roman"/>
        </w:rPr>
        <w:t>(ki maksat eşidir) zikredi</w:t>
      </w:r>
      <w:r w:rsidRPr="005F690E">
        <w:rPr>
          <w:rFonts w:cs="Times New Roman"/>
        </w:rPr>
        <w:t>l</w:t>
      </w:r>
      <w:r w:rsidRPr="005F690E">
        <w:rPr>
          <w:rFonts w:cs="Times New Roman"/>
        </w:rPr>
        <w:t>dikten sonra cem</w:t>
      </w:r>
      <w:r w:rsidR="00934088">
        <w:rPr>
          <w:rFonts w:cs="Times New Roman"/>
        </w:rPr>
        <w:t>-i</w:t>
      </w:r>
      <w:r w:rsidR="00F93E59">
        <w:rPr>
          <w:rFonts w:cs="Times New Roman"/>
        </w:rPr>
        <w:t xml:space="preserve"> </w:t>
      </w:r>
      <w:r w:rsidRPr="005F690E">
        <w:rPr>
          <w:rFonts w:cs="Times New Roman"/>
        </w:rPr>
        <w:t xml:space="preserve">müzekker </w:t>
      </w:r>
      <w:r w:rsidR="0045242C" w:rsidRPr="005F690E">
        <w:rPr>
          <w:rFonts w:cs="Times New Roman"/>
        </w:rPr>
        <w:t>unvanıyla</w:t>
      </w:r>
      <w:r w:rsidRPr="005F690E">
        <w:rPr>
          <w:rFonts w:cs="Times New Roman"/>
        </w:rPr>
        <w:t xml:space="preserve"> kendisine hitap edilmiştir</w:t>
      </w:r>
      <w:r w:rsidR="009D1BC7" w:rsidRPr="005F690E">
        <w:rPr>
          <w:rFonts w:cs="Times New Roman"/>
        </w:rPr>
        <w:t>.</w:t>
      </w:r>
      <w:r w:rsidR="00F93E59">
        <w:rPr>
          <w:rFonts w:cs="Times New Roman"/>
        </w:rPr>
        <w:t xml:space="preserve"> </w:t>
      </w:r>
    </w:p>
    <w:p w:rsidR="004F42E2" w:rsidRPr="005F690E" w:rsidRDefault="004F42E2" w:rsidP="004F42E2">
      <w:pPr>
        <w:rPr>
          <w:rFonts w:cs="Times New Roman"/>
        </w:rPr>
      </w:pPr>
      <w:r w:rsidRPr="005F690E">
        <w:rPr>
          <w:rFonts w:cs="Times New Roman"/>
        </w:rPr>
        <w:t>Bu itirazın cevabı da şudur ki her kelam ve sözde asl olan şey lafızların hakiki manalarına yüklenmesidir</w:t>
      </w:r>
      <w:r w:rsidR="009D1BC7" w:rsidRPr="005F690E">
        <w:rPr>
          <w:rFonts w:cs="Times New Roman"/>
        </w:rPr>
        <w:t>.</w:t>
      </w:r>
      <w:r w:rsidR="00F93E59">
        <w:rPr>
          <w:rFonts w:cs="Times New Roman"/>
        </w:rPr>
        <w:t xml:space="preserve"> </w:t>
      </w:r>
      <w:r w:rsidRPr="005F690E">
        <w:rPr>
          <w:rFonts w:cs="Times New Roman"/>
        </w:rPr>
        <w:t>As</w:t>
      </w:r>
      <w:r w:rsidRPr="005F690E">
        <w:rPr>
          <w:rFonts w:cs="Times New Roman"/>
        </w:rPr>
        <w:t>a</w:t>
      </w:r>
      <w:r w:rsidRPr="005F690E">
        <w:rPr>
          <w:rFonts w:cs="Times New Roman"/>
        </w:rPr>
        <w:t>let’ul</w:t>
      </w:r>
      <w:r w:rsidR="00934088">
        <w:rPr>
          <w:rFonts w:cs="Times New Roman"/>
        </w:rPr>
        <w:t xml:space="preserve">- </w:t>
      </w:r>
      <w:r w:rsidRPr="005F690E">
        <w:rPr>
          <w:rFonts w:cs="Times New Roman"/>
        </w:rPr>
        <w:t>Hakikat</w:t>
      </w:r>
      <w:r w:rsidR="009D1BC7" w:rsidRPr="005F690E">
        <w:rPr>
          <w:rFonts w:cs="Times New Roman"/>
        </w:rPr>
        <w:t>,</w:t>
      </w:r>
      <w:r w:rsidR="00F93E59">
        <w:rPr>
          <w:rFonts w:cs="Times New Roman"/>
        </w:rPr>
        <w:t xml:space="preserve"> </w:t>
      </w:r>
      <w:r w:rsidRPr="005F690E">
        <w:rPr>
          <w:rFonts w:cs="Times New Roman"/>
        </w:rPr>
        <w:t>akli bir ilkedir ve bütün konuşmalarda</w:t>
      </w:r>
      <w:r w:rsidR="009D1BC7" w:rsidRPr="005F690E">
        <w:rPr>
          <w:rFonts w:cs="Times New Roman"/>
        </w:rPr>
        <w:t>,</w:t>
      </w:r>
      <w:r w:rsidR="00F93E59">
        <w:rPr>
          <w:rFonts w:cs="Times New Roman"/>
        </w:rPr>
        <w:t xml:space="preserve"> </w:t>
      </w:r>
      <w:r w:rsidR="0045242C" w:rsidRPr="005F690E">
        <w:rPr>
          <w:rFonts w:cs="Times New Roman"/>
        </w:rPr>
        <w:t>mükalemelerde</w:t>
      </w:r>
      <w:r w:rsidRPr="005F690E">
        <w:rPr>
          <w:rFonts w:cs="Times New Roman"/>
        </w:rPr>
        <w:t xml:space="preserve"> ve bütün dillerde istifade edilmektedir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Bu akli ilkeler esası üzere bir kelimenin kendi anl</w:t>
      </w:r>
      <w:r w:rsidRPr="005F690E">
        <w:rPr>
          <w:rFonts w:cs="Times New Roman"/>
        </w:rPr>
        <w:t>a</w:t>
      </w:r>
      <w:r w:rsidRPr="005F690E">
        <w:rPr>
          <w:rFonts w:cs="Times New Roman"/>
        </w:rPr>
        <w:t>mında kullanılıp kullanılmadığı hususunda şek ettiğimiz zaman onu hakiki anlamına yüklememiz gerekir</w:t>
      </w:r>
      <w:r w:rsidR="009D1BC7" w:rsidRPr="005F690E">
        <w:rPr>
          <w:rFonts w:cs="Times New Roman"/>
        </w:rPr>
        <w:t>.</w:t>
      </w:r>
      <w:r w:rsidR="00F93E59">
        <w:rPr>
          <w:rFonts w:cs="Times New Roman"/>
        </w:rPr>
        <w:t xml:space="preserve"> </w:t>
      </w:r>
      <w:r w:rsidRPr="005F690E">
        <w:rPr>
          <w:rFonts w:cs="Times New Roman"/>
        </w:rPr>
        <w:t>Bu yü</w:t>
      </w:r>
      <w:r w:rsidRPr="005F690E">
        <w:rPr>
          <w:rFonts w:cs="Times New Roman"/>
        </w:rPr>
        <w:t>z</w:t>
      </w:r>
      <w:r w:rsidRPr="005F690E">
        <w:rPr>
          <w:rFonts w:cs="Times New Roman"/>
        </w:rPr>
        <w:t xml:space="preserve">den tathir ayetinin iki yerinde kullanılan </w:t>
      </w:r>
      <w:r w:rsidR="007A36A8">
        <w:rPr>
          <w:rFonts w:cs="Times New Roman"/>
        </w:rPr>
        <w:lastRenderedPageBreak/>
        <w:t>“</w:t>
      </w:r>
      <w:r w:rsidRPr="005F690E">
        <w:rPr>
          <w:rFonts w:cs="Times New Roman"/>
        </w:rPr>
        <w:t>kum</w:t>
      </w:r>
      <w:r w:rsidR="007A36A8">
        <w:rPr>
          <w:rFonts w:cs="Times New Roman"/>
        </w:rPr>
        <w:t>”</w:t>
      </w:r>
      <w:r w:rsidRPr="005F690E">
        <w:rPr>
          <w:rFonts w:cs="Times New Roman"/>
        </w:rPr>
        <w:t xml:space="preserve"> zamiri</w:t>
      </w:r>
      <w:r w:rsidRPr="005F690E">
        <w:rPr>
          <w:rFonts w:cs="Times New Roman"/>
        </w:rPr>
        <w:t>n</w:t>
      </w:r>
      <w:r w:rsidRPr="005F690E">
        <w:rPr>
          <w:rFonts w:cs="Times New Roman"/>
        </w:rPr>
        <w:t>den maksat hakiki anlamı olan muhatap için kullanılan cem’i müzekkerdir ve bütün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fertleri bu ayette zikredilmişlerdir</w:t>
      </w:r>
      <w:r w:rsidR="009D1BC7" w:rsidRPr="005F690E">
        <w:rPr>
          <w:rFonts w:cs="Times New Roman"/>
        </w:rPr>
        <w:t>.</w:t>
      </w:r>
      <w:r w:rsidR="00F93E59">
        <w:rPr>
          <w:rFonts w:cs="Times New Roman"/>
        </w:rPr>
        <w:t xml:space="preserve"> </w:t>
      </w:r>
      <w:r w:rsidRPr="005F690E">
        <w:rPr>
          <w:rFonts w:cs="Times New Roman"/>
        </w:rPr>
        <w:t>Zira dış delillerden ve ayetin te</w:t>
      </w:r>
      <w:r w:rsidRPr="005F690E">
        <w:rPr>
          <w:rFonts w:cs="Times New Roman"/>
        </w:rPr>
        <w:t>f</w:t>
      </w:r>
      <w:r w:rsidRPr="005F690E">
        <w:rPr>
          <w:rFonts w:cs="Times New Roman"/>
        </w:rPr>
        <w:t>sirinde nakledilen hadislere teveccühen Hz</w:t>
      </w:r>
      <w:r w:rsidR="009D1BC7" w:rsidRPr="005F690E">
        <w:rPr>
          <w:rFonts w:cs="Times New Roman"/>
        </w:rPr>
        <w:t>.</w:t>
      </w:r>
      <w:r w:rsidR="00F93E59">
        <w:rPr>
          <w:rFonts w:cs="Times New Roman"/>
        </w:rPr>
        <w:t xml:space="preserve"> </w:t>
      </w:r>
      <w:r w:rsidRPr="005F690E">
        <w:rPr>
          <w:rFonts w:cs="Times New Roman"/>
        </w:rPr>
        <w:t xml:space="preserve">Fatıma’nın </w:t>
      </w:r>
      <w:r w:rsidR="00F93E59">
        <w:rPr>
          <w:rFonts w:cs="Times New Roman"/>
        </w:rPr>
        <w:t>(s. a. a.)</w:t>
      </w:r>
      <w:r w:rsidR="00AF5F6E">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e dahil olduğu kesin bir şekilde anl</w:t>
      </w:r>
      <w:r w:rsidRPr="005F690E">
        <w:rPr>
          <w:rFonts w:cs="Times New Roman"/>
        </w:rPr>
        <w:t>a</w:t>
      </w:r>
      <w:r w:rsidRPr="005F690E">
        <w:rPr>
          <w:rFonts w:cs="Times New Roman"/>
        </w:rPr>
        <w:t>şılmaktadır</w:t>
      </w:r>
      <w:r w:rsidR="009D1BC7" w:rsidRPr="005F690E">
        <w:rPr>
          <w:rFonts w:cs="Times New Roman"/>
        </w:rPr>
        <w:t>.</w:t>
      </w:r>
      <w:r w:rsidR="00F93E59">
        <w:rPr>
          <w:rFonts w:cs="Times New Roman"/>
        </w:rPr>
        <w:t xml:space="preserve"> </w:t>
      </w:r>
      <w:r w:rsidRPr="005F690E">
        <w:rPr>
          <w:rFonts w:cs="Times New Roman"/>
        </w:rPr>
        <w:t>Ya Hz</w:t>
      </w:r>
      <w:r w:rsidR="009D1BC7" w:rsidRPr="005F690E">
        <w:rPr>
          <w:rFonts w:cs="Times New Roman"/>
        </w:rPr>
        <w:t>.</w:t>
      </w:r>
      <w:r w:rsidR="00F93E59">
        <w:rPr>
          <w:rFonts w:cs="Times New Roman"/>
        </w:rPr>
        <w:t xml:space="preserve"> </w:t>
      </w:r>
      <w:r w:rsidRPr="005F690E">
        <w:rPr>
          <w:rFonts w:cs="Times New Roman"/>
        </w:rPr>
        <w:t xml:space="preserve">Fatıma’dan </w:t>
      </w:r>
      <w:r w:rsidR="00F93E59">
        <w:rPr>
          <w:rFonts w:cs="Times New Roman"/>
        </w:rPr>
        <w:t>(a. s.)</w:t>
      </w:r>
      <w:r w:rsidR="00AF5F6E">
        <w:rPr>
          <w:rFonts w:cs="Times New Roman"/>
        </w:rPr>
        <w:t xml:space="preserve"> </w:t>
      </w:r>
      <w:r w:rsidR="001C004F" w:rsidRPr="005F690E">
        <w:rPr>
          <w:rFonts w:cs="Times New Roman"/>
        </w:rPr>
        <w:t xml:space="preserve">Hiçbir </w:t>
      </w:r>
      <w:r w:rsidRPr="005F690E">
        <w:rPr>
          <w:rFonts w:cs="Times New Roman"/>
        </w:rPr>
        <w:t>kadın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içine girmemiştir</w:t>
      </w:r>
      <w:r w:rsidR="009D1BC7" w:rsidRPr="005F690E">
        <w:rPr>
          <w:rFonts w:cs="Times New Roman"/>
        </w:rPr>
        <w:t>.</w:t>
      </w:r>
      <w:r w:rsidR="00F93E59">
        <w:rPr>
          <w:rFonts w:cs="Times New Roman"/>
        </w:rPr>
        <w:t xml:space="preserve"> </w:t>
      </w:r>
      <w:r w:rsidRPr="005F690E">
        <w:rPr>
          <w:rFonts w:cs="Times New Roman"/>
        </w:rPr>
        <w:t>Dolayısıyla da ayet hakkında Ekreb’ul</w:t>
      </w:r>
      <w:r w:rsidR="00934088">
        <w:rPr>
          <w:rFonts w:cs="Times New Roman"/>
        </w:rPr>
        <w:t xml:space="preserve">- </w:t>
      </w:r>
      <w:r w:rsidRPr="005F690E">
        <w:rPr>
          <w:rFonts w:cs="Times New Roman"/>
        </w:rPr>
        <w:t>Mecazat kaidesi kullanılmaktadır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Ama şahit olarak getirilen ayetlerde ise bir takım deli</w:t>
      </w:r>
      <w:r w:rsidRPr="005F690E">
        <w:rPr>
          <w:rFonts w:cs="Times New Roman"/>
        </w:rPr>
        <w:t>l</w:t>
      </w:r>
      <w:r w:rsidRPr="005F690E">
        <w:rPr>
          <w:rFonts w:cs="Times New Roman"/>
        </w:rPr>
        <w:t>ler esasınca müzekker zamiri müennes hakkında kull</w:t>
      </w:r>
      <w:r w:rsidRPr="005F690E">
        <w:rPr>
          <w:rFonts w:cs="Times New Roman"/>
        </w:rPr>
        <w:t>a</w:t>
      </w:r>
      <w:r w:rsidRPr="005F690E">
        <w:rPr>
          <w:rFonts w:cs="Times New Roman"/>
        </w:rPr>
        <w:t>nılmıştır ve bu kullanım mecazdır</w:t>
      </w:r>
      <w:r w:rsidR="009D1BC7" w:rsidRPr="005F690E">
        <w:rPr>
          <w:rFonts w:cs="Times New Roman"/>
        </w:rPr>
        <w:t>.</w:t>
      </w:r>
      <w:r w:rsidR="00F93E59">
        <w:rPr>
          <w:rFonts w:cs="Times New Roman"/>
        </w:rPr>
        <w:t xml:space="preserve"> </w:t>
      </w:r>
      <w:r w:rsidRPr="005F690E">
        <w:rPr>
          <w:rFonts w:cs="Times New Roman"/>
        </w:rPr>
        <w:t>Mecazi kullanımlar bir lafzın delille birlikte mecazi anlamda kullanımı delilsiz bir şekilde kullanımına delil teşkil etmemektedir</w:t>
      </w:r>
      <w:r w:rsidR="009D1BC7" w:rsidRPr="005F690E">
        <w:rPr>
          <w:rFonts w:cs="Times New Roman"/>
        </w:rPr>
        <w:t>.</w:t>
      </w:r>
      <w:r w:rsidR="00F93E59">
        <w:rPr>
          <w:rFonts w:cs="Times New Roman"/>
        </w:rPr>
        <w:t xml:space="preserve"> </w:t>
      </w:r>
      <w:r w:rsidRPr="005F690E">
        <w:rPr>
          <w:rFonts w:cs="Times New Roman"/>
        </w:rPr>
        <w:t>Daha önce de söylendiği gibi kullanımlarda asl olan şey lafzın kendi hakiki anlamında kullanılmasıdır</w:t>
      </w:r>
      <w:r w:rsidR="009D1BC7" w:rsidRPr="005F690E">
        <w:rPr>
          <w:rFonts w:cs="Times New Roman"/>
        </w:rPr>
        <w:t>.</w:t>
      </w:r>
      <w:r w:rsidR="00F93E59">
        <w:rPr>
          <w:rFonts w:cs="Times New Roman"/>
        </w:rPr>
        <w:t xml:space="preserve"> </w:t>
      </w:r>
      <w:r w:rsidRPr="005F690E">
        <w:rPr>
          <w:rFonts w:cs="Times New Roman"/>
        </w:rPr>
        <w:t>Bu da mümkün değilse Ekreb’ul</w:t>
      </w:r>
      <w:r w:rsidR="00934088">
        <w:rPr>
          <w:rFonts w:cs="Times New Roman"/>
        </w:rPr>
        <w:t xml:space="preserve">- </w:t>
      </w:r>
      <w:r w:rsidRPr="005F690E">
        <w:rPr>
          <w:rFonts w:cs="Times New Roman"/>
        </w:rPr>
        <w:t>Mecazat’a (mecazların en yakını) riayet edilmelidir</w:t>
      </w:r>
      <w:r w:rsidR="009D1BC7" w:rsidRPr="005F690E">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152" w:name="_Toc142548620"/>
      <w:r w:rsidRPr="005F690E">
        <w:t>Tathir Ayeti Hakkındaki Hadisler</w:t>
      </w:r>
      <w:bookmarkEnd w:id="152"/>
    </w:p>
    <w:p w:rsidR="004F42E2" w:rsidRPr="005F690E" w:rsidRDefault="004F42E2" w:rsidP="004F42E2">
      <w:pPr>
        <w:rPr>
          <w:rFonts w:cs="Times New Roman"/>
        </w:rPr>
      </w:pPr>
      <w:r w:rsidRPr="005F690E">
        <w:rPr>
          <w:rFonts w:cs="Times New Roman"/>
        </w:rPr>
        <w:t>Şii ve Ehl</w:t>
      </w:r>
      <w:r w:rsidR="00934088">
        <w:rPr>
          <w:rFonts w:cs="Times New Roman"/>
        </w:rPr>
        <w:t>-i</w:t>
      </w:r>
      <w:r w:rsidR="00F93E59">
        <w:rPr>
          <w:rFonts w:cs="Times New Roman"/>
        </w:rPr>
        <w:t xml:space="preserve"> </w:t>
      </w:r>
      <w:r w:rsidRPr="005F690E">
        <w:rPr>
          <w:rFonts w:cs="Times New Roman"/>
        </w:rPr>
        <w:t>Sünnet hadis kaynaklarında yer alan say</w:t>
      </w:r>
      <w:r w:rsidRPr="005F690E">
        <w:rPr>
          <w:rFonts w:cs="Times New Roman"/>
        </w:rPr>
        <w:t>ı</w:t>
      </w:r>
      <w:r w:rsidRPr="005F690E">
        <w:rPr>
          <w:rFonts w:cs="Times New Roman"/>
        </w:rPr>
        <w:t>sız hadislerden apaçık bir şekilde istifade edilmektedir ki tathir ayetindeki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maksat</w:t>
      </w:r>
      <w:r w:rsidR="009D1BC7" w:rsidRPr="005F690E">
        <w:rPr>
          <w:rFonts w:cs="Times New Roman"/>
        </w:rPr>
        <w:t>,</w:t>
      </w:r>
      <w:r w:rsidR="00F93E59">
        <w:rPr>
          <w:rFonts w:cs="Times New Roman"/>
        </w:rPr>
        <w:t xml:space="preserve"> </w:t>
      </w:r>
      <w:r w:rsidRPr="005F690E">
        <w:rPr>
          <w:rFonts w:cs="Times New Roman"/>
        </w:rPr>
        <w:t>sadece beş tert</w:t>
      </w:r>
      <w:r w:rsidRPr="005F690E">
        <w:rPr>
          <w:rFonts w:cs="Times New Roman"/>
        </w:rPr>
        <w:t>e</w:t>
      </w:r>
      <w:r w:rsidRPr="005F690E">
        <w:rPr>
          <w:rFonts w:cs="Times New Roman"/>
        </w:rPr>
        <w:t xml:space="preserve">miz şahsiyettir ve Peygamber’in </w:t>
      </w:r>
      <w:r w:rsidR="00F93E59">
        <w:rPr>
          <w:rFonts w:cs="Times New Roman"/>
        </w:rPr>
        <w:t>(s. a. a.)</w:t>
      </w:r>
      <w:r w:rsidR="00AF5F6E">
        <w:rPr>
          <w:rFonts w:cs="Times New Roman"/>
        </w:rPr>
        <w:t xml:space="preserve"> </w:t>
      </w:r>
      <w:r w:rsidR="001C004F" w:rsidRPr="005F690E">
        <w:rPr>
          <w:rFonts w:cs="Times New Roman"/>
        </w:rPr>
        <w:t xml:space="preserve">Eşleri </w:t>
      </w:r>
      <w:r w:rsidRPr="005F690E">
        <w:rPr>
          <w:rFonts w:cs="Times New Roman"/>
        </w:rPr>
        <w:t>kesinlikle bu ayete dahil değillerdir</w:t>
      </w:r>
      <w:r w:rsidR="009D1BC7" w:rsidRPr="005F690E">
        <w:rPr>
          <w:rFonts w:cs="Times New Roman"/>
        </w:rPr>
        <w:t>.</w:t>
      </w:r>
      <w:r w:rsidR="00F93E59">
        <w:rPr>
          <w:rFonts w:cs="Times New Roman"/>
        </w:rPr>
        <w:t xml:space="preserve"> </w:t>
      </w:r>
      <w:r w:rsidRPr="005F690E">
        <w:rPr>
          <w:rFonts w:cs="Times New Roman"/>
        </w:rPr>
        <w:t>Mezkur kaynaklarda yer alan hadisler o kadar fazladır ki Hakim Haskani</w:t>
      </w:r>
      <w:r w:rsidRPr="005F690E">
        <w:rPr>
          <w:rStyle w:val="FootnoteReference"/>
          <w:rFonts w:cs="Times New Roman"/>
        </w:rPr>
        <w:footnoteReference w:id="235"/>
      </w:r>
      <w:r w:rsidRPr="005F690E">
        <w:rPr>
          <w:rFonts w:cs="Times New Roman"/>
        </w:rPr>
        <w:t xml:space="preserve"> Şevahid’ul</w:t>
      </w:r>
      <w:r w:rsidR="00934088">
        <w:rPr>
          <w:rFonts w:cs="Times New Roman"/>
        </w:rPr>
        <w:t xml:space="preserve">- </w:t>
      </w:r>
      <w:r w:rsidRPr="005F690E">
        <w:rPr>
          <w:rFonts w:cs="Times New Roman"/>
        </w:rPr>
        <w:t>Tenzil kitabında 18</w:t>
      </w:r>
      <w:r w:rsidR="00934088">
        <w:rPr>
          <w:rFonts w:cs="Times New Roman"/>
        </w:rPr>
        <w:t xml:space="preserve">- </w:t>
      </w:r>
      <w:r w:rsidRPr="005F690E">
        <w:rPr>
          <w:rFonts w:cs="Times New Roman"/>
        </w:rPr>
        <w:t>140</w:t>
      </w:r>
      <w:r w:rsidR="009D1BC7" w:rsidRPr="005F690E">
        <w:rPr>
          <w:rFonts w:cs="Times New Roman"/>
        </w:rPr>
        <w:t>.</w:t>
      </w:r>
      <w:r w:rsidR="00F93E59">
        <w:rPr>
          <w:rFonts w:cs="Times New Roman"/>
        </w:rPr>
        <w:t xml:space="preserve"> </w:t>
      </w:r>
      <w:r w:rsidR="001C004F" w:rsidRPr="005F690E">
        <w:rPr>
          <w:rFonts w:cs="Times New Roman"/>
        </w:rPr>
        <w:t xml:space="preserve">Ayetleri </w:t>
      </w:r>
      <w:r w:rsidRPr="005F690E">
        <w:rPr>
          <w:rFonts w:cs="Times New Roman"/>
        </w:rPr>
        <w:t>bu hadislere ayırmıştır</w:t>
      </w:r>
      <w:r w:rsidR="009D1BC7" w:rsidRPr="005F690E">
        <w:rPr>
          <w:rFonts w:cs="Times New Roman"/>
        </w:rPr>
        <w:t xml:space="preserve">. </w:t>
      </w:r>
      <w:r w:rsidRPr="005F690E">
        <w:rPr>
          <w:rStyle w:val="FootnoteReference"/>
          <w:rFonts w:cs="Times New Roman"/>
        </w:rPr>
        <w:footnoteReference w:id="236"/>
      </w:r>
      <w:r w:rsidRPr="005F690E">
        <w:rPr>
          <w:rFonts w:cs="Times New Roman"/>
        </w:rPr>
        <w:t xml:space="preserve"> Mezkur hadislerin yer aldığı </w:t>
      </w:r>
      <w:r w:rsidRPr="005F690E">
        <w:rPr>
          <w:rFonts w:cs="Times New Roman"/>
        </w:rPr>
        <w:lastRenderedPageBreak/>
        <w:t>veya onlara işaret edildiği Ehl</w:t>
      </w:r>
      <w:r w:rsidR="00934088">
        <w:rPr>
          <w:rFonts w:cs="Times New Roman"/>
        </w:rPr>
        <w:t>-i</w:t>
      </w:r>
      <w:r w:rsidR="00F93E59">
        <w:rPr>
          <w:rFonts w:cs="Times New Roman"/>
        </w:rPr>
        <w:t xml:space="preserve"> </w:t>
      </w:r>
      <w:r w:rsidRPr="005F690E">
        <w:rPr>
          <w:rFonts w:cs="Times New Roman"/>
        </w:rPr>
        <w:t>Sünnet kaynaklarından bazısını da burada hatırla</w:t>
      </w:r>
      <w:r w:rsidRPr="005F690E">
        <w:rPr>
          <w:rFonts w:cs="Times New Roman"/>
        </w:rPr>
        <w:t>t</w:t>
      </w:r>
      <w:r w:rsidRPr="005F690E">
        <w:rPr>
          <w:rFonts w:cs="Times New Roman"/>
        </w:rPr>
        <w:t>mak gerekir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Bu hadislerin yolunun kendisine vardığı sahabiler şu</w:t>
      </w:r>
      <w:r w:rsidRPr="005F690E">
        <w:rPr>
          <w:rFonts w:cs="Times New Roman"/>
        </w:rPr>
        <w:t>n</w:t>
      </w:r>
      <w:r w:rsidRPr="005F690E">
        <w:rPr>
          <w:rFonts w:cs="Times New Roman"/>
        </w:rPr>
        <w:t>lardan ibarettir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1</w:t>
      </w:r>
      <w:r w:rsidR="00934088">
        <w:rPr>
          <w:rFonts w:cs="Times New Roman"/>
        </w:rPr>
        <w:t xml:space="preserve">- </w:t>
      </w:r>
      <w:r w:rsidRPr="005F690E">
        <w:rPr>
          <w:rFonts w:cs="Times New Roman"/>
        </w:rPr>
        <w:t>Müminlerin Emiri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p>
    <w:p w:rsidR="004F42E2" w:rsidRPr="005F690E" w:rsidRDefault="004F42E2" w:rsidP="004F42E2">
      <w:pPr>
        <w:rPr>
          <w:rFonts w:cs="Times New Roman"/>
        </w:rPr>
      </w:pPr>
      <w:r w:rsidRPr="005F690E">
        <w:rPr>
          <w:rFonts w:cs="Times New Roman"/>
        </w:rPr>
        <w:t>2</w:t>
      </w:r>
      <w:r w:rsidR="00934088">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Fatıma</w:t>
      </w:r>
      <w:r w:rsidR="00934088">
        <w:rPr>
          <w:rFonts w:cs="Times New Roman"/>
        </w:rPr>
        <w:t>-i</w:t>
      </w:r>
      <w:r w:rsidR="00F93E59">
        <w:rPr>
          <w:rFonts w:cs="Times New Roman"/>
        </w:rPr>
        <w:t xml:space="preserve"> </w:t>
      </w:r>
      <w:r w:rsidRPr="005F690E">
        <w:rPr>
          <w:rFonts w:cs="Times New Roman"/>
        </w:rPr>
        <w:t xml:space="preserve">Zehra </w:t>
      </w:r>
      <w:r w:rsidR="00F93E59">
        <w:rPr>
          <w:rFonts w:cs="Times New Roman"/>
        </w:rPr>
        <w:t>(a. s.)</w:t>
      </w:r>
    </w:p>
    <w:p w:rsidR="004F42E2" w:rsidRPr="005F690E" w:rsidRDefault="004F42E2" w:rsidP="004F42E2">
      <w:pPr>
        <w:rPr>
          <w:rFonts w:cs="Times New Roman"/>
        </w:rPr>
      </w:pPr>
      <w:r w:rsidRPr="005F690E">
        <w:rPr>
          <w:rFonts w:cs="Times New Roman"/>
        </w:rPr>
        <w:t>3</w:t>
      </w:r>
      <w:r w:rsidR="00934088">
        <w:rPr>
          <w:rFonts w:cs="Times New Roman"/>
        </w:rPr>
        <w:t xml:space="preserve">- </w:t>
      </w:r>
      <w:r w:rsidRPr="005F690E">
        <w:rPr>
          <w:rFonts w:cs="Times New Roman"/>
        </w:rPr>
        <w:t>Hasan b</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p>
    <w:p w:rsidR="004F42E2" w:rsidRPr="005F690E" w:rsidRDefault="004F42E2" w:rsidP="004F42E2">
      <w:pPr>
        <w:rPr>
          <w:rFonts w:cs="Times New Roman"/>
        </w:rPr>
      </w:pPr>
      <w:r w:rsidRPr="005F690E">
        <w:rPr>
          <w:rFonts w:cs="Times New Roman"/>
        </w:rPr>
        <w:t>4</w:t>
      </w:r>
      <w:r w:rsidR="00934088">
        <w:rPr>
          <w:rFonts w:cs="Times New Roman"/>
        </w:rPr>
        <w:t xml:space="preserve">- </w:t>
      </w:r>
      <w:r w:rsidRPr="005F690E">
        <w:rPr>
          <w:rFonts w:cs="Times New Roman"/>
        </w:rPr>
        <w:t>Enes b</w:t>
      </w:r>
      <w:r w:rsidR="009D1BC7" w:rsidRPr="005F690E">
        <w:rPr>
          <w:rFonts w:cs="Times New Roman"/>
        </w:rPr>
        <w:t>.</w:t>
      </w:r>
      <w:r w:rsidR="00F93E59">
        <w:rPr>
          <w:rFonts w:cs="Times New Roman"/>
        </w:rPr>
        <w:t xml:space="preserve"> </w:t>
      </w:r>
      <w:r w:rsidRPr="005F690E">
        <w:rPr>
          <w:rFonts w:cs="Times New Roman"/>
        </w:rPr>
        <w:t>Malik</w:t>
      </w:r>
    </w:p>
    <w:p w:rsidR="004F42E2" w:rsidRPr="005F690E" w:rsidRDefault="004F42E2" w:rsidP="004F42E2">
      <w:pPr>
        <w:rPr>
          <w:rFonts w:cs="Times New Roman"/>
        </w:rPr>
      </w:pPr>
      <w:r w:rsidRPr="005F690E">
        <w:rPr>
          <w:rFonts w:cs="Times New Roman"/>
        </w:rPr>
        <w:t>5</w:t>
      </w:r>
      <w:r w:rsidR="00934088">
        <w:rPr>
          <w:rFonts w:cs="Times New Roman"/>
        </w:rPr>
        <w:t xml:space="preserve">- </w:t>
      </w:r>
      <w:r w:rsidRPr="005F690E">
        <w:rPr>
          <w:rFonts w:cs="Times New Roman"/>
        </w:rPr>
        <w:t>Bera b</w:t>
      </w:r>
      <w:r w:rsidR="009D1BC7" w:rsidRPr="005F690E">
        <w:rPr>
          <w:rFonts w:cs="Times New Roman"/>
        </w:rPr>
        <w:t>.</w:t>
      </w:r>
      <w:r w:rsidR="00F93E59">
        <w:rPr>
          <w:rFonts w:cs="Times New Roman"/>
        </w:rPr>
        <w:t xml:space="preserve"> </w:t>
      </w:r>
      <w:r w:rsidRPr="005F690E">
        <w:rPr>
          <w:rFonts w:cs="Times New Roman"/>
        </w:rPr>
        <w:t>Azib Ensari</w:t>
      </w:r>
    </w:p>
    <w:p w:rsidR="004F42E2" w:rsidRPr="005F690E" w:rsidRDefault="004F42E2" w:rsidP="004F42E2">
      <w:pPr>
        <w:rPr>
          <w:rFonts w:cs="Times New Roman"/>
        </w:rPr>
      </w:pPr>
      <w:r w:rsidRPr="005F690E">
        <w:rPr>
          <w:rFonts w:cs="Times New Roman"/>
        </w:rPr>
        <w:t>6</w:t>
      </w:r>
      <w:r w:rsidR="00934088">
        <w:rPr>
          <w:rFonts w:cs="Times New Roman"/>
        </w:rPr>
        <w:t xml:space="preserve">- </w:t>
      </w:r>
      <w:r w:rsidRPr="005F690E">
        <w:rPr>
          <w:rFonts w:cs="Times New Roman"/>
        </w:rPr>
        <w:t>Cabir b</w:t>
      </w:r>
      <w:r w:rsidR="009D1BC7" w:rsidRPr="005F690E">
        <w:rPr>
          <w:rFonts w:cs="Times New Roman"/>
        </w:rPr>
        <w:t>.</w:t>
      </w:r>
      <w:r w:rsidR="00F93E59">
        <w:rPr>
          <w:rFonts w:cs="Times New Roman"/>
        </w:rPr>
        <w:t xml:space="preserve"> </w:t>
      </w:r>
      <w:r w:rsidRPr="005F690E">
        <w:rPr>
          <w:rFonts w:cs="Times New Roman"/>
        </w:rPr>
        <w:t>Abdullah Ensari</w:t>
      </w:r>
    </w:p>
    <w:p w:rsidR="004F42E2" w:rsidRPr="005F690E" w:rsidRDefault="004F42E2" w:rsidP="004F42E2">
      <w:pPr>
        <w:rPr>
          <w:rFonts w:cs="Times New Roman"/>
        </w:rPr>
      </w:pPr>
      <w:r w:rsidRPr="005F690E">
        <w:rPr>
          <w:rFonts w:cs="Times New Roman"/>
        </w:rPr>
        <w:t>7</w:t>
      </w:r>
      <w:r w:rsidR="00934088">
        <w:rPr>
          <w:rFonts w:cs="Times New Roman"/>
        </w:rPr>
        <w:t xml:space="preserve">- </w:t>
      </w:r>
      <w:r w:rsidRPr="005F690E">
        <w:rPr>
          <w:rFonts w:cs="Times New Roman"/>
        </w:rPr>
        <w:t>Said b</w:t>
      </w:r>
      <w:r w:rsidR="009D1BC7" w:rsidRPr="005F690E">
        <w:rPr>
          <w:rFonts w:cs="Times New Roman"/>
        </w:rPr>
        <w:t>.</w:t>
      </w:r>
      <w:r w:rsidR="00F93E59">
        <w:rPr>
          <w:rFonts w:cs="Times New Roman"/>
        </w:rPr>
        <w:t xml:space="preserve"> </w:t>
      </w:r>
      <w:r w:rsidRPr="005F690E">
        <w:rPr>
          <w:rFonts w:cs="Times New Roman"/>
        </w:rPr>
        <w:t>Ebi Vakkas</w:t>
      </w:r>
    </w:p>
    <w:p w:rsidR="004F42E2" w:rsidRPr="005F690E" w:rsidRDefault="004F42E2" w:rsidP="004F42E2">
      <w:pPr>
        <w:rPr>
          <w:rFonts w:cs="Times New Roman"/>
        </w:rPr>
      </w:pPr>
      <w:r w:rsidRPr="005F690E">
        <w:rPr>
          <w:rFonts w:cs="Times New Roman"/>
        </w:rPr>
        <w:t>8</w:t>
      </w:r>
      <w:r w:rsidR="00934088">
        <w:rPr>
          <w:rFonts w:cs="Times New Roman"/>
        </w:rPr>
        <w:t xml:space="preserve">- </w:t>
      </w:r>
      <w:r w:rsidRPr="005F690E">
        <w:rPr>
          <w:rFonts w:cs="Times New Roman"/>
        </w:rPr>
        <w:t>Sa’d b</w:t>
      </w:r>
      <w:r w:rsidR="009D1BC7" w:rsidRPr="005F690E">
        <w:rPr>
          <w:rFonts w:cs="Times New Roman"/>
        </w:rPr>
        <w:t>.</w:t>
      </w:r>
      <w:r w:rsidR="00F93E59">
        <w:rPr>
          <w:rFonts w:cs="Times New Roman"/>
        </w:rPr>
        <w:t xml:space="preserve"> </w:t>
      </w:r>
      <w:r w:rsidRPr="005F690E">
        <w:rPr>
          <w:rFonts w:cs="Times New Roman"/>
        </w:rPr>
        <w:t>Malik (Ebu Said Hudri)</w:t>
      </w:r>
    </w:p>
    <w:p w:rsidR="004F42E2" w:rsidRPr="005F690E" w:rsidRDefault="004F42E2" w:rsidP="004F42E2">
      <w:pPr>
        <w:rPr>
          <w:rFonts w:cs="Times New Roman"/>
        </w:rPr>
      </w:pPr>
      <w:r w:rsidRPr="005F690E">
        <w:rPr>
          <w:rFonts w:cs="Times New Roman"/>
        </w:rPr>
        <w:t>9</w:t>
      </w:r>
      <w:r w:rsidR="00934088">
        <w:rPr>
          <w:rFonts w:cs="Times New Roman"/>
        </w:rPr>
        <w:t xml:space="preserve">- </w:t>
      </w:r>
      <w:r w:rsidRPr="005F690E">
        <w:rPr>
          <w:rFonts w:cs="Times New Roman"/>
        </w:rPr>
        <w:t>Abdullah b</w:t>
      </w:r>
      <w:r w:rsidR="009D1BC7" w:rsidRPr="005F690E">
        <w:rPr>
          <w:rFonts w:cs="Times New Roman"/>
        </w:rPr>
        <w:t>.</w:t>
      </w:r>
      <w:r w:rsidR="00F93E59">
        <w:rPr>
          <w:rFonts w:cs="Times New Roman"/>
        </w:rPr>
        <w:t xml:space="preserve"> </w:t>
      </w:r>
      <w:r w:rsidRPr="005F690E">
        <w:rPr>
          <w:rFonts w:cs="Times New Roman"/>
        </w:rPr>
        <w:t>Abbas</w:t>
      </w:r>
    </w:p>
    <w:p w:rsidR="004F42E2" w:rsidRPr="005F690E" w:rsidRDefault="004F42E2" w:rsidP="004F42E2">
      <w:pPr>
        <w:rPr>
          <w:rFonts w:cs="Times New Roman"/>
        </w:rPr>
      </w:pPr>
      <w:r w:rsidRPr="005F690E">
        <w:rPr>
          <w:rFonts w:cs="Times New Roman"/>
        </w:rPr>
        <w:t>10</w:t>
      </w:r>
      <w:r w:rsidR="00934088">
        <w:rPr>
          <w:rFonts w:cs="Times New Roman"/>
        </w:rPr>
        <w:t xml:space="preserve">- </w:t>
      </w:r>
      <w:r w:rsidRPr="005F690E">
        <w:rPr>
          <w:rFonts w:cs="Times New Roman"/>
        </w:rPr>
        <w:t>Abdullah b</w:t>
      </w:r>
      <w:r w:rsidR="009D1BC7" w:rsidRPr="005F690E">
        <w:rPr>
          <w:rFonts w:cs="Times New Roman"/>
        </w:rPr>
        <w:t>.</w:t>
      </w:r>
      <w:r w:rsidR="00F93E59">
        <w:rPr>
          <w:rFonts w:cs="Times New Roman"/>
        </w:rPr>
        <w:t xml:space="preserve"> </w:t>
      </w:r>
      <w:r w:rsidRPr="005F690E">
        <w:rPr>
          <w:rFonts w:cs="Times New Roman"/>
        </w:rPr>
        <w:t>Cafer Tayyar</w:t>
      </w:r>
    </w:p>
    <w:p w:rsidR="004F42E2" w:rsidRPr="005F690E" w:rsidRDefault="004F42E2" w:rsidP="004F42E2">
      <w:pPr>
        <w:rPr>
          <w:rFonts w:cs="Times New Roman"/>
        </w:rPr>
      </w:pPr>
      <w:r w:rsidRPr="005F690E">
        <w:rPr>
          <w:rFonts w:cs="Times New Roman"/>
        </w:rPr>
        <w:t>11</w:t>
      </w:r>
      <w:r w:rsidR="00934088">
        <w:rPr>
          <w:rFonts w:cs="Times New Roman"/>
        </w:rPr>
        <w:t xml:space="preserve">- </w:t>
      </w:r>
      <w:r w:rsidRPr="005F690E">
        <w:rPr>
          <w:rFonts w:cs="Times New Roman"/>
        </w:rPr>
        <w:t>Ayşe</w:t>
      </w:r>
    </w:p>
    <w:p w:rsidR="004F42E2" w:rsidRPr="005F690E" w:rsidRDefault="004F42E2" w:rsidP="004F42E2">
      <w:pPr>
        <w:rPr>
          <w:rFonts w:cs="Times New Roman"/>
        </w:rPr>
      </w:pPr>
      <w:r w:rsidRPr="005F690E">
        <w:rPr>
          <w:rFonts w:cs="Times New Roman"/>
        </w:rPr>
        <w:t>12</w:t>
      </w:r>
      <w:r w:rsidR="00934088">
        <w:rPr>
          <w:rFonts w:cs="Times New Roman"/>
        </w:rPr>
        <w:t xml:space="preserve">- </w:t>
      </w:r>
      <w:r w:rsidRPr="005F690E">
        <w:rPr>
          <w:rFonts w:cs="Times New Roman"/>
        </w:rPr>
        <w:t>Ümmü Seleme</w:t>
      </w:r>
    </w:p>
    <w:p w:rsidR="004F42E2" w:rsidRPr="005F690E" w:rsidRDefault="004F42E2" w:rsidP="004F42E2">
      <w:pPr>
        <w:rPr>
          <w:rFonts w:cs="Times New Roman"/>
        </w:rPr>
      </w:pPr>
      <w:r w:rsidRPr="005F690E">
        <w:rPr>
          <w:rFonts w:cs="Times New Roman"/>
        </w:rPr>
        <w:t>13</w:t>
      </w:r>
      <w:r w:rsidR="00934088">
        <w:rPr>
          <w:rFonts w:cs="Times New Roman"/>
        </w:rPr>
        <w:t xml:space="preserve">- </w:t>
      </w:r>
      <w:r w:rsidRPr="005F690E">
        <w:rPr>
          <w:rFonts w:cs="Times New Roman"/>
        </w:rPr>
        <w:t>Muhammed b</w:t>
      </w:r>
      <w:r w:rsidR="009D1BC7" w:rsidRPr="005F690E">
        <w:rPr>
          <w:rFonts w:cs="Times New Roman"/>
        </w:rPr>
        <w:t>.</w:t>
      </w:r>
      <w:r w:rsidR="00F93E59">
        <w:rPr>
          <w:rFonts w:cs="Times New Roman"/>
        </w:rPr>
        <w:t xml:space="preserve"> </w:t>
      </w:r>
      <w:r w:rsidRPr="005F690E">
        <w:rPr>
          <w:rFonts w:cs="Times New Roman"/>
        </w:rPr>
        <w:t>Ebi Selem</w:t>
      </w:r>
    </w:p>
    <w:p w:rsidR="004F42E2" w:rsidRPr="005F690E" w:rsidRDefault="004F42E2" w:rsidP="004F42E2">
      <w:pPr>
        <w:rPr>
          <w:rFonts w:cs="Times New Roman"/>
        </w:rPr>
      </w:pPr>
      <w:r w:rsidRPr="005F690E">
        <w:rPr>
          <w:rFonts w:cs="Times New Roman"/>
        </w:rPr>
        <w:t>14</w:t>
      </w:r>
      <w:r w:rsidR="00934088">
        <w:rPr>
          <w:rFonts w:cs="Times New Roman"/>
        </w:rPr>
        <w:t xml:space="preserve">- </w:t>
      </w:r>
      <w:r w:rsidRPr="005F690E">
        <w:rPr>
          <w:rFonts w:cs="Times New Roman"/>
        </w:rPr>
        <w:t>Vaide b</w:t>
      </w:r>
      <w:r w:rsidR="009D1BC7" w:rsidRPr="005F690E">
        <w:rPr>
          <w:rFonts w:cs="Times New Roman"/>
        </w:rPr>
        <w:t>.</w:t>
      </w:r>
      <w:r w:rsidR="00F93E59">
        <w:rPr>
          <w:rFonts w:cs="Times New Roman"/>
        </w:rPr>
        <w:t xml:space="preserve"> </w:t>
      </w:r>
      <w:r w:rsidRPr="005F690E">
        <w:rPr>
          <w:rFonts w:cs="Times New Roman"/>
        </w:rPr>
        <w:t>Eska</w:t>
      </w:r>
    </w:p>
    <w:p w:rsidR="004F42E2" w:rsidRPr="005F690E" w:rsidRDefault="004F42E2" w:rsidP="004F42E2">
      <w:pPr>
        <w:rPr>
          <w:rFonts w:cs="Times New Roman"/>
        </w:rPr>
      </w:pPr>
      <w:r w:rsidRPr="005F690E">
        <w:rPr>
          <w:rFonts w:cs="Times New Roman"/>
        </w:rPr>
        <w:t>15</w:t>
      </w:r>
      <w:r w:rsidR="00934088">
        <w:rPr>
          <w:rFonts w:cs="Times New Roman"/>
        </w:rPr>
        <w:t xml:space="preserve">- </w:t>
      </w:r>
      <w:r w:rsidRPr="005F690E">
        <w:rPr>
          <w:rFonts w:cs="Times New Roman"/>
        </w:rPr>
        <w:t>Eb’il</w:t>
      </w:r>
      <w:r w:rsidR="00934088">
        <w:rPr>
          <w:rFonts w:cs="Times New Roman"/>
        </w:rPr>
        <w:t xml:space="preserve">- </w:t>
      </w:r>
      <w:r w:rsidRPr="005F690E">
        <w:rPr>
          <w:rFonts w:cs="Times New Roman"/>
        </w:rPr>
        <w:t>Hemra</w:t>
      </w:r>
    </w:p>
    <w:p w:rsidR="004F42E2" w:rsidRPr="005F690E" w:rsidRDefault="004F42E2" w:rsidP="004F42E2">
      <w:pPr>
        <w:rPr>
          <w:rFonts w:cs="Times New Roman"/>
        </w:rPr>
      </w:pPr>
      <w:r w:rsidRPr="005F690E">
        <w:rPr>
          <w:rFonts w:cs="Times New Roman"/>
        </w:rPr>
        <w:t>Şia’nın ve Ehl</w:t>
      </w:r>
      <w:r w:rsidR="00934088">
        <w:rPr>
          <w:rFonts w:cs="Times New Roman"/>
        </w:rPr>
        <w:t>-i</w:t>
      </w:r>
      <w:r w:rsidR="00F93E59">
        <w:rPr>
          <w:rFonts w:cs="Times New Roman"/>
        </w:rPr>
        <w:t xml:space="preserve"> </w:t>
      </w:r>
      <w:r w:rsidRPr="005F690E">
        <w:rPr>
          <w:rFonts w:cs="Times New Roman"/>
        </w:rPr>
        <w:t>Sünnet’in bazı hadis ve tefsir kayna</w:t>
      </w:r>
      <w:r w:rsidRPr="005F690E">
        <w:rPr>
          <w:rFonts w:cs="Times New Roman"/>
        </w:rPr>
        <w:t>k</w:t>
      </w:r>
      <w:r w:rsidRPr="005F690E">
        <w:rPr>
          <w:rFonts w:cs="Times New Roman"/>
        </w:rPr>
        <w:t>larında ve hadislerde de yer aldığı üzere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maksat</w:t>
      </w:r>
      <w:r w:rsidR="009D1BC7" w:rsidRPr="005F690E">
        <w:rPr>
          <w:rFonts w:cs="Times New Roman"/>
        </w:rPr>
        <w:t>,</w:t>
      </w:r>
      <w:r w:rsidR="00F93E59">
        <w:rPr>
          <w:rFonts w:cs="Times New Roman"/>
        </w:rPr>
        <w:t xml:space="preserve"> </w:t>
      </w:r>
      <w:r w:rsidRPr="005F690E">
        <w:rPr>
          <w:rFonts w:cs="Times New Roman"/>
        </w:rPr>
        <w:t>sadece Peygamber</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 ve Şia’nın m</w:t>
      </w:r>
      <w:r w:rsidRPr="005F690E">
        <w:rPr>
          <w:rFonts w:cs="Times New Roman"/>
        </w:rPr>
        <w:t>a</w:t>
      </w:r>
      <w:r w:rsidRPr="005F690E">
        <w:rPr>
          <w:rFonts w:cs="Times New Roman"/>
        </w:rPr>
        <w:t xml:space="preserve">sum 11 İmamıdır </w:t>
      </w:r>
      <w:r w:rsidR="00F93E59">
        <w:rPr>
          <w:rFonts w:cs="Times New Roman"/>
        </w:rPr>
        <w:t>(a. s.)</w:t>
      </w:r>
      <w:r w:rsidR="009D1BC7" w:rsidRPr="005F690E">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153" w:name="_Toc142548621"/>
      <w:r w:rsidRPr="005F690E">
        <w:t>Tathir Ayetiyle İlgili Hadislerin Sınıflandırı</w:t>
      </w:r>
      <w:r w:rsidRPr="005F690E">
        <w:t>l</w:t>
      </w:r>
      <w:r w:rsidRPr="005F690E">
        <w:t>ması</w:t>
      </w:r>
      <w:bookmarkEnd w:id="153"/>
    </w:p>
    <w:p w:rsidR="004F42E2" w:rsidRPr="005F690E" w:rsidRDefault="004F42E2" w:rsidP="004F42E2">
      <w:pPr>
        <w:rPr>
          <w:rFonts w:cs="Times New Roman"/>
        </w:rPr>
      </w:pPr>
      <w:r w:rsidRPr="005F690E">
        <w:rPr>
          <w:rFonts w:cs="Times New Roman"/>
        </w:rPr>
        <w:t>Ehl</w:t>
      </w:r>
      <w:r w:rsidR="00934088">
        <w:rPr>
          <w:rFonts w:cs="Times New Roman"/>
        </w:rPr>
        <w:t>-i</w:t>
      </w:r>
      <w:r w:rsidR="00F93E59">
        <w:rPr>
          <w:rFonts w:cs="Times New Roman"/>
        </w:rPr>
        <w:t xml:space="preserve"> </w:t>
      </w:r>
      <w:r w:rsidRPr="005F690E">
        <w:rPr>
          <w:rFonts w:cs="Times New Roman"/>
        </w:rPr>
        <w:t xml:space="preserve">Sünnet kaynaklarında tathir ayetiyle ilgili yer alan hadislere müracaat ederek ve hakeza </w:t>
      </w:r>
      <w:r w:rsidR="0045242C" w:rsidRPr="005F690E">
        <w:rPr>
          <w:rFonts w:cs="Times New Roman"/>
        </w:rPr>
        <w:t>Şii</w:t>
      </w:r>
      <w:r w:rsidRPr="005F690E">
        <w:rPr>
          <w:rFonts w:cs="Times New Roman"/>
        </w:rPr>
        <w:t xml:space="preserve"> kaynakl</w:t>
      </w:r>
      <w:r w:rsidRPr="005F690E">
        <w:rPr>
          <w:rFonts w:cs="Times New Roman"/>
        </w:rPr>
        <w:t>a</w:t>
      </w:r>
      <w:r w:rsidRPr="005F690E">
        <w:rPr>
          <w:rFonts w:cs="Times New Roman"/>
        </w:rPr>
        <w:t>rında yer alan bilgiler ışığında açık bir şekilde bu hadisl</w:t>
      </w:r>
      <w:r w:rsidRPr="005F690E">
        <w:rPr>
          <w:rFonts w:cs="Times New Roman"/>
        </w:rPr>
        <w:t>e</w:t>
      </w:r>
      <w:r w:rsidRPr="005F690E">
        <w:rPr>
          <w:rFonts w:cs="Times New Roman"/>
        </w:rPr>
        <w:t>ri birkaç kısma ayırmak mümkündür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1</w:t>
      </w:r>
      <w:r w:rsidR="00934088">
        <w:rPr>
          <w:rFonts w:cs="Times New Roman"/>
        </w:rPr>
        <w:t xml:space="preserve">- </w:t>
      </w:r>
      <w:r w:rsidRPr="005F690E">
        <w:rPr>
          <w:rFonts w:cs="Times New Roman"/>
        </w:rPr>
        <w:t>İçinde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Hüseyin olarak tefsir edildiği hadisler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lastRenderedPageBreak/>
        <w:t>2</w:t>
      </w:r>
      <w:r w:rsidR="00934088">
        <w:rPr>
          <w:rFonts w:cs="Times New Roman"/>
        </w:rPr>
        <w:t xml:space="preserve">- </w:t>
      </w:r>
      <w:r w:rsidRPr="005F690E">
        <w:rPr>
          <w:rFonts w:cs="Times New Roman"/>
        </w:rPr>
        <w:t xml:space="preserve">Peygamber’in </w:t>
      </w:r>
      <w:r w:rsidR="00F93E59">
        <w:rPr>
          <w:rFonts w:cs="Times New Roman"/>
        </w:rPr>
        <w:t>(s. a. a.)</w:t>
      </w:r>
      <w:r w:rsidR="00AF5F6E">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w:t>
      </w:r>
      <w:r w:rsidRPr="005F690E">
        <w:rPr>
          <w:rFonts w:cs="Times New Roman"/>
        </w:rPr>
        <w:t>e</w:t>
      </w:r>
      <w:r w:rsidRPr="005F690E">
        <w:rPr>
          <w:rFonts w:cs="Times New Roman"/>
        </w:rPr>
        <w:t xml:space="preserve">yin’i </w:t>
      </w:r>
      <w:r w:rsidR="00F93E59">
        <w:rPr>
          <w:rFonts w:cs="Times New Roman"/>
        </w:rPr>
        <w:t>(a. s.)</w:t>
      </w:r>
      <w:r w:rsidR="00AF5F6E">
        <w:rPr>
          <w:rFonts w:cs="Times New Roman"/>
        </w:rPr>
        <w:t xml:space="preserve"> </w:t>
      </w:r>
      <w:r w:rsidR="001C004F" w:rsidRPr="005F690E">
        <w:rPr>
          <w:rFonts w:cs="Times New Roman"/>
        </w:rPr>
        <w:t xml:space="preserve">Bir </w:t>
      </w:r>
      <w:r w:rsidRPr="005F690E">
        <w:rPr>
          <w:rFonts w:cs="Times New Roman"/>
        </w:rPr>
        <w:t>örtünün altına aldığını içeren hadisler</w:t>
      </w:r>
      <w:r w:rsidR="009D1BC7" w:rsidRPr="005F690E">
        <w:rPr>
          <w:rFonts w:cs="Times New Roman"/>
        </w:rPr>
        <w:t>.</w:t>
      </w:r>
      <w:r w:rsidR="00F93E59">
        <w:rPr>
          <w:rFonts w:cs="Times New Roman"/>
        </w:rPr>
        <w:t xml:space="preserve"> </w:t>
      </w:r>
      <w:r w:rsidRPr="005F690E">
        <w:rPr>
          <w:rFonts w:cs="Times New Roman"/>
        </w:rPr>
        <w:t>Tathir ayeti de bunun üzerine nazil olmuştur ve bu mac</w:t>
      </w:r>
      <w:r w:rsidRPr="005F690E">
        <w:rPr>
          <w:rFonts w:cs="Times New Roman"/>
        </w:rPr>
        <w:t>e</w:t>
      </w:r>
      <w:r w:rsidRPr="005F690E">
        <w:rPr>
          <w:rFonts w:cs="Times New Roman"/>
        </w:rPr>
        <w:t>ra Hadis</w:t>
      </w:r>
      <w:r w:rsidR="00934088">
        <w:rPr>
          <w:rFonts w:cs="Times New Roman"/>
        </w:rPr>
        <w:t>-i</w:t>
      </w:r>
      <w:r w:rsidR="00F93E59">
        <w:rPr>
          <w:rFonts w:cs="Times New Roman"/>
        </w:rPr>
        <w:t xml:space="preserve"> </w:t>
      </w:r>
      <w:r w:rsidRPr="005F690E">
        <w:rPr>
          <w:rFonts w:cs="Times New Roman"/>
        </w:rPr>
        <w:t>Kesa (örtü hadisi) diye meşhurdur</w:t>
      </w:r>
      <w:r w:rsidR="009D1BC7" w:rsidRPr="005F690E">
        <w:rPr>
          <w:rFonts w:cs="Times New Roman"/>
        </w:rPr>
        <w:t>.</w:t>
      </w:r>
      <w:r w:rsidR="00F93E59">
        <w:rPr>
          <w:rFonts w:cs="Times New Roman"/>
        </w:rPr>
        <w:t xml:space="preserve"> </w:t>
      </w:r>
      <w:r w:rsidRPr="005F690E">
        <w:rPr>
          <w:rFonts w:cs="Times New Roman"/>
        </w:rPr>
        <w:t>Bazı ka</w:t>
      </w:r>
      <w:r w:rsidRPr="005F690E">
        <w:rPr>
          <w:rFonts w:cs="Times New Roman"/>
        </w:rPr>
        <w:t>y</w:t>
      </w:r>
      <w:r w:rsidRPr="005F690E">
        <w:rPr>
          <w:rFonts w:cs="Times New Roman"/>
        </w:rPr>
        <w:t>naklarda bu hadislerin bazısında Ümmü Seleme veya A</w:t>
      </w:r>
      <w:r w:rsidRPr="005F690E">
        <w:rPr>
          <w:rFonts w:cs="Times New Roman"/>
        </w:rPr>
        <w:t>y</w:t>
      </w:r>
      <w:r w:rsidRPr="005F690E">
        <w:rPr>
          <w:rFonts w:cs="Times New Roman"/>
        </w:rPr>
        <w:t>şe’nin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acaba biz 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miyiz?</w:t>
      </w:r>
      <w:r w:rsidR="007A36A8">
        <w:rPr>
          <w:rFonts w:cs="Times New Roman"/>
        </w:rPr>
        <w:t>”</w:t>
      </w:r>
      <w:r w:rsidRPr="005F690E">
        <w:rPr>
          <w:rFonts w:cs="Times New Roman"/>
        </w:rPr>
        <w:t xml:space="preserve"> </w:t>
      </w:r>
      <w:r w:rsidR="001C004F" w:rsidRPr="005F690E">
        <w:rPr>
          <w:rFonts w:cs="Times New Roman"/>
        </w:rPr>
        <w:t xml:space="preserve">Diye </w:t>
      </w:r>
      <w:r w:rsidRPr="005F690E">
        <w:rPr>
          <w:rFonts w:cs="Times New Roman"/>
        </w:rPr>
        <w:t>sord</w:t>
      </w:r>
      <w:r w:rsidRPr="005F690E">
        <w:rPr>
          <w:rFonts w:cs="Times New Roman"/>
        </w:rPr>
        <w:t>u</w:t>
      </w:r>
      <w:r w:rsidRPr="005F690E">
        <w:rPr>
          <w:rFonts w:cs="Times New Roman"/>
        </w:rPr>
        <w:t>ğu yer almıştır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3</w:t>
      </w:r>
      <w:r w:rsidR="00934088">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Sabahları </w:t>
      </w:r>
      <w:r w:rsidRPr="005F690E">
        <w:rPr>
          <w:rFonts w:cs="Times New Roman"/>
        </w:rPr>
        <w:t>veya gündüzleri beş vakit Hz</w:t>
      </w:r>
      <w:r w:rsidR="009D1BC7" w:rsidRPr="005F690E">
        <w:rPr>
          <w:rFonts w:cs="Times New Roman"/>
        </w:rPr>
        <w:t>.</w:t>
      </w:r>
      <w:r w:rsidR="00F93E59">
        <w:rPr>
          <w:rFonts w:cs="Times New Roman"/>
        </w:rPr>
        <w:t xml:space="preserve"> </w:t>
      </w:r>
      <w:r w:rsidRPr="005F690E">
        <w:rPr>
          <w:rFonts w:cs="Times New Roman"/>
        </w:rPr>
        <w:t xml:space="preserve">Ali ve Fatıma’nın </w:t>
      </w:r>
      <w:r w:rsidR="00F93E59">
        <w:rPr>
          <w:rFonts w:cs="Times New Roman"/>
        </w:rPr>
        <w:t>(a. s.)</w:t>
      </w:r>
      <w:r w:rsidR="00AF5F6E">
        <w:rPr>
          <w:rFonts w:cs="Times New Roman"/>
        </w:rPr>
        <w:t xml:space="preserve"> </w:t>
      </w:r>
      <w:r w:rsidR="001C004F" w:rsidRPr="005F690E">
        <w:rPr>
          <w:rFonts w:cs="Times New Roman"/>
        </w:rPr>
        <w:t xml:space="preserve">Kapısına </w:t>
      </w:r>
      <w:r w:rsidRPr="005F690E">
        <w:rPr>
          <w:rFonts w:cs="Times New Roman"/>
        </w:rPr>
        <w:t>gelip selam ettiğini ve tathir ayetini okuduklarını bildiren hadisler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4</w:t>
      </w:r>
      <w:r w:rsidR="00934088">
        <w:rPr>
          <w:rFonts w:cs="Times New Roman"/>
        </w:rPr>
        <w:t xml:space="preserve">- </w:t>
      </w:r>
      <w:r w:rsidRPr="005F690E">
        <w:rPr>
          <w:rFonts w:cs="Times New Roman"/>
        </w:rPr>
        <w:t>Ayet</w:t>
      </w:r>
      <w:r w:rsidR="00934088">
        <w:rPr>
          <w:rFonts w:cs="Times New Roman"/>
        </w:rPr>
        <w:t>-i</w:t>
      </w:r>
      <w:r w:rsidR="00F93E59">
        <w:rPr>
          <w:rFonts w:cs="Times New Roman"/>
        </w:rPr>
        <w:t xml:space="preserve"> </w:t>
      </w:r>
      <w:r w:rsidRPr="005F690E">
        <w:rPr>
          <w:rFonts w:cs="Times New Roman"/>
        </w:rPr>
        <w:t>Kerim’nin beş kimse veya beş kimse ile Ce</w:t>
      </w:r>
      <w:r w:rsidRPr="005F690E">
        <w:rPr>
          <w:rFonts w:cs="Times New Roman"/>
        </w:rPr>
        <w:t>b</w:t>
      </w:r>
      <w:r w:rsidRPr="005F690E">
        <w:rPr>
          <w:rFonts w:cs="Times New Roman"/>
        </w:rPr>
        <w:t>rail ve Mikail hakkında delalet eden hadisler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Şimdi de bu dört grup hadislerden örnekler aktarmanın uygun olacağı düşüncesindeyiz</w:t>
      </w:r>
      <w:r w:rsidR="009D1BC7" w:rsidRPr="005F690E">
        <w:rPr>
          <w:rFonts w:cs="Times New Roman"/>
        </w:rPr>
        <w:t>.</w:t>
      </w:r>
      <w:r w:rsidR="00F93E59">
        <w:rPr>
          <w:rFonts w:cs="Times New Roman"/>
        </w:rPr>
        <w:t xml:space="preserve"> </w:t>
      </w:r>
    </w:p>
    <w:p w:rsidR="0087537B" w:rsidRDefault="0087537B" w:rsidP="004F42E2">
      <w:pPr>
        <w:rPr>
          <w:rFonts w:cs="Times New Roman"/>
          <w:b/>
          <w:bCs/>
        </w:rPr>
      </w:pPr>
    </w:p>
    <w:p w:rsidR="004F42E2" w:rsidRPr="005F690E" w:rsidRDefault="004F42E2" w:rsidP="0087537B">
      <w:pPr>
        <w:pStyle w:val="Heading1"/>
      </w:pPr>
      <w:bookmarkStart w:id="154" w:name="_Toc142548622"/>
      <w:r w:rsidRPr="005F690E">
        <w:t>1</w:t>
      </w:r>
      <w:r w:rsidR="00934088">
        <w:t xml:space="preserve">- </w:t>
      </w:r>
      <w:r w:rsidRPr="005F690E">
        <w:t>Tathir ayetinde yer alan Ehl</w:t>
      </w:r>
      <w:r w:rsidR="00934088">
        <w:t>-</w:t>
      </w:r>
      <w:r w:rsidR="006417BB">
        <w:t>i</w:t>
      </w:r>
      <w:r w:rsidR="00F93E59">
        <w:t xml:space="preserve"> </w:t>
      </w:r>
      <w:r w:rsidR="006417BB">
        <w:t>Beyt’</w:t>
      </w:r>
      <w:r w:rsidRPr="005F690E">
        <w:t>i beş kişi olarak tefsir eden hadisler</w:t>
      </w:r>
      <w:r w:rsidR="009D1BC7" w:rsidRPr="005F690E">
        <w:t>.</w:t>
      </w:r>
      <w:bookmarkEnd w:id="154"/>
      <w:r w:rsidR="009D1BC7" w:rsidRPr="005F690E">
        <w:t xml:space="preserve"> </w:t>
      </w:r>
    </w:p>
    <w:p w:rsidR="004F42E2" w:rsidRPr="005F690E" w:rsidRDefault="004F42E2" w:rsidP="004F42E2">
      <w:pPr>
        <w:rPr>
          <w:rFonts w:cs="Times New Roman"/>
        </w:rPr>
      </w:pPr>
      <w:r w:rsidRPr="005F690E">
        <w:rPr>
          <w:rFonts w:cs="Times New Roman"/>
        </w:rPr>
        <w:t>A</w:t>
      </w:r>
      <w:r w:rsidR="00934088">
        <w:rPr>
          <w:rFonts w:cs="Times New Roman"/>
        </w:rPr>
        <w:t xml:space="preserve">- </w:t>
      </w:r>
      <w:r w:rsidRPr="005F690E">
        <w:rPr>
          <w:rFonts w:cs="Times New Roman"/>
        </w:rPr>
        <w:t>Müstedrek Ala’s</w:t>
      </w:r>
      <w:r w:rsidR="00934088">
        <w:rPr>
          <w:rFonts w:cs="Times New Roman"/>
        </w:rPr>
        <w:t xml:space="preserve">- </w:t>
      </w:r>
      <w:r w:rsidRPr="005F690E">
        <w:rPr>
          <w:rFonts w:cs="Times New Roman"/>
        </w:rPr>
        <w:t>Sahiheyn adlı kitapta Abdullah b</w:t>
      </w:r>
      <w:r w:rsidR="009D1BC7" w:rsidRPr="005F690E">
        <w:rPr>
          <w:rFonts w:cs="Times New Roman"/>
        </w:rPr>
        <w:t>.</w:t>
      </w:r>
      <w:r w:rsidR="00F93E59">
        <w:rPr>
          <w:rFonts w:cs="Times New Roman"/>
        </w:rPr>
        <w:t xml:space="preserve"> </w:t>
      </w:r>
      <w:r w:rsidRPr="005F690E">
        <w:rPr>
          <w:rFonts w:cs="Times New Roman"/>
        </w:rPr>
        <w:t>Cafer’den şöyle dediği rivayet edilmiştir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Gökten </w:t>
      </w:r>
      <w:r w:rsidRPr="005F690E">
        <w:rPr>
          <w:rFonts w:cs="Times New Roman"/>
        </w:rPr>
        <w:t>nazil olan ilahi rahmete baktı ve şöyle b</w:t>
      </w:r>
      <w:r w:rsidRPr="005F690E">
        <w:rPr>
          <w:rFonts w:cs="Times New Roman"/>
        </w:rPr>
        <w:t>u</w:t>
      </w:r>
      <w:r w:rsidRPr="005F690E">
        <w:rPr>
          <w:rFonts w:cs="Times New Roman"/>
        </w:rPr>
        <w:t>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Bana çağırın</w:t>
      </w:r>
      <w:r w:rsidR="009D1BC7" w:rsidRPr="005F690E">
        <w:rPr>
          <w:rFonts w:cs="Times New Roman"/>
        </w:rPr>
        <w:t>,</w:t>
      </w:r>
      <w:r w:rsidR="00F93E59">
        <w:rPr>
          <w:rFonts w:cs="Times New Roman"/>
        </w:rPr>
        <w:t xml:space="preserve"> </w:t>
      </w:r>
      <w:r w:rsidRPr="005F690E">
        <w:rPr>
          <w:rFonts w:cs="Times New Roman"/>
        </w:rPr>
        <w:t>bana çağırın</w:t>
      </w:r>
      <w:r w:rsidR="009D1BC7" w:rsidRPr="005F690E">
        <w:rPr>
          <w:rFonts w:cs="Times New Roman"/>
        </w:rPr>
        <w:t xml:space="preserve">! </w:t>
      </w:r>
      <w:r w:rsidR="007A36A8">
        <w:rPr>
          <w:rFonts w:cs="Times New Roman"/>
        </w:rPr>
        <w:t>“</w:t>
      </w:r>
      <w:r w:rsidRPr="005F690E">
        <w:rPr>
          <w:rFonts w:cs="Times New Roman"/>
        </w:rPr>
        <w:t xml:space="preserve"> Safiye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Allah’ın Resulü</w:t>
      </w:r>
      <w:r w:rsidR="009D1BC7" w:rsidRPr="005F690E">
        <w:rPr>
          <w:rFonts w:cs="Times New Roman"/>
        </w:rPr>
        <w:t>!</w:t>
      </w:r>
      <w:r w:rsidR="00F93E59">
        <w:rPr>
          <w:rFonts w:cs="Times New Roman"/>
        </w:rPr>
        <w:t xml:space="preserve"> </w:t>
      </w:r>
      <w:r w:rsidRPr="005F690E">
        <w:rPr>
          <w:rFonts w:cs="Times New Roman"/>
        </w:rPr>
        <w:t>Kimi çağıralım?</w:t>
      </w:r>
      <w:r w:rsidR="007A36A8">
        <w:rPr>
          <w:rFonts w:cs="Times New Roman"/>
        </w:rPr>
        <w:t>”</w:t>
      </w:r>
      <w:r w:rsidRPr="005F690E">
        <w:rPr>
          <w:rFonts w:cs="Times New Roman"/>
        </w:rPr>
        <w:t xml:space="preserv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imi</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w:t>
      </w:r>
      <w:r w:rsidRPr="005F690E">
        <w:rPr>
          <w:rFonts w:cs="Times New Roman"/>
        </w:rPr>
        <w:t>e</w:t>
      </w:r>
      <w:r w:rsidRPr="005F690E">
        <w:rPr>
          <w:rFonts w:cs="Times New Roman"/>
        </w:rPr>
        <w:t>yin’i</w:t>
      </w:r>
      <w:r w:rsidR="007A36A8">
        <w:rPr>
          <w:rFonts w:cs="Times New Roman"/>
        </w:rPr>
        <w:t>”</w:t>
      </w:r>
      <w:r w:rsidRPr="005F690E">
        <w:rPr>
          <w:rFonts w:cs="Times New Roman"/>
        </w:rPr>
        <w:t xml:space="preserve"> Onlar geldiği zaman Peygamber </w:t>
      </w:r>
      <w:r w:rsidR="00F93E59">
        <w:rPr>
          <w:rFonts w:cs="Times New Roman"/>
        </w:rPr>
        <w:t>(s. a. a.)</w:t>
      </w:r>
      <w:r w:rsidR="00AF5F6E">
        <w:rPr>
          <w:rFonts w:cs="Times New Roman"/>
        </w:rPr>
        <w:t xml:space="preserve"> </w:t>
      </w:r>
      <w:r w:rsidR="001C004F" w:rsidRPr="005F690E">
        <w:rPr>
          <w:rFonts w:cs="Times New Roman"/>
        </w:rPr>
        <w:t xml:space="preserve">Onların </w:t>
      </w:r>
      <w:r w:rsidRPr="005F690E">
        <w:rPr>
          <w:rFonts w:cs="Times New Roman"/>
        </w:rPr>
        <w:t>üzerine örtüsünü attı</w:t>
      </w:r>
      <w:r w:rsidR="009D1BC7" w:rsidRPr="005F690E">
        <w:rPr>
          <w:rFonts w:cs="Times New Roman"/>
        </w:rPr>
        <w:t>,</w:t>
      </w:r>
      <w:r w:rsidR="00F93E59">
        <w:rPr>
          <w:rFonts w:cs="Times New Roman"/>
        </w:rPr>
        <w:t xml:space="preserve"> </w:t>
      </w:r>
      <w:r w:rsidRPr="005F690E">
        <w:rPr>
          <w:rFonts w:cs="Times New Roman"/>
        </w:rPr>
        <w:t>ellerini kaldırdı ve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Bunlar benim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imdir</w:t>
      </w:r>
      <w:r w:rsidR="009D1BC7" w:rsidRPr="005F690E">
        <w:rPr>
          <w:rFonts w:cs="Times New Roman"/>
        </w:rPr>
        <w:t>.</w:t>
      </w:r>
      <w:r w:rsidR="00F93E59">
        <w:rPr>
          <w:rFonts w:cs="Times New Roman"/>
        </w:rPr>
        <w:t xml:space="preserve"> </w:t>
      </w:r>
      <w:r w:rsidRPr="005F690E">
        <w:rPr>
          <w:rFonts w:cs="Times New Roman"/>
        </w:rPr>
        <w:t>Muha</w:t>
      </w:r>
      <w:r w:rsidRPr="005F690E">
        <w:rPr>
          <w:rFonts w:cs="Times New Roman"/>
        </w:rPr>
        <w:t>m</w:t>
      </w:r>
      <w:r w:rsidRPr="005F690E">
        <w:rPr>
          <w:rFonts w:cs="Times New Roman"/>
        </w:rPr>
        <w:t>med’e 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ine selam olsun</w:t>
      </w:r>
      <w:r w:rsidR="009D1BC7" w:rsidRPr="005F690E">
        <w:rPr>
          <w:rFonts w:cs="Times New Roman"/>
        </w:rPr>
        <w:t>.</w:t>
      </w:r>
      <w:r w:rsidR="00F93E59">
        <w:rPr>
          <w:rFonts w:cs="Times New Roman"/>
        </w:rPr>
        <w:t xml:space="preserve"> </w:t>
      </w:r>
      <w:r w:rsidRPr="005F690E">
        <w:rPr>
          <w:rFonts w:cs="Times New Roman"/>
        </w:rPr>
        <w:t>Bunun üzerine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innema yuridullah</w:t>
      </w:r>
      <w:r w:rsidR="007A36A8">
        <w:rPr>
          <w:rFonts w:cs="Times New Roman"/>
        </w:rPr>
        <w:t>”</w:t>
      </w:r>
      <w:r w:rsidRPr="005F690E">
        <w:rPr>
          <w:rFonts w:cs="Times New Roman"/>
        </w:rPr>
        <w:t xml:space="preserve"> (şüphesiz Allah irade eder…) ayetini Allah</w:t>
      </w:r>
      <w:r w:rsidR="00934088">
        <w:rPr>
          <w:rFonts w:cs="Times New Roman"/>
        </w:rPr>
        <w:t xml:space="preserve">-u </w:t>
      </w:r>
      <w:r w:rsidRPr="005F690E">
        <w:rPr>
          <w:rFonts w:cs="Times New Roman"/>
        </w:rPr>
        <w:t>Teala nazil buyurdu</w:t>
      </w:r>
      <w:r w:rsidR="00FC4D46" w:rsidRPr="005F690E">
        <w:rPr>
          <w:rFonts w:cs="Times New Roman"/>
        </w:rPr>
        <w:t>.</w:t>
      </w:r>
      <w:r w:rsidR="007A36A8">
        <w:rPr>
          <w:rFonts w:cs="Times New Roman"/>
        </w:rPr>
        <w:t>”</w:t>
      </w:r>
      <w:r w:rsidRPr="005F690E">
        <w:rPr>
          <w:rStyle w:val="FootnoteReference"/>
          <w:rFonts w:cs="Times New Roman"/>
        </w:rPr>
        <w:footnoteReference w:id="237"/>
      </w:r>
      <w:r w:rsidRPr="005F690E">
        <w:rPr>
          <w:rFonts w:cs="Times New Roman"/>
        </w:rPr>
        <w:t xml:space="preserve"> </w:t>
      </w:r>
    </w:p>
    <w:p w:rsidR="004F42E2" w:rsidRPr="005F690E" w:rsidRDefault="004F42E2" w:rsidP="004F42E2">
      <w:pPr>
        <w:rPr>
          <w:rFonts w:cs="Times New Roman"/>
        </w:rPr>
      </w:pPr>
      <w:r w:rsidRPr="005F690E">
        <w:rPr>
          <w:rFonts w:cs="Times New Roman"/>
        </w:rPr>
        <w:lastRenderedPageBreak/>
        <w:t>Hakim</w:t>
      </w:r>
      <w:r w:rsidR="00934088">
        <w:rPr>
          <w:rFonts w:cs="Times New Roman"/>
        </w:rPr>
        <w:t>-i</w:t>
      </w:r>
      <w:r w:rsidR="00F93E59">
        <w:rPr>
          <w:rFonts w:cs="Times New Roman"/>
        </w:rPr>
        <w:t xml:space="preserve"> </w:t>
      </w:r>
      <w:r w:rsidRPr="005F690E">
        <w:rPr>
          <w:rFonts w:cs="Times New Roman"/>
        </w:rPr>
        <w:t>Nişaburi bu hadis hakkında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hadis her ne kadar Buhari ve Müslim kendi sahihlerinde nakletmemiş olsa da senedi sahih olan bir hadistir</w:t>
      </w:r>
      <w:r w:rsidR="00FC4D46" w:rsidRPr="005F690E">
        <w:rPr>
          <w:rFonts w:cs="Times New Roman"/>
        </w:rPr>
        <w:t>.</w:t>
      </w:r>
      <w:r w:rsidR="007A36A8">
        <w:rPr>
          <w:rFonts w:cs="Times New Roman"/>
        </w:rPr>
        <w:t>”</w:t>
      </w:r>
      <w:r w:rsidRPr="005F690E">
        <w:rPr>
          <w:rStyle w:val="FootnoteReference"/>
          <w:rFonts w:cs="Times New Roman"/>
        </w:rPr>
        <w:footnoteReference w:id="238"/>
      </w:r>
    </w:p>
    <w:p w:rsidR="004F42E2" w:rsidRPr="005F690E" w:rsidRDefault="004F42E2" w:rsidP="004F42E2">
      <w:pPr>
        <w:rPr>
          <w:rFonts w:cs="Times New Roman"/>
        </w:rPr>
      </w:pPr>
      <w:r w:rsidRPr="005F690E">
        <w:rPr>
          <w:rFonts w:cs="Times New Roman"/>
        </w:rPr>
        <w:t>Dikkat etmek gerekir ki Hakimi Nişaburi’nin bizzat kendisi de büyük hadis imamlarından ve Ehl</w:t>
      </w:r>
      <w:r w:rsidR="00934088">
        <w:rPr>
          <w:rFonts w:cs="Times New Roman"/>
        </w:rPr>
        <w:t>-i</w:t>
      </w:r>
      <w:r w:rsidR="00F93E59">
        <w:rPr>
          <w:rFonts w:cs="Times New Roman"/>
        </w:rPr>
        <w:t xml:space="preserve"> </w:t>
      </w:r>
      <w:r w:rsidRPr="005F690E">
        <w:rPr>
          <w:rFonts w:cs="Times New Roman"/>
        </w:rPr>
        <w:t>Sünnetin büyük şahsiyetlerinden birisidir</w:t>
      </w:r>
      <w:r w:rsidR="009D1BC7" w:rsidRPr="005F690E">
        <w:rPr>
          <w:rFonts w:cs="Times New Roman"/>
        </w:rPr>
        <w:t xml:space="preserve">. </w:t>
      </w:r>
    </w:p>
    <w:p w:rsidR="000451AC" w:rsidRDefault="001C004F" w:rsidP="000451AC">
      <w:pPr>
        <w:rPr>
          <w:rFonts w:cs="Times New Roman"/>
        </w:rPr>
      </w:pPr>
      <w:r w:rsidRPr="005F690E">
        <w:rPr>
          <w:rFonts w:cs="Times New Roman"/>
        </w:rPr>
        <w:t>B</w:t>
      </w:r>
      <w:r w:rsidR="00934088">
        <w:rPr>
          <w:rFonts w:cs="Times New Roman"/>
        </w:rPr>
        <w:t xml:space="preserve">- </w:t>
      </w:r>
      <w:r w:rsidR="004F42E2" w:rsidRPr="005F690E">
        <w:rPr>
          <w:rFonts w:cs="Times New Roman"/>
        </w:rPr>
        <w:t>Ebu Said Hudri Ümmü Seleme’den şöyle dediğini rivayet etmiştir</w:t>
      </w:r>
      <w:r w:rsidR="009D1BC7" w:rsidRPr="005F690E">
        <w:rPr>
          <w:rFonts w:cs="Times New Roman"/>
        </w:rPr>
        <w:t>:</w:t>
      </w:r>
      <w:r w:rsidR="00F93E59">
        <w:rPr>
          <w:rFonts w:cs="Times New Roman"/>
        </w:rPr>
        <w:t xml:space="preserve"> </w:t>
      </w:r>
      <w:r w:rsidR="007A36A8">
        <w:rPr>
          <w:rFonts w:cs="Times New Roman"/>
        </w:rPr>
        <w:t>“</w:t>
      </w:r>
      <w:r w:rsidR="000451AC" w:rsidRPr="000451AC">
        <w:rPr>
          <w:rFonts w:cs="Times New Roman"/>
          <w:b/>
        </w:rPr>
        <w:t>Ey Ehl-i Beyt! Allah sizden, sadece günahı gidermek ve sizi tertemiz yapmak istiyor.</w:t>
      </w:r>
      <w:r w:rsidR="007A36A8">
        <w:rPr>
          <w:rFonts w:cs="Times New Roman"/>
        </w:rPr>
        <w:t>”</w:t>
      </w:r>
      <w:r w:rsidR="005F5F49">
        <w:rPr>
          <w:rFonts w:cs="Times New Roman"/>
        </w:rPr>
        <w:t xml:space="preserve"> </w:t>
      </w:r>
    </w:p>
    <w:p w:rsidR="000451AC" w:rsidRDefault="004F42E2" w:rsidP="000451AC">
      <w:pPr>
        <w:rPr>
          <w:rFonts w:cs="Times New Roman"/>
        </w:rPr>
      </w:pPr>
      <w:r w:rsidRPr="005F690E">
        <w:rPr>
          <w:rFonts w:cs="Times New Roman"/>
        </w:rPr>
        <w:t>Bu ayet benim evimde nazil oldu</w:t>
      </w:r>
      <w:r w:rsidR="009D1BC7" w:rsidRPr="005F690E">
        <w:rPr>
          <w:rFonts w:cs="Times New Roman"/>
        </w:rPr>
        <w:t>.</w:t>
      </w:r>
      <w:r w:rsidR="00F93E59">
        <w:rPr>
          <w:rFonts w:cs="Times New Roman"/>
        </w:rPr>
        <w:t xml:space="preserve"> </w:t>
      </w:r>
      <w:r w:rsidR="001C004F" w:rsidRPr="005F690E">
        <w:rPr>
          <w:rFonts w:cs="Times New Roman"/>
        </w:rPr>
        <w:t xml:space="preserve">Ben </w:t>
      </w:r>
      <w:r w:rsidRPr="005F690E">
        <w:rPr>
          <w:rFonts w:cs="Times New Roman"/>
        </w:rPr>
        <w:t>şöyle dedim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Allah’ın Resulü</w:t>
      </w:r>
      <w:r w:rsidR="009D1BC7" w:rsidRPr="005F690E">
        <w:rPr>
          <w:rFonts w:cs="Times New Roman"/>
        </w:rPr>
        <w:t>!</w:t>
      </w:r>
      <w:r w:rsidR="00F93E59">
        <w:rPr>
          <w:rFonts w:cs="Times New Roman"/>
        </w:rPr>
        <w:t xml:space="preserve"> </w:t>
      </w:r>
      <w:r w:rsidR="001C004F" w:rsidRPr="005F690E">
        <w:rPr>
          <w:rFonts w:cs="Times New Roman"/>
        </w:rPr>
        <w:t xml:space="preserve">Acaba </w:t>
      </w:r>
      <w:r w:rsidRPr="005F690E">
        <w:rPr>
          <w:rFonts w:cs="Times New Roman"/>
        </w:rPr>
        <w:t>ben 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w:t>
      </w:r>
      <w:r w:rsidR="000451AC">
        <w:rPr>
          <w:rFonts w:cs="Times New Roman"/>
        </w:rPr>
        <w:t xml:space="preserve"> </w:t>
      </w:r>
      <w:r w:rsidRPr="005F690E">
        <w:rPr>
          <w:rFonts w:cs="Times New Roman"/>
        </w:rPr>
        <w:t>m</w:t>
      </w:r>
      <w:r w:rsidRPr="005F690E">
        <w:rPr>
          <w:rFonts w:cs="Times New Roman"/>
        </w:rPr>
        <w:t>i</w:t>
      </w:r>
      <w:r w:rsidRPr="005F690E">
        <w:rPr>
          <w:rFonts w:cs="Times New Roman"/>
        </w:rPr>
        <w:t>yim?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de hayır üzeresin</w:t>
      </w:r>
      <w:r w:rsidR="009D1BC7" w:rsidRPr="005F690E">
        <w:rPr>
          <w:rFonts w:cs="Times New Roman"/>
        </w:rPr>
        <w:t>.</w:t>
      </w:r>
      <w:r w:rsidR="00F93E59">
        <w:rPr>
          <w:rFonts w:cs="Times New Roman"/>
        </w:rPr>
        <w:t xml:space="preserve"> </w:t>
      </w:r>
      <w:r w:rsidR="000451AC">
        <w:rPr>
          <w:rFonts w:cs="Times New Roman"/>
        </w:rPr>
        <w:t>S</w:t>
      </w:r>
      <w:r w:rsidRPr="005F690E">
        <w:rPr>
          <w:rFonts w:cs="Times New Roman"/>
        </w:rPr>
        <w:t>en Allah resulüsün eşlerinden birisin</w:t>
      </w:r>
      <w:r w:rsidR="00FC4D46" w:rsidRPr="005F690E">
        <w:rPr>
          <w:rFonts w:cs="Times New Roman"/>
        </w:rPr>
        <w:t>.</w:t>
      </w:r>
      <w:r w:rsidR="007A36A8">
        <w:rPr>
          <w:rFonts w:cs="Times New Roman"/>
        </w:rPr>
        <w:t>”</w:t>
      </w:r>
      <w:r w:rsidRPr="005F690E">
        <w:rPr>
          <w:rFonts w:cs="Times New Roman"/>
        </w:rPr>
        <w:t xml:space="preserve"> </w:t>
      </w:r>
    </w:p>
    <w:p w:rsidR="004F42E2" w:rsidRPr="005F690E" w:rsidRDefault="004F42E2" w:rsidP="000451AC">
      <w:pPr>
        <w:rPr>
          <w:rFonts w:cs="Times New Roman"/>
        </w:rPr>
      </w:pPr>
      <w:r w:rsidRPr="005F690E">
        <w:rPr>
          <w:rFonts w:cs="Times New Roman"/>
        </w:rPr>
        <w:t>Ümmü Seleme şöyle diyor</w:t>
      </w:r>
      <w:r w:rsidR="009D1BC7" w:rsidRPr="005F690E">
        <w:rPr>
          <w:rFonts w:cs="Times New Roman"/>
        </w:rPr>
        <w:t>:</w:t>
      </w:r>
      <w:r w:rsidR="00F93E59">
        <w:rPr>
          <w:rFonts w:cs="Times New Roman"/>
        </w:rPr>
        <w:t xml:space="preserve"> </w:t>
      </w:r>
      <w:r w:rsidRPr="005F690E">
        <w:rPr>
          <w:rFonts w:cs="Times New Roman"/>
        </w:rPr>
        <w:t>Allah Resulünün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Resulullah</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 Hasan ve Hüseyin’dir</w:t>
      </w:r>
      <w:r w:rsidR="009D1BC7" w:rsidRPr="005F690E">
        <w:rPr>
          <w:rFonts w:cs="Times New Roman"/>
        </w:rPr>
        <w:t xml:space="preserve">. </w:t>
      </w:r>
      <w:r w:rsidRPr="005F690E">
        <w:rPr>
          <w:rStyle w:val="FootnoteReference"/>
          <w:rFonts w:cs="Times New Roman"/>
        </w:rPr>
        <w:footnoteReference w:id="239"/>
      </w:r>
    </w:p>
    <w:p w:rsidR="004F42E2" w:rsidRPr="005F690E" w:rsidRDefault="004F42E2" w:rsidP="004F42E2">
      <w:pPr>
        <w:rPr>
          <w:rFonts w:cs="Times New Roman"/>
        </w:rPr>
      </w:pPr>
    </w:p>
    <w:p w:rsidR="004F42E2" w:rsidRPr="005F690E" w:rsidRDefault="004F42E2" w:rsidP="0087537B">
      <w:pPr>
        <w:pStyle w:val="Heading1"/>
      </w:pPr>
      <w:bookmarkStart w:id="155" w:name="_Toc142548623"/>
      <w:r w:rsidRPr="005F690E">
        <w:t>2</w:t>
      </w:r>
      <w:r w:rsidR="00934088">
        <w:t xml:space="preserve">- </w:t>
      </w:r>
      <w:r w:rsidRPr="005F690E">
        <w:t>T</w:t>
      </w:r>
      <w:r w:rsidR="005F5F49">
        <w:t>a</w:t>
      </w:r>
      <w:r w:rsidRPr="005F690E">
        <w:t>thir Ayetinin tefsirinde nakledilen Örtü hadisindeki ifadeler</w:t>
      </w:r>
      <w:bookmarkEnd w:id="155"/>
    </w:p>
    <w:p w:rsidR="004F42E2" w:rsidRPr="005F690E" w:rsidRDefault="00876524" w:rsidP="004F42E2">
      <w:pPr>
        <w:rPr>
          <w:rFonts w:cs="Times New Roman"/>
        </w:rPr>
      </w:pPr>
      <w:r>
        <w:rPr>
          <w:rFonts w:cs="Times New Roman"/>
        </w:rPr>
        <w:t>Peygamber’in</w:t>
      </w:r>
      <w:r w:rsidR="004F42E2" w:rsidRPr="005F690E">
        <w:rPr>
          <w:rFonts w:cs="Times New Roman"/>
        </w:rPr>
        <w:t xml:space="preserve"> </w:t>
      </w:r>
      <w:r w:rsidR="00F93E59">
        <w:rPr>
          <w:rFonts w:cs="Times New Roman"/>
        </w:rPr>
        <w:t>(s. a. a.)</w:t>
      </w:r>
      <w:r w:rsidR="00AF5F6E">
        <w:rPr>
          <w:rFonts w:cs="Times New Roman"/>
        </w:rPr>
        <w:t xml:space="preserve"> </w:t>
      </w:r>
      <w:r w:rsidR="004F42E2"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4F42E2" w:rsidRPr="005F690E">
        <w:rPr>
          <w:rFonts w:cs="Times New Roman"/>
        </w:rPr>
        <w:t xml:space="preserve">ini örtüsü altına </w:t>
      </w:r>
      <w:r w:rsidR="00FE78A7" w:rsidRPr="005F690E">
        <w:rPr>
          <w:rFonts w:cs="Times New Roman"/>
        </w:rPr>
        <w:t>a</w:t>
      </w:r>
      <w:r w:rsidR="00FE78A7" w:rsidRPr="005F690E">
        <w:rPr>
          <w:rFonts w:cs="Times New Roman"/>
        </w:rPr>
        <w:t>l</w:t>
      </w:r>
      <w:r w:rsidR="00FE78A7" w:rsidRPr="005F690E">
        <w:rPr>
          <w:rFonts w:cs="Times New Roman"/>
        </w:rPr>
        <w:t>dığını</w:t>
      </w:r>
      <w:r w:rsidR="004F42E2" w:rsidRPr="005F690E">
        <w:rPr>
          <w:rFonts w:cs="Times New Roman"/>
        </w:rPr>
        <w:t xml:space="preserve"> ve haklarında tathir ayetinin nazil </w:t>
      </w:r>
      <w:r w:rsidR="00FE78A7" w:rsidRPr="005F690E">
        <w:rPr>
          <w:rFonts w:cs="Times New Roman"/>
        </w:rPr>
        <w:t>olduğunu</w:t>
      </w:r>
      <w:r w:rsidR="004F42E2" w:rsidRPr="005F690E">
        <w:rPr>
          <w:rFonts w:cs="Times New Roman"/>
        </w:rPr>
        <w:t xml:space="preserve"> </w:t>
      </w:r>
      <w:r w:rsidR="004F42E2" w:rsidRPr="005F690E">
        <w:rPr>
          <w:rFonts w:cs="Times New Roman"/>
        </w:rPr>
        <w:lastRenderedPageBreak/>
        <w:t>beli</w:t>
      </w:r>
      <w:r w:rsidR="004F42E2" w:rsidRPr="005F690E">
        <w:rPr>
          <w:rFonts w:cs="Times New Roman"/>
        </w:rPr>
        <w:t>r</w:t>
      </w:r>
      <w:r w:rsidR="004F42E2" w:rsidRPr="005F690E">
        <w:rPr>
          <w:rFonts w:cs="Times New Roman"/>
        </w:rPr>
        <w:t>ten hadisler Şia ve Ehl</w:t>
      </w:r>
      <w:r w:rsidR="00934088">
        <w:rPr>
          <w:rFonts w:cs="Times New Roman"/>
        </w:rPr>
        <w:t>-i</w:t>
      </w:r>
      <w:r w:rsidR="00F93E59">
        <w:rPr>
          <w:rFonts w:cs="Times New Roman"/>
        </w:rPr>
        <w:t xml:space="preserve"> </w:t>
      </w:r>
      <w:r w:rsidR="004F42E2" w:rsidRPr="005F690E">
        <w:rPr>
          <w:rFonts w:cs="Times New Roman"/>
        </w:rPr>
        <w:t>Sünnet’in hadis ve tefsir kitapl</w:t>
      </w:r>
      <w:r w:rsidR="004F42E2" w:rsidRPr="005F690E">
        <w:rPr>
          <w:rFonts w:cs="Times New Roman"/>
        </w:rPr>
        <w:t>a</w:t>
      </w:r>
      <w:r w:rsidR="004F42E2" w:rsidRPr="005F690E">
        <w:rPr>
          <w:rFonts w:cs="Times New Roman"/>
        </w:rPr>
        <w:t>rında oldukça fazla görülmektedir ve bir bu kitapta bu</w:t>
      </w:r>
      <w:r w:rsidR="004F42E2" w:rsidRPr="005F690E">
        <w:rPr>
          <w:rFonts w:cs="Times New Roman"/>
        </w:rPr>
        <w:t>n</w:t>
      </w:r>
      <w:r w:rsidR="004F42E2" w:rsidRPr="005F690E">
        <w:rPr>
          <w:rFonts w:cs="Times New Roman"/>
        </w:rPr>
        <w:t>dan bazı örnekleri aktarmakla yetineceğiz</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Dikkat etmek gerekir ki örtü hadisi İmamiye Şiası nezdinde özel bir yere sahiptir</w:t>
      </w:r>
      <w:r w:rsidR="009D1BC7" w:rsidRPr="005F690E">
        <w:rPr>
          <w:rFonts w:cs="Times New Roman"/>
        </w:rPr>
        <w:t>.</w:t>
      </w:r>
      <w:r w:rsidR="00F93E59">
        <w:rPr>
          <w:rFonts w:cs="Times New Roman"/>
        </w:rPr>
        <w:t xml:space="preserve"> </w:t>
      </w:r>
      <w:r w:rsidR="001C004F" w:rsidRPr="005F690E">
        <w:rPr>
          <w:rFonts w:cs="Times New Roman"/>
        </w:rPr>
        <w:t xml:space="preserve">Bu </w:t>
      </w:r>
      <w:r w:rsidRPr="005F690E">
        <w:rPr>
          <w:rFonts w:cs="Times New Roman"/>
        </w:rPr>
        <w:t>hadis Hz</w:t>
      </w:r>
      <w:r w:rsidR="009D1BC7" w:rsidRPr="005F690E">
        <w:rPr>
          <w:rFonts w:cs="Times New Roman"/>
        </w:rPr>
        <w:t>.</w:t>
      </w:r>
      <w:r w:rsidR="00F93E59">
        <w:rPr>
          <w:rFonts w:cs="Times New Roman"/>
        </w:rPr>
        <w:t xml:space="preserve"> </w:t>
      </w:r>
      <w:r w:rsidRPr="005F690E">
        <w:rPr>
          <w:rFonts w:cs="Times New Roman"/>
        </w:rPr>
        <w:t xml:space="preserve">Fatımat’üz Zehra’dan </w:t>
      </w:r>
      <w:r w:rsidR="00F93E59">
        <w:rPr>
          <w:rFonts w:cs="Times New Roman"/>
        </w:rPr>
        <w:t>(a. s.)</w:t>
      </w:r>
      <w:r w:rsidR="00AF5F6E">
        <w:rPr>
          <w:rFonts w:cs="Times New Roman"/>
        </w:rPr>
        <w:t xml:space="preserve"> </w:t>
      </w:r>
      <w:r w:rsidR="001C004F" w:rsidRPr="005F690E">
        <w:rPr>
          <w:rFonts w:cs="Times New Roman"/>
        </w:rPr>
        <w:t xml:space="preserve">Rivayet </w:t>
      </w:r>
      <w:r w:rsidRPr="005F690E">
        <w:rPr>
          <w:rFonts w:cs="Times New Roman"/>
        </w:rPr>
        <w:t>edilmiştir</w:t>
      </w:r>
      <w:r w:rsidR="009D1BC7" w:rsidRPr="005F690E">
        <w:rPr>
          <w:rFonts w:cs="Times New Roman"/>
        </w:rPr>
        <w:t>.</w:t>
      </w:r>
      <w:r w:rsidR="00F93E59">
        <w:rPr>
          <w:rFonts w:cs="Times New Roman"/>
        </w:rPr>
        <w:t xml:space="preserve"> </w:t>
      </w:r>
      <w:r w:rsidR="001C004F" w:rsidRPr="005F690E">
        <w:rPr>
          <w:rFonts w:cs="Times New Roman"/>
        </w:rPr>
        <w:t xml:space="preserve">Merhum </w:t>
      </w:r>
      <w:r w:rsidR="00FE78A7" w:rsidRPr="005F690E">
        <w:rPr>
          <w:rFonts w:cs="Times New Roman"/>
        </w:rPr>
        <w:t>B</w:t>
      </w:r>
      <w:r w:rsidR="00FE78A7">
        <w:rPr>
          <w:rFonts w:cs="Times New Roman"/>
        </w:rPr>
        <w:t>e</w:t>
      </w:r>
      <w:r w:rsidR="00FE78A7" w:rsidRPr="005F690E">
        <w:rPr>
          <w:rFonts w:cs="Times New Roman"/>
        </w:rPr>
        <w:t>hrani’nin</w:t>
      </w:r>
      <w:r w:rsidRPr="005F690E">
        <w:rPr>
          <w:rStyle w:val="FootnoteReference"/>
          <w:rFonts w:cs="Times New Roman"/>
        </w:rPr>
        <w:footnoteReference w:id="240"/>
      </w:r>
      <w:r w:rsidRPr="005F690E">
        <w:rPr>
          <w:rFonts w:cs="Times New Roman"/>
        </w:rPr>
        <w:t xml:space="preserve"> Kitab</w:t>
      </w:r>
      <w:r w:rsidR="00934088">
        <w:rPr>
          <w:rFonts w:cs="Times New Roman"/>
        </w:rPr>
        <w:t xml:space="preserve">-u </w:t>
      </w:r>
      <w:r w:rsidRPr="005F690E">
        <w:rPr>
          <w:rFonts w:cs="Times New Roman"/>
        </w:rPr>
        <w:t>Avalim’ul Ulum’da farklı asırlard</w:t>
      </w:r>
      <w:r w:rsidRPr="005F690E">
        <w:rPr>
          <w:rFonts w:cs="Times New Roman"/>
        </w:rPr>
        <w:t>a</w:t>
      </w:r>
      <w:r w:rsidRPr="005F690E">
        <w:rPr>
          <w:rFonts w:cs="Times New Roman"/>
        </w:rPr>
        <w:t xml:space="preserve">ki Şia’nın büyük fakihleri ve alimlerinin </w:t>
      </w:r>
      <w:r w:rsidR="00FE78A7" w:rsidRPr="005F690E">
        <w:rPr>
          <w:rFonts w:cs="Times New Roman"/>
        </w:rPr>
        <w:t>adıyla</w:t>
      </w:r>
      <w:r w:rsidRPr="005F690E">
        <w:rPr>
          <w:rFonts w:cs="Times New Roman"/>
        </w:rPr>
        <w:t xml:space="preserve"> süslü s</w:t>
      </w:r>
      <w:r w:rsidRPr="005F690E">
        <w:rPr>
          <w:rFonts w:cs="Times New Roman"/>
        </w:rPr>
        <w:t>e</w:t>
      </w:r>
      <w:r w:rsidRPr="005F690E">
        <w:rPr>
          <w:rFonts w:cs="Times New Roman"/>
        </w:rPr>
        <w:t>netlerle rivayet edilmiştir</w:t>
      </w:r>
      <w:r w:rsidR="009D1BC7" w:rsidRPr="005F690E">
        <w:rPr>
          <w:rFonts w:cs="Times New Roman"/>
        </w:rPr>
        <w:t>.</w:t>
      </w:r>
      <w:r w:rsidR="00F93E59">
        <w:rPr>
          <w:rFonts w:cs="Times New Roman"/>
        </w:rPr>
        <w:t xml:space="preserve"> </w:t>
      </w:r>
      <w:r w:rsidRPr="005F690E">
        <w:rPr>
          <w:rFonts w:cs="Times New Roman"/>
        </w:rPr>
        <w:t>Bu hadis Şia meclislerinde okunmakta ve Şia’nın büyüklerinin teberrük ve tevessü</w:t>
      </w:r>
      <w:r w:rsidRPr="005F690E">
        <w:rPr>
          <w:rFonts w:cs="Times New Roman"/>
        </w:rPr>
        <w:t>l</w:t>
      </w:r>
      <w:r w:rsidRPr="005F690E">
        <w:rPr>
          <w:rFonts w:cs="Times New Roman"/>
        </w:rPr>
        <w:t>de bulunduğu bir hadis sayılmaktadır</w:t>
      </w:r>
      <w:r w:rsidR="009D1BC7" w:rsidRPr="005F690E">
        <w:rPr>
          <w:rFonts w:cs="Times New Roman"/>
        </w:rPr>
        <w:t>.</w:t>
      </w:r>
      <w:r w:rsidR="00F93E59">
        <w:rPr>
          <w:rFonts w:cs="Times New Roman"/>
        </w:rPr>
        <w:t xml:space="preserve"> </w:t>
      </w:r>
      <w:r w:rsidR="001C004F" w:rsidRPr="005F690E">
        <w:rPr>
          <w:rFonts w:cs="Times New Roman"/>
        </w:rPr>
        <w:t xml:space="preserve">Bu </w:t>
      </w:r>
      <w:r w:rsidRPr="005F690E">
        <w:rPr>
          <w:rFonts w:cs="Times New Roman"/>
        </w:rPr>
        <w:t>grup hadislerde yer alan aşağıdaki ifadeler çok ilgi çekicidir</w:t>
      </w:r>
      <w:r w:rsidR="009D1BC7" w:rsidRPr="005F690E">
        <w:rPr>
          <w:rFonts w:cs="Times New Roman"/>
        </w:rPr>
        <w:t>.</w:t>
      </w:r>
      <w:r w:rsidR="00F93E59">
        <w:rPr>
          <w:rFonts w:cs="Times New Roman"/>
        </w:rPr>
        <w:t xml:space="preserve"> </w:t>
      </w:r>
      <w:r w:rsidR="001C004F" w:rsidRPr="005F690E">
        <w:rPr>
          <w:rFonts w:cs="Times New Roman"/>
        </w:rPr>
        <w:t xml:space="preserve">Bu </w:t>
      </w:r>
      <w:r w:rsidRPr="005F690E">
        <w:rPr>
          <w:rFonts w:cs="Times New Roman"/>
        </w:rPr>
        <w:t>tabirle</w:t>
      </w:r>
      <w:r w:rsidRPr="005F690E">
        <w:rPr>
          <w:rFonts w:cs="Times New Roman"/>
        </w:rPr>
        <w:t>r</w:t>
      </w:r>
      <w:r w:rsidRPr="005F690E">
        <w:rPr>
          <w:rFonts w:cs="Times New Roman"/>
        </w:rPr>
        <w:t xml:space="preserve">den her biri </w:t>
      </w:r>
      <w:r w:rsidR="00FE78A7"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beş mezkur şahsiyet olarak tefsir etmişlerdir</w:t>
      </w:r>
      <w:r w:rsidR="009D1BC7" w:rsidRPr="005F690E">
        <w:rPr>
          <w:rFonts w:cs="Times New Roman"/>
        </w:rPr>
        <w:t>:</w:t>
      </w:r>
      <w:r w:rsidR="00F93E59">
        <w:rPr>
          <w:rFonts w:cs="Times New Roman"/>
        </w:rPr>
        <w:t xml:space="preserve"> </w:t>
      </w:r>
    </w:p>
    <w:p w:rsidR="004F42E2" w:rsidRPr="005F690E" w:rsidRDefault="004F42E2" w:rsidP="004F42E2">
      <w:pPr>
        <w:rPr>
          <w:rFonts w:cs="Times New Roman"/>
        </w:rPr>
      </w:pPr>
      <w:r w:rsidRPr="005F690E">
        <w:rPr>
          <w:rFonts w:cs="Times New Roman"/>
        </w:rPr>
        <w:t>1</w:t>
      </w:r>
      <w:r w:rsidR="00934088">
        <w:rPr>
          <w:rFonts w:cs="Times New Roman"/>
        </w:rPr>
        <w:t xml:space="preserve">- </w:t>
      </w:r>
      <w:r w:rsidR="007A36A8">
        <w:rPr>
          <w:rFonts w:cs="Times New Roman"/>
        </w:rPr>
        <w:t>“</w:t>
      </w:r>
      <w:r w:rsidRPr="005F690E">
        <w:rPr>
          <w:rFonts w:cs="Times New Roman"/>
        </w:rPr>
        <w:t>Şüphesiz sen hayır üzeresin</w:t>
      </w:r>
      <w:r w:rsidR="007A36A8">
        <w:rPr>
          <w:rFonts w:cs="Times New Roman"/>
        </w:rPr>
        <w:t>”</w:t>
      </w:r>
      <w:r w:rsidRPr="005F690E">
        <w:rPr>
          <w:rFonts w:cs="Times New Roman"/>
        </w:rPr>
        <w:t xml:space="preserve"> veya şu cümle e</w:t>
      </w:r>
      <w:r w:rsidRPr="005F690E">
        <w:rPr>
          <w:rFonts w:cs="Times New Roman"/>
        </w:rPr>
        <w:t>k</w:t>
      </w:r>
      <w:r w:rsidRPr="005F690E">
        <w:rPr>
          <w:rFonts w:cs="Times New Roman"/>
        </w:rPr>
        <w:t>lenmektedir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Şüphesiz sen </w:t>
      </w:r>
      <w:r w:rsidR="00876524">
        <w:rPr>
          <w:rFonts w:cs="Times New Roman"/>
        </w:rPr>
        <w:t>Peygamber’in</w:t>
      </w:r>
      <w:r w:rsidRPr="005F690E">
        <w:rPr>
          <w:rFonts w:cs="Times New Roman"/>
        </w:rPr>
        <w:t xml:space="preserve"> eşlerinde</w:t>
      </w:r>
      <w:r w:rsidRPr="005F690E">
        <w:rPr>
          <w:rFonts w:cs="Times New Roman"/>
        </w:rPr>
        <w:t>n</w:t>
      </w:r>
      <w:r w:rsidRPr="005F690E">
        <w:rPr>
          <w:rFonts w:cs="Times New Roman"/>
        </w:rPr>
        <w:t>sin</w:t>
      </w:r>
      <w:r w:rsidR="00FC4D46" w:rsidRPr="005F690E">
        <w:rPr>
          <w:rFonts w:cs="Times New Roman"/>
        </w:rPr>
        <w:t>.</w:t>
      </w:r>
      <w:r w:rsidR="007A36A8">
        <w:rPr>
          <w:rFonts w:cs="Times New Roman"/>
        </w:rPr>
        <w:t>”</w:t>
      </w:r>
      <w:r w:rsidRPr="005F690E">
        <w:rPr>
          <w:rStyle w:val="FootnoteReference"/>
          <w:rFonts w:cs="Times New Roman"/>
        </w:rPr>
        <w:footnoteReference w:id="241"/>
      </w:r>
    </w:p>
    <w:p w:rsidR="004F42E2" w:rsidRPr="005F690E" w:rsidRDefault="004F42E2" w:rsidP="004F42E2">
      <w:pPr>
        <w:rPr>
          <w:rFonts w:cs="Times New Roman"/>
        </w:rPr>
      </w:pPr>
      <w:r w:rsidRPr="005F690E">
        <w:rPr>
          <w:rFonts w:cs="Times New Roman"/>
        </w:rPr>
        <w:t>2</w:t>
      </w:r>
      <w:r w:rsidR="00934088">
        <w:rPr>
          <w:rFonts w:cs="Times New Roman"/>
        </w:rPr>
        <w:t xml:space="preserve">- </w:t>
      </w:r>
      <w:r w:rsidR="007A36A8">
        <w:rPr>
          <w:rFonts w:cs="Times New Roman"/>
        </w:rPr>
        <w:t>“</w:t>
      </w:r>
      <w:r w:rsidRPr="005F690E">
        <w:rPr>
          <w:rFonts w:cs="Times New Roman"/>
        </w:rPr>
        <w:t>Şüphesiz sen hayır üzeresin</w:t>
      </w:r>
      <w:r w:rsidR="00FC4D46" w:rsidRPr="005F690E">
        <w:rPr>
          <w:rFonts w:cs="Times New Roman"/>
        </w:rPr>
        <w:t>.</w:t>
      </w:r>
      <w:r w:rsidR="007A36A8">
        <w:rPr>
          <w:rFonts w:cs="Times New Roman"/>
        </w:rPr>
        <w:t>”</w:t>
      </w:r>
      <w:r w:rsidRPr="005F690E">
        <w:rPr>
          <w:rStyle w:val="FootnoteReference"/>
          <w:rFonts w:cs="Times New Roman"/>
        </w:rPr>
        <w:footnoteReference w:id="242"/>
      </w:r>
    </w:p>
    <w:p w:rsidR="004F42E2" w:rsidRPr="005F690E" w:rsidRDefault="004F42E2" w:rsidP="004F42E2">
      <w:pPr>
        <w:rPr>
          <w:rFonts w:cs="Times New Roman"/>
        </w:rPr>
      </w:pPr>
      <w:r w:rsidRPr="005F690E">
        <w:rPr>
          <w:rFonts w:cs="Times New Roman"/>
        </w:rPr>
        <w:t>3</w:t>
      </w:r>
      <w:r w:rsidR="00934088">
        <w:rPr>
          <w:rFonts w:cs="Times New Roman"/>
        </w:rPr>
        <w:t xml:space="preserve">- </w:t>
      </w:r>
      <w:r w:rsidR="007A36A8">
        <w:rPr>
          <w:rFonts w:cs="Times New Roman"/>
        </w:rPr>
        <w:t>“</w:t>
      </w:r>
      <w:r w:rsidR="00FC41A1" w:rsidRPr="00FC41A1">
        <w:rPr>
          <w:rFonts w:cs="Times New Roman"/>
        </w:rPr>
        <w:t>Uzak dur,</w:t>
      </w:r>
      <w:r w:rsidR="00F93E59">
        <w:rPr>
          <w:rFonts w:cs="Times New Roman"/>
        </w:rPr>
        <w:t xml:space="preserve"> </w:t>
      </w:r>
      <w:r w:rsidR="00FC41A1" w:rsidRPr="00FC41A1">
        <w:rPr>
          <w:rFonts w:cs="Times New Roman"/>
        </w:rPr>
        <w:t>şüphesiz sen hayır üzeresin</w:t>
      </w:r>
      <w:r w:rsidR="007A36A8">
        <w:rPr>
          <w:rFonts w:cs="Times New Roman"/>
        </w:rPr>
        <w:t>”</w:t>
      </w:r>
      <w:r w:rsidRPr="005F690E">
        <w:rPr>
          <w:rStyle w:val="FootnoteReference"/>
          <w:rFonts w:cs="Times New Roman"/>
        </w:rPr>
        <w:footnoteReference w:id="243"/>
      </w:r>
    </w:p>
    <w:p w:rsidR="004F42E2" w:rsidRPr="005F690E" w:rsidRDefault="004F42E2" w:rsidP="004F42E2">
      <w:pPr>
        <w:rPr>
          <w:rFonts w:cs="Times New Roman"/>
        </w:rPr>
      </w:pPr>
      <w:r w:rsidRPr="005F690E">
        <w:rPr>
          <w:rFonts w:cs="Times New Roman"/>
        </w:rPr>
        <w:t>4</w:t>
      </w:r>
      <w:r w:rsidR="00934088">
        <w:rPr>
          <w:rFonts w:cs="Times New Roman"/>
        </w:rPr>
        <w:t xml:space="preserve">- </w:t>
      </w:r>
      <w:r w:rsidR="007A36A8">
        <w:rPr>
          <w:rFonts w:cs="Times New Roman"/>
        </w:rPr>
        <w:t>“</w:t>
      </w:r>
      <w:r w:rsidRPr="005F690E">
        <w:rPr>
          <w:rFonts w:cs="Times New Roman"/>
        </w:rPr>
        <w:t>Şüphesiz sen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tensin</w:t>
      </w:r>
      <w:r w:rsidR="007A36A8">
        <w:rPr>
          <w:rFonts w:cs="Times New Roman"/>
        </w:rPr>
        <w:t>”</w:t>
      </w:r>
      <w:r w:rsidRPr="005F690E">
        <w:rPr>
          <w:rFonts w:cs="Times New Roman"/>
        </w:rPr>
        <w:t xml:space="preserve"> demedi</w:t>
      </w:r>
      <w:r w:rsidR="009D1BC7" w:rsidRPr="005F690E">
        <w:rPr>
          <w:rFonts w:cs="Times New Roman"/>
        </w:rPr>
        <w:t xml:space="preserve">. </w:t>
      </w:r>
      <w:r w:rsidRPr="005F690E">
        <w:rPr>
          <w:rStyle w:val="FootnoteReference"/>
          <w:rFonts w:cs="Times New Roman"/>
        </w:rPr>
        <w:footnoteReference w:id="244"/>
      </w:r>
    </w:p>
    <w:p w:rsidR="004F42E2" w:rsidRPr="005F690E" w:rsidRDefault="004F42E2" w:rsidP="00FC41A1">
      <w:pPr>
        <w:rPr>
          <w:rFonts w:cs="Times New Roman"/>
        </w:rPr>
      </w:pPr>
      <w:r w:rsidRPr="005F690E">
        <w:rPr>
          <w:rFonts w:cs="Times New Roman"/>
        </w:rPr>
        <w:t>5</w:t>
      </w:r>
      <w:r w:rsidR="00934088">
        <w:rPr>
          <w:rFonts w:cs="Times New Roman"/>
        </w:rPr>
        <w:t xml:space="preserve">- </w:t>
      </w:r>
      <w:r w:rsidR="007A36A8">
        <w:rPr>
          <w:rFonts w:cs="Times New Roman"/>
        </w:rPr>
        <w:t>“</w:t>
      </w:r>
      <w:r w:rsidR="00FC41A1">
        <w:rPr>
          <w:rFonts w:cs="Times New Roman"/>
        </w:rPr>
        <w:t>H</w:t>
      </w:r>
      <w:r w:rsidRPr="005F690E">
        <w:rPr>
          <w:rFonts w:cs="Times New Roman"/>
        </w:rPr>
        <w:t>ayır ve sen şüphesiz hayır üzeresin</w:t>
      </w:r>
      <w:r w:rsidR="007A36A8">
        <w:rPr>
          <w:rFonts w:cs="Times New Roman"/>
        </w:rPr>
        <w:t>”</w:t>
      </w:r>
      <w:r w:rsidRPr="005F690E">
        <w:rPr>
          <w:rStyle w:val="FootnoteReference"/>
          <w:rFonts w:cs="Times New Roman"/>
        </w:rPr>
        <w:footnoteReference w:id="245"/>
      </w:r>
    </w:p>
    <w:p w:rsidR="004F42E2" w:rsidRPr="005F690E" w:rsidRDefault="004F42E2" w:rsidP="00FC41A1">
      <w:pPr>
        <w:rPr>
          <w:rFonts w:cs="Times New Roman"/>
        </w:rPr>
      </w:pPr>
      <w:r w:rsidRPr="005F690E">
        <w:rPr>
          <w:rFonts w:cs="Times New Roman"/>
        </w:rPr>
        <w:t>6</w:t>
      </w:r>
      <w:r w:rsidR="00934088">
        <w:rPr>
          <w:rFonts w:cs="Times New Roman"/>
        </w:rPr>
        <w:t xml:space="preserve">- </w:t>
      </w:r>
      <w:r w:rsidR="007A36A8">
        <w:rPr>
          <w:rFonts w:cs="Times New Roman"/>
        </w:rPr>
        <w:t>“</w:t>
      </w:r>
      <w:r w:rsidR="00FC41A1" w:rsidRPr="00FC41A1">
        <w:rPr>
          <w:rFonts w:cs="Times New Roman"/>
        </w:rPr>
        <w:t>Allah’a yemin olsun ki,</w:t>
      </w:r>
      <w:r w:rsidR="00F93E59">
        <w:rPr>
          <w:rFonts w:cs="Times New Roman"/>
        </w:rPr>
        <w:t xml:space="preserve"> </w:t>
      </w:r>
      <w:r w:rsidR="007A36A8">
        <w:rPr>
          <w:rFonts w:cs="Times New Roman"/>
        </w:rPr>
        <w:t>“</w:t>
      </w:r>
      <w:r w:rsidR="00FC41A1" w:rsidRPr="00FC41A1">
        <w:rPr>
          <w:rFonts w:cs="Times New Roman"/>
        </w:rPr>
        <w:t>evet</w:t>
      </w:r>
      <w:r w:rsidR="007A36A8">
        <w:rPr>
          <w:rFonts w:cs="Times New Roman"/>
        </w:rPr>
        <w:t>”</w:t>
      </w:r>
      <w:r w:rsidR="00FC41A1" w:rsidRPr="00FC41A1">
        <w:rPr>
          <w:rFonts w:cs="Times New Roman"/>
        </w:rPr>
        <w:t xml:space="preserve"> diye buyurmadı.</w:t>
      </w:r>
      <w:r w:rsidR="007A36A8">
        <w:rPr>
          <w:rFonts w:cs="Times New Roman"/>
        </w:rPr>
        <w:t>”</w:t>
      </w:r>
      <w:r w:rsidRPr="005F690E">
        <w:rPr>
          <w:rStyle w:val="FootnoteReference"/>
          <w:rFonts w:cs="Times New Roman"/>
        </w:rPr>
        <w:footnoteReference w:id="246"/>
      </w:r>
    </w:p>
    <w:p w:rsidR="004F42E2" w:rsidRPr="005F690E" w:rsidRDefault="004F42E2" w:rsidP="004F42E2">
      <w:pPr>
        <w:rPr>
          <w:rFonts w:cs="Times New Roman"/>
        </w:rPr>
      </w:pPr>
      <w:r w:rsidRPr="005F690E">
        <w:rPr>
          <w:rFonts w:cs="Times New Roman"/>
        </w:rPr>
        <w:t>7</w:t>
      </w:r>
      <w:r w:rsidR="00934088">
        <w:rPr>
          <w:rFonts w:cs="Times New Roman"/>
        </w:rPr>
        <w:t xml:space="preserve">- </w:t>
      </w:r>
      <w:r w:rsidR="007A36A8">
        <w:rPr>
          <w:rFonts w:cs="Times New Roman"/>
        </w:rPr>
        <w:t>“</w:t>
      </w:r>
      <w:r w:rsidRPr="005F690E">
        <w:rPr>
          <w:rFonts w:cs="Times New Roman"/>
        </w:rPr>
        <w:t>Sen kendi yerindesin</w:t>
      </w:r>
      <w:r w:rsidR="009D1BC7" w:rsidRPr="005F690E">
        <w:rPr>
          <w:rFonts w:cs="Times New Roman"/>
        </w:rPr>
        <w:t>,</w:t>
      </w:r>
      <w:r w:rsidR="00F93E59">
        <w:rPr>
          <w:rFonts w:cs="Times New Roman"/>
        </w:rPr>
        <w:t xml:space="preserve"> </w:t>
      </w:r>
      <w:r w:rsidRPr="005F690E">
        <w:rPr>
          <w:rFonts w:cs="Times New Roman"/>
        </w:rPr>
        <w:t>şüphesiz sen hayır üzer</w:t>
      </w:r>
      <w:r w:rsidRPr="005F690E">
        <w:rPr>
          <w:rFonts w:cs="Times New Roman"/>
        </w:rPr>
        <w:t>e</w:t>
      </w:r>
      <w:r w:rsidRPr="005F690E">
        <w:rPr>
          <w:rFonts w:cs="Times New Roman"/>
        </w:rPr>
        <w:t>sin</w:t>
      </w:r>
      <w:r w:rsidR="00FC4D46" w:rsidRPr="005F690E">
        <w:rPr>
          <w:rFonts w:cs="Times New Roman"/>
        </w:rPr>
        <w:t>.</w:t>
      </w:r>
      <w:r w:rsidR="007A36A8">
        <w:rPr>
          <w:rFonts w:cs="Times New Roman"/>
        </w:rPr>
        <w:t>”</w:t>
      </w:r>
      <w:r w:rsidRPr="005F690E">
        <w:rPr>
          <w:rStyle w:val="FootnoteReference"/>
          <w:rFonts w:cs="Times New Roman"/>
        </w:rPr>
        <w:footnoteReference w:id="247"/>
      </w:r>
    </w:p>
    <w:p w:rsidR="004F42E2" w:rsidRPr="005F690E" w:rsidRDefault="004F42E2" w:rsidP="004F42E2">
      <w:pPr>
        <w:rPr>
          <w:rFonts w:cs="Times New Roman"/>
        </w:rPr>
      </w:pPr>
      <w:r w:rsidRPr="005F690E">
        <w:rPr>
          <w:rFonts w:cs="Times New Roman"/>
        </w:rPr>
        <w:lastRenderedPageBreak/>
        <w:t>8</w:t>
      </w:r>
      <w:r w:rsidR="00934088">
        <w:rPr>
          <w:rFonts w:cs="Times New Roman"/>
        </w:rPr>
        <w:t xml:space="preserve">- </w:t>
      </w:r>
      <w:r w:rsidR="007A36A8">
        <w:rPr>
          <w:rFonts w:cs="Times New Roman"/>
        </w:rPr>
        <w:t>“</w:t>
      </w:r>
      <w:r w:rsidRPr="005F690E">
        <w:rPr>
          <w:rFonts w:cs="Times New Roman"/>
        </w:rPr>
        <w:t>Şüphesiz ben onun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evet</w:t>
      </w:r>
      <w:r w:rsidR="007A36A8">
        <w:rPr>
          <w:rFonts w:cs="Times New Roman"/>
        </w:rPr>
        <w:t>”</w:t>
      </w:r>
      <w:r w:rsidRPr="005F690E">
        <w:rPr>
          <w:rFonts w:cs="Times New Roman"/>
        </w:rPr>
        <w:t xml:space="preserve"> demesini isterdim</w:t>
      </w:r>
      <w:r w:rsidR="00FC4D46" w:rsidRPr="005F690E">
        <w:rPr>
          <w:rFonts w:cs="Times New Roman"/>
        </w:rPr>
        <w:t>.</w:t>
      </w:r>
      <w:r w:rsidR="007A36A8">
        <w:rPr>
          <w:rFonts w:cs="Times New Roman"/>
        </w:rPr>
        <w:t>”</w:t>
      </w:r>
      <w:r w:rsidRPr="005F690E">
        <w:rPr>
          <w:rStyle w:val="FootnoteReference"/>
          <w:rFonts w:cs="Times New Roman"/>
        </w:rPr>
        <w:footnoteReference w:id="248"/>
      </w:r>
    </w:p>
    <w:p w:rsidR="004F42E2" w:rsidRPr="005F690E" w:rsidRDefault="004F42E2" w:rsidP="004F42E2">
      <w:pPr>
        <w:rPr>
          <w:rFonts w:cs="Times New Roman"/>
        </w:rPr>
      </w:pPr>
      <w:r w:rsidRPr="005F690E">
        <w:rPr>
          <w:rFonts w:cs="Times New Roman"/>
        </w:rPr>
        <w:t>9</w:t>
      </w:r>
      <w:r w:rsidR="00934088">
        <w:rPr>
          <w:rFonts w:cs="Times New Roman"/>
        </w:rPr>
        <w:t xml:space="preserve">- </w:t>
      </w:r>
      <w:r w:rsidR="007A36A8">
        <w:rPr>
          <w:rFonts w:cs="Times New Roman"/>
        </w:rPr>
        <w:t>“</w:t>
      </w:r>
      <w:r w:rsidR="00FC41A1" w:rsidRPr="00FC41A1">
        <w:rPr>
          <w:rFonts w:cs="Times New Roman"/>
        </w:rPr>
        <w:t>Kalk ve Ehl-i</w:t>
      </w:r>
      <w:r w:rsidR="00F93E59">
        <w:rPr>
          <w:rFonts w:cs="Times New Roman"/>
        </w:rPr>
        <w:t xml:space="preserve"> </w:t>
      </w:r>
      <w:r w:rsidR="00FC41A1" w:rsidRPr="00FC41A1">
        <w:rPr>
          <w:rFonts w:cs="Times New Roman"/>
        </w:rPr>
        <w:t>Beyt’imden uzak dur</w:t>
      </w:r>
      <w:r w:rsidR="007A36A8">
        <w:rPr>
          <w:rFonts w:cs="Times New Roman"/>
        </w:rPr>
        <w:t>”</w:t>
      </w:r>
      <w:r w:rsidRPr="005F690E">
        <w:rPr>
          <w:rStyle w:val="FootnoteReference"/>
          <w:rFonts w:cs="Times New Roman"/>
        </w:rPr>
        <w:footnoteReference w:id="249"/>
      </w:r>
    </w:p>
    <w:p w:rsidR="004F42E2" w:rsidRPr="005F690E" w:rsidRDefault="004F42E2" w:rsidP="004F42E2">
      <w:pPr>
        <w:rPr>
          <w:rFonts w:cs="Times New Roman"/>
        </w:rPr>
      </w:pPr>
      <w:r w:rsidRPr="005F690E">
        <w:rPr>
          <w:rFonts w:cs="Times New Roman"/>
        </w:rPr>
        <w:t>10</w:t>
      </w:r>
      <w:r w:rsidR="00934088">
        <w:rPr>
          <w:rFonts w:cs="Times New Roman"/>
        </w:rPr>
        <w:t xml:space="preserve">- </w:t>
      </w:r>
      <w:r w:rsidR="007A36A8">
        <w:rPr>
          <w:rFonts w:cs="Times New Roman"/>
        </w:rPr>
        <w:t>“</w:t>
      </w:r>
      <w:r w:rsidRPr="005F690E">
        <w:rPr>
          <w:rFonts w:cs="Times New Roman"/>
        </w:rPr>
        <w:t>Şüphesiz sen hayır üzeresin be beni onların ar</w:t>
      </w:r>
      <w:r w:rsidRPr="005F690E">
        <w:rPr>
          <w:rFonts w:cs="Times New Roman"/>
        </w:rPr>
        <w:t>a</w:t>
      </w:r>
      <w:r w:rsidRPr="005F690E">
        <w:rPr>
          <w:rFonts w:cs="Times New Roman"/>
        </w:rPr>
        <w:t>sında sokmadı</w:t>
      </w:r>
      <w:r w:rsidR="00FC4D46" w:rsidRPr="005F690E">
        <w:rPr>
          <w:rFonts w:cs="Times New Roman"/>
        </w:rPr>
        <w:t>.</w:t>
      </w:r>
      <w:r w:rsidR="007A36A8">
        <w:rPr>
          <w:rFonts w:cs="Times New Roman"/>
        </w:rPr>
        <w:t>”</w:t>
      </w:r>
      <w:r w:rsidRPr="005F690E">
        <w:rPr>
          <w:rStyle w:val="FootnoteReference"/>
          <w:rFonts w:cs="Times New Roman"/>
        </w:rPr>
        <w:footnoteReference w:id="250"/>
      </w:r>
    </w:p>
    <w:p w:rsidR="004F42E2" w:rsidRPr="005F690E" w:rsidRDefault="004F42E2" w:rsidP="004F42E2">
      <w:pPr>
        <w:rPr>
          <w:rFonts w:cs="Times New Roman"/>
        </w:rPr>
      </w:pPr>
      <w:r w:rsidRPr="005F690E">
        <w:rPr>
          <w:rFonts w:cs="Times New Roman"/>
        </w:rPr>
        <w:t>11</w:t>
      </w:r>
      <w:r w:rsidR="00934088">
        <w:rPr>
          <w:rFonts w:cs="Times New Roman"/>
        </w:rPr>
        <w:t xml:space="preserve">- </w:t>
      </w:r>
      <w:r w:rsidRPr="005F690E">
        <w:rPr>
          <w:rFonts w:cs="Times New Roman"/>
        </w:rPr>
        <w:t>Allah’a yemin olsun ki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de onlardansın</w:t>
      </w:r>
      <w:r w:rsidR="007A36A8">
        <w:rPr>
          <w:rFonts w:cs="Times New Roman"/>
        </w:rPr>
        <w:t>”</w:t>
      </w:r>
      <w:r w:rsidRPr="005F690E">
        <w:rPr>
          <w:rFonts w:cs="Times New Roman"/>
        </w:rPr>
        <w:t xml:space="preserve"> d</w:t>
      </w:r>
      <w:r w:rsidRPr="005F690E">
        <w:rPr>
          <w:rFonts w:cs="Times New Roman"/>
        </w:rPr>
        <w:t>e</w:t>
      </w:r>
      <w:r w:rsidRPr="005F690E">
        <w:rPr>
          <w:rFonts w:cs="Times New Roman"/>
        </w:rPr>
        <w:t>medi</w:t>
      </w:r>
      <w:r w:rsidR="00FC4D46" w:rsidRPr="005F690E">
        <w:rPr>
          <w:rFonts w:cs="Times New Roman"/>
        </w:rPr>
        <w:t>.</w:t>
      </w:r>
      <w:r w:rsidR="007A36A8">
        <w:rPr>
          <w:rFonts w:cs="Times New Roman"/>
        </w:rPr>
        <w:t>”</w:t>
      </w:r>
      <w:r w:rsidRPr="005F690E">
        <w:rPr>
          <w:rStyle w:val="FootnoteReference"/>
          <w:rFonts w:cs="Times New Roman"/>
        </w:rPr>
        <w:footnoteReference w:id="251"/>
      </w:r>
    </w:p>
    <w:p w:rsidR="004F42E2" w:rsidRPr="005F690E" w:rsidRDefault="004F42E2" w:rsidP="004F42E2">
      <w:pPr>
        <w:rPr>
          <w:rFonts w:cs="Times New Roman"/>
        </w:rPr>
      </w:pPr>
      <w:r w:rsidRPr="005F690E">
        <w:rPr>
          <w:rFonts w:cs="Times New Roman"/>
        </w:rPr>
        <w:t>12</w:t>
      </w:r>
      <w:r w:rsidR="00934088">
        <w:rPr>
          <w:rFonts w:cs="Times New Roman"/>
        </w:rPr>
        <w:t xml:space="preserve">- </w:t>
      </w:r>
      <w:r w:rsidRPr="005F690E">
        <w:rPr>
          <w:rFonts w:cs="Times New Roman"/>
        </w:rPr>
        <w:t>Sen yerinde dur</w:t>
      </w:r>
      <w:r w:rsidR="009D1BC7" w:rsidRPr="005F690E">
        <w:rPr>
          <w:rFonts w:cs="Times New Roman"/>
        </w:rPr>
        <w:t>,</w:t>
      </w:r>
      <w:r w:rsidR="00F93E59">
        <w:rPr>
          <w:rFonts w:cs="Times New Roman"/>
        </w:rPr>
        <w:t xml:space="preserve"> </w:t>
      </w:r>
      <w:r w:rsidRPr="005F690E">
        <w:rPr>
          <w:rFonts w:cs="Times New Roman"/>
        </w:rPr>
        <w:t>şüphesiz sen hayır üzeresin</w:t>
      </w:r>
      <w:r w:rsidR="00FC4D46" w:rsidRPr="005F690E">
        <w:rPr>
          <w:rFonts w:cs="Times New Roman"/>
        </w:rPr>
        <w:t>.</w:t>
      </w:r>
      <w:r w:rsidR="007A36A8">
        <w:rPr>
          <w:rFonts w:cs="Times New Roman"/>
        </w:rPr>
        <w:t>”</w:t>
      </w:r>
      <w:r w:rsidRPr="005F690E">
        <w:rPr>
          <w:rStyle w:val="FootnoteReference"/>
          <w:rFonts w:cs="Times New Roman"/>
        </w:rPr>
        <w:footnoteReference w:id="252"/>
      </w:r>
    </w:p>
    <w:p w:rsidR="004F42E2" w:rsidRPr="005F690E" w:rsidRDefault="004F42E2" w:rsidP="004F42E2">
      <w:pPr>
        <w:rPr>
          <w:rFonts w:cs="Times New Roman"/>
        </w:rPr>
      </w:pPr>
      <w:r w:rsidRPr="005F690E">
        <w:rPr>
          <w:rFonts w:cs="Times New Roman"/>
        </w:rPr>
        <w:t>13</w:t>
      </w:r>
      <w:r w:rsidR="00934088">
        <w:rPr>
          <w:rFonts w:cs="Times New Roman"/>
        </w:rPr>
        <w:t xml:space="preserve">- </w:t>
      </w:r>
      <w:r w:rsidRPr="005F690E">
        <w:rPr>
          <w:rFonts w:cs="Times New Roman"/>
        </w:rPr>
        <w:t>Şüphesiz sen hayır üzeresin ve bunlar ise benim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imdir</w:t>
      </w:r>
      <w:r w:rsidR="009D1BC7" w:rsidRPr="005F690E">
        <w:rPr>
          <w:rFonts w:cs="Times New Roman"/>
        </w:rPr>
        <w:t xml:space="preserve">. </w:t>
      </w:r>
      <w:r w:rsidRPr="005F690E">
        <w:rPr>
          <w:rStyle w:val="FootnoteReference"/>
          <w:rFonts w:cs="Times New Roman"/>
        </w:rPr>
        <w:footnoteReference w:id="253"/>
      </w:r>
    </w:p>
    <w:p w:rsidR="004F42E2" w:rsidRPr="005F690E" w:rsidRDefault="004F42E2" w:rsidP="004F42E2">
      <w:pPr>
        <w:rPr>
          <w:rFonts w:cs="Times New Roman"/>
        </w:rPr>
      </w:pPr>
      <w:r w:rsidRPr="005F690E">
        <w:rPr>
          <w:rFonts w:cs="Times New Roman"/>
        </w:rPr>
        <w:t>Bu ifadelerden her birisi hakkında bir hadis nakletmek istiyoruz</w:t>
      </w:r>
      <w:r w:rsidR="009D1BC7" w:rsidRPr="005F690E">
        <w:rPr>
          <w:rFonts w:cs="Times New Roman"/>
        </w:rPr>
        <w:t>:</w:t>
      </w:r>
      <w:r w:rsidR="00F93E59">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156" w:name="_Toc142548624"/>
      <w:r w:rsidRPr="005F690E">
        <w:t>1</w:t>
      </w:r>
      <w:r w:rsidR="00934088">
        <w:t xml:space="preserve">- </w:t>
      </w:r>
      <w:r w:rsidR="007A36A8">
        <w:t>“</w:t>
      </w:r>
      <w:r w:rsidRPr="005F690E">
        <w:t>Şüph</w:t>
      </w:r>
      <w:r w:rsidR="00FC41A1">
        <w:t>e</w:t>
      </w:r>
      <w:r w:rsidRPr="005F690E">
        <w:t>siz sen hayır üzeresin</w:t>
      </w:r>
      <w:r w:rsidR="007A36A8">
        <w:t>”</w:t>
      </w:r>
      <w:r w:rsidRPr="005F690E">
        <w:t xml:space="preserve"> ifadesi</w:t>
      </w:r>
      <w:bookmarkEnd w:id="156"/>
    </w:p>
    <w:p w:rsidR="004F42E2" w:rsidRPr="005F690E" w:rsidRDefault="004F42E2" w:rsidP="004F42E2">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Cerir</w:t>
      </w:r>
      <w:r w:rsidR="009D1BC7" w:rsidRPr="005F690E">
        <w:rPr>
          <w:rFonts w:cs="Times New Roman"/>
        </w:rPr>
        <w:t>,</w:t>
      </w:r>
      <w:r w:rsidR="00F93E59">
        <w:rPr>
          <w:rFonts w:cs="Times New Roman"/>
        </w:rPr>
        <w:t xml:space="preserve"> </w:t>
      </w:r>
      <w:r w:rsidRPr="005F690E">
        <w:rPr>
          <w:rFonts w:cs="Times New Roman"/>
        </w:rPr>
        <w:t>İbn</w:t>
      </w:r>
      <w:r w:rsidR="00934088">
        <w:rPr>
          <w:rFonts w:cs="Times New Roman"/>
        </w:rPr>
        <w:t>-i</w:t>
      </w:r>
      <w:r w:rsidR="00F93E59">
        <w:rPr>
          <w:rFonts w:cs="Times New Roman"/>
        </w:rPr>
        <w:t xml:space="preserve"> </w:t>
      </w:r>
      <w:r w:rsidRPr="005F690E">
        <w:rPr>
          <w:rFonts w:cs="Times New Roman"/>
        </w:rPr>
        <w:t>Ebi Hatem</w:t>
      </w:r>
      <w:r w:rsidR="009D1BC7" w:rsidRPr="005F690E">
        <w:rPr>
          <w:rFonts w:cs="Times New Roman"/>
        </w:rPr>
        <w:t>,</w:t>
      </w:r>
      <w:r w:rsidR="00F93E59">
        <w:rPr>
          <w:rFonts w:cs="Times New Roman"/>
        </w:rPr>
        <w:t xml:space="preserve"> </w:t>
      </w:r>
      <w:r w:rsidRPr="005F690E">
        <w:rPr>
          <w:rFonts w:cs="Times New Roman"/>
        </w:rPr>
        <w:t>Taberani ve İbn</w:t>
      </w:r>
      <w:r w:rsidR="00934088">
        <w:rPr>
          <w:rFonts w:cs="Times New Roman"/>
        </w:rPr>
        <w:t>-i</w:t>
      </w:r>
      <w:r w:rsidR="00F93E59">
        <w:rPr>
          <w:rFonts w:cs="Times New Roman"/>
        </w:rPr>
        <w:t xml:space="preserve"> </w:t>
      </w:r>
      <w:r w:rsidRPr="005F690E">
        <w:rPr>
          <w:rFonts w:cs="Times New Roman"/>
        </w:rPr>
        <w:t>Merduye</w:t>
      </w:r>
      <w:r w:rsidR="009D1BC7" w:rsidRPr="005F690E">
        <w:rPr>
          <w:rFonts w:cs="Times New Roman"/>
        </w:rPr>
        <w:t>,</w:t>
      </w:r>
      <w:r w:rsidR="00F93E59">
        <w:rPr>
          <w:rFonts w:cs="Times New Roman"/>
        </w:rPr>
        <w:t xml:space="preserve"> </w:t>
      </w:r>
      <w:r w:rsidRPr="005F690E">
        <w:rPr>
          <w:rFonts w:cs="Times New Roman"/>
        </w:rPr>
        <w:t>Peygamber’in eşi Ümmü Seleme’den şöyle d</w:t>
      </w:r>
      <w:r w:rsidRPr="005F690E">
        <w:rPr>
          <w:rFonts w:cs="Times New Roman"/>
        </w:rPr>
        <w:t>e</w:t>
      </w:r>
      <w:r w:rsidRPr="005F690E">
        <w:rPr>
          <w:rFonts w:cs="Times New Roman"/>
        </w:rPr>
        <w:t>diğini nakletmişlerdir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Şüphesiz Allah Resulü </w:t>
      </w:r>
      <w:r w:rsidR="00F93E59">
        <w:rPr>
          <w:rFonts w:cs="Times New Roman"/>
        </w:rPr>
        <w:t>(s. a. a.)</w:t>
      </w:r>
      <w:r w:rsidR="00AF5F6E">
        <w:rPr>
          <w:rFonts w:cs="Times New Roman"/>
        </w:rPr>
        <w:t xml:space="preserve"> </w:t>
      </w:r>
      <w:r w:rsidR="001C004F" w:rsidRPr="005F690E">
        <w:rPr>
          <w:rFonts w:cs="Times New Roman"/>
        </w:rPr>
        <w:t xml:space="preserve">Benim </w:t>
      </w:r>
      <w:r w:rsidRPr="005F690E">
        <w:rPr>
          <w:rFonts w:cs="Times New Roman"/>
        </w:rPr>
        <w:t xml:space="preserve">evimdeyken üzerinde Hayber örtüsü olduğu bir halde otururken Fatıma </w:t>
      </w:r>
      <w:r w:rsidR="00F93E59">
        <w:rPr>
          <w:rFonts w:cs="Times New Roman"/>
        </w:rPr>
        <w:t>(a. s.)</w:t>
      </w:r>
      <w:r w:rsidR="00AF5F6E">
        <w:rPr>
          <w:rFonts w:cs="Times New Roman"/>
        </w:rPr>
        <w:t xml:space="preserve"> </w:t>
      </w:r>
      <w:r w:rsidRPr="005F690E">
        <w:rPr>
          <w:rFonts w:cs="Times New Roman"/>
        </w:rPr>
        <w:t>Peygamber’e yemek geti</w:t>
      </w:r>
      <w:r w:rsidRPr="005F690E">
        <w:rPr>
          <w:rFonts w:cs="Times New Roman"/>
        </w:rPr>
        <w:t>r</w:t>
      </w:r>
      <w:r w:rsidRPr="005F690E">
        <w:rPr>
          <w:rFonts w:cs="Times New Roman"/>
        </w:rPr>
        <w:t>di</w:t>
      </w:r>
      <w:r w:rsidR="009D1BC7" w:rsidRPr="005F690E">
        <w:rPr>
          <w:rFonts w:cs="Times New Roman"/>
        </w:rPr>
        <w:t>.</w:t>
      </w:r>
      <w:r w:rsidR="00F93E59">
        <w:rPr>
          <w:rFonts w:cs="Times New Roman"/>
        </w:rPr>
        <w:t xml:space="preserve"> </w:t>
      </w:r>
      <w:r w:rsidRPr="005F690E">
        <w:rPr>
          <w:rFonts w:cs="Times New Roman"/>
        </w:rPr>
        <w:t>Peygamber ona eşi Ali’yi ve çocukları Hasan ve H</w:t>
      </w:r>
      <w:r w:rsidRPr="005F690E">
        <w:rPr>
          <w:rFonts w:cs="Times New Roman"/>
        </w:rPr>
        <w:t>ü</w:t>
      </w:r>
      <w:r w:rsidRPr="005F690E">
        <w:rPr>
          <w:rFonts w:cs="Times New Roman"/>
        </w:rPr>
        <w:t>seyin’i çağırmalarını emretti</w:t>
      </w:r>
      <w:r w:rsidR="009D1BC7" w:rsidRPr="005F690E">
        <w:rPr>
          <w:rFonts w:cs="Times New Roman"/>
        </w:rPr>
        <w:t>.</w:t>
      </w:r>
      <w:r w:rsidR="00F93E59">
        <w:rPr>
          <w:rFonts w:cs="Times New Roman"/>
        </w:rPr>
        <w:t xml:space="preserve"> </w:t>
      </w:r>
      <w:r w:rsidRPr="005F690E">
        <w:rPr>
          <w:rFonts w:cs="Times New Roman"/>
        </w:rPr>
        <w:t>Onlar gelince yemek yedi</w:t>
      </w:r>
      <w:r w:rsidRPr="005F690E">
        <w:rPr>
          <w:rFonts w:cs="Times New Roman"/>
        </w:rPr>
        <w:t>k</w:t>
      </w:r>
      <w:r w:rsidRPr="005F690E">
        <w:rPr>
          <w:rFonts w:cs="Times New Roman"/>
        </w:rPr>
        <w:t>leri bir sırada tathir ayeti nazil oldu</w:t>
      </w:r>
      <w:r w:rsidR="009D1BC7" w:rsidRPr="005F690E">
        <w:rPr>
          <w:rFonts w:cs="Times New Roman"/>
        </w:rPr>
        <w:t>.</w:t>
      </w:r>
      <w:r w:rsidR="00F93E59">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Bunlar benim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 ve has yakınlarımdır</w:t>
      </w:r>
      <w:r w:rsidR="009D1BC7" w:rsidRPr="005F690E">
        <w:rPr>
          <w:rFonts w:cs="Times New Roman"/>
        </w:rPr>
        <w:t>.</w:t>
      </w:r>
      <w:r w:rsidR="00F93E59">
        <w:rPr>
          <w:rFonts w:cs="Times New Roman"/>
        </w:rPr>
        <w:t xml:space="preserve"> </w:t>
      </w:r>
      <w:r w:rsidRPr="005F690E">
        <w:rPr>
          <w:rFonts w:cs="Times New Roman"/>
        </w:rPr>
        <w:t>Onlardan her türlü pisliği gider ve onları tertemiz kıl</w:t>
      </w:r>
      <w:r w:rsidR="00FC4D46" w:rsidRPr="005F690E">
        <w:rPr>
          <w:rFonts w:cs="Times New Roman"/>
        </w:rPr>
        <w:t>.</w:t>
      </w:r>
      <w:r w:rsidR="007A36A8">
        <w:rPr>
          <w:rFonts w:cs="Times New Roman"/>
        </w:rPr>
        <w:t>”</w:t>
      </w:r>
      <w:r w:rsidRPr="005F690E">
        <w:rPr>
          <w:rFonts w:cs="Times New Roman"/>
        </w:rPr>
        <w:t xml:space="preserve"> Ümmü Seleme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de başımı içeri koydum ve şöyle dedim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Ey </w:t>
      </w:r>
      <w:r w:rsidRPr="005F690E">
        <w:rPr>
          <w:rFonts w:cs="Times New Roman"/>
        </w:rPr>
        <w:lastRenderedPageBreak/>
        <w:t>A</w:t>
      </w:r>
      <w:r w:rsidRPr="005F690E">
        <w:rPr>
          <w:rFonts w:cs="Times New Roman"/>
        </w:rPr>
        <w:t>l</w:t>
      </w:r>
      <w:r w:rsidRPr="005F690E">
        <w:rPr>
          <w:rFonts w:cs="Times New Roman"/>
        </w:rPr>
        <w:t>lah’ın Resulü</w:t>
      </w:r>
      <w:r w:rsidR="009D1BC7" w:rsidRPr="005F690E">
        <w:rPr>
          <w:rFonts w:cs="Times New Roman"/>
        </w:rPr>
        <w:t>!</w:t>
      </w:r>
      <w:r w:rsidR="00F93E59">
        <w:rPr>
          <w:rFonts w:cs="Times New Roman"/>
        </w:rPr>
        <w:t xml:space="preserve"> </w:t>
      </w:r>
      <w:r w:rsidRPr="005F690E">
        <w:rPr>
          <w:rFonts w:cs="Times New Roman"/>
        </w:rPr>
        <w:t>Acaba ben de sizinle miyim?</w:t>
      </w:r>
      <w:r w:rsidR="007A36A8">
        <w:rPr>
          <w:rFonts w:cs="Times New Roman"/>
        </w:rPr>
        <w:t>”</w:t>
      </w:r>
      <w:r w:rsidRPr="005F690E">
        <w:rPr>
          <w:rFonts w:cs="Times New Roman"/>
        </w:rPr>
        <w:t xml:space="preserve"> Peygamber iki kere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de iyilik üzeresin</w:t>
      </w:r>
      <w:r w:rsidR="00FC4D46" w:rsidRPr="005F690E">
        <w:rPr>
          <w:rFonts w:cs="Times New Roman"/>
        </w:rPr>
        <w:t>.</w:t>
      </w:r>
      <w:r w:rsidR="007A36A8">
        <w:rPr>
          <w:rFonts w:cs="Times New Roman"/>
        </w:rPr>
        <w:t>”</w:t>
      </w:r>
      <w:r w:rsidRPr="005F690E">
        <w:rPr>
          <w:rStyle w:val="FootnoteReference"/>
          <w:rFonts w:cs="Times New Roman"/>
        </w:rPr>
        <w:footnoteReference w:id="254"/>
      </w:r>
    </w:p>
    <w:p w:rsidR="004F42E2" w:rsidRPr="005F690E" w:rsidRDefault="004F42E2" w:rsidP="004F42E2">
      <w:pPr>
        <w:rPr>
          <w:rFonts w:cs="Times New Roman"/>
        </w:rPr>
      </w:pPr>
      <w:r w:rsidRPr="005F690E">
        <w:rPr>
          <w:rFonts w:cs="Times New Roman"/>
        </w:rPr>
        <w:t>Şu önemli noktaya dikkat etmek gerekir ki eğer Ümmü Seleme de ayette geçen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sayılmış olsaydı</w:t>
      </w:r>
      <w:r w:rsidR="009D1BC7" w:rsidRPr="005F690E">
        <w:rPr>
          <w:rFonts w:cs="Times New Roman"/>
        </w:rPr>
        <w:t>,</w:t>
      </w:r>
      <w:r w:rsidR="00F93E59">
        <w:rPr>
          <w:rFonts w:cs="Times New Roman"/>
        </w:rPr>
        <w:t xml:space="preserve"> </w:t>
      </w:r>
      <w:r w:rsidRPr="005F690E">
        <w:rPr>
          <w:rFonts w:cs="Times New Roman"/>
        </w:rPr>
        <w:t>Peygamber ona açık bir şekilde olumlu bir cevap verirdi</w:t>
      </w:r>
      <w:r w:rsidR="009D1BC7" w:rsidRPr="005F690E">
        <w:rPr>
          <w:rFonts w:cs="Times New Roman"/>
        </w:rPr>
        <w:t>.</w:t>
      </w:r>
      <w:r w:rsidR="00F93E59">
        <w:rPr>
          <w:rFonts w:cs="Times New Roman"/>
        </w:rPr>
        <w:t xml:space="preserve"> </w:t>
      </w:r>
      <w:r w:rsidRPr="005F690E">
        <w:rPr>
          <w:rFonts w:cs="Times New Roman"/>
        </w:rPr>
        <w:t>Ama Kur’an’da da övülen büyük ahlakı Ümmü Sel</w:t>
      </w:r>
      <w:r w:rsidRPr="005F690E">
        <w:rPr>
          <w:rFonts w:cs="Times New Roman"/>
        </w:rPr>
        <w:t>e</w:t>
      </w:r>
      <w:r w:rsidRPr="005F690E">
        <w:rPr>
          <w:rFonts w:cs="Times New Roman"/>
        </w:rPr>
        <w:t>me’ye açıkça olumsuz cevap vermeye müsaade etmeme</w:t>
      </w:r>
      <w:r w:rsidRPr="005F690E">
        <w:rPr>
          <w:rFonts w:cs="Times New Roman"/>
        </w:rPr>
        <w:t>k</w:t>
      </w:r>
      <w:r w:rsidRPr="005F690E">
        <w:rPr>
          <w:rFonts w:cs="Times New Roman"/>
        </w:rPr>
        <w:t>tedir</w:t>
      </w:r>
      <w:r w:rsidR="009D1BC7" w:rsidRPr="005F690E">
        <w:rPr>
          <w:rFonts w:cs="Times New Roman"/>
        </w:rPr>
        <w:t>.</w:t>
      </w:r>
      <w:r w:rsidR="00F93E59">
        <w:rPr>
          <w:rFonts w:cs="Times New Roman"/>
        </w:rPr>
        <w:t xml:space="preserve"> </w:t>
      </w:r>
      <w:r w:rsidRPr="005F690E">
        <w:rPr>
          <w:rFonts w:cs="Times New Roman"/>
        </w:rPr>
        <w:t>Dolayısıyla da çeşitli hadislerde yer alan mezkur cümleyi söylemiştir</w:t>
      </w:r>
      <w:r w:rsidR="009D1BC7" w:rsidRPr="005F690E">
        <w:rPr>
          <w:rFonts w:cs="Times New Roman"/>
        </w:rPr>
        <w:t>.</w:t>
      </w:r>
      <w:r w:rsidR="00F93E59">
        <w:rPr>
          <w:rFonts w:cs="Times New Roman"/>
        </w:rPr>
        <w:t xml:space="preserve"> </w:t>
      </w:r>
      <w:r w:rsidRPr="005F690E">
        <w:rPr>
          <w:rFonts w:cs="Times New Roman"/>
        </w:rPr>
        <w:t>Bu ifade açık bir şekilde Peyga</w:t>
      </w:r>
      <w:r w:rsidRPr="005F690E">
        <w:rPr>
          <w:rFonts w:cs="Times New Roman"/>
        </w:rPr>
        <w:t>m</w:t>
      </w:r>
      <w:r w:rsidRPr="005F690E">
        <w:rPr>
          <w:rFonts w:cs="Times New Roman"/>
        </w:rPr>
        <w:t>ber’in eşlerinin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olmadığına delalet etme</w:t>
      </w:r>
      <w:r w:rsidRPr="005F690E">
        <w:rPr>
          <w:rFonts w:cs="Times New Roman"/>
        </w:rPr>
        <w:t>k</w:t>
      </w:r>
      <w:r w:rsidRPr="005F690E">
        <w:rPr>
          <w:rFonts w:cs="Times New Roman"/>
        </w:rPr>
        <w:t>tedir</w:t>
      </w:r>
      <w:r w:rsidR="009D1BC7" w:rsidRPr="005F690E">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157" w:name="_Toc142548625"/>
      <w:r w:rsidRPr="005F690E">
        <w:t>2</w:t>
      </w:r>
      <w:r w:rsidR="00934088">
        <w:t xml:space="preserve">- </w:t>
      </w:r>
      <w:r w:rsidR="007A36A8">
        <w:t>“</w:t>
      </w:r>
      <w:r w:rsidRPr="005F690E">
        <w:t>Uzak dur</w:t>
      </w:r>
      <w:r w:rsidR="009D1BC7" w:rsidRPr="005F690E">
        <w:t>,</w:t>
      </w:r>
      <w:r w:rsidR="00F93E59">
        <w:t xml:space="preserve"> </w:t>
      </w:r>
      <w:r w:rsidRPr="005F690E">
        <w:t>şüphesiz sen hayır üzeresin</w:t>
      </w:r>
      <w:r w:rsidR="007A36A8">
        <w:t>”</w:t>
      </w:r>
      <w:r w:rsidRPr="005F690E">
        <w:t xml:space="preserve"> if</w:t>
      </w:r>
      <w:r w:rsidRPr="005F690E">
        <w:t>a</w:t>
      </w:r>
      <w:r w:rsidRPr="005F690E">
        <w:t>desi</w:t>
      </w:r>
      <w:bookmarkEnd w:id="157"/>
    </w:p>
    <w:p w:rsidR="004F42E2" w:rsidRPr="005F690E" w:rsidRDefault="004F42E2" w:rsidP="004F42E2">
      <w:pPr>
        <w:rPr>
          <w:rFonts w:cs="Times New Roman"/>
        </w:rPr>
      </w:pPr>
      <w:r w:rsidRPr="005F690E">
        <w:rPr>
          <w:rFonts w:cs="Times New Roman"/>
        </w:rPr>
        <w:t>Avam b</w:t>
      </w:r>
      <w:r w:rsidR="009D1BC7" w:rsidRPr="005F690E">
        <w:rPr>
          <w:rFonts w:cs="Times New Roman"/>
        </w:rPr>
        <w:t>.</w:t>
      </w:r>
      <w:r w:rsidR="00F93E59">
        <w:rPr>
          <w:rFonts w:cs="Times New Roman"/>
        </w:rPr>
        <w:t xml:space="preserve"> </w:t>
      </w:r>
      <w:r w:rsidRPr="005F690E">
        <w:rPr>
          <w:rFonts w:cs="Times New Roman"/>
        </w:rPr>
        <w:t>Huşeb amcası oğlundan şöyle dediğini riv</w:t>
      </w:r>
      <w:r w:rsidRPr="005F690E">
        <w:rPr>
          <w:rFonts w:cs="Times New Roman"/>
        </w:rPr>
        <w:t>a</w:t>
      </w:r>
      <w:r w:rsidRPr="005F690E">
        <w:rPr>
          <w:rFonts w:cs="Times New Roman"/>
        </w:rPr>
        <w:t>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Babamla birlikte Ayşe’nin yanına vardır</w:t>
      </w:r>
      <w:r w:rsidR="009D1BC7" w:rsidRPr="005F690E">
        <w:rPr>
          <w:rFonts w:cs="Times New Roman"/>
        </w:rPr>
        <w:t>.</w:t>
      </w:r>
      <w:r w:rsidR="00F93E59">
        <w:rPr>
          <w:rFonts w:cs="Times New Roman"/>
        </w:rPr>
        <w:t xml:space="preserve"> </w:t>
      </w:r>
      <w:r w:rsidRPr="005F690E">
        <w:rPr>
          <w:rFonts w:cs="Times New Roman"/>
        </w:rPr>
        <w:t xml:space="preserve">Ben ona Ali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soru sordum</w:t>
      </w:r>
      <w:r w:rsidR="009D1BC7" w:rsidRPr="005F690E">
        <w:rPr>
          <w:rFonts w:cs="Times New Roman"/>
        </w:rPr>
        <w:t>,</w:t>
      </w:r>
      <w:r w:rsidR="00F93E59">
        <w:rPr>
          <w:rFonts w:cs="Times New Roman"/>
        </w:rPr>
        <w:t xml:space="preserve"> </w:t>
      </w:r>
      <w:r w:rsidRPr="005F690E">
        <w:rPr>
          <w:rFonts w:cs="Times New Roman"/>
        </w:rPr>
        <w:t>Ayşe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Benden Allah Resulü </w:t>
      </w:r>
      <w:r w:rsidR="00F93E59">
        <w:rPr>
          <w:rFonts w:cs="Times New Roman"/>
        </w:rPr>
        <w:t>(s. a. a.)</w:t>
      </w:r>
      <w:r w:rsidR="00AF5F6E">
        <w:rPr>
          <w:rFonts w:cs="Times New Roman"/>
        </w:rPr>
        <w:t xml:space="preserve"> </w:t>
      </w:r>
      <w:r w:rsidR="001C004F" w:rsidRPr="005F690E">
        <w:rPr>
          <w:rFonts w:cs="Times New Roman"/>
        </w:rPr>
        <w:t xml:space="preserve">Nezdinde </w:t>
      </w:r>
      <w:r w:rsidRPr="005F690E">
        <w:rPr>
          <w:rFonts w:cs="Times New Roman"/>
        </w:rPr>
        <w:t>insanların en sevgilisini soruyorsun</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9D1BC7" w:rsidRPr="005F690E">
        <w:rPr>
          <w:rFonts w:cs="Times New Roman"/>
        </w:rPr>
        <w:t>,</w:t>
      </w:r>
      <w:r w:rsidR="00F93E59">
        <w:rPr>
          <w:rFonts w:cs="Times New Roman"/>
        </w:rPr>
        <w:t xml:space="preserve"> </w:t>
      </w:r>
      <w:r w:rsidRPr="005F690E">
        <w:rPr>
          <w:rFonts w:cs="Times New Roman"/>
        </w:rPr>
        <w:t>Peygamber’in kızı ve Peygamber nezdinde insanların en sevgilisi olan Fatıma’nın eşiydi</w:t>
      </w:r>
      <w:r w:rsidR="009D1BC7" w:rsidRPr="005F690E">
        <w:rPr>
          <w:rFonts w:cs="Times New Roman"/>
        </w:rPr>
        <w:t>.</w:t>
      </w:r>
      <w:r w:rsidR="00F93E59">
        <w:rPr>
          <w:rFonts w:cs="Times New Roman"/>
        </w:rPr>
        <w:t xml:space="preserve"> </w:t>
      </w:r>
      <w:r w:rsidRPr="005F690E">
        <w:rPr>
          <w:rFonts w:cs="Times New Roman"/>
        </w:rPr>
        <w:t xml:space="preserve">Allah Resulü’nü </w:t>
      </w:r>
      <w:r w:rsidR="00F93E59">
        <w:rPr>
          <w:rFonts w:cs="Times New Roman"/>
        </w:rPr>
        <w:t>(s. a. a.)</w:t>
      </w:r>
      <w:r w:rsidR="00AF5F6E">
        <w:rPr>
          <w:rFonts w:cs="Times New Roman"/>
        </w:rPr>
        <w:t xml:space="preserve"> </w:t>
      </w:r>
      <w:r w:rsidR="001C004F" w:rsidRPr="005F690E">
        <w:rPr>
          <w:rFonts w:cs="Times New Roman"/>
        </w:rPr>
        <w:t xml:space="preserve">Bir </w:t>
      </w:r>
      <w:r w:rsidRPr="005F690E">
        <w:rPr>
          <w:rFonts w:cs="Times New Roman"/>
        </w:rPr>
        <w:t>defasında 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Hüseyin’i çağırırken gördüm</w:t>
      </w:r>
      <w:r w:rsidR="009D1BC7" w:rsidRPr="005F690E">
        <w:rPr>
          <w:rFonts w:cs="Times New Roman"/>
        </w:rPr>
        <w:t>.</w:t>
      </w:r>
      <w:r w:rsidR="00F93E59">
        <w:rPr>
          <w:rFonts w:cs="Times New Roman"/>
        </w:rPr>
        <w:t xml:space="preserve"> </w:t>
      </w:r>
      <w:r w:rsidRPr="005F690E">
        <w:rPr>
          <w:rFonts w:cs="Times New Roman"/>
        </w:rPr>
        <w:t>Pe</w:t>
      </w:r>
      <w:r w:rsidRPr="005F690E">
        <w:rPr>
          <w:rFonts w:cs="Times New Roman"/>
        </w:rPr>
        <w:t>y</w:t>
      </w:r>
      <w:r w:rsidRPr="005F690E">
        <w:rPr>
          <w:rFonts w:cs="Times New Roman"/>
        </w:rPr>
        <w:t>gamber onların üzerine bir örtü örttü ve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Bunlar benim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imdir</w:t>
      </w:r>
      <w:r w:rsidR="009D1BC7" w:rsidRPr="005F690E">
        <w:rPr>
          <w:rFonts w:cs="Times New Roman"/>
        </w:rPr>
        <w:t>.</w:t>
      </w:r>
      <w:r w:rsidR="00F93E59">
        <w:rPr>
          <w:rFonts w:cs="Times New Roman"/>
        </w:rPr>
        <w:t xml:space="preserve"> </w:t>
      </w:r>
      <w:r w:rsidRPr="005F690E">
        <w:rPr>
          <w:rFonts w:cs="Times New Roman"/>
        </w:rPr>
        <w:t>O halde pislikleri onlardan gider ve onları tertemiz kıl</w:t>
      </w:r>
      <w:r w:rsidR="00FC4D46" w:rsidRPr="005F690E">
        <w:rPr>
          <w:rFonts w:cs="Times New Roman"/>
        </w:rPr>
        <w:t>.</w:t>
      </w:r>
      <w:r w:rsidR="007A36A8">
        <w:rPr>
          <w:rFonts w:cs="Times New Roman"/>
        </w:rPr>
        <w:t>”</w:t>
      </w:r>
      <w:r w:rsidRPr="005F690E">
        <w:rPr>
          <w:rFonts w:cs="Times New Roman"/>
        </w:rPr>
        <w:t xml:space="preserve"> Ayşe şö</w:t>
      </w:r>
      <w:r w:rsidRPr="005F690E">
        <w:rPr>
          <w:rFonts w:cs="Times New Roman"/>
        </w:rPr>
        <w:t>y</w:t>
      </w:r>
      <w:r w:rsidRPr="005F690E">
        <w:rPr>
          <w:rFonts w:cs="Times New Roman"/>
        </w:rPr>
        <w:t>le devam ediyor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de onlara yakınlaştım ve şöyle d</w:t>
      </w:r>
      <w:r w:rsidRPr="005F690E">
        <w:rPr>
          <w:rFonts w:cs="Times New Roman"/>
        </w:rPr>
        <w:t>e</w:t>
      </w:r>
      <w:r w:rsidRPr="005F690E">
        <w:rPr>
          <w:rFonts w:cs="Times New Roman"/>
        </w:rPr>
        <w:t>dim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 Resulü</w:t>
      </w:r>
      <w:r w:rsidR="009D1BC7" w:rsidRPr="005F690E">
        <w:rPr>
          <w:rFonts w:cs="Times New Roman"/>
        </w:rPr>
        <w:t>!</w:t>
      </w:r>
      <w:r w:rsidR="00F93E59">
        <w:rPr>
          <w:rFonts w:cs="Times New Roman"/>
        </w:rPr>
        <w:t xml:space="preserve"> </w:t>
      </w:r>
      <w:r w:rsidRPr="005F690E">
        <w:rPr>
          <w:rFonts w:cs="Times New Roman"/>
        </w:rPr>
        <w:t xml:space="preserve">Ben de </w:t>
      </w:r>
      <w:r w:rsidRPr="005F690E">
        <w:rPr>
          <w:rFonts w:cs="Times New Roman"/>
        </w:rPr>
        <w:lastRenderedPageBreak/>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inden miyim?</w:t>
      </w:r>
      <w:r w:rsidR="007A36A8">
        <w:rPr>
          <w:rFonts w:cs="Times New Roman"/>
        </w:rPr>
        <w:t>”</w:t>
      </w:r>
      <w:r w:rsidRPr="005F690E">
        <w:rPr>
          <w:rFonts w:cs="Times New Roman"/>
        </w:rPr>
        <w:t xml:space="preserv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uzak dur</w:t>
      </w:r>
      <w:r w:rsidR="009D1BC7" w:rsidRPr="005F690E">
        <w:rPr>
          <w:rFonts w:cs="Times New Roman"/>
        </w:rPr>
        <w:t>!</w:t>
      </w:r>
      <w:r w:rsidR="00F93E59">
        <w:rPr>
          <w:rFonts w:cs="Times New Roman"/>
        </w:rPr>
        <w:t xml:space="preserve"> </w:t>
      </w:r>
      <w:r w:rsidRPr="005F690E">
        <w:rPr>
          <w:rFonts w:cs="Times New Roman"/>
        </w:rPr>
        <w:t>Şüphesiz sen hayır ve iyilik üzeresin</w:t>
      </w:r>
      <w:r w:rsidR="00FC4D46" w:rsidRPr="005F690E">
        <w:rPr>
          <w:rFonts w:cs="Times New Roman"/>
        </w:rPr>
        <w:t>.</w:t>
      </w:r>
      <w:r w:rsidR="007A36A8">
        <w:rPr>
          <w:rFonts w:cs="Times New Roman"/>
        </w:rPr>
        <w:t>”</w:t>
      </w:r>
      <w:r w:rsidRPr="005F690E">
        <w:rPr>
          <w:rStyle w:val="FootnoteReference"/>
          <w:rFonts w:cs="Times New Roman"/>
        </w:rPr>
        <w:footnoteReference w:id="255"/>
      </w:r>
      <w:r w:rsidRPr="005F690E">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158" w:name="_Toc142548626"/>
      <w:r w:rsidRPr="005F690E">
        <w:t>3</w:t>
      </w:r>
      <w:r w:rsidR="00934088">
        <w:t xml:space="preserve">- </w:t>
      </w:r>
      <w:r w:rsidR="007A36A8">
        <w:t>“</w:t>
      </w:r>
      <w:r w:rsidRPr="005F690E">
        <w:t>Peygamber onu elinden aldı</w:t>
      </w:r>
      <w:r w:rsidR="007A36A8">
        <w:t>”</w:t>
      </w:r>
      <w:r w:rsidRPr="005F690E">
        <w:t xml:space="preserve"> ifadesinin yer aldığı hadis</w:t>
      </w:r>
      <w:bookmarkEnd w:id="158"/>
    </w:p>
    <w:p w:rsidR="004F42E2" w:rsidRPr="005F690E" w:rsidRDefault="004F42E2" w:rsidP="004F42E2">
      <w:pPr>
        <w:rPr>
          <w:rFonts w:cs="Times New Roman"/>
        </w:rPr>
      </w:pPr>
      <w:r w:rsidRPr="005F690E">
        <w:rPr>
          <w:rFonts w:cs="Times New Roman"/>
        </w:rPr>
        <w:t xml:space="preserve">Ümmü Seleme’den rivayet edildiğine göre Peygamber </w:t>
      </w:r>
      <w:r w:rsidR="00F93E59">
        <w:rPr>
          <w:rFonts w:cs="Times New Roman"/>
        </w:rPr>
        <w:t>(s. a. a.)</w:t>
      </w:r>
      <w:r w:rsidR="00AF5F6E">
        <w:rPr>
          <w:rFonts w:cs="Times New Roman"/>
        </w:rPr>
        <w:t xml:space="preserve"> </w:t>
      </w:r>
      <w:r w:rsidRPr="005F690E">
        <w:rPr>
          <w:rFonts w:cs="Times New Roman"/>
        </w:rPr>
        <w:t>Fatıma’ya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Eşini ve çocuklarını benim yanıma getir</w:t>
      </w:r>
      <w:r w:rsidR="00FC4D46" w:rsidRPr="005F690E">
        <w:rPr>
          <w:rFonts w:cs="Times New Roman"/>
        </w:rPr>
        <w:t>.</w:t>
      </w:r>
      <w:r w:rsidR="007A36A8">
        <w:rPr>
          <w:rFonts w:cs="Times New Roman"/>
        </w:rPr>
        <w:t>”</w:t>
      </w:r>
      <w:r w:rsidRPr="005F690E">
        <w:rPr>
          <w:rFonts w:cs="Times New Roman"/>
        </w:rPr>
        <w:t xml:space="preserve"> Hz</w:t>
      </w:r>
      <w:r w:rsidR="009D1BC7" w:rsidRPr="005F690E">
        <w:rPr>
          <w:rFonts w:cs="Times New Roman"/>
        </w:rPr>
        <w:t>.</w:t>
      </w:r>
      <w:r w:rsidR="00F93E59">
        <w:rPr>
          <w:rFonts w:cs="Times New Roman"/>
        </w:rPr>
        <w:t xml:space="preserve"> </w:t>
      </w:r>
      <w:r w:rsidRPr="005F690E">
        <w:rPr>
          <w:rFonts w:cs="Times New Roman"/>
        </w:rPr>
        <w:t xml:space="preserve">Fatıma </w:t>
      </w:r>
      <w:r w:rsidR="00F93E59">
        <w:rPr>
          <w:rFonts w:cs="Times New Roman"/>
        </w:rPr>
        <w:t>(a. s.)</w:t>
      </w:r>
      <w:r w:rsidR="00AF5F6E">
        <w:rPr>
          <w:rFonts w:cs="Times New Roman"/>
        </w:rPr>
        <w:t xml:space="preserve"> </w:t>
      </w:r>
      <w:r w:rsidR="001C004F" w:rsidRPr="005F690E">
        <w:rPr>
          <w:rFonts w:cs="Times New Roman"/>
        </w:rPr>
        <w:t xml:space="preserve">Onları </w:t>
      </w:r>
      <w:r w:rsidRPr="005F690E">
        <w:rPr>
          <w:rFonts w:cs="Times New Roman"/>
        </w:rPr>
        <w:t xml:space="preserve">getirince Allah Resulü </w:t>
      </w:r>
      <w:r w:rsidR="00F93E59">
        <w:rPr>
          <w:rFonts w:cs="Times New Roman"/>
        </w:rPr>
        <w:t>(s. a. a.)</w:t>
      </w:r>
      <w:r w:rsidR="00AF5F6E">
        <w:rPr>
          <w:rFonts w:cs="Times New Roman"/>
        </w:rPr>
        <w:t xml:space="preserve"> </w:t>
      </w:r>
      <w:r w:rsidRPr="005F690E">
        <w:rPr>
          <w:rFonts w:cs="Times New Roman"/>
        </w:rPr>
        <w:t>Fedek örtüsünü onların üzerine attı</w:t>
      </w:r>
      <w:r w:rsidR="009D1BC7" w:rsidRPr="005F690E">
        <w:rPr>
          <w:rFonts w:cs="Times New Roman"/>
        </w:rPr>
        <w:t>.</w:t>
      </w:r>
      <w:r w:rsidR="00F93E59">
        <w:rPr>
          <w:rFonts w:cs="Times New Roman"/>
        </w:rPr>
        <w:t xml:space="preserve"> </w:t>
      </w:r>
      <w:r w:rsidRPr="005F690E">
        <w:rPr>
          <w:rFonts w:cs="Times New Roman"/>
        </w:rPr>
        <w:t>Daha sonra ellerini havaya kaldırarak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Bunlar Muhammed’in Ehl</w:t>
      </w:r>
      <w:r w:rsidR="00934088">
        <w:rPr>
          <w:rFonts w:cs="Times New Roman"/>
        </w:rPr>
        <w:t>-i</w:t>
      </w:r>
      <w:r w:rsidR="00F93E59">
        <w:rPr>
          <w:rFonts w:cs="Times New Roman"/>
        </w:rPr>
        <w:t xml:space="preserve"> </w:t>
      </w:r>
      <w:r w:rsidRPr="005F690E">
        <w:rPr>
          <w:rFonts w:cs="Times New Roman"/>
        </w:rPr>
        <w:t>Beytidir</w:t>
      </w:r>
      <w:r w:rsidR="009D1BC7" w:rsidRPr="005F690E">
        <w:rPr>
          <w:rFonts w:cs="Times New Roman"/>
        </w:rPr>
        <w:t>.</w:t>
      </w:r>
      <w:r w:rsidR="00F93E59">
        <w:rPr>
          <w:rFonts w:cs="Times New Roman"/>
        </w:rPr>
        <w:t xml:space="preserve"> </w:t>
      </w:r>
      <w:r w:rsidRPr="005F690E">
        <w:rPr>
          <w:rFonts w:cs="Times New Roman"/>
        </w:rPr>
        <w:t>O halde Muhammed’in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ine bereketlerini ve selamlarını gönder</w:t>
      </w:r>
      <w:r w:rsidR="009D1BC7" w:rsidRPr="005F690E">
        <w:rPr>
          <w:rFonts w:cs="Times New Roman"/>
        </w:rPr>
        <w:t>.</w:t>
      </w:r>
      <w:r w:rsidR="00F93E59">
        <w:rPr>
          <w:rFonts w:cs="Times New Roman"/>
        </w:rPr>
        <w:t xml:space="preserve"> </w:t>
      </w:r>
      <w:r w:rsidRPr="005F690E">
        <w:rPr>
          <w:rFonts w:cs="Times New Roman"/>
        </w:rPr>
        <w:t>Şüphesiz ki sen övülensin ve büyüksün</w:t>
      </w:r>
      <w:r w:rsidR="00FC4D46" w:rsidRPr="005F690E">
        <w:rPr>
          <w:rFonts w:cs="Times New Roman"/>
        </w:rPr>
        <w:t>.</w:t>
      </w:r>
      <w:r w:rsidR="007A36A8">
        <w:rPr>
          <w:rFonts w:cs="Times New Roman"/>
        </w:rPr>
        <w:t>”</w:t>
      </w:r>
    </w:p>
    <w:p w:rsidR="004F42E2" w:rsidRPr="005F690E" w:rsidRDefault="004F42E2" w:rsidP="004F42E2">
      <w:pPr>
        <w:rPr>
          <w:rFonts w:cs="Times New Roman"/>
        </w:rPr>
      </w:pPr>
      <w:r w:rsidRPr="005F690E">
        <w:rPr>
          <w:rFonts w:cs="Times New Roman"/>
        </w:rPr>
        <w:t>Ümmü Seleme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de onlarla birlikte ö</w:t>
      </w:r>
      <w:r w:rsidRPr="005F690E">
        <w:rPr>
          <w:rFonts w:cs="Times New Roman"/>
        </w:rPr>
        <w:t>r</w:t>
      </w:r>
      <w:r w:rsidRPr="005F690E">
        <w:rPr>
          <w:rFonts w:cs="Times New Roman"/>
        </w:rPr>
        <w:t>tünün altına içine girmek için örtünün bir köşesini kaldı</w:t>
      </w:r>
      <w:r w:rsidRPr="005F690E">
        <w:rPr>
          <w:rFonts w:cs="Times New Roman"/>
        </w:rPr>
        <w:t>r</w:t>
      </w:r>
      <w:r w:rsidRPr="005F690E">
        <w:rPr>
          <w:rFonts w:cs="Times New Roman"/>
        </w:rPr>
        <w:t>dım</w:t>
      </w:r>
      <w:r w:rsidR="009D1BC7" w:rsidRPr="005F690E">
        <w:rPr>
          <w:rFonts w:cs="Times New Roman"/>
        </w:rPr>
        <w:t>.</w:t>
      </w:r>
      <w:r w:rsidR="00F93E59">
        <w:rPr>
          <w:rFonts w:cs="Times New Roman"/>
        </w:rPr>
        <w:t xml:space="preserve"> </w:t>
      </w:r>
      <w:r w:rsidRPr="005F690E">
        <w:rPr>
          <w:rFonts w:cs="Times New Roman"/>
        </w:rPr>
        <w:t>Ama Peygamber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 xml:space="preserve">A9 </w:t>
      </w:r>
      <w:r w:rsidRPr="005F690E">
        <w:rPr>
          <w:rFonts w:cs="Times New Roman"/>
        </w:rPr>
        <w:t>örtüyü elimden alarak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hayır ve iyilik üzeresin</w:t>
      </w:r>
      <w:r w:rsidR="00FC4D46" w:rsidRPr="005F690E">
        <w:rPr>
          <w:rFonts w:cs="Times New Roman"/>
        </w:rPr>
        <w:t>.</w:t>
      </w:r>
      <w:r w:rsidR="007A36A8">
        <w:rPr>
          <w:rFonts w:cs="Times New Roman"/>
        </w:rPr>
        <w:t>”</w:t>
      </w:r>
      <w:r w:rsidRPr="005F690E">
        <w:rPr>
          <w:rStyle w:val="FootnoteReference"/>
          <w:rFonts w:cs="Times New Roman"/>
        </w:rPr>
        <w:footnoteReference w:id="256"/>
      </w:r>
    </w:p>
    <w:p w:rsidR="004F42E2" w:rsidRPr="005F690E" w:rsidRDefault="004F42E2" w:rsidP="004F42E2">
      <w:pPr>
        <w:rPr>
          <w:rFonts w:cs="Times New Roman"/>
        </w:rPr>
      </w:pPr>
    </w:p>
    <w:p w:rsidR="004F42E2" w:rsidRPr="005F690E" w:rsidRDefault="004F42E2" w:rsidP="0087537B">
      <w:pPr>
        <w:pStyle w:val="Heading1"/>
      </w:pPr>
      <w:bookmarkStart w:id="159" w:name="_Toc142548627"/>
      <w:r w:rsidRPr="005F690E">
        <w:t>4</w:t>
      </w:r>
      <w:r w:rsidR="00934088">
        <w:t xml:space="preserve">- </w:t>
      </w:r>
      <w:r w:rsidR="007A36A8">
        <w:t>“</w:t>
      </w:r>
      <w:r w:rsidRPr="005F690E">
        <w:t>Peygamber</w:t>
      </w:r>
      <w:r w:rsidR="009D1BC7" w:rsidRPr="005F690E">
        <w:t>,</w:t>
      </w:r>
      <w:r w:rsidR="00F93E59">
        <w:t xml:space="preserve"> </w:t>
      </w:r>
      <w:r w:rsidR="007A36A8">
        <w:t>“</w:t>
      </w:r>
      <w:r w:rsidRPr="005F690E">
        <w:t xml:space="preserve">şüphesiz sen </w:t>
      </w:r>
      <w:r w:rsidR="00897F0E">
        <w:t xml:space="preserve">Ehl-i </w:t>
      </w:r>
      <w:r w:rsidRPr="005F690E">
        <w:t>beytimde</w:t>
      </w:r>
      <w:r w:rsidRPr="005F690E">
        <w:t>n</w:t>
      </w:r>
      <w:r w:rsidRPr="005F690E">
        <w:t>sin</w:t>
      </w:r>
      <w:r w:rsidR="007A36A8">
        <w:t>”</w:t>
      </w:r>
      <w:r w:rsidRPr="005F690E">
        <w:t xml:space="preserve"> demedi</w:t>
      </w:r>
      <w:r w:rsidR="007A36A8">
        <w:t>”</w:t>
      </w:r>
      <w:r w:rsidRPr="005F690E">
        <w:t xml:space="preserve"> ifadesinin yer aldığı hadis</w:t>
      </w:r>
      <w:r w:rsidR="009D1BC7" w:rsidRPr="005F690E">
        <w:t>.</w:t>
      </w:r>
      <w:bookmarkEnd w:id="159"/>
      <w:r w:rsidR="009D1BC7" w:rsidRPr="005F690E">
        <w:t xml:space="preserve"> </w:t>
      </w:r>
    </w:p>
    <w:p w:rsidR="004F42E2" w:rsidRPr="005F690E" w:rsidRDefault="004F42E2" w:rsidP="00F020AE">
      <w:pPr>
        <w:rPr>
          <w:rFonts w:cs="Times New Roman"/>
        </w:rPr>
      </w:pPr>
      <w:r w:rsidRPr="005F690E">
        <w:rPr>
          <w:rFonts w:cs="Times New Roman"/>
        </w:rPr>
        <w:t>Umre binti Ef’a’dan şöyle dediği rivayet edilmiştir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Ümmü Seleme’den şöyle buyurduğunu işittim</w:t>
      </w:r>
      <w:r w:rsidR="00F020AE">
        <w:rPr>
          <w:rFonts w:cs="Times New Roman"/>
        </w:rPr>
        <w:t>:</w:t>
      </w:r>
      <w:r w:rsidRPr="005F690E">
        <w:rPr>
          <w:rFonts w:cs="Times New Roman"/>
        </w:rPr>
        <w:t xml:space="preserve"> </w:t>
      </w:r>
      <w:r w:rsidR="007A36A8">
        <w:rPr>
          <w:rFonts w:cs="Times New Roman"/>
        </w:rPr>
        <w:t>“</w:t>
      </w:r>
      <w:r w:rsidR="00F020AE">
        <w:rPr>
          <w:rFonts w:cs="Times New Roman"/>
          <w:b/>
        </w:rPr>
        <w:t>Şüph</w:t>
      </w:r>
      <w:r w:rsidR="00F020AE">
        <w:rPr>
          <w:rFonts w:cs="Times New Roman"/>
          <w:b/>
        </w:rPr>
        <w:t>e</w:t>
      </w:r>
      <w:r w:rsidR="00F020AE">
        <w:rPr>
          <w:rFonts w:cs="Times New Roman"/>
          <w:b/>
        </w:rPr>
        <w:t>siz Allah…irade eder</w:t>
      </w:r>
      <w:r w:rsidR="007A36A8">
        <w:rPr>
          <w:rFonts w:cs="Times New Roman"/>
        </w:rPr>
        <w:t>”</w:t>
      </w:r>
      <w:r w:rsidRPr="005F690E">
        <w:rPr>
          <w:rFonts w:cs="Times New Roman"/>
        </w:rPr>
        <w:t xml:space="preserve"> </w:t>
      </w:r>
      <w:r w:rsidR="00F020AE">
        <w:rPr>
          <w:rFonts w:cs="Times New Roman"/>
        </w:rPr>
        <w:t xml:space="preserve">ayeti </w:t>
      </w:r>
      <w:r w:rsidRPr="005F690E">
        <w:rPr>
          <w:rFonts w:cs="Times New Roman"/>
        </w:rPr>
        <w:t>benim evimde nazil oldu</w:t>
      </w:r>
      <w:r w:rsidR="009D1BC7" w:rsidRPr="005F690E">
        <w:rPr>
          <w:rFonts w:cs="Times New Roman"/>
        </w:rPr>
        <w:t>.</w:t>
      </w:r>
      <w:r w:rsidR="00F93E59">
        <w:rPr>
          <w:rFonts w:cs="Times New Roman"/>
        </w:rPr>
        <w:t xml:space="preserve"> </w:t>
      </w:r>
      <w:r w:rsidRPr="005F690E">
        <w:rPr>
          <w:rFonts w:cs="Times New Roman"/>
        </w:rPr>
        <w:t>O zaman benim evimde yedi kişi bulunuyordu</w:t>
      </w:r>
      <w:r w:rsidR="009D1BC7" w:rsidRPr="005F690E">
        <w:rPr>
          <w:rFonts w:cs="Times New Roman"/>
        </w:rPr>
        <w:t>.</w:t>
      </w:r>
      <w:r w:rsidR="00F93E59">
        <w:rPr>
          <w:rFonts w:cs="Times New Roman"/>
        </w:rPr>
        <w:t xml:space="preserve"> </w:t>
      </w:r>
      <w:r w:rsidRPr="005F690E">
        <w:rPr>
          <w:rFonts w:cs="Times New Roman"/>
        </w:rPr>
        <w:t>Cebrail</w:t>
      </w:r>
      <w:r w:rsidR="009D1BC7" w:rsidRPr="005F690E">
        <w:rPr>
          <w:rFonts w:cs="Times New Roman"/>
        </w:rPr>
        <w:t>,</w:t>
      </w:r>
      <w:r w:rsidR="00F93E59">
        <w:rPr>
          <w:rFonts w:cs="Times New Roman"/>
        </w:rPr>
        <w:t xml:space="preserve"> </w:t>
      </w:r>
      <w:r w:rsidRPr="005F690E">
        <w:rPr>
          <w:rFonts w:cs="Times New Roman"/>
        </w:rPr>
        <w:t>M</w:t>
      </w:r>
      <w:r w:rsidRPr="005F690E">
        <w:rPr>
          <w:rFonts w:cs="Times New Roman"/>
        </w:rPr>
        <w:t>i</w:t>
      </w:r>
      <w:r w:rsidRPr="005F690E">
        <w:rPr>
          <w:rFonts w:cs="Times New Roman"/>
        </w:rPr>
        <w:t>kail</w:t>
      </w:r>
      <w:r w:rsidR="009D1BC7" w:rsidRPr="005F690E">
        <w:rPr>
          <w:rFonts w:cs="Times New Roman"/>
        </w:rPr>
        <w:t>,</w:t>
      </w:r>
      <w:r w:rsidR="00F93E59">
        <w:rPr>
          <w:rFonts w:cs="Times New Roman"/>
        </w:rPr>
        <w:t xml:space="preserve"> </w:t>
      </w:r>
      <w:r w:rsidRPr="005F690E">
        <w:rPr>
          <w:rFonts w:cs="Times New Roman"/>
        </w:rPr>
        <w:t>Allah Resulü</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 </w:t>
      </w:r>
      <w:r w:rsidR="00F93E59">
        <w:rPr>
          <w:rFonts w:cs="Times New Roman"/>
        </w:rPr>
        <w:t>(a. s.)</w:t>
      </w:r>
      <w:r w:rsidR="00FC4D46" w:rsidRPr="005F690E">
        <w:rPr>
          <w:rFonts w:cs="Times New Roman"/>
        </w:rPr>
        <w:t>.</w:t>
      </w:r>
      <w:r w:rsidR="007A36A8">
        <w:rPr>
          <w:rFonts w:cs="Times New Roman"/>
        </w:rPr>
        <w:t>”</w:t>
      </w:r>
      <w:r w:rsidRPr="005F690E">
        <w:rPr>
          <w:rFonts w:cs="Times New Roman"/>
        </w:rPr>
        <w:t xml:space="preserve"> Ümmü Seleme şöyle devam etti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de evin ka</w:t>
      </w:r>
      <w:r w:rsidRPr="005F690E">
        <w:rPr>
          <w:rFonts w:cs="Times New Roman"/>
        </w:rPr>
        <w:t>p</w:t>
      </w:r>
      <w:r w:rsidRPr="005F690E">
        <w:rPr>
          <w:rFonts w:cs="Times New Roman"/>
        </w:rPr>
        <w:t>sının kenarında duruyordum</w:t>
      </w:r>
      <w:r w:rsidR="009D1BC7" w:rsidRPr="005F690E">
        <w:rPr>
          <w:rFonts w:cs="Times New Roman"/>
        </w:rPr>
        <w:t>.</w:t>
      </w:r>
      <w:r w:rsidR="00F93E59">
        <w:rPr>
          <w:rFonts w:cs="Times New Roman"/>
        </w:rPr>
        <w:t xml:space="preserve"> </w:t>
      </w:r>
      <w:r w:rsidRPr="005F690E">
        <w:rPr>
          <w:rFonts w:cs="Times New Roman"/>
        </w:rPr>
        <w:t>Şöyle dedim</w:t>
      </w:r>
      <w:r w:rsidR="009D1BC7" w:rsidRPr="005F690E">
        <w:rPr>
          <w:rFonts w:cs="Times New Roman"/>
        </w:rPr>
        <w:t>:</w:t>
      </w:r>
      <w:r w:rsidR="00F93E59">
        <w:rPr>
          <w:rFonts w:cs="Times New Roman"/>
        </w:rPr>
        <w:t xml:space="preserve"> </w:t>
      </w:r>
      <w:r w:rsidR="007A36A8">
        <w:rPr>
          <w:rFonts w:cs="Times New Roman"/>
        </w:rPr>
        <w:lastRenderedPageBreak/>
        <w:t>“</w:t>
      </w:r>
      <w:r w:rsidRPr="005F690E">
        <w:rPr>
          <w:rFonts w:cs="Times New Roman"/>
        </w:rPr>
        <w:t xml:space="preserve">Ey Allah’ın Resulü </w:t>
      </w:r>
      <w:r w:rsidR="00F93E59">
        <w:rPr>
          <w:rFonts w:cs="Times New Roman"/>
        </w:rPr>
        <w:t>(s. a. a.)</w:t>
      </w:r>
      <w:r w:rsidR="009D1BC7" w:rsidRPr="005F690E">
        <w:rPr>
          <w:rFonts w:cs="Times New Roman"/>
        </w:rPr>
        <w:t>!</w:t>
      </w:r>
      <w:r w:rsidR="00F93E59">
        <w:rPr>
          <w:rFonts w:cs="Times New Roman"/>
        </w:rPr>
        <w:t xml:space="preserve"> </w:t>
      </w:r>
      <w:r w:rsidRPr="005F690E">
        <w:rPr>
          <w:rFonts w:cs="Times New Roman"/>
        </w:rPr>
        <w:t>Acaba ben 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miyim?</w:t>
      </w:r>
      <w:r w:rsidR="007A36A8">
        <w:rPr>
          <w:rFonts w:cs="Times New Roman"/>
        </w:rPr>
        <w:t>”</w:t>
      </w:r>
      <w:r w:rsidRPr="005F690E">
        <w:rPr>
          <w:rFonts w:cs="Times New Roman"/>
        </w:rPr>
        <w:t xml:space="preserv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iyilik üzeresin ve Pe</w:t>
      </w:r>
      <w:r w:rsidRPr="005F690E">
        <w:rPr>
          <w:rFonts w:cs="Times New Roman"/>
        </w:rPr>
        <w:t>y</w:t>
      </w:r>
      <w:r w:rsidRPr="005F690E">
        <w:rPr>
          <w:rFonts w:cs="Times New Roman"/>
        </w:rPr>
        <w:t>gamber’in eşlerindensin</w:t>
      </w:r>
      <w:r w:rsidR="00FC4D46" w:rsidRPr="005F690E">
        <w:rPr>
          <w:rFonts w:cs="Times New Roman"/>
        </w:rPr>
        <w:t>.</w:t>
      </w:r>
      <w:r w:rsidR="007A36A8">
        <w:rPr>
          <w:rFonts w:cs="Times New Roman"/>
        </w:rPr>
        <w:t>”</w:t>
      </w:r>
      <w:r w:rsidRPr="005F690E">
        <w:rPr>
          <w:rFonts w:cs="Times New Roman"/>
        </w:rPr>
        <w:t xml:space="preserve"> Şüphesiz Peygamber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sen </w:t>
      </w:r>
      <w:r w:rsidR="00897F0E">
        <w:rPr>
          <w:rFonts w:cs="Times New Roman"/>
        </w:rPr>
        <w:t xml:space="preserve">Ehl-i </w:t>
      </w:r>
      <w:r w:rsidR="006417BB">
        <w:rPr>
          <w:rFonts w:cs="Times New Roman"/>
        </w:rPr>
        <w:t>Beyt’</w:t>
      </w:r>
      <w:r w:rsidRPr="005F690E">
        <w:rPr>
          <w:rFonts w:cs="Times New Roman"/>
        </w:rPr>
        <w:t>tensin demedi</w:t>
      </w:r>
      <w:r w:rsidR="00FC4D46" w:rsidRPr="005F690E">
        <w:rPr>
          <w:rFonts w:cs="Times New Roman"/>
        </w:rPr>
        <w:t>.</w:t>
      </w:r>
      <w:r w:rsidR="007A36A8">
        <w:rPr>
          <w:rFonts w:cs="Times New Roman"/>
        </w:rPr>
        <w:t>”</w:t>
      </w:r>
      <w:r w:rsidRPr="005F690E">
        <w:rPr>
          <w:rStyle w:val="FootnoteReference"/>
          <w:rFonts w:cs="Times New Roman"/>
        </w:rPr>
        <w:footnoteReference w:id="257"/>
      </w:r>
      <w:r w:rsidRPr="005F690E">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160" w:name="_Toc142548628"/>
      <w:r w:rsidRPr="005F690E">
        <w:t>5</w:t>
      </w:r>
      <w:r w:rsidR="00934088">
        <w:t xml:space="preserve">- </w:t>
      </w:r>
      <w:r w:rsidR="007A36A8">
        <w:t>“</w:t>
      </w:r>
      <w:r w:rsidRPr="005F690E">
        <w:t>Hayır ve şüphesiz sen hayır üzeresin</w:t>
      </w:r>
      <w:r w:rsidR="00FC4D46" w:rsidRPr="005F690E">
        <w:t>.</w:t>
      </w:r>
      <w:r w:rsidR="007A36A8">
        <w:t>”</w:t>
      </w:r>
      <w:r w:rsidRPr="005F690E">
        <w:t xml:space="preserve"> </w:t>
      </w:r>
      <w:r w:rsidR="001C004F" w:rsidRPr="005F690E">
        <w:t>İf</w:t>
      </w:r>
      <w:r w:rsidR="001C004F" w:rsidRPr="005F690E">
        <w:t>a</w:t>
      </w:r>
      <w:r w:rsidR="001C004F" w:rsidRPr="005F690E">
        <w:t>d</w:t>
      </w:r>
      <w:r w:rsidRPr="005F690E">
        <w:t>esinin yer aldığı hadis</w:t>
      </w:r>
      <w:bookmarkEnd w:id="160"/>
    </w:p>
    <w:p w:rsidR="004F42E2" w:rsidRPr="005F690E" w:rsidRDefault="004F42E2" w:rsidP="004F42E2">
      <w:pPr>
        <w:rPr>
          <w:rFonts w:cs="Times New Roman"/>
        </w:rPr>
      </w:pPr>
      <w:r w:rsidRPr="005F690E">
        <w:rPr>
          <w:rFonts w:cs="Times New Roman"/>
        </w:rPr>
        <w:t>Atiyye’den</w:t>
      </w:r>
      <w:r w:rsidR="009D1BC7" w:rsidRPr="005F690E">
        <w:rPr>
          <w:rFonts w:cs="Times New Roman"/>
        </w:rPr>
        <w:t>,</w:t>
      </w:r>
      <w:r w:rsidR="00F93E59">
        <w:rPr>
          <w:rFonts w:cs="Times New Roman"/>
        </w:rPr>
        <w:t xml:space="preserve"> </w:t>
      </w:r>
      <w:r w:rsidRPr="005F690E">
        <w:rPr>
          <w:rFonts w:cs="Times New Roman"/>
        </w:rPr>
        <w:t>o da Ebi Said’den o da Ümmü Seleme’den şöyle buyurduğu rivayet edilmiştir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Örtüyü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Hüseyin’in </w:t>
      </w:r>
      <w:r w:rsidR="00F93E59">
        <w:rPr>
          <w:rFonts w:cs="Times New Roman"/>
        </w:rPr>
        <w:t>(a. s.)</w:t>
      </w:r>
      <w:r w:rsidR="00AF5F6E">
        <w:rPr>
          <w:rFonts w:cs="Times New Roman"/>
        </w:rPr>
        <w:t xml:space="preserve"> </w:t>
      </w:r>
      <w:r w:rsidR="001C004F" w:rsidRPr="005F690E">
        <w:rPr>
          <w:rFonts w:cs="Times New Roman"/>
        </w:rPr>
        <w:t xml:space="preserve">Üzerine </w:t>
      </w:r>
      <w:r w:rsidRPr="005F690E">
        <w:rPr>
          <w:rFonts w:cs="Times New Roman"/>
        </w:rPr>
        <w:t>attı ve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Bunlar benim ateşe doğru değil sana doğru gelen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imdir</w:t>
      </w:r>
      <w:r w:rsidR="00FC4D46" w:rsidRPr="005F690E">
        <w:rPr>
          <w:rFonts w:cs="Times New Roman"/>
        </w:rPr>
        <w:t>.</w:t>
      </w:r>
      <w:r w:rsidR="007A36A8">
        <w:rPr>
          <w:rFonts w:cs="Times New Roman"/>
        </w:rPr>
        <w:t>”</w:t>
      </w:r>
      <w:r w:rsidRPr="005F690E">
        <w:rPr>
          <w:rFonts w:cs="Times New Roman"/>
        </w:rPr>
        <w:t xml:space="preserve"> Ümmü Seleme şöyle devam ediyor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şöyle dedim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w:t>
      </w:r>
      <w:r w:rsidRPr="005F690E">
        <w:rPr>
          <w:rFonts w:cs="Times New Roman"/>
        </w:rPr>
        <w:t>l</w:t>
      </w:r>
      <w:r w:rsidRPr="005F690E">
        <w:rPr>
          <w:rFonts w:cs="Times New Roman"/>
        </w:rPr>
        <w:t xml:space="preserve">lah’ın </w:t>
      </w:r>
      <w:r w:rsidR="00FE78A7" w:rsidRPr="005F690E">
        <w:rPr>
          <w:rFonts w:cs="Times New Roman"/>
        </w:rPr>
        <w:t>Resulü</w:t>
      </w:r>
      <w:r w:rsidR="009D1BC7" w:rsidRPr="005F690E">
        <w:rPr>
          <w:rFonts w:cs="Times New Roman"/>
        </w:rPr>
        <w:t>!</w:t>
      </w:r>
      <w:r w:rsidR="00F93E59">
        <w:rPr>
          <w:rFonts w:cs="Times New Roman"/>
        </w:rPr>
        <w:t xml:space="preserve"> </w:t>
      </w:r>
      <w:r w:rsidRPr="005F690E">
        <w:rPr>
          <w:rFonts w:cs="Times New Roman"/>
        </w:rPr>
        <w:t>Ben 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miyim?</w:t>
      </w:r>
      <w:r w:rsidR="007A36A8">
        <w:rPr>
          <w:rFonts w:cs="Times New Roman"/>
        </w:rPr>
        <w:t>”</w:t>
      </w:r>
      <w:r w:rsidRPr="005F690E">
        <w:rPr>
          <w:rFonts w:cs="Times New Roman"/>
        </w:rPr>
        <w:t xml:space="preserv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Hayır ve sen şüphesiz hayır üzeresin</w:t>
      </w:r>
      <w:r w:rsidR="00FC4D46" w:rsidRPr="005F690E">
        <w:rPr>
          <w:rFonts w:cs="Times New Roman"/>
        </w:rPr>
        <w:t>.</w:t>
      </w:r>
      <w:r w:rsidR="007A36A8">
        <w:rPr>
          <w:rFonts w:cs="Times New Roman"/>
        </w:rPr>
        <w:t>”</w:t>
      </w:r>
      <w:r w:rsidRPr="005F690E">
        <w:rPr>
          <w:rStyle w:val="FootnoteReference"/>
          <w:rFonts w:cs="Times New Roman"/>
        </w:rPr>
        <w:footnoteReference w:id="258"/>
      </w:r>
      <w:r w:rsidRPr="005F690E">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161" w:name="_Toc142548629"/>
      <w:r w:rsidRPr="005F690E">
        <w:t>6</w:t>
      </w:r>
      <w:r w:rsidR="00934088">
        <w:t xml:space="preserve">- </w:t>
      </w:r>
      <w:r w:rsidR="007A36A8">
        <w:t>“</w:t>
      </w:r>
      <w:r w:rsidRPr="005F690E">
        <w:t>Allah’a yemin olsun ki</w:t>
      </w:r>
      <w:r w:rsidR="009D1BC7" w:rsidRPr="005F690E">
        <w:t>,</w:t>
      </w:r>
      <w:r w:rsidR="00F93E59">
        <w:t xml:space="preserve"> </w:t>
      </w:r>
      <w:r w:rsidR="007A36A8">
        <w:t>“</w:t>
      </w:r>
      <w:r w:rsidRPr="005F690E">
        <w:t>evet</w:t>
      </w:r>
      <w:r w:rsidR="007A36A8">
        <w:t>”</w:t>
      </w:r>
      <w:r w:rsidRPr="005F690E">
        <w:t xml:space="preserve"> diye buyu</w:t>
      </w:r>
      <w:r w:rsidRPr="005F690E">
        <w:t>r</w:t>
      </w:r>
      <w:r w:rsidRPr="005F690E">
        <w:t>madı</w:t>
      </w:r>
      <w:r w:rsidR="00FC4D46" w:rsidRPr="005F690E">
        <w:t>.</w:t>
      </w:r>
      <w:r w:rsidR="007A36A8">
        <w:t>”</w:t>
      </w:r>
      <w:r w:rsidRPr="005F690E">
        <w:t xml:space="preserve"> </w:t>
      </w:r>
      <w:r w:rsidR="001C004F" w:rsidRPr="005F690E">
        <w:t xml:space="preserve">İfadesinin </w:t>
      </w:r>
      <w:r w:rsidRPr="005F690E">
        <w:t>yer aldığı hadis</w:t>
      </w:r>
      <w:bookmarkEnd w:id="161"/>
    </w:p>
    <w:p w:rsidR="004F42E2" w:rsidRDefault="004F42E2" w:rsidP="004F42E2">
      <w:pPr>
        <w:rPr>
          <w:rFonts w:cs="Times New Roman"/>
        </w:rPr>
      </w:pPr>
      <w:r w:rsidRPr="005F690E">
        <w:rPr>
          <w:rFonts w:cs="Times New Roman"/>
        </w:rPr>
        <w:t>A’meş b</w:t>
      </w:r>
      <w:r w:rsidR="009D1BC7" w:rsidRPr="005F690E">
        <w:rPr>
          <w:rFonts w:cs="Times New Roman"/>
        </w:rPr>
        <w:t>.</w:t>
      </w:r>
      <w:r w:rsidR="00F93E59">
        <w:rPr>
          <w:rFonts w:cs="Times New Roman"/>
        </w:rPr>
        <w:t xml:space="preserve"> </w:t>
      </w:r>
      <w:r w:rsidRPr="005F690E">
        <w:rPr>
          <w:rFonts w:cs="Times New Roman"/>
        </w:rPr>
        <w:t>Hekim b</w:t>
      </w:r>
      <w:r w:rsidR="009D1BC7" w:rsidRPr="005F690E">
        <w:rPr>
          <w:rFonts w:cs="Times New Roman"/>
        </w:rPr>
        <w:t>.</w:t>
      </w:r>
      <w:r w:rsidR="00F93E59">
        <w:rPr>
          <w:rFonts w:cs="Times New Roman"/>
        </w:rPr>
        <w:t xml:space="preserve"> </w:t>
      </w:r>
      <w:r w:rsidRPr="005F690E">
        <w:rPr>
          <w:rFonts w:cs="Times New Roman"/>
        </w:rPr>
        <w:t>Saad’den naklen</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Ali’nin de hazır olduğu bir zamanda Ümmü Seleme’nin şöyle </w:t>
      </w:r>
      <w:r w:rsidRPr="005F690E">
        <w:rPr>
          <w:rFonts w:cs="Times New Roman"/>
        </w:rPr>
        <w:lastRenderedPageBreak/>
        <w:t>b</w:t>
      </w:r>
      <w:r w:rsidRPr="005F690E">
        <w:rPr>
          <w:rFonts w:cs="Times New Roman"/>
        </w:rPr>
        <w:t>u</w:t>
      </w:r>
      <w:r w:rsidRPr="005F690E">
        <w:rPr>
          <w:rFonts w:cs="Times New Roman"/>
        </w:rPr>
        <w:t>yurduğu nakledilmiştir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Allah Resulü </w:t>
      </w:r>
      <w:r w:rsidR="00F93E59">
        <w:rPr>
          <w:rFonts w:cs="Times New Roman"/>
        </w:rPr>
        <w:t>(s. a. a.)</w:t>
      </w:r>
      <w:r w:rsidR="00AF5F6E">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Hüseyin’i örtünün altına aldı ve ardı</w:t>
      </w:r>
      <w:r w:rsidRPr="005F690E">
        <w:rPr>
          <w:rFonts w:cs="Times New Roman"/>
        </w:rPr>
        <w:t>n</w:t>
      </w:r>
      <w:r w:rsidRPr="005F690E">
        <w:rPr>
          <w:rFonts w:cs="Times New Roman"/>
        </w:rPr>
        <w:t>dan tathir ayeti nazil oldu</w:t>
      </w:r>
      <w:r w:rsidR="00FC4D46" w:rsidRPr="005F690E">
        <w:rPr>
          <w:rFonts w:cs="Times New Roman"/>
        </w:rPr>
        <w:t>.</w:t>
      </w:r>
      <w:r w:rsidR="007A36A8">
        <w:rPr>
          <w:rFonts w:cs="Times New Roman"/>
        </w:rPr>
        <w:t>”</w:t>
      </w:r>
      <w:r w:rsidRPr="005F690E">
        <w:rPr>
          <w:rFonts w:cs="Times New Roman"/>
        </w:rPr>
        <w:t xml:space="preserve"> Ben şöyle sordum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w:t>
      </w:r>
      <w:r w:rsidRPr="005F690E">
        <w:rPr>
          <w:rFonts w:cs="Times New Roman"/>
        </w:rPr>
        <w:t>l</w:t>
      </w:r>
      <w:r w:rsidRPr="005F690E">
        <w:rPr>
          <w:rFonts w:cs="Times New Roman"/>
        </w:rPr>
        <w:t>lah’ın Resulü</w:t>
      </w:r>
      <w:r w:rsidR="009D1BC7" w:rsidRPr="005F690E">
        <w:rPr>
          <w:rFonts w:cs="Times New Roman"/>
        </w:rPr>
        <w:t>!</w:t>
      </w:r>
      <w:r w:rsidR="00F93E59">
        <w:rPr>
          <w:rFonts w:cs="Times New Roman"/>
        </w:rPr>
        <w:t xml:space="preserve"> </w:t>
      </w:r>
      <w:r w:rsidRPr="005F690E">
        <w:rPr>
          <w:rFonts w:cs="Times New Roman"/>
        </w:rPr>
        <w:t>Ben 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miyim?</w:t>
      </w:r>
      <w:r w:rsidR="007A36A8">
        <w:rPr>
          <w:rFonts w:cs="Times New Roman"/>
        </w:rPr>
        <w:t>”</w:t>
      </w:r>
      <w:r w:rsidRPr="005F690E">
        <w:rPr>
          <w:rFonts w:cs="Times New Roman"/>
        </w:rPr>
        <w:t xml:space="preserve"> Peygamber olumlu cevap vermeyince Ümmü Seleme rahatsız oldu ve bu rahatsızlığını şu cümleyle ifade etti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Allah’a yemin olsun ki Allah Resulü </w:t>
      </w:r>
      <w:r w:rsidR="00F93E59">
        <w:rPr>
          <w:rFonts w:cs="Times New Roman"/>
        </w:rPr>
        <w:t>(s. a. a.)</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evet</w:t>
      </w:r>
      <w:r w:rsidR="007A36A8">
        <w:rPr>
          <w:rFonts w:cs="Times New Roman"/>
        </w:rPr>
        <w:t>”</w:t>
      </w:r>
      <w:r w:rsidRPr="005F690E">
        <w:rPr>
          <w:rFonts w:cs="Times New Roman"/>
        </w:rPr>
        <w:t xml:space="preserve"> demedi</w:t>
      </w:r>
      <w:r w:rsidR="009D1BC7" w:rsidRPr="005F690E">
        <w:rPr>
          <w:rFonts w:cs="Times New Roman"/>
        </w:rPr>
        <w:t>.</w:t>
      </w:r>
      <w:r w:rsidR="00F93E59">
        <w:rPr>
          <w:rFonts w:cs="Times New Roman"/>
        </w:rPr>
        <w:t xml:space="preserve"> </w:t>
      </w:r>
      <w:r w:rsidRPr="005F690E">
        <w:rPr>
          <w:rFonts w:cs="Times New Roman"/>
        </w:rPr>
        <w:t>Sadece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iyilik ve hayır üzer</w:t>
      </w:r>
      <w:r w:rsidRPr="005F690E">
        <w:rPr>
          <w:rFonts w:cs="Times New Roman"/>
        </w:rPr>
        <w:t>e</w:t>
      </w:r>
      <w:r w:rsidRPr="005F690E">
        <w:rPr>
          <w:rFonts w:cs="Times New Roman"/>
        </w:rPr>
        <w:t>sin</w:t>
      </w:r>
      <w:r w:rsidR="00FC4D46" w:rsidRPr="005F690E">
        <w:rPr>
          <w:rFonts w:cs="Times New Roman"/>
        </w:rPr>
        <w:t>.</w:t>
      </w:r>
      <w:r w:rsidR="007A36A8">
        <w:rPr>
          <w:rFonts w:cs="Times New Roman"/>
        </w:rPr>
        <w:t>”</w:t>
      </w:r>
      <w:r w:rsidRPr="005F690E">
        <w:rPr>
          <w:rStyle w:val="FootnoteReference"/>
          <w:rFonts w:cs="Times New Roman"/>
        </w:rPr>
        <w:footnoteReference w:id="259"/>
      </w:r>
    </w:p>
    <w:p w:rsidR="004F42E2" w:rsidRPr="005F690E" w:rsidRDefault="004F42E2" w:rsidP="004F42E2">
      <w:pPr>
        <w:rPr>
          <w:rFonts w:cs="Times New Roman"/>
        </w:rPr>
      </w:pPr>
    </w:p>
    <w:p w:rsidR="004F42E2" w:rsidRPr="005F690E" w:rsidRDefault="004F42E2" w:rsidP="0087537B">
      <w:pPr>
        <w:pStyle w:val="Heading1"/>
      </w:pPr>
      <w:bookmarkStart w:id="162" w:name="_Toc142548630"/>
      <w:r w:rsidRPr="005F690E">
        <w:t>7</w:t>
      </w:r>
      <w:r w:rsidR="00934088">
        <w:t xml:space="preserve">- </w:t>
      </w:r>
      <w:r w:rsidR="007A36A8">
        <w:t>“</w:t>
      </w:r>
      <w:r w:rsidRPr="005F690E">
        <w:t>Sen yerinde kal</w:t>
      </w:r>
      <w:r w:rsidR="009D1BC7" w:rsidRPr="005F690E">
        <w:t>,</w:t>
      </w:r>
      <w:r w:rsidR="00F93E59">
        <w:t xml:space="preserve"> </w:t>
      </w:r>
      <w:r w:rsidRPr="005F690E">
        <w:t>şüphesiz sen hayır üzer</w:t>
      </w:r>
      <w:r w:rsidRPr="005F690E">
        <w:t>e</w:t>
      </w:r>
      <w:r w:rsidRPr="005F690E">
        <w:t>sin</w:t>
      </w:r>
      <w:r w:rsidR="007A36A8">
        <w:t>”</w:t>
      </w:r>
      <w:r w:rsidRPr="005F690E">
        <w:t xml:space="preserve"> ifadesinin yer aldığı hadis</w:t>
      </w:r>
      <w:r w:rsidR="009D1BC7" w:rsidRPr="005F690E">
        <w:t>.</w:t>
      </w:r>
      <w:bookmarkEnd w:id="162"/>
      <w:r w:rsidR="009D1BC7" w:rsidRPr="005F690E">
        <w:t xml:space="preserve"> </w:t>
      </w:r>
    </w:p>
    <w:p w:rsidR="004F42E2" w:rsidRPr="005F690E" w:rsidRDefault="004F42E2" w:rsidP="00DE09F8">
      <w:pPr>
        <w:rPr>
          <w:rFonts w:cs="Times New Roman"/>
        </w:rPr>
      </w:pPr>
      <w:r w:rsidRPr="005F690E">
        <w:rPr>
          <w:rFonts w:cs="Times New Roman"/>
        </w:rPr>
        <w:t>Şehr b</w:t>
      </w:r>
      <w:r w:rsidR="009D1BC7" w:rsidRPr="005F690E">
        <w:rPr>
          <w:rFonts w:cs="Times New Roman"/>
        </w:rPr>
        <w:t>.</w:t>
      </w:r>
      <w:r w:rsidR="00F93E59">
        <w:rPr>
          <w:rFonts w:cs="Times New Roman"/>
        </w:rPr>
        <w:t xml:space="preserve"> </w:t>
      </w:r>
      <w:r w:rsidRPr="005F690E">
        <w:rPr>
          <w:rFonts w:cs="Times New Roman"/>
        </w:rPr>
        <w:t>Huşeb’in naklettiğine göre Ümmü Seleme şö</w:t>
      </w:r>
      <w:r w:rsidRPr="005F690E">
        <w:rPr>
          <w:rFonts w:cs="Times New Roman"/>
        </w:rPr>
        <w:t>y</w:t>
      </w:r>
      <w:r w:rsidRPr="005F690E">
        <w:rPr>
          <w:rFonts w:cs="Times New Roman"/>
        </w:rPr>
        <w:t>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Peygamber </w:t>
      </w:r>
      <w:r w:rsidR="00F93E59">
        <w:rPr>
          <w:rFonts w:cs="Times New Roman"/>
        </w:rPr>
        <w:t>(s. a. a.)</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Hüseyin’i bir örtünün altında karar kıldı</w:t>
      </w:r>
      <w:r w:rsidR="009D1BC7" w:rsidRPr="005F690E">
        <w:rPr>
          <w:rFonts w:cs="Times New Roman"/>
        </w:rPr>
        <w:t>.</w:t>
      </w:r>
      <w:r w:rsidR="00F93E59">
        <w:rPr>
          <w:rFonts w:cs="Times New Roman"/>
        </w:rPr>
        <w:t xml:space="preserve"> </w:t>
      </w:r>
      <w:r w:rsidRPr="005F690E">
        <w:rPr>
          <w:rFonts w:cs="Times New Roman"/>
        </w:rPr>
        <w:t>Daha sonra tathir ayetini kıraat buyurdu</w:t>
      </w:r>
      <w:r w:rsidR="009D1BC7" w:rsidRPr="005F690E">
        <w:rPr>
          <w:rFonts w:cs="Times New Roman"/>
        </w:rPr>
        <w:t>.</w:t>
      </w:r>
      <w:r w:rsidR="00F93E59">
        <w:rPr>
          <w:rFonts w:cs="Times New Roman"/>
        </w:rPr>
        <w:t xml:space="preserve"> </w:t>
      </w:r>
      <w:r w:rsidRPr="005F690E">
        <w:rPr>
          <w:rFonts w:cs="Times New Roman"/>
        </w:rPr>
        <w:t>Ben de onlarla birlikte ört</w:t>
      </w:r>
      <w:r w:rsidRPr="005F690E">
        <w:rPr>
          <w:rFonts w:cs="Times New Roman"/>
        </w:rPr>
        <w:t>ü</w:t>
      </w:r>
      <w:r w:rsidRPr="005F690E">
        <w:rPr>
          <w:rFonts w:cs="Times New Roman"/>
        </w:rPr>
        <w:t>nün altına girmek için gelince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yerinde kal</w:t>
      </w:r>
      <w:r w:rsidR="009D1BC7" w:rsidRPr="005F690E">
        <w:rPr>
          <w:rFonts w:cs="Times New Roman"/>
        </w:rPr>
        <w:t>,</w:t>
      </w:r>
      <w:r w:rsidR="00F93E59">
        <w:rPr>
          <w:rFonts w:cs="Times New Roman"/>
        </w:rPr>
        <w:t xml:space="preserve"> </w:t>
      </w:r>
      <w:r w:rsidRPr="005F690E">
        <w:rPr>
          <w:rFonts w:cs="Times New Roman"/>
        </w:rPr>
        <w:t>şüphesiz sen de hayır üzeresin</w:t>
      </w:r>
      <w:r w:rsidR="00FC4D46" w:rsidRPr="005F690E">
        <w:rPr>
          <w:rFonts w:cs="Times New Roman"/>
        </w:rPr>
        <w:t>.</w:t>
      </w:r>
      <w:r w:rsidR="007A36A8">
        <w:rPr>
          <w:rFonts w:cs="Times New Roman"/>
        </w:rPr>
        <w:t>”</w:t>
      </w:r>
      <w:r w:rsidR="00DE09F8">
        <w:rPr>
          <w:rStyle w:val="FootnoteReference"/>
          <w:rFonts w:cs="Times New Roman"/>
        </w:rPr>
        <w:footnoteReference w:id="260"/>
      </w:r>
      <w:r w:rsidR="00F93E59">
        <w:rPr>
          <w:rFonts w:cs="Times New Roman"/>
        </w:rPr>
        <w:t xml:space="preserve"> </w:t>
      </w:r>
    </w:p>
    <w:p w:rsidR="004F42E2" w:rsidRPr="005F690E" w:rsidRDefault="004F42E2" w:rsidP="00DE09F8">
      <w:pPr>
        <w:rPr>
          <w:rFonts w:cs="Times New Roman"/>
        </w:rPr>
      </w:pPr>
      <w:r w:rsidRPr="005F690E">
        <w:rPr>
          <w:rFonts w:cs="Times New Roman"/>
        </w:rPr>
        <w:lastRenderedPageBreak/>
        <w:t>Başka bir hadiste ise şu ifade yer almıştır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yeri</w:t>
      </w:r>
      <w:r w:rsidRPr="005F690E">
        <w:rPr>
          <w:rFonts w:cs="Times New Roman"/>
        </w:rPr>
        <w:t>n</w:t>
      </w:r>
      <w:r w:rsidRPr="005F690E">
        <w:rPr>
          <w:rFonts w:cs="Times New Roman"/>
        </w:rPr>
        <w:t>de kal</w:t>
      </w:r>
      <w:r w:rsidR="009D1BC7" w:rsidRPr="005F690E">
        <w:rPr>
          <w:rFonts w:cs="Times New Roman"/>
        </w:rPr>
        <w:t>,</w:t>
      </w:r>
      <w:r w:rsidR="00F93E59">
        <w:rPr>
          <w:rFonts w:cs="Times New Roman"/>
        </w:rPr>
        <w:t xml:space="preserve"> </w:t>
      </w:r>
      <w:r w:rsidRPr="005F690E">
        <w:rPr>
          <w:rFonts w:cs="Times New Roman"/>
        </w:rPr>
        <w:t>şüphesiz sen hayra doğrusun</w:t>
      </w:r>
      <w:r w:rsidR="00FC4D46" w:rsidRPr="005F690E">
        <w:rPr>
          <w:rFonts w:cs="Times New Roman"/>
        </w:rPr>
        <w:t>.</w:t>
      </w:r>
      <w:r w:rsidR="007A36A8">
        <w:rPr>
          <w:rFonts w:cs="Times New Roman"/>
        </w:rPr>
        <w:t>”</w:t>
      </w:r>
      <w:r w:rsidRPr="005F690E">
        <w:rPr>
          <w:rStyle w:val="FootnoteReference"/>
          <w:rFonts w:cs="Times New Roman"/>
        </w:rPr>
        <w:footnoteReference w:id="261"/>
      </w:r>
      <w:r w:rsidRPr="005F690E">
        <w:rPr>
          <w:rFonts w:cs="Times New Roman"/>
        </w:rPr>
        <w:t xml:space="preserve"> Başka bir ifadeye göre ise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yerinde otur</w:t>
      </w:r>
      <w:r w:rsidR="009D1BC7" w:rsidRPr="005F690E">
        <w:rPr>
          <w:rFonts w:cs="Times New Roman"/>
        </w:rPr>
        <w:t>,</w:t>
      </w:r>
      <w:r w:rsidR="00F93E59">
        <w:rPr>
          <w:rFonts w:cs="Times New Roman"/>
        </w:rPr>
        <w:t xml:space="preserve"> </w:t>
      </w:r>
      <w:r w:rsidRPr="005F690E">
        <w:rPr>
          <w:rFonts w:cs="Times New Roman"/>
        </w:rPr>
        <w:t>şüphesiz sen hayır üzeresin</w:t>
      </w:r>
      <w:r w:rsidR="00FC4D46" w:rsidRPr="005F690E">
        <w:rPr>
          <w:rFonts w:cs="Times New Roman"/>
        </w:rPr>
        <w:t>.</w:t>
      </w:r>
      <w:r w:rsidR="007A36A8">
        <w:rPr>
          <w:rFonts w:cs="Times New Roman"/>
        </w:rPr>
        <w:t>”</w:t>
      </w:r>
      <w:r w:rsidRPr="005F690E">
        <w:rPr>
          <w:rStyle w:val="FootnoteReference"/>
          <w:rFonts w:cs="Times New Roman"/>
        </w:rPr>
        <w:footnoteReference w:id="262"/>
      </w:r>
    </w:p>
    <w:p w:rsidR="004F42E2" w:rsidRPr="005F690E" w:rsidRDefault="004F42E2" w:rsidP="004F42E2">
      <w:pPr>
        <w:rPr>
          <w:rFonts w:cs="Times New Roman"/>
        </w:rPr>
      </w:pPr>
    </w:p>
    <w:p w:rsidR="004F42E2" w:rsidRPr="005F690E" w:rsidRDefault="004F42E2" w:rsidP="0087537B">
      <w:pPr>
        <w:pStyle w:val="Heading1"/>
      </w:pPr>
      <w:bookmarkStart w:id="163" w:name="_Toc142548631"/>
      <w:r w:rsidRPr="005F690E">
        <w:lastRenderedPageBreak/>
        <w:t>8</w:t>
      </w:r>
      <w:r w:rsidR="00934088">
        <w:t xml:space="preserve">- </w:t>
      </w:r>
      <w:r w:rsidR="007A36A8">
        <w:t>“</w:t>
      </w:r>
      <w:r w:rsidRPr="005F690E">
        <w:t xml:space="preserve">Şüphesiz ben </w:t>
      </w:r>
      <w:r w:rsidR="00876524">
        <w:t>Peygamber</w:t>
      </w:r>
      <w:r w:rsidRPr="005F690E">
        <w:t>’in</w:t>
      </w:r>
      <w:r w:rsidR="009D1BC7" w:rsidRPr="005F690E">
        <w:t>,</w:t>
      </w:r>
      <w:r w:rsidR="00F93E59">
        <w:t xml:space="preserve"> </w:t>
      </w:r>
      <w:r w:rsidR="007A36A8">
        <w:t>“</w:t>
      </w:r>
      <w:r w:rsidRPr="005F690E">
        <w:t>evet</w:t>
      </w:r>
      <w:r w:rsidR="007A36A8">
        <w:t>”</w:t>
      </w:r>
      <w:r w:rsidRPr="005F690E">
        <w:t xml:space="preserve"> dem</w:t>
      </w:r>
      <w:r w:rsidRPr="005F690E">
        <w:t>e</w:t>
      </w:r>
      <w:r w:rsidRPr="005F690E">
        <w:t>sini isterdim</w:t>
      </w:r>
      <w:r w:rsidR="007A36A8">
        <w:t>”</w:t>
      </w:r>
      <w:r w:rsidRPr="005F690E">
        <w:t xml:space="preserve"> ifadesinin yer aldığı hadis</w:t>
      </w:r>
      <w:bookmarkEnd w:id="163"/>
    </w:p>
    <w:p w:rsidR="004F42E2" w:rsidRPr="005F690E" w:rsidRDefault="00FE78A7" w:rsidP="004F42E2">
      <w:pPr>
        <w:rPr>
          <w:rFonts w:cs="Times New Roman"/>
        </w:rPr>
      </w:pPr>
      <w:r w:rsidRPr="005F690E">
        <w:rPr>
          <w:rFonts w:cs="Times New Roman"/>
        </w:rPr>
        <w:t>Umre</w:t>
      </w:r>
      <w:r w:rsidR="004F42E2" w:rsidRPr="005F690E">
        <w:rPr>
          <w:rFonts w:cs="Times New Roman"/>
        </w:rPr>
        <w:t xml:space="preserve"> Hemdani’den şöyle dediği nakledilmiştir</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Ümmü Seleme’nin yanına vardım</w:t>
      </w:r>
      <w:r w:rsidR="009D1BC7" w:rsidRPr="005F690E">
        <w:rPr>
          <w:rFonts w:cs="Times New Roman"/>
        </w:rPr>
        <w:t>,</w:t>
      </w:r>
      <w:r w:rsidR="00F93E59">
        <w:rPr>
          <w:rFonts w:cs="Times New Roman"/>
        </w:rPr>
        <w:t xml:space="preserve"> </w:t>
      </w:r>
      <w:r w:rsidR="004F42E2" w:rsidRPr="005F690E">
        <w:rPr>
          <w:rFonts w:cs="Times New Roman"/>
        </w:rPr>
        <w:t>ona selam verdim</w:t>
      </w:r>
      <w:r w:rsidR="009D1BC7" w:rsidRPr="005F690E">
        <w:rPr>
          <w:rFonts w:cs="Times New Roman"/>
        </w:rPr>
        <w:t>.</w:t>
      </w:r>
      <w:r w:rsidR="00F93E59">
        <w:rPr>
          <w:rFonts w:cs="Times New Roman"/>
        </w:rPr>
        <w:t xml:space="preserve"> </w:t>
      </w:r>
      <w:r w:rsidR="004F42E2" w:rsidRPr="005F690E">
        <w:rPr>
          <w:rFonts w:cs="Times New Roman"/>
        </w:rPr>
        <w:t>Bana</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Sen kimsin?</w:t>
      </w:r>
      <w:r w:rsidR="007A36A8">
        <w:rPr>
          <w:rFonts w:cs="Times New Roman"/>
        </w:rPr>
        <w:t>”</w:t>
      </w:r>
      <w:r w:rsidR="004F42E2" w:rsidRPr="005F690E">
        <w:rPr>
          <w:rFonts w:cs="Times New Roman"/>
        </w:rPr>
        <w:t xml:space="preserve"> </w:t>
      </w:r>
      <w:r w:rsidR="001C004F" w:rsidRPr="005F690E">
        <w:rPr>
          <w:rFonts w:cs="Times New Roman"/>
        </w:rPr>
        <w:t>Dedi</w:t>
      </w:r>
      <w:r w:rsidR="009D1BC7" w:rsidRPr="005F690E">
        <w:rPr>
          <w:rFonts w:cs="Times New Roman"/>
        </w:rPr>
        <w:t>.</w:t>
      </w:r>
      <w:r w:rsidR="00F93E59">
        <w:rPr>
          <w:rFonts w:cs="Times New Roman"/>
        </w:rPr>
        <w:t xml:space="preserve"> </w:t>
      </w:r>
      <w:r w:rsidR="004F42E2" w:rsidRPr="005F690E">
        <w:rPr>
          <w:rFonts w:cs="Times New Roman"/>
        </w:rPr>
        <w:t>Ben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Umre</w:t>
      </w:r>
      <w:r w:rsidR="004F42E2" w:rsidRPr="005F690E">
        <w:rPr>
          <w:rFonts w:cs="Times New Roman"/>
        </w:rPr>
        <w:t xml:space="preserve"> Hemdaniyye’yim</w:t>
      </w:r>
      <w:r w:rsidR="007A36A8">
        <w:rPr>
          <w:rFonts w:cs="Times New Roman"/>
        </w:rPr>
        <w:t>”</w:t>
      </w:r>
      <w:r w:rsidR="004F42E2" w:rsidRPr="005F690E">
        <w:rPr>
          <w:rFonts w:cs="Times New Roman"/>
        </w:rPr>
        <w:t xml:space="preserve"> dedim</w:t>
      </w:r>
      <w:r w:rsidR="009D1BC7" w:rsidRPr="005F690E">
        <w:rPr>
          <w:rFonts w:cs="Times New Roman"/>
        </w:rPr>
        <w:t>.</w:t>
      </w:r>
      <w:r w:rsidR="00F93E59">
        <w:rPr>
          <w:rFonts w:cs="Times New Roman"/>
        </w:rPr>
        <w:t xml:space="preserve"> </w:t>
      </w:r>
      <w:r w:rsidR="004F42E2" w:rsidRPr="005F690E">
        <w:rPr>
          <w:rFonts w:cs="Times New Roman"/>
        </w:rPr>
        <w:t xml:space="preserve">Daha sonra </w:t>
      </w:r>
      <w:r w:rsidRPr="005F690E">
        <w:rPr>
          <w:rFonts w:cs="Times New Roman"/>
        </w:rPr>
        <w:t>Umre</w:t>
      </w:r>
      <w:r w:rsidR="004F42E2" w:rsidRPr="005F690E">
        <w:rPr>
          <w:rFonts w:cs="Times New Roman"/>
        </w:rPr>
        <w:t xml:space="preserve"> Ümmü S</w:t>
      </w:r>
      <w:r w:rsidR="004F42E2" w:rsidRPr="005F690E">
        <w:rPr>
          <w:rFonts w:cs="Times New Roman"/>
        </w:rPr>
        <w:t>e</w:t>
      </w:r>
      <w:r w:rsidR="004F42E2" w:rsidRPr="005F690E">
        <w:rPr>
          <w:rFonts w:cs="Times New Roman"/>
        </w:rPr>
        <w:t>leme’ye şöyle dedi</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Ey Müminlerin Annesi</w:t>
      </w:r>
      <w:r w:rsidR="009D1BC7" w:rsidRPr="005F690E">
        <w:rPr>
          <w:rFonts w:cs="Times New Roman"/>
        </w:rPr>
        <w:t>!</w:t>
      </w:r>
      <w:r w:rsidR="00F93E59">
        <w:rPr>
          <w:rFonts w:cs="Times New Roman"/>
        </w:rPr>
        <w:t xml:space="preserve"> </w:t>
      </w:r>
      <w:r w:rsidR="004F42E2" w:rsidRPr="005F690E">
        <w:rPr>
          <w:rFonts w:cs="Times New Roman"/>
        </w:rPr>
        <w:t>Bana bir müddet önce öldürülen şu kimse (Ali bin Ebi Talib) ha</w:t>
      </w:r>
      <w:r w:rsidR="004F42E2" w:rsidRPr="005F690E">
        <w:rPr>
          <w:rFonts w:cs="Times New Roman"/>
        </w:rPr>
        <w:t>k</w:t>
      </w:r>
      <w:r w:rsidR="004F42E2" w:rsidRPr="005F690E">
        <w:rPr>
          <w:rFonts w:cs="Times New Roman"/>
        </w:rPr>
        <w:t>kında bir şeyler söyle</w:t>
      </w:r>
      <w:r w:rsidR="009D1BC7" w:rsidRPr="005F690E">
        <w:rPr>
          <w:rFonts w:cs="Times New Roman"/>
        </w:rPr>
        <w:t>,</w:t>
      </w:r>
      <w:r w:rsidR="00F93E59">
        <w:rPr>
          <w:rFonts w:cs="Times New Roman"/>
        </w:rPr>
        <w:t xml:space="preserve"> </w:t>
      </w:r>
      <w:r w:rsidR="004F42E2" w:rsidRPr="005F690E">
        <w:rPr>
          <w:rFonts w:cs="Times New Roman"/>
        </w:rPr>
        <w:t>zira bazı kimseler onu sevmekte diğer bazı kimseler ise ona düşman kesilmektedir</w:t>
      </w:r>
      <w:r w:rsidR="009D1BC7" w:rsidRPr="005F690E">
        <w:rPr>
          <w:rFonts w:cs="Times New Roman"/>
        </w:rPr>
        <w:t>.</w:t>
      </w:r>
      <w:r w:rsidR="00F93E59">
        <w:rPr>
          <w:rFonts w:cs="Times New Roman"/>
        </w:rPr>
        <w:t xml:space="preserve"> </w:t>
      </w:r>
      <w:r w:rsidR="004F42E2" w:rsidRPr="005F690E">
        <w:rPr>
          <w:rFonts w:cs="Times New Roman"/>
        </w:rPr>
        <w:t>Ümmü Seleme ise şöyle dedi</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Sen onu seviyor musun yoksa ona düşman mısın?</w:t>
      </w:r>
      <w:r w:rsidR="007A36A8">
        <w:rPr>
          <w:rFonts w:cs="Times New Roman"/>
        </w:rPr>
        <w:t>”</w:t>
      </w:r>
      <w:r w:rsidR="004F42E2" w:rsidRPr="005F690E">
        <w:rPr>
          <w:rFonts w:cs="Times New Roman"/>
        </w:rPr>
        <w:t xml:space="preserve"> </w:t>
      </w:r>
      <w:r w:rsidRPr="005F690E">
        <w:rPr>
          <w:rFonts w:cs="Times New Roman"/>
        </w:rPr>
        <w:t>Umre</w:t>
      </w:r>
      <w:r w:rsidR="004F42E2" w:rsidRPr="005F690E">
        <w:rPr>
          <w:rFonts w:cs="Times New Roman"/>
        </w:rPr>
        <w:t xml:space="preserve"> şöyle dedi</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Ben ne onu seviy</w:t>
      </w:r>
      <w:r w:rsidR="004F42E2" w:rsidRPr="005F690E">
        <w:rPr>
          <w:rFonts w:cs="Times New Roman"/>
        </w:rPr>
        <w:t>o</w:t>
      </w:r>
      <w:r w:rsidR="004F42E2" w:rsidRPr="005F690E">
        <w:rPr>
          <w:rFonts w:cs="Times New Roman"/>
        </w:rPr>
        <w:t>rum ve ne de ona düşmanım</w:t>
      </w:r>
      <w:r w:rsidR="00FC4D46" w:rsidRPr="005F690E">
        <w:rPr>
          <w:rFonts w:cs="Times New Roman"/>
        </w:rPr>
        <w:t>.</w:t>
      </w:r>
      <w:r w:rsidR="007A36A8">
        <w:rPr>
          <w:rFonts w:cs="Times New Roman"/>
        </w:rPr>
        <w:t>”</w:t>
      </w:r>
      <w:r w:rsidR="004F42E2" w:rsidRPr="005F690E">
        <w:rPr>
          <w:rFonts w:cs="Times New Roman"/>
        </w:rPr>
        <w:t xml:space="preserve"> (zahiren burada tathir ay</w:t>
      </w:r>
      <w:r w:rsidR="004F42E2" w:rsidRPr="005F690E">
        <w:rPr>
          <w:rFonts w:cs="Times New Roman"/>
        </w:rPr>
        <w:t>e</w:t>
      </w:r>
      <w:r w:rsidR="004F42E2" w:rsidRPr="005F690E">
        <w:rPr>
          <w:rFonts w:cs="Times New Roman"/>
        </w:rPr>
        <w:t>tinin nüzulüyle ilgili birkaç cümle düşmüştür</w:t>
      </w:r>
      <w:r w:rsidR="009D1BC7" w:rsidRPr="005F690E">
        <w:rPr>
          <w:rFonts w:cs="Times New Roman"/>
        </w:rPr>
        <w:t>.</w:t>
      </w:r>
      <w:r w:rsidR="00F93E59">
        <w:rPr>
          <w:rFonts w:cs="Times New Roman"/>
        </w:rPr>
        <w:t xml:space="preserve"> </w:t>
      </w:r>
      <w:r w:rsidR="004F42E2" w:rsidRPr="005F690E">
        <w:rPr>
          <w:rFonts w:cs="Times New Roman"/>
        </w:rPr>
        <w:t>Bu ifadeler şöyle devam etmektedir</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Allah</w:t>
      </w:r>
      <w:r w:rsidR="00934088">
        <w:rPr>
          <w:rFonts w:cs="Times New Roman"/>
        </w:rPr>
        <w:t xml:space="preserve">-u </w:t>
      </w:r>
      <w:r w:rsidR="004F42E2" w:rsidRPr="005F690E">
        <w:rPr>
          <w:rFonts w:cs="Times New Roman"/>
        </w:rPr>
        <w:t>Teala</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şüphesiz Allah irade etmiştir ki…</w:t>
      </w:r>
      <w:r w:rsidR="007A36A8">
        <w:rPr>
          <w:rFonts w:cs="Times New Roman"/>
        </w:rPr>
        <w:t>”</w:t>
      </w:r>
      <w:r w:rsidR="004F42E2" w:rsidRPr="005F690E">
        <w:rPr>
          <w:rFonts w:cs="Times New Roman"/>
        </w:rPr>
        <w:t xml:space="preserve"> ayetini </w:t>
      </w:r>
      <w:r>
        <w:rPr>
          <w:rFonts w:cs="Times New Roman"/>
        </w:rPr>
        <w:t>n</w:t>
      </w:r>
      <w:r w:rsidRPr="005F690E">
        <w:rPr>
          <w:rFonts w:cs="Times New Roman"/>
        </w:rPr>
        <w:t>a</w:t>
      </w:r>
      <w:r>
        <w:rPr>
          <w:rFonts w:cs="Times New Roman"/>
        </w:rPr>
        <w:t>z</w:t>
      </w:r>
      <w:r w:rsidRPr="005F690E">
        <w:rPr>
          <w:rFonts w:cs="Times New Roman"/>
        </w:rPr>
        <w:t>il</w:t>
      </w:r>
      <w:r w:rsidR="004F42E2" w:rsidRPr="005F690E">
        <w:rPr>
          <w:rFonts w:cs="Times New Roman"/>
        </w:rPr>
        <w:t xml:space="preserve"> buyurdu</w:t>
      </w:r>
      <w:r w:rsidR="009D1BC7" w:rsidRPr="005F690E">
        <w:rPr>
          <w:rFonts w:cs="Times New Roman"/>
        </w:rPr>
        <w:t>.</w:t>
      </w:r>
      <w:r w:rsidR="00F93E59">
        <w:rPr>
          <w:rFonts w:cs="Times New Roman"/>
        </w:rPr>
        <w:t xml:space="preserve"> </w:t>
      </w:r>
      <w:r w:rsidR="004F42E2" w:rsidRPr="005F690E">
        <w:rPr>
          <w:rFonts w:cs="Times New Roman"/>
        </w:rPr>
        <w:t>Bu ayet evde nazil olurken Cebrail</w:t>
      </w:r>
      <w:r w:rsidR="009D1BC7" w:rsidRPr="005F690E">
        <w:rPr>
          <w:rFonts w:cs="Times New Roman"/>
        </w:rPr>
        <w:t>,</w:t>
      </w:r>
      <w:r w:rsidR="00F93E59">
        <w:rPr>
          <w:rFonts w:cs="Times New Roman"/>
        </w:rPr>
        <w:t xml:space="preserve"> </w:t>
      </w:r>
      <w:r w:rsidR="004F42E2" w:rsidRPr="005F690E">
        <w:rPr>
          <w:rFonts w:cs="Times New Roman"/>
        </w:rPr>
        <w:t>Allah Resulü</w:t>
      </w:r>
      <w:r w:rsidR="009D1BC7" w:rsidRPr="005F690E">
        <w:rPr>
          <w:rFonts w:cs="Times New Roman"/>
        </w:rPr>
        <w:t>,</w:t>
      </w:r>
      <w:r w:rsidR="00F93E59">
        <w:rPr>
          <w:rFonts w:cs="Times New Roman"/>
        </w:rPr>
        <w:t xml:space="preserve"> </w:t>
      </w:r>
      <w:r w:rsidR="004F42E2" w:rsidRPr="005F690E">
        <w:rPr>
          <w:rFonts w:cs="Times New Roman"/>
        </w:rPr>
        <w:t>Ali</w:t>
      </w:r>
      <w:r w:rsidR="009D1BC7" w:rsidRPr="005F690E">
        <w:rPr>
          <w:rFonts w:cs="Times New Roman"/>
        </w:rPr>
        <w:t>,</w:t>
      </w:r>
      <w:r w:rsidR="00F93E59">
        <w:rPr>
          <w:rFonts w:cs="Times New Roman"/>
        </w:rPr>
        <w:t xml:space="preserve"> </w:t>
      </w:r>
      <w:r w:rsidR="004F42E2" w:rsidRPr="005F690E">
        <w:rPr>
          <w:rFonts w:cs="Times New Roman"/>
        </w:rPr>
        <w:t>Fatıma</w:t>
      </w:r>
      <w:r w:rsidR="009D1BC7" w:rsidRPr="005F690E">
        <w:rPr>
          <w:rFonts w:cs="Times New Roman"/>
        </w:rPr>
        <w:t>,</w:t>
      </w:r>
      <w:r w:rsidR="00F93E59">
        <w:rPr>
          <w:rFonts w:cs="Times New Roman"/>
        </w:rPr>
        <w:t xml:space="preserve"> </w:t>
      </w:r>
      <w:r w:rsidR="004F42E2" w:rsidRPr="005F690E">
        <w:rPr>
          <w:rFonts w:cs="Times New Roman"/>
        </w:rPr>
        <w:t>Hasan ve Hüseyin’den başka hiç kimse yoktu</w:t>
      </w:r>
      <w:r w:rsidR="009D1BC7" w:rsidRPr="005F690E">
        <w:rPr>
          <w:rFonts w:cs="Times New Roman"/>
        </w:rPr>
        <w:t>.</w:t>
      </w:r>
      <w:r w:rsidR="00F93E59">
        <w:rPr>
          <w:rFonts w:cs="Times New Roman"/>
        </w:rPr>
        <w:t xml:space="preserve"> </w:t>
      </w:r>
      <w:r w:rsidR="004F42E2" w:rsidRPr="005F690E">
        <w:rPr>
          <w:rFonts w:cs="Times New Roman"/>
        </w:rPr>
        <w:t>Ben şöyle dedim</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Ey Allah Resulü</w:t>
      </w:r>
      <w:r w:rsidR="009D1BC7" w:rsidRPr="005F690E">
        <w:rPr>
          <w:rFonts w:cs="Times New Roman"/>
        </w:rPr>
        <w:t>!</w:t>
      </w:r>
      <w:r w:rsidR="00F93E59">
        <w:rPr>
          <w:rFonts w:cs="Times New Roman"/>
        </w:rPr>
        <w:t xml:space="preserve"> </w:t>
      </w:r>
      <w:r w:rsidR="004F42E2" w:rsidRPr="005F690E">
        <w:rPr>
          <w:rFonts w:cs="Times New Roman"/>
        </w:rPr>
        <w:t>Ben 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4F42E2" w:rsidRPr="005F690E">
        <w:rPr>
          <w:rFonts w:cs="Times New Roman"/>
        </w:rPr>
        <w:t>ten miyim?</w:t>
      </w:r>
      <w:r w:rsidR="007A36A8">
        <w:rPr>
          <w:rFonts w:cs="Times New Roman"/>
        </w:rPr>
        <w:t>”</w:t>
      </w:r>
      <w:r w:rsidR="004F42E2" w:rsidRPr="005F690E">
        <w:rPr>
          <w:rFonts w:cs="Times New Roman"/>
        </w:rPr>
        <w:t xml:space="preserve"> Pe</w:t>
      </w:r>
      <w:r w:rsidR="004F42E2" w:rsidRPr="005F690E">
        <w:rPr>
          <w:rFonts w:cs="Times New Roman"/>
        </w:rPr>
        <w:t>y</w:t>
      </w:r>
      <w:r w:rsidR="004F42E2" w:rsidRPr="005F690E">
        <w:rPr>
          <w:rFonts w:cs="Times New Roman"/>
        </w:rPr>
        <w:t>gamber şöyle buyurdu</w:t>
      </w:r>
      <w:r w:rsidR="009D1BC7" w:rsidRPr="005F690E">
        <w:rPr>
          <w:rFonts w:cs="Times New Roman"/>
        </w:rPr>
        <w:t>:</w:t>
      </w:r>
      <w:r w:rsidR="00F93E59">
        <w:rPr>
          <w:rFonts w:cs="Times New Roman"/>
        </w:rPr>
        <w:t xml:space="preserve"> </w:t>
      </w:r>
      <w:r w:rsidR="007A36A8">
        <w:rPr>
          <w:rFonts w:cs="Times New Roman"/>
        </w:rPr>
        <w:t>“</w:t>
      </w:r>
      <w:r w:rsidR="004F42E2" w:rsidRPr="005F690E">
        <w:rPr>
          <w:rFonts w:cs="Times New Roman"/>
        </w:rPr>
        <w:t>Senin için Allah katında hayırlı ve iyi bir mükafat vardır</w:t>
      </w:r>
      <w:r w:rsidR="00FC4D46" w:rsidRPr="005F690E">
        <w:rPr>
          <w:rFonts w:cs="Times New Roman"/>
        </w:rPr>
        <w:t>.</w:t>
      </w:r>
      <w:r w:rsidR="007A36A8">
        <w:rPr>
          <w:rFonts w:cs="Times New Roman"/>
        </w:rPr>
        <w:t>”</w:t>
      </w:r>
    </w:p>
    <w:p w:rsidR="004F42E2" w:rsidRPr="005F690E" w:rsidRDefault="004F42E2" w:rsidP="004F42E2">
      <w:pPr>
        <w:rPr>
          <w:rFonts w:cs="Times New Roman"/>
        </w:rPr>
      </w:pPr>
      <w:r w:rsidRPr="005F690E">
        <w:rPr>
          <w:rFonts w:cs="Times New Roman"/>
        </w:rPr>
        <w:t>Ben (Allah Resulüne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olup olmadığımı sorduğumda) Peygamber’in</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Evet</w:t>
      </w:r>
      <w:r w:rsidR="007A36A8">
        <w:rPr>
          <w:rFonts w:cs="Times New Roman"/>
        </w:rPr>
        <w:t>”</w:t>
      </w:r>
      <w:r w:rsidRPr="005F690E">
        <w:rPr>
          <w:rFonts w:cs="Times New Roman"/>
        </w:rPr>
        <w:t xml:space="preserve"> demesini isterdim</w:t>
      </w:r>
      <w:r w:rsidR="009D1BC7" w:rsidRPr="005F690E">
        <w:rPr>
          <w:rFonts w:cs="Times New Roman"/>
        </w:rPr>
        <w:t>.</w:t>
      </w:r>
      <w:r w:rsidR="00F93E59">
        <w:rPr>
          <w:rFonts w:cs="Times New Roman"/>
        </w:rPr>
        <w:t xml:space="preserve"> </w:t>
      </w:r>
      <w:r w:rsidRPr="005F690E">
        <w:rPr>
          <w:rFonts w:cs="Times New Roman"/>
        </w:rPr>
        <w:t>Bu benim için üzerine güneşin doğduğu ve battığı her şeyden daha iyiydi</w:t>
      </w:r>
      <w:r w:rsidR="00FC4D46" w:rsidRPr="005F690E">
        <w:rPr>
          <w:rFonts w:cs="Times New Roman"/>
        </w:rPr>
        <w:t>.</w:t>
      </w:r>
      <w:r w:rsidR="007A36A8">
        <w:rPr>
          <w:rFonts w:cs="Times New Roman"/>
        </w:rPr>
        <w:t>”</w:t>
      </w:r>
      <w:r w:rsidRPr="005F690E">
        <w:rPr>
          <w:rFonts w:cs="Times New Roman"/>
        </w:rPr>
        <w:t xml:space="preserve"> </w:t>
      </w:r>
      <w:r w:rsidRPr="005F690E">
        <w:rPr>
          <w:rStyle w:val="FootnoteReference"/>
          <w:rFonts w:cs="Times New Roman"/>
        </w:rPr>
        <w:footnoteReference w:id="263"/>
      </w:r>
      <w:r w:rsidRPr="005F690E">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164" w:name="_Toc142548632"/>
      <w:r w:rsidRPr="005F690E">
        <w:lastRenderedPageBreak/>
        <w:t>9</w:t>
      </w:r>
      <w:r w:rsidR="00934088">
        <w:t>-</w:t>
      </w:r>
      <w:r w:rsidR="00F93E59">
        <w:t xml:space="preserve"> </w:t>
      </w:r>
      <w:r w:rsidR="007A36A8">
        <w:t>“</w:t>
      </w:r>
      <w:r w:rsidRPr="005F690E">
        <w:t>Kalk ve Ehl</w:t>
      </w:r>
      <w:r w:rsidR="00934088">
        <w:t>-</w:t>
      </w:r>
      <w:r w:rsidR="006417BB">
        <w:t>i</w:t>
      </w:r>
      <w:r w:rsidR="00F93E59">
        <w:t xml:space="preserve"> </w:t>
      </w:r>
      <w:r w:rsidR="006417BB">
        <w:t>Beyt’</w:t>
      </w:r>
      <w:r w:rsidRPr="005F690E">
        <w:t>imden uzak dur</w:t>
      </w:r>
      <w:r w:rsidR="007A36A8">
        <w:t>”</w:t>
      </w:r>
      <w:r w:rsidRPr="005F690E">
        <w:t xml:space="preserve"> ifad</w:t>
      </w:r>
      <w:r w:rsidRPr="005F690E">
        <w:t>e</w:t>
      </w:r>
      <w:r w:rsidRPr="005F690E">
        <w:t>sinin yer aldığı hadis</w:t>
      </w:r>
      <w:bookmarkEnd w:id="164"/>
    </w:p>
    <w:p w:rsidR="004F42E2" w:rsidRPr="005F690E" w:rsidRDefault="004F42E2" w:rsidP="004F42E2">
      <w:pPr>
        <w:rPr>
          <w:rFonts w:cs="Times New Roman"/>
        </w:rPr>
      </w:pPr>
      <w:r w:rsidRPr="005F690E">
        <w:rPr>
          <w:rFonts w:cs="Times New Roman"/>
        </w:rPr>
        <w:t>Ebi Muaddil Atiyye Tefavi babasından</w:t>
      </w:r>
      <w:r w:rsidR="009D1BC7" w:rsidRPr="005F690E">
        <w:rPr>
          <w:rFonts w:cs="Times New Roman"/>
        </w:rPr>
        <w:t>,</w:t>
      </w:r>
      <w:r w:rsidR="00F93E59">
        <w:rPr>
          <w:rFonts w:cs="Times New Roman"/>
        </w:rPr>
        <w:t xml:space="preserve"> </w:t>
      </w:r>
      <w:r w:rsidRPr="005F690E">
        <w:rPr>
          <w:rFonts w:cs="Times New Roman"/>
        </w:rPr>
        <w:t>Ümmü Sel</w:t>
      </w:r>
      <w:r w:rsidRPr="005F690E">
        <w:rPr>
          <w:rFonts w:cs="Times New Roman"/>
        </w:rPr>
        <w:t>e</w:t>
      </w:r>
      <w:r w:rsidRPr="005F690E">
        <w:rPr>
          <w:rFonts w:cs="Times New Roman"/>
        </w:rPr>
        <w:t>me’nin şöyle dediğini nakletmiştir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 Resulü</w:t>
      </w:r>
      <w:r w:rsidR="009D1BC7" w:rsidRPr="005F690E">
        <w:rPr>
          <w:rFonts w:cs="Times New Roman"/>
        </w:rPr>
        <w:t>,</w:t>
      </w:r>
      <w:r w:rsidR="00F93E59">
        <w:rPr>
          <w:rFonts w:cs="Times New Roman"/>
        </w:rPr>
        <w:t xml:space="preserve"> </w:t>
      </w:r>
      <w:r w:rsidRPr="005F690E">
        <w:rPr>
          <w:rFonts w:cs="Times New Roman"/>
        </w:rPr>
        <w:t>benim evimdeyken hizmetçi gelip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Ali ve Fatıma kapının önünde duruyorlar</w:t>
      </w:r>
      <w:r w:rsidR="00FC4D46" w:rsidRPr="005F690E">
        <w:rPr>
          <w:rFonts w:cs="Times New Roman"/>
        </w:rPr>
        <w:t>.</w:t>
      </w:r>
      <w:r w:rsidR="007A36A8">
        <w:rPr>
          <w:rFonts w:cs="Times New Roman"/>
        </w:rPr>
        <w:t>”</w:t>
      </w:r>
      <w:r w:rsidRPr="005F690E">
        <w:rPr>
          <w:rFonts w:cs="Times New Roman"/>
        </w:rPr>
        <w:t xml:space="preserve"> 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Kalk 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imden uzaklaş</w:t>
      </w:r>
      <w:r w:rsidR="00FC4D46" w:rsidRPr="005F690E">
        <w:rPr>
          <w:rFonts w:cs="Times New Roman"/>
        </w:rPr>
        <w:t>.</w:t>
      </w:r>
      <w:r w:rsidR="007A36A8">
        <w:rPr>
          <w:rFonts w:cs="Times New Roman"/>
        </w:rPr>
        <w:t>”</w:t>
      </w:r>
      <w:r w:rsidRPr="005F690E">
        <w:rPr>
          <w:rFonts w:cs="Times New Roman"/>
        </w:rPr>
        <w:t xml:space="preserve"> Daha so</w:t>
      </w:r>
      <w:r w:rsidRPr="005F690E">
        <w:rPr>
          <w:rFonts w:cs="Times New Roman"/>
        </w:rPr>
        <w:t>n</w:t>
      </w:r>
      <w:r w:rsidRPr="005F690E">
        <w:rPr>
          <w:rFonts w:cs="Times New Roman"/>
        </w:rPr>
        <w:t>ra 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 </w:t>
      </w:r>
      <w:r w:rsidR="00F93E59">
        <w:rPr>
          <w:rFonts w:cs="Times New Roman"/>
        </w:rPr>
        <w:t>(a. s.)</w:t>
      </w:r>
      <w:r w:rsidR="00AF5F6E">
        <w:rPr>
          <w:rFonts w:cs="Times New Roman"/>
        </w:rPr>
        <w:t xml:space="preserve"> </w:t>
      </w:r>
      <w:r w:rsidR="001C004F" w:rsidRPr="005F690E">
        <w:rPr>
          <w:rFonts w:cs="Times New Roman"/>
        </w:rPr>
        <w:t xml:space="preserve">İçeri </w:t>
      </w:r>
      <w:r w:rsidRPr="005F690E">
        <w:rPr>
          <w:rFonts w:cs="Times New Roman"/>
        </w:rPr>
        <w:t>girdiler</w:t>
      </w:r>
      <w:r w:rsidR="009D1BC7" w:rsidRPr="005F690E">
        <w:rPr>
          <w:rFonts w:cs="Times New Roman"/>
        </w:rPr>
        <w:t>.</w:t>
      </w:r>
      <w:r w:rsidR="00F93E59">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Onlar </w:t>
      </w:r>
      <w:r w:rsidRPr="005F690E">
        <w:rPr>
          <w:rFonts w:cs="Times New Roman"/>
        </w:rPr>
        <w:t>hakkında şöyle dua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Ehl</w:t>
      </w:r>
      <w:r w:rsidR="00934088">
        <w:rPr>
          <w:rFonts w:cs="Times New Roman"/>
        </w:rPr>
        <w:t>-i</w:t>
      </w:r>
      <w:r w:rsidR="00F93E59">
        <w:rPr>
          <w:rFonts w:cs="Times New Roman"/>
        </w:rPr>
        <w:t xml:space="preserve"> </w:t>
      </w:r>
      <w:r w:rsidRPr="005F690E">
        <w:rPr>
          <w:rFonts w:cs="Times New Roman"/>
        </w:rPr>
        <w:t>Beytimi sana doğru karar kıl</w:t>
      </w:r>
      <w:r w:rsidR="009D1BC7" w:rsidRPr="005F690E">
        <w:rPr>
          <w:rFonts w:cs="Times New Roman"/>
        </w:rPr>
        <w:t>;</w:t>
      </w:r>
      <w:r w:rsidR="00F93E59">
        <w:rPr>
          <w:rFonts w:cs="Times New Roman"/>
        </w:rPr>
        <w:t xml:space="preserve"> </w:t>
      </w:r>
      <w:r w:rsidRPr="005F690E">
        <w:rPr>
          <w:rFonts w:cs="Times New Roman"/>
        </w:rPr>
        <w:t>ateşe doğru değil</w:t>
      </w:r>
      <w:r w:rsidR="00FC4D46" w:rsidRPr="005F690E">
        <w:rPr>
          <w:rFonts w:cs="Times New Roman"/>
        </w:rPr>
        <w:t>.</w:t>
      </w:r>
      <w:r w:rsidR="007A36A8">
        <w:rPr>
          <w:rFonts w:cs="Times New Roman"/>
        </w:rPr>
        <w:t>”</w:t>
      </w:r>
      <w:r w:rsidRPr="005F690E">
        <w:rPr>
          <w:rFonts w:cs="Times New Roman"/>
        </w:rPr>
        <w:t xml:space="preserve"> Ümmü Seleme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 Res</w:t>
      </w:r>
      <w:r w:rsidRPr="005F690E">
        <w:rPr>
          <w:rFonts w:cs="Times New Roman"/>
        </w:rPr>
        <w:t>u</w:t>
      </w:r>
      <w:r w:rsidRPr="005F690E">
        <w:rPr>
          <w:rFonts w:cs="Times New Roman"/>
        </w:rPr>
        <w:t>lü</w:t>
      </w:r>
      <w:r w:rsidR="009D1BC7" w:rsidRPr="005F690E">
        <w:rPr>
          <w:rFonts w:cs="Times New Roman"/>
        </w:rPr>
        <w:t>!</w:t>
      </w:r>
      <w:r w:rsidR="00F93E59">
        <w:rPr>
          <w:rFonts w:cs="Times New Roman"/>
        </w:rPr>
        <w:t xml:space="preserve"> </w:t>
      </w:r>
      <w:r w:rsidRPr="005F690E">
        <w:rPr>
          <w:rFonts w:cs="Times New Roman"/>
        </w:rPr>
        <w:t>Ben de mi?</w:t>
      </w:r>
      <w:r w:rsidR="007A36A8">
        <w:rPr>
          <w:rFonts w:cs="Times New Roman"/>
        </w:rPr>
        <w:t>”</w:t>
      </w:r>
      <w:r w:rsidRPr="005F690E">
        <w:rPr>
          <w:rFonts w:cs="Times New Roman"/>
        </w:rPr>
        <w:t xml:space="preserv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de</w:t>
      </w:r>
      <w:r w:rsidR="00FC4D46" w:rsidRPr="005F690E">
        <w:rPr>
          <w:rFonts w:cs="Times New Roman"/>
        </w:rPr>
        <w:t>.</w:t>
      </w:r>
      <w:r w:rsidR="007A36A8">
        <w:rPr>
          <w:rFonts w:cs="Times New Roman"/>
        </w:rPr>
        <w:t>”</w:t>
      </w:r>
      <w:r w:rsidRPr="005F690E">
        <w:rPr>
          <w:rFonts w:cs="Times New Roman"/>
        </w:rPr>
        <w:t xml:space="preserve"> </w:t>
      </w:r>
      <w:r w:rsidR="007A36A8">
        <w:rPr>
          <w:rFonts w:cs="Times New Roman"/>
        </w:rPr>
        <w:t>“</w:t>
      </w:r>
      <w:r w:rsidRPr="005F690E">
        <w:rPr>
          <w:rFonts w:cs="Times New Roman"/>
        </w:rPr>
        <w:t xml:space="preserve"> </w:t>
      </w:r>
      <w:r w:rsidRPr="005F690E">
        <w:rPr>
          <w:rStyle w:val="FootnoteReference"/>
          <w:rFonts w:cs="Times New Roman"/>
        </w:rPr>
        <w:footnoteReference w:id="264"/>
      </w:r>
    </w:p>
    <w:p w:rsidR="004F42E2" w:rsidRPr="005F690E" w:rsidRDefault="004F42E2" w:rsidP="004F42E2">
      <w:pPr>
        <w:rPr>
          <w:rFonts w:cs="Times New Roman"/>
        </w:rPr>
      </w:pPr>
      <w:r w:rsidRPr="005F690E">
        <w:rPr>
          <w:rFonts w:cs="Times New Roman"/>
        </w:rPr>
        <w:t xml:space="preserve">Açıkça görüldüğü gibi Peygamber </w:t>
      </w:r>
      <w:r w:rsidR="00F93E59">
        <w:rPr>
          <w:rFonts w:cs="Times New Roman"/>
        </w:rPr>
        <w:t>(s. a. a.)</w:t>
      </w:r>
      <w:r w:rsidR="00AF5F6E">
        <w:rPr>
          <w:rFonts w:cs="Times New Roman"/>
        </w:rPr>
        <w:t xml:space="preserve"> </w:t>
      </w:r>
      <w:r w:rsidR="001C004F" w:rsidRPr="005F690E">
        <w:rPr>
          <w:rFonts w:cs="Times New Roman"/>
        </w:rPr>
        <w:t xml:space="preserve">Apaçık </w:t>
      </w:r>
      <w:r w:rsidRPr="005F690E">
        <w:rPr>
          <w:rFonts w:cs="Times New Roman"/>
        </w:rPr>
        <w:t>bir ifadeyle önce Ümmü Seleme’yi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karşısında karar kılmış ve </w:t>
      </w:r>
      <w:r w:rsidR="00897F0E">
        <w:rPr>
          <w:rFonts w:cs="Times New Roman"/>
        </w:rPr>
        <w:t xml:space="preserve">Ehl-i </w:t>
      </w:r>
      <w:r w:rsidR="006417BB">
        <w:rPr>
          <w:rFonts w:cs="Times New Roman"/>
        </w:rPr>
        <w:t>Beyt’</w:t>
      </w:r>
      <w:r w:rsidRPr="005F690E">
        <w:rPr>
          <w:rFonts w:cs="Times New Roman"/>
        </w:rPr>
        <w:t>ten hariç olduğunu açık bir ş</w:t>
      </w:r>
      <w:r w:rsidRPr="005F690E">
        <w:rPr>
          <w:rFonts w:cs="Times New Roman"/>
        </w:rPr>
        <w:t>e</w:t>
      </w:r>
      <w:r w:rsidRPr="005F690E">
        <w:rPr>
          <w:rFonts w:cs="Times New Roman"/>
        </w:rPr>
        <w:t>kilde ifade etmiştir</w:t>
      </w:r>
      <w:r w:rsidR="009D1BC7" w:rsidRPr="005F690E">
        <w:rPr>
          <w:rFonts w:cs="Times New Roman"/>
        </w:rPr>
        <w:t>.</w:t>
      </w:r>
      <w:r w:rsidR="00F93E59">
        <w:rPr>
          <w:rFonts w:cs="Times New Roman"/>
        </w:rPr>
        <w:t xml:space="preserve"> </w:t>
      </w:r>
      <w:r w:rsidRPr="005F690E">
        <w:rPr>
          <w:rFonts w:cs="Times New Roman"/>
        </w:rPr>
        <w:t>Ardından onu da ateşten uzak kalm</w:t>
      </w:r>
      <w:r w:rsidRPr="005F690E">
        <w:rPr>
          <w:rFonts w:cs="Times New Roman"/>
        </w:rPr>
        <w:t>a</w:t>
      </w:r>
      <w:r w:rsidRPr="005F690E">
        <w:rPr>
          <w:rFonts w:cs="Times New Roman"/>
        </w:rPr>
        <w:t>larını ifade buyurduğu duasında Ümmü Seleme’yi de o</w:t>
      </w:r>
      <w:r w:rsidRPr="005F690E">
        <w:rPr>
          <w:rFonts w:cs="Times New Roman"/>
        </w:rPr>
        <w:t>n</w:t>
      </w:r>
      <w:r w:rsidRPr="005F690E">
        <w:rPr>
          <w:rFonts w:cs="Times New Roman"/>
        </w:rPr>
        <w:t>lara katmıştır</w:t>
      </w:r>
      <w:r w:rsidR="009D1BC7" w:rsidRPr="005F690E">
        <w:rPr>
          <w:rFonts w:cs="Times New Roman"/>
        </w:rPr>
        <w:t>.</w:t>
      </w:r>
      <w:r w:rsidR="00F93E59">
        <w:rPr>
          <w:rFonts w:cs="Times New Roman"/>
        </w:rPr>
        <w:t xml:space="preserve"> </w:t>
      </w:r>
    </w:p>
    <w:p w:rsidR="004F42E2" w:rsidRPr="005F690E" w:rsidRDefault="004F42E2" w:rsidP="004F42E2">
      <w:pPr>
        <w:rPr>
          <w:rFonts w:cs="Times New Roman"/>
        </w:rPr>
      </w:pPr>
    </w:p>
    <w:p w:rsidR="004F42E2" w:rsidRPr="005F690E" w:rsidRDefault="004F42E2" w:rsidP="0087537B">
      <w:pPr>
        <w:pStyle w:val="Heading1"/>
      </w:pPr>
      <w:bookmarkStart w:id="165" w:name="_Toc142548633"/>
      <w:r w:rsidRPr="005F690E">
        <w:t>10</w:t>
      </w:r>
      <w:r w:rsidR="00934088">
        <w:t>-</w:t>
      </w:r>
      <w:r w:rsidR="00F93E59">
        <w:t xml:space="preserve"> </w:t>
      </w:r>
      <w:r w:rsidR="007A36A8">
        <w:t>“</w:t>
      </w:r>
      <w:r w:rsidRPr="005F690E">
        <w:t>Şüphesiz sen hayır üzeresin ve beni onlara dahil kılmadı</w:t>
      </w:r>
      <w:r w:rsidR="007A36A8">
        <w:t>”</w:t>
      </w:r>
      <w:r w:rsidRPr="005F690E">
        <w:t xml:space="preserve"> ifadesinin yer aldığı hadis</w:t>
      </w:r>
      <w:bookmarkEnd w:id="165"/>
    </w:p>
    <w:p w:rsidR="004F42E2" w:rsidRPr="005F690E" w:rsidRDefault="004F42E2" w:rsidP="004F42E2">
      <w:pPr>
        <w:rPr>
          <w:rFonts w:cs="Times New Roman"/>
        </w:rPr>
      </w:pPr>
      <w:r w:rsidRPr="005F690E">
        <w:rPr>
          <w:rFonts w:cs="Times New Roman"/>
        </w:rPr>
        <w:t>Avam bin Huşeb</w:t>
      </w:r>
      <w:r w:rsidR="009D1BC7" w:rsidRPr="005F690E">
        <w:rPr>
          <w:rFonts w:cs="Times New Roman"/>
        </w:rPr>
        <w:t>,</w:t>
      </w:r>
      <w:r w:rsidR="00F93E59">
        <w:rPr>
          <w:rFonts w:cs="Times New Roman"/>
        </w:rPr>
        <w:t xml:space="preserve"> </w:t>
      </w:r>
      <w:r w:rsidRPr="005F690E">
        <w:rPr>
          <w:rFonts w:cs="Times New Roman"/>
        </w:rPr>
        <w:t>Cemi’ul Teymi’nin şöyle dediğini nakletmiştir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Annemle birlikte Ayşe’nin yanına vardım</w:t>
      </w:r>
      <w:r w:rsidR="009D1BC7" w:rsidRPr="005F690E">
        <w:rPr>
          <w:rFonts w:cs="Times New Roman"/>
        </w:rPr>
        <w:t>.</w:t>
      </w:r>
      <w:r w:rsidR="00F93E59">
        <w:rPr>
          <w:rFonts w:cs="Times New Roman"/>
        </w:rPr>
        <w:t xml:space="preserve"> </w:t>
      </w:r>
      <w:r w:rsidRPr="005F690E">
        <w:rPr>
          <w:rFonts w:cs="Times New Roman"/>
        </w:rPr>
        <w:t xml:space="preserve">Annem ona Ali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sorular sordu</w:t>
      </w:r>
      <w:r w:rsidR="009D1BC7" w:rsidRPr="005F690E">
        <w:rPr>
          <w:rFonts w:cs="Times New Roman"/>
        </w:rPr>
        <w:t>.</w:t>
      </w:r>
      <w:r w:rsidR="00F93E59">
        <w:rPr>
          <w:rFonts w:cs="Times New Roman"/>
        </w:rPr>
        <w:t xml:space="preserve"> </w:t>
      </w:r>
      <w:r w:rsidRPr="005F690E">
        <w:rPr>
          <w:rFonts w:cs="Times New Roman"/>
        </w:rPr>
        <w:t>O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Fatıma’nın eşi</w:t>
      </w:r>
      <w:r w:rsidR="009D1BC7" w:rsidRPr="005F690E">
        <w:rPr>
          <w:rFonts w:cs="Times New Roman"/>
        </w:rPr>
        <w:t>,</w:t>
      </w:r>
      <w:r w:rsidR="00F93E59">
        <w:rPr>
          <w:rFonts w:cs="Times New Roman"/>
        </w:rPr>
        <w:t xml:space="preserve"> </w:t>
      </w:r>
      <w:r w:rsidRPr="005F690E">
        <w:rPr>
          <w:rFonts w:cs="Times New Roman"/>
        </w:rPr>
        <w:t xml:space="preserve">Hasan ve Hüseyin’in babası olan bir kimse hakkında ne düşünüyordun? Ben Allah Resulü’nün </w:t>
      </w:r>
      <w:r w:rsidR="00F93E59">
        <w:rPr>
          <w:rFonts w:cs="Times New Roman"/>
        </w:rPr>
        <w:t>(s. a. a.)</w:t>
      </w:r>
      <w:r w:rsidR="00AF5F6E">
        <w:rPr>
          <w:rFonts w:cs="Times New Roman"/>
        </w:rPr>
        <w:t xml:space="preserve"> </w:t>
      </w:r>
      <w:r w:rsidR="001C004F" w:rsidRPr="005F690E">
        <w:rPr>
          <w:rFonts w:cs="Times New Roman"/>
        </w:rPr>
        <w:t xml:space="preserve">Onların </w:t>
      </w:r>
      <w:r w:rsidRPr="005F690E">
        <w:rPr>
          <w:rFonts w:cs="Times New Roman"/>
        </w:rPr>
        <w:t>üzerine bir örtü örterek şöyle buyurduğunu gördüm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Bunlar benim </w:t>
      </w:r>
      <w:r w:rsidR="00897F0E">
        <w:rPr>
          <w:rFonts w:cs="Times New Roman"/>
        </w:rPr>
        <w:t xml:space="preserve">Ehl-i </w:t>
      </w:r>
      <w:r w:rsidR="006417BB">
        <w:rPr>
          <w:rFonts w:cs="Times New Roman"/>
        </w:rPr>
        <w:t>Beyt’</w:t>
      </w:r>
      <w:r w:rsidRPr="005F690E">
        <w:rPr>
          <w:rFonts w:cs="Times New Roman"/>
        </w:rPr>
        <w:t>imdir</w:t>
      </w:r>
      <w:r w:rsidR="009D1BC7" w:rsidRPr="005F690E">
        <w:rPr>
          <w:rFonts w:cs="Times New Roman"/>
        </w:rPr>
        <w:t>.</w:t>
      </w:r>
      <w:r w:rsidR="00F93E59">
        <w:rPr>
          <w:rFonts w:cs="Times New Roman"/>
        </w:rPr>
        <w:t xml:space="preserve"> </w:t>
      </w:r>
      <w:r w:rsidRPr="005F690E">
        <w:rPr>
          <w:rFonts w:cs="Times New Roman"/>
        </w:rPr>
        <w:t>Ey Allah’ım</w:t>
      </w:r>
      <w:r w:rsidR="009D1BC7" w:rsidRPr="005F690E">
        <w:rPr>
          <w:rFonts w:cs="Times New Roman"/>
        </w:rPr>
        <w:t>!</w:t>
      </w:r>
      <w:r w:rsidR="00F93E59">
        <w:rPr>
          <w:rFonts w:cs="Times New Roman"/>
        </w:rPr>
        <w:t xml:space="preserve"> </w:t>
      </w:r>
      <w:r w:rsidR="001C004F" w:rsidRPr="005F690E">
        <w:rPr>
          <w:rFonts w:cs="Times New Roman"/>
        </w:rPr>
        <w:t xml:space="preserve">Pisliklerin </w:t>
      </w:r>
      <w:r w:rsidRPr="005F690E">
        <w:rPr>
          <w:rFonts w:cs="Times New Roman"/>
        </w:rPr>
        <w:t xml:space="preserve">onlardan uzak kıl ve onları </w:t>
      </w:r>
      <w:r w:rsidRPr="005F690E">
        <w:rPr>
          <w:rFonts w:cs="Times New Roman"/>
        </w:rPr>
        <w:lastRenderedPageBreak/>
        <w:t>te</w:t>
      </w:r>
      <w:r w:rsidRPr="005F690E">
        <w:rPr>
          <w:rFonts w:cs="Times New Roman"/>
        </w:rPr>
        <w:t>r</w:t>
      </w:r>
      <w:r w:rsidRPr="005F690E">
        <w:rPr>
          <w:rFonts w:cs="Times New Roman"/>
        </w:rPr>
        <w:t>temiz kıl</w:t>
      </w:r>
      <w:r w:rsidR="00FC4D46" w:rsidRPr="005F690E">
        <w:rPr>
          <w:rFonts w:cs="Times New Roman"/>
        </w:rPr>
        <w:t>.</w:t>
      </w:r>
      <w:r w:rsidR="007A36A8">
        <w:rPr>
          <w:rFonts w:cs="Times New Roman"/>
        </w:rPr>
        <w:t>”</w:t>
      </w:r>
      <w:r w:rsidRPr="005F690E">
        <w:rPr>
          <w:rFonts w:cs="Times New Roman"/>
        </w:rPr>
        <w:t xml:space="preserve"> Ben şöyle dedim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 Resulü</w:t>
      </w:r>
      <w:r w:rsidR="009D1BC7" w:rsidRPr="005F690E">
        <w:rPr>
          <w:rFonts w:cs="Times New Roman"/>
        </w:rPr>
        <w:t>!</w:t>
      </w:r>
      <w:r w:rsidR="00F93E59">
        <w:rPr>
          <w:rFonts w:cs="Times New Roman"/>
        </w:rPr>
        <w:t xml:space="preserve"> </w:t>
      </w:r>
      <w:r w:rsidRPr="005F690E">
        <w:rPr>
          <w:rFonts w:cs="Times New Roman"/>
        </w:rPr>
        <w:t xml:space="preserve">Ben de senin </w:t>
      </w:r>
      <w:r w:rsidR="00897F0E">
        <w:rPr>
          <w:rFonts w:cs="Times New Roman"/>
        </w:rPr>
        <w:t xml:space="preserve">Ehl-i </w:t>
      </w:r>
      <w:r w:rsidR="006417BB">
        <w:rPr>
          <w:rFonts w:cs="Times New Roman"/>
        </w:rPr>
        <w:t>Beyt’</w:t>
      </w:r>
      <w:r w:rsidRPr="005F690E">
        <w:rPr>
          <w:rFonts w:cs="Times New Roman"/>
        </w:rPr>
        <w:t>inden değimliyim?</w:t>
      </w:r>
      <w:r w:rsidR="007A36A8">
        <w:rPr>
          <w:rFonts w:cs="Times New Roman"/>
        </w:rPr>
        <w:t>”</w:t>
      </w:r>
      <w:r w:rsidRPr="005F690E">
        <w:rPr>
          <w:rFonts w:cs="Times New Roman"/>
        </w:rPr>
        <w:t xml:space="preserve"> Peygamber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iyilik üzeresin</w:t>
      </w:r>
      <w:r w:rsidR="00FC4D46" w:rsidRPr="005F690E">
        <w:rPr>
          <w:rFonts w:cs="Times New Roman"/>
        </w:rPr>
        <w:t>.</w:t>
      </w:r>
      <w:r w:rsidR="007A36A8">
        <w:rPr>
          <w:rFonts w:cs="Times New Roman"/>
        </w:rPr>
        <w:t>”</w:t>
      </w:r>
      <w:r w:rsidRPr="005F690E">
        <w:rPr>
          <w:rFonts w:cs="Times New Roman"/>
        </w:rPr>
        <w:t xml:space="preserve"> Peygamber beni onlara katmadı</w:t>
      </w:r>
      <w:r w:rsidR="00FC4D46" w:rsidRPr="005F690E">
        <w:rPr>
          <w:rFonts w:cs="Times New Roman"/>
        </w:rPr>
        <w:t>.</w:t>
      </w:r>
      <w:r w:rsidR="007A36A8">
        <w:rPr>
          <w:rFonts w:cs="Times New Roman"/>
        </w:rPr>
        <w:t>”</w:t>
      </w:r>
      <w:r w:rsidRPr="005F690E">
        <w:rPr>
          <w:rFonts w:cs="Times New Roman"/>
        </w:rPr>
        <w:t xml:space="preserve"> </w:t>
      </w:r>
      <w:r w:rsidRPr="005F690E">
        <w:rPr>
          <w:rStyle w:val="FootnoteReference"/>
          <w:rFonts w:cs="Times New Roman"/>
        </w:rPr>
        <w:footnoteReference w:id="265"/>
      </w:r>
    </w:p>
    <w:p w:rsidR="004F42E2" w:rsidRPr="005F690E" w:rsidRDefault="004F42E2" w:rsidP="004F42E2">
      <w:pPr>
        <w:rPr>
          <w:rFonts w:cs="Times New Roman"/>
        </w:rPr>
      </w:pPr>
    </w:p>
    <w:p w:rsidR="004F42E2" w:rsidRPr="005F690E" w:rsidRDefault="004F42E2" w:rsidP="0087537B">
      <w:pPr>
        <w:pStyle w:val="Heading1"/>
      </w:pPr>
      <w:bookmarkStart w:id="166" w:name="_Toc142548634"/>
      <w:r w:rsidRPr="005F690E">
        <w:t>11</w:t>
      </w:r>
      <w:r w:rsidR="00934088">
        <w:t>-</w:t>
      </w:r>
      <w:r w:rsidR="00F93E59">
        <w:t xml:space="preserve"> </w:t>
      </w:r>
      <w:r w:rsidR="007A36A8">
        <w:t>“</w:t>
      </w:r>
      <w:r w:rsidRPr="005F690E">
        <w:t>Allah’a yemin olsun ki</w:t>
      </w:r>
      <w:r w:rsidR="009D1BC7" w:rsidRPr="005F690E">
        <w:t>,</w:t>
      </w:r>
      <w:r w:rsidR="00F93E59">
        <w:t xml:space="preserve"> </w:t>
      </w:r>
      <w:r w:rsidR="007A36A8">
        <w:t>“</w:t>
      </w:r>
      <w:r w:rsidRPr="005F690E">
        <w:t>sen de onlarla birliktesin</w:t>
      </w:r>
      <w:r w:rsidR="007A36A8">
        <w:t>”</w:t>
      </w:r>
      <w:r w:rsidRPr="005F690E">
        <w:t xml:space="preserve"> diye buyurmadı</w:t>
      </w:r>
      <w:r w:rsidR="007A36A8">
        <w:t>”</w:t>
      </w:r>
      <w:r w:rsidRPr="005F690E">
        <w:t xml:space="preserve"> ifadesinin yer aldığı hadis</w:t>
      </w:r>
      <w:bookmarkEnd w:id="166"/>
    </w:p>
    <w:p w:rsidR="004F42E2" w:rsidRPr="005F690E" w:rsidRDefault="004F42E2" w:rsidP="004F42E2">
      <w:pPr>
        <w:rPr>
          <w:rFonts w:cs="Times New Roman"/>
        </w:rPr>
      </w:pPr>
      <w:r w:rsidRPr="005F690E">
        <w:rPr>
          <w:rFonts w:cs="Times New Roman"/>
        </w:rPr>
        <w:t>Ümmü Seleme’den şöyle söylediği nakledilmiştir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Peygamber </w:t>
      </w:r>
      <w:r w:rsidR="00F93E59">
        <w:rPr>
          <w:rFonts w:cs="Times New Roman"/>
        </w:rPr>
        <w:t>(s. a. a.)</w:t>
      </w:r>
      <w:r w:rsidR="00AF5F6E">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Hüseyin’i </w:t>
      </w:r>
      <w:r w:rsidR="00F93E59">
        <w:rPr>
          <w:rFonts w:cs="Times New Roman"/>
        </w:rPr>
        <w:t>(a. s.)</w:t>
      </w:r>
      <w:r w:rsidR="00AF5F6E">
        <w:rPr>
          <w:rFonts w:cs="Times New Roman"/>
        </w:rPr>
        <w:t xml:space="preserve"> </w:t>
      </w:r>
      <w:r w:rsidR="001C004F" w:rsidRPr="005F690E">
        <w:rPr>
          <w:rFonts w:cs="Times New Roman"/>
        </w:rPr>
        <w:t xml:space="preserve">Bir </w:t>
      </w:r>
      <w:r w:rsidRPr="005F690E">
        <w:rPr>
          <w:rFonts w:cs="Times New Roman"/>
        </w:rPr>
        <w:t>örtünün altında karar kıldı ve onlar hakkında dua buyurdu</w:t>
      </w:r>
      <w:r w:rsidR="009D1BC7" w:rsidRPr="005F690E">
        <w:rPr>
          <w:rFonts w:cs="Times New Roman"/>
        </w:rPr>
        <w:t>.</w:t>
      </w:r>
      <w:r w:rsidR="00F93E59">
        <w:rPr>
          <w:rFonts w:cs="Times New Roman"/>
        </w:rPr>
        <w:t xml:space="preserve"> </w:t>
      </w:r>
      <w:r w:rsidRPr="005F690E">
        <w:rPr>
          <w:rFonts w:cs="Times New Roman"/>
        </w:rPr>
        <w:t>Ümmü Seleme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 Resulü</w:t>
      </w:r>
      <w:r w:rsidR="009D1BC7" w:rsidRPr="005F690E">
        <w:rPr>
          <w:rFonts w:cs="Times New Roman"/>
        </w:rPr>
        <w:t>!</w:t>
      </w:r>
      <w:r w:rsidR="00F93E59">
        <w:rPr>
          <w:rFonts w:cs="Times New Roman"/>
        </w:rPr>
        <w:t xml:space="preserve"> </w:t>
      </w:r>
      <w:r w:rsidRPr="005F690E">
        <w:rPr>
          <w:rFonts w:cs="Times New Roman"/>
        </w:rPr>
        <w:t>Ben de onlarla mıyım?</w:t>
      </w:r>
      <w:r w:rsidR="007A36A8">
        <w:rPr>
          <w:rFonts w:cs="Times New Roman"/>
        </w:rPr>
        <w:t>”</w:t>
      </w:r>
      <w:r w:rsidRPr="005F690E">
        <w:rPr>
          <w:rFonts w:cs="Times New Roman"/>
        </w:rPr>
        <w:t xml:space="preserve"> (Ümmü Seleme Peygamber’den olumlu bir cevap alamayınca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Allah’a yemin olsun ki </w:t>
      </w:r>
      <w:r w:rsidR="00FE78A7" w:rsidRPr="005F690E">
        <w:rPr>
          <w:rFonts w:cs="Times New Roman"/>
        </w:rPr>
        <w:t>Peygamber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de onlarla birliktesin</w:t>
      </w:r>
      <w:r w:rsidR="007A36A8">
        <w:rPr>
          <w:rFonts w:cs="Times New Roman"/>
        </w:rPr>
        <w:t>”</w:t>
      </w:r>
      <w:r w:rsidRPr="005F690E">
        <w:rPr>
          <w:rFonts w:cs="Times New Roman"/>
        </w:rPr>
        <w:t xml:space="preserve"> diye buyurmadı ama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de iyilik üzer</w:t>
      </w:r>
      <w:r w:rsidRPr="005F690E">
        <w:rPr>
          <w:rFonts w:cs="Times New Roman"/>
        </w:rPr>
        <w:t>e</w:t>
      </w:r>
      <w:r w:rsidRPr="005F690E">
        <w:rPr>
          <w:rFonts w:cs="Times New Roman"/>
        </w:rPr>
        <w:t xml:space="preserve">sin ve </w:t>
      </w:r>
      <w:r w:rsidR="00FE78A7" w:rsidRPr="005F690E">
        <w:rPr>
          <w:rFonts w:cs="Times New Roman"/>
        </w:rPr>
        <w:t>hayra</w:t>
      </w:r>
      <w:r w:rsidRPr="005F690E">
        <w:rPr>
          <w:rFonts w:cs="Times New Roman"/>
        </w:rPr>
        <w:t xml:space="preserve"> doğrusun</w:t>
      </w:r>
      <w:r w:rsidR="00FC4D46" w:rsidRPr="005F690E">
        <w:rPr>
          <w:rFonts w:cs="Times New Roman"/>
        </w:rPr>
        <w:t>.</w:t>
      </w:r>
      <w:r w:rsidR="007A36A8">
        <w:rPr>
          <w:rFonts w:cs="Times New Roman"/>
        </w:rPr>
        <w:t>”</w:t>
      </w:r>
      <w:r w:rsidRPr="005F690E">
        <w:rPr>
          <w:rFonts w:cs="Times New Roman"/>
        </w:rPr>
        <w:t xml:space="preserve"> Bunun üzerine</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şüphesiz Allah irade etmiştir ki…</w:t>
      </w:r>
      <w:r w:rsidR="007A36A8">
        <w:rPr>
          <w:rFonts w:cs="Times New Roman"/>
          <w:b/>
          <w:bCs/>
        </w:rPr>
        <w:t>”</w:t>
      </w:r>
      <w:r w:rsidR="00F93E59">
        <w:rPr>
          <w:rFonts w:cs="Times New Roman"/>
        </w:rPr>
        <w:t xml:space="preserve"> </w:t>
      </w:r>
      <w:r w:rsidRPr="005F690E">
        <w:rPr>
          <w:rFonts w:cs="Times New Roman"/>
        </w:rPr>
        <w:t>ayeti nazil oldu</w:t>
      </w:r>
      <w:r w:rsidR="00FC4D46" w:rsidRPr="005F690E">
        <w:rPr>
          <w:rFonts w:cs="Times New Roman"/>
        </w:rPr>
        <w:t>.</w:t>
      </w:r>
      <w:r w:rsidR="007A36A8">
        <w:rPr>
          <w:rFonts w:cs="Times New Roman"/>
        </w:rPr>
        <w:t>”</w:t>
      </w:r>
      <w:r w:rsidRPr="005F690E">
        <w:rPr>
          <w:rFonts w:cs="Times New Roman"/>
        </w:rPr>
        <w:t xml:space="preserve"> </w:t>
      </w:r>
      <w:r w:rsidRPr="005F690E">
        <w:rPr>
          <w:rStyle w:val="FootnoteReference"/>
          <w:rFonts w:cs="Times New Roman"/>
        </w:rPr>
        <w:footnoteReference w:id="266"/>
      </w:r>
    </w:p>
    <w:p w:rsidR="004F42E2" w:rsidRPr="005F690E" w:rsidRDefault="004F42E2" w:rsidP="004F42E2">
      <w:pPr>
        <w:rPr>
          <w:rFonts w:cs="Times New Roman"/>
        </w:rPr>
      </w:pPr>
    </w:p>
    <w:p w:rsidR="004F42E2" w:rsidRPr="005F690E" w:rsidRDefault="004F42E2" w:rsidP="0087537B">
      <w:pPr>
        <w:pStyle w:val="Heading1"/>
      </w:pPr>
      <w:bookmarkStart w:id="167" w:name="_Toc142548635"/>
      <w:r w:rsidRPr="005F690E">
        <w:t>12</w:t>
      </w:r>
      <w:r w:rsidR="00934088">
        <w:t>-</w:t>
      </w:r>
      <w:r w:rsidR="00F93E59">
        <w:t xml:space="preserve"> </w:t>
      </w:r>
      <w:r w:rsidR="007A36A8">
        <w:t>“</w:t>
      </w:r>
      <w:r w:rsidRPr="005F690E">
        <w:t>Şüphesiz sen hayır üzeresin ve bunlar b</w:t>
      </w:r>
      <w:r w:rsidRPr="005F690E">
        <w:t>e</w:t>
      </w:r>
      <w:r w:rsidRPr="005F690E">
        <w:t xml:space="preserve">nim </w:t>
      </w:r>
      <w:r w:rsidR="00897F0E">
        <w:t xml:space="preserve">Ehl-i </w:t>
      </w:r>
      <w:r w:rsidR="006417BB">
        <w:t>Beyt’</w:t>
      </w:r>
      <w:r w:rsidRPr="005F690E">
        <w:t>imdir</w:t>
      </w:r>
      <w:r w:rsidR="007A36A8">
        <w:t>”</w:t>
      </w:r>
      <w:r w:rsidRPr="005F690E">
        <w:t xml:space="preserve"> ifadesinin yer aldığı hadis</w:t>
      </w:r>
      <w:bookmarkEnd w:id="167"/>
    </w:p>
    <w:p w:rsidR="004F42E2" w:rsidRPr="005F690E" w:rsidRDefault="004F42E2" w:rsidP="004F42E2">
      <w:pPr>
        <w:rPr>
          <w:rFonts w:cs="Times New Roman"/>
        </w:rPr>
      </w:pPr>
      <w:r w:rsidRPr="005F690E">
        <w:rPr>
          <w:rFonts w:cs="Times New Roman"/>
        </w:rPr>
        <w:t>Eta bin Yesar</w:t>
      </w:r>
      <w:r w:rsidR="009D1BC7" w:rsidRPr="005F690E">
        <w:rPr>
          <w:rFonts w:cs="Times New Roman"/>
        </w:rPr>
        <w:t>,</w:t>
      </w:r>
      <w:r w:rsidR="00F93E59">
        <w:rPr>
          <w:rFonts w:cs="Times New Roman"/>
        </w:rPr>
        <w:t xml:space="preserve"> </w:t>
      </w:r>
      <w:r w:rsidRPr="005F690E">
        <w:rPr>
          <w:rFonts w:cs="Times New Roman"/>
        </w:rPr>
        <w:t>Ümmü Seleme’nin şöyle dediğini na</w:t>
      </w:r>
      <w:r w:rsidRPr="005F690E">
        <w:rPr>
          <w:rFonts w:cs="Times New Roman"/>
        </w:rPr>
        <w:t>k</w:t>
      </w:r>
      <w:r w:rsidRPr="005F690E">
        <w:rPr>
          <w:rFonts w:cs="Times New Roman"/>
        </w:rPr>
        <w:t>letmiştir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Peygamber </w:t>
      </w:r>
      <w:r w:rsidR="00F93E59">
        <w:rPr>
          <w:rFonts w:cs="Times New Roman"/>
        </w:rPr>
        <w:t>(s. a. a.)</w:t>
      </w:r>
      <w:r w:rsidR="00AF5F6E">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 ve H</w:t>
      </w:r>
      <w:r w:rsidRPr="005F690E">
        <w:rPr>
          <w:rFonts w:cs="Times New Roman"/>
        </w:rPr>
        <w:t>ü</w:t>
      </w:r>
      <w:r w:rsidRPr="005F690E">
        <w:rPr>
          <w:rFonts w:cs="Times New Roman"/>
        </w:rPr>
        <w:t>seyin’i kendi huzuruna çağırttı</w:t>
      </w:r>
      <w:r w:rsidR="009D1BC7" w:rsidRPr="005F690E">
        <w:rPr>
          <w:rFonts w:cs="Times New Roman"/>
        </w:rPr>
        <w:t>.</w:t>
      </w:r>
      <w:r w:rsidR="00F93E59">
        <w:rPr>
          <w:rFonts w:cs="Times New Roman"/>
        </w:rPr>
        <w:t xml:space="preserve"> </w:t>
      </w:r>
      <w:r w:rsidRPr="005F690E">
        <w:rPr>
          <w:rFonts w:cs="Times New Roman"/>
        </w:rPr>
        <w:t xml:space="preserve">Onlar geldiklerinde de 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Bunlar benim </w:t>
      </w:r>
      <w:r w:rsidR="00897F0E">
        <w:rPr>
          <w:rFonts w:cs="Times New Roman"/>
        </w:rPr>
        <w:t xml:space="preserve">Ehl-i </w:t>
      </w:r>
      <w:r w:rsidR="006417BB">
        <w:rPr>
          <w:rFonts w:cs="Times New Roman"/>
        </w:rPr>
        <w:t>Beyt’</w:t>
      </w:r>
      <w:r w:rsidRPr="005F690E">
        <w:rPr>
          <w:rFonts w:cs="Times New Roman"/>
        </w:rPr>
        <w:t>imdir</w:t>
      </w:r>
      <w:r w:rsidR="00FC4D46" w:rsidRPr="005F690E">
        <w:rPr>
          <w:rFonts w:cs="Times New Roman"/>
        </w:rPr>
        <w:t>.</w:t>
      </w:r>
      <w:r w:rsidR="007A36A8">
        <w:rPr>
          <w:rFonts w:cs="Times New Roman"/>
        </w:rPr>
        <w:t>”</w:t>
      </w:r>
      <w:r w:rsidRPr="005F690E">
        <w:rPr>
          <w:rFonts w:cs="Times New Roman"/>
        </w:rPr>
        <w:t xml:space="preserve"> Ümmü Seleme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 Res</w:t>
      </w:r>
      <w:r w:rsidRPr="005F690E">
        <w:rPr>
          <w:rFonts w:cs="Times New Roman"/>
        </w:rPr>
        <w:t>u</w:t>
      </w:r>
      <w:r w:rsidRPr="005F690E">
        <w:rPr>
          <w:rFonts w:cs="Times New Roman"/>
        </w:rPr>
        <w:t>lü</w:t>
      </w:r>
      <w:r w:rsidR="009D1BC7" w:rsidRPr="005F690E">
        <w:rPr>
          <w:rFonts w:cs="Times New Roman"/>
        </w:rPr>
        <w:t>!</w:t>
      </w:r>
      <w:r w:rsidR="00F93E59">
        <w:rPr>
          <w:rFonts w:cs="Times New Roman"/>
        </w:rPr>
        <w:t xml:space="preserve"> </w:t>
      </w:r>
      <w:r w:rsidRPr="005F690E">
        <w:rPr>
          <w:rFonts w:cs="Times New Roman"/>
        </w:rPr>
        <w:t xml:space="preserve">Ben de </w:t>
      </w:r>
      <w:r w:rsidR="00897F0E">
        <w:rPr>
          <w:rFonts w:cs="Times New Roman"/>
        </w:rPr>
        <w:t xml:space="preserve">Ehl-i </w:t>
      </w:r>
      <w:r w:rsidR="006417BB">
        <w:rPr>
          <w:rFonts w:cs="Times New Roman"/>
        </w:rPr>
        <w:t>Beyt’</w:t>
      </w:r>
      <w:r w:rsidRPr="005F690E">
        <w:rPr>
          <w:rFonts w:cs="Times New Roman"/>
        </w:rPr>
        <w:t>ten değimliyim?</w:t>
      </w:r>
      <w:r w:rsidR="007A36A8">
        <w:rPr>
          <w:rFonts w:cs="Times New Roman"/>
        </w:rPr>
        <w:t>”</w:t>
      </w:r>
      <w:r w:rsidRPr="005F690E">
        <w:rPr>
          <w:rFonts w:cs="Times New Roman"/>
        </w:rPr>
        <w:t xml:space="preserve"> 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Sen hayır ve iyilik üzeresin ama </w:t>
      </w:r>
      <w:r w:rsidRPr="005F690E">
        <w:rPr>
          <w:rFonts w:cs="Times New Roman"/>
        </w:rPr>
        <w:lastRenderedPageBreak/>
        <w:t>bu</w:t>
      </w:r>
      <w:r w:rsidRPr="005F690E">
        <w:rPr>
          <w:rFonts w:cs="Times New Roman"/>
        </w:rPr>
        <w:t>n</w:t>
      </w:r>
      <w:r w:rsidRPr="005F690E">
        <w:rPr>
          <w:rFonts w:cs="Times New Roman"/>
        </w:rPr>
        <w:t xml:space="preserve">lar benim </w:t>
      </w:r>
      <w:r w:rsidR="00897F0E">
        <w:rPr>
          <w:rFonts w:cs="Times New Roman"/>
        </w:rPr>
        <w:t xml:space="preserve">Ehl-i </w:t>
      </w:r>
      <w:r w:rsidR="006417BB">
        <w:rPr>
          <w:rFonts w:cs="Times New Roman"/>
        </w:rPr>
        <w:t>Beyt’</w:t>
      </w:r>
      <w:r w:rsidRPr="005F690E">
        <w:rPr>
          <w:rFonts w:cs="Times New Roman"/>
        </w:rPr>
        <w:t>imdir</w:t>
      </w:r>
      <w:r w:rsidR="009D1BC7" w:rsidRPr="005F690E">
        <w:rPr>
          <w:rFonts w:cs="Times New Roman"/>
        </w:rPr>
        <w:t>.</w:t>
      </w:r>
      <w:r w:rsidR="00F93E59">
        <w:rPr>
          <w:rFonts w:cs="Times New Roman"/>
        </w:rPr>
        <w:t xml:space="preserve"> </w:t>
      </w:r>
      <w:r w:rsidRPr="005F690E">
        <w:rPr>
          <w:rFonts w:cs="Times New Roman"/>
        </w:rPr>
        <w:t>Ey Allah’ım</w:t>
      </w:r>
      <w:r w:rsidR="009D1BC7" w:rsidRPr="005F690E">
        <w:rPr>
          <w:rFonts w:cs="Times New Roman"/>
        </w:rPr>
        <w:t>!</w:t>
      </w:r>
      <w:r w:rsidR="00F93E59">
        <w:rPr>
          <w:rFonts w:cs="Times New Roman"/>
        </w:rPr>
        <w:t xml:space="preserve"> </w:t>
      </w:r>
      <w:r w:rsidR="00897F0E">
        <w:rPr>
          <w:rFonts w:cs="Times New Roman"/>
        </w:rPr>
        <w:t xml:space="preserve">Ehl-i </w:t>
      </w:r>
      <w:r w:rsidR="006417BB">
        <w:rPr>
          <w:rFonts w:cs="Times New Roman"/>
        </w:rPr>
        <w:t>Beyt’</w:t>
      </w:r>
      <w:r w:rsidRPr="005F690E">
        <w:rPr>
          <w:rFonts w:cs="Times New Roman"/>
        </w:rPr>
        <w:t>im daha ehliyetli ve hak sahibidir</w:t>
      </w:r>
      <w:r w:rsidR="00FC4D46" w:rsidRPr="005F690E">
        <w:rPr>
          <w:rFonts w:cs="Times New Roman"/>
        </w:rPr>
        <w:t>.</w:t>
      </w:r>
      <w:r w:rsidR="007A36A8">
        <w:rPr>
          <w:rFonts w:cs="Times New Roman"/>
        </w:rPr>
        <w:t>”</w:t>
      </w:r>
      <w:r w:rsidRPr="005F690E">
        <w:rPr>
          <w:rFonts w:cs="Times New Roman"/>
        </w:rPr>
        <w:t xml:space="preserve"> </w:t>
      </w:r>
    </w:p>
    <w:p w:rsidR="004F42E2" w:rsidRPr="005F690E" w:rsidRDefault="004F42E2" w:rsidP="004F42E2">
      <w:pPr>
        <w:rPr>
          <w:rFonts w:cs="Times New Roman"/>
        </w:rPr>
      </w:pPr>
      <w:r w:rsidRPr="005F690E">
        <w:rPr>
          <w:rFonts w:cs="Times New Roman"/>
        </w:rPr>
        <w:t>Hakim Nişaburi bu hadisi zikrettikten sonra şöyle d</w:t>
      </w:r>
      <w:r w:rsidRPr="005F690E">
        <w:rPr>
          <w:rFonts w:cs="Times New Roman"/>
        </w:rPr>
        <w:t>i</w:t>
      </w:r>
      <w:r w:rsidRPr="005F690E">
        <w:rPr>
          <w:rFonts w:cs="Times New Roman"/>
        </w:rPr>
        <w:t>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Bu hadis Buhari’ye göre bile </w:t>
      </w:r>
      <w:r w:rsidR="00FE78A7" w:rsidRPr="005F690E">
        <w:rPr>
          <w:rFonts w:cs="Times New Roman"/>
        </w:rPr>
        <w:t>sıhhat</w:t>
      </w:r>
      <w:r w:rsidRPr="005F690E">
        <w:rPr>
          <w:rFonts w:cs="Times New Roman"/>
        </w:rPr>
        <w:t xml:space="preserve"> şartlarına sahip olduğu halde</w:t>
      </w:r>
      <w:r w:rsidR="009D1BC7" w:rsidRPr="005F690E">
        <w:rPr>
          <w:rFonts w:cs="Times New Roman"/>
        </w:rPr>
        <w:t>,</w:t>
      </w:r>
      <w:r w:rsidR="00F93E59">
        <w:rPr>
          <w:rFonts w:cs="Times New Roman"/>
        </w:rPr>
        <w:t xml:space="preserve"> </w:t>
      </w:r>
      <w:r w:rsidRPr="005F690E">
        <w:rPr>
          <w:rFonts w:cs="Times New Roman"/>
        </w:rPr>
        <w:t>maalesef Buhari bu hadisi (her ne hikme</w:t>
      </w:r>
      <w:r w:rsidRPr="005F690E">
        <w:rPr>
          <w:rFonts w:cs="Times New Roman"/>
        </w:rPr>
        <w:t>t</w:t>
      </w:r>
      <w:r w:rsidRPr="005F690E">
        <w:rPr>
          <w:rFonts w:cs="Times New Roman"/>
        </w:rPr>
        <w:t>se) zikretmemiştir</w:t>
      </w:r>
      <w:r w:rsidR="009D1BC7" w:rsidRPr="005F690E">
        <w:rPr>
          <w:rFonts w:cs="Times New Roman"/>
        </w:rPr>
        <w:t>.</w:t>
      </w:r>
      <w:r w:rsidR="00F93E59">
        <w:rPr>
          <w:rFonts w:cs="Times New Roman"/>
        </w:rPr>
        <w:t xml:space="preserve"> </w:t>
      </w:r>
      <w:r w:rsidRPr="005F690E">
        <w:rPr>
          <w:rStyle w:val="FootnoteReference"/>
          <w:rFonts w:cs="Times New Roman"/>
        </w:rPr>
        <w:footnoteReference w:id="267"/>
      </w:r>
    </w:p>
    <w:p w:rsidR="004F42E2" w:rsidRPr="005F690E" w:rsidRDefault="004F42E2" w:rsidP="004F42E2">
      <w:pPr>
        <w:rPr>
          <w:rFonts w:cs="Times New Roman"/>
        </w:rPr>
      </w:pPr>
    </w:p>
    <w:p w:rsidR="004F42E2" w:rsidRPr="005F690E" w:rsidRDefault="004F42E2" w:rsidP="0087537B">
      <w:pPr>
        <w:pStyle w:val="Heading1"/>
      </w:pPr>
      <w:bookmarkStart w:id="168" w:name="_Toc142548636"/>
      <w:r w:rsidRPr="005F690E">
        <w:t>3</w:t>
      </w:r>
      <w:r w:rsidR="00934088">
        <w:t>-</w:t>
      </w:r>
      <w:r w:rsidR="00F93E59">
        <w:t xml:space="preserve"> </w:t>
      </w:r>
      <w:r w:rsidRPr="005F690E">
        <w:t xml:space="preserve">Peygamber’in </w:t>
      </w:r>
      <w:r w:rsidR="00F93E59">
        <w:t>(s. a. a.)</w:t>
      </w:r>
      <w:r w:rsidR="00AF5F6E">
        <w:t xml:space="preserve"> </w:t>
      </w:r>
      <w:r w:rsidRPr="005F690E">
        <w:t>Ali ve Fatıma’nın evinin kapısında tathir ayetini okuması</w:t>
      </w:r>
      <w:bookmarkEnd w:id="168"/>
    </w:p>
    <w:p w:rsidR="004F42E2" w:rsidRPr="005F690E" w:rsidRDefault="004F42E2" w:rsidP="004F42E2">
      <w:pPr>
        <w:rPr>
          <w:rFonts w:cs="Times New Roman"/>
        </w:rPr>
      </w:pPr>
      <w:r w:rsidRPr="005F690E">
        <w:rPr>
          <w:rFonts w:cs="Times New Roman"/>
        </w:rPr>
        <w:t xml:space="preserve">Bir takım hadislerde de yer aldığına göre Peygamber </w:t>
      </w:r>
      <w:r w:rsidR="00F93E59">
        <w:rPr>
          <w:rFonts w:cs="Times New Roman"/>
        </w:rPr>
        <w:t>(s. a. a.)</w:t>
      </w:r>
      <w:r w:rsidR="00AF5F6E">
        <w:rPr>
          <w:rFonts w:cs="Times New Roman"/>
        </w:rPr>
        <w:t xml:space="preserve"> </w:t>
      </w:r>
      <w:r w:rsidR="001C004F" w:rsidRPr="005F690E">
        <w:rPr>
          <w:rFonts w:cs="Times New Roman"/>
        </w:rPr>
        <w:t xml:space="preserve">Her </w:t>
      </w:r>
      <w:r w:rsidRPr="005F690E">
        <w:rPr>
          <w:rFonts w:cs="Times New Roman"/>
        </w:rPr>
        <w:t>gün sabah veya gündüzleri beş namaz va</w:t>
      </w:r>
      <w:r w:rsidRPr="005F690E">
        <w:rPr>
          <w:rFonts w:cs="Times New Roman"/>
        </w:rPr>
        <w:t>k</w:t>
      </w:r>
      <w:r w:rsidRPr="005F690E">
        <w:rPr>
          <w:rFonts w:cs="Times New Roman"/>
        </w:rPr>
        <w:t>tinde Ali ve Fatım’nın kapısına gelerek onlara tathir ay</w:t>
      </w:r>
      <w:r w:rsidRPr="005F690E">
        <w:rPr>
          <w:rFonts w:cs="Times New Roman"/>
        </w:rPr>
        <w:t>e</w:t>
      </w:r>
      <w:r w:rsidRPr="005F690E">
        <w:rPr>
          <w:rFonts w:cs="Times New Roman"/>
        </w:rPr>
        <w:t>tinin okumuştur</w:t>
      </w:r>
      <w:r w:rsidR="009D1BC7" w:rsidRPr="005F690E">
        <w:rPr>
          <w:rFonts w:cs="Times New Roman"/>
        </w:rPr>
        <w:t>.</w:t>
      </w:r>
      <w:r w:rsidR="00F93E59">
        <w:rPr>
          <w:rFonts w:cs="Times New Roman"/>
        </w:rPr>
        <w:t xml:space="preserve"> </w:t>
      </w:r>
      <w:r w:rsidRPr="005F690E">
        <w:rPr>
          <w:rFonts w:cs="Times New Roman"/>
        </w:rPr>
        <w:t>Bu hadisler farklı kategorilere ayrıldığı için sözün uzamasından sakınmak amacıyla sadece ba</w:t>
      </w:r>
      <w:r w:rsidRPr="005F690E">
        <w:rPr>
          <w:rFonts w:cs="Times New Roman"/>
        </w:rPr>
        <w:t>ş</w:t>
      </w:r>
      <w:r w:rsidRPr="005F690E">
        <w:rPr>
          <w:rFonts w:cs="Times New Roman"/>
        </w:rPr>
        <w:t>lıklarını nakletmek istiyoruz</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Bu hadislerden bazısının delalet ettiği üzere</w:t>
      </w:r>
      <w:r w:rsidR="009D1BC7" w:rsidRPr="005F690E">
        <w:rPr>
          <w:rFonts w:cs="Times New Roman"/>
        </w:rPr>
        <w:t>,</w:t>
      </w:r>
      <w:r w:rsidR="00F93E59">
        <w:rPr>
          <w:rFonts w:cs="Times New Roman"/>
        </w:rPr>
        <w:t xml:space="preserve"> </w:t>
      </w:r>
      <w:r w:rsidRPr="005F690E">
        <w:rPr>
          <w:rFonts w:cs="Times New Roman"/>
        </w:rPr>
        <w:t>Peyga</w:t>
      </w:r>
      <w:r w:rsidRPr="005F690E">
        <w:rPr>
          <w:rFonts w:cs="Times New Roman"/>
        </w:rPr>
        <w:t>m</w:t>
      </w:r>
      <w:r w:rsidRPr="005F690E">
        <w:rPr>
          <w:rFonts w:cs="Times New Roman"/>
        </w:rPr>
        <w:t xml:space="preserve">ber bu işi bir ay boyunca </w:t>
      </w:r>
      <w:r w:rsidRPr="005F690E">
        <w:rPr>
          <w:rStyle w:val="FootnoteReference"/>
          <w:rFonts w:cs="Times New Roman"/>
        </w:rPr>
        <w:footnoteReference w:id="268"/>
      </w:r>
      <w:r w:rsidRPr="005F690E">
        <w:rPr>
          <w:rFonts w:cs="Times New Roman"/>
        </w:rPr>
        <w:t xml:space="preserve"> sürekli yapmıştır</w:t>
      </w:r>
      <w:r w:rsidR="009D1BC7" w:rsidRPr="005F690E">
        <w:rPr>
          <w:rFonts w:cs="Times New Roman"/>
        </w:rPr>
        <w:t>.</w:t>
      </w:r>
      <w:r w:rsidR="00F93E59">
        <w:rPr>
          <w:rFonts w:cs="Times New Roman"/>
        </w:rPr>
        <w:t xml:space="preserve"> </w:t>
      </w:r>
      <w:r w:rsidRPr="005F690E">
        <w:rPr>
          <w:rFonts w:cs="Times New Roman"/>
        </w:rPr>
        <w:t>Bazı hadisl</w:t>
      </w:r>
      <w:r w:rsidRPr="005F690E">
        <w:rPr>
          <w:rFonts w:cs="Times New Roman"/>
        </w:rPr>
        <w:t>e</w:t>
      </w:r>
      <w:r w:rsidRPr="005F690E">
        <w:rPr>
          <w:rFonts w:cs="Times New Roman"/>
        </w:rPr>
        <w:t xml:space="preserve">re göre Peygamber kırk gün </w:t>
      </w:r>
      <w:r w:rsidRPr="005F690E">
        <w:rPr>
          <w:rStyle w:val="FootnoteReference"/>
          <w:rFonts w:cs="Times New Roman"/>
        </w:rPr>
        <w:footnoteReference w:id="269"/>
      </w:r>
      <w:r w:rsidR="009D1BC7" w:rsidRPr="005F690E">
        <w:rPr>
          <w:rFonts w:cs="Times New Roman"/>
        </w:rPr>
        <w:t>,</w:t>
      </w:r>
      <w:r w:rsidR="00F93E59">
        <w:rPr>
          <w:rFonts w:cs="Times New Roman"/>
        </w:rPr>
        <w:t xml:space="preserve"> </w:t>
      </w:r>
      <w:r w:rsidRPr="005F690E">
        <w:rPr>
          <w:rFonts w:cs="Times New Roman"/>
        </w:rPr>
        <w:t>bazı hadislere göre altı ay</w:t>
      </w:r>
      <w:r w:rsidR="00F93E59">
        <w:rPr>
          <w:rFonts w:cs="Times New Roman"/>
        </w:rPr>
        <w:t xml:space="preserve"> </w:t>
      </w:r>
      <w:r w:rsidRPr="005F690E">
        <w:rPr>
          <w:rStyle w:val="FootnoteReference"/>
          <w:rFonts w:cs="Times New Roman"/>
        </w:rPr>
        <w:footnoteReference w:id="270"/>
      </w:r>
      <w:r w:rsidR="009D1BC7" w:rsidRPr="005F690E">
        <w:rPr>
          <w:rFonts w:cs="Times New Roman"/>
        </w:rPr>
        <w:t>,</w:t>
      </w:r>
      <w:r w:rsidR="00F93E59">
        <w:rPr>
          <w:rFonts w:cs="Times New Roman"/>
        </w:rPr>
        <w:t xml:space="preserve"> </w:t>
      </w:r>
      <w:r w:rsidRPr="005F690E">
        <w:rPr>
          <w:rFonts w:cs="Times New Roman"/>
        </w:rPr>
        <w:t xml:space="preserve">bazı hadislere göre ise yedi ay </w:t>
      </w:r>
      <w:r w:rsidRPr="005F690E">
        <w:rPr>
          <w:rStyle w:val="FootnoteReference"/>
          <w:rFonts w:cs="Times New Roman"/>
        </w:rPr>
        <w:footnoteReference w:id="271"/>
      </w:r>
      <w:r w:rsidR="009D1BC7" w:rsidRPr="005F690E">
        <w:rPr>
          <w:rFonts w:cs="Times New Roman"/>
        </w:rPr>
        <w:t>,</w:t>
      </w:r>
      <w:r w:rsidR="00F93E59">
        <w:rPr>
          <w:rFonts w:cs="Times New Roman"/>
        </w:rPr>
        <w:t xml:space="preserve"> </w:t>
      </w:r>
      <w:r w:rsidRPr="005F690E">
        <w:rPr>
          <w:rFonts w:cs="Times New Roman"/>
        </w:rPr>
        <w:t xml:space="preserve">bazı hadislere </w:t>
      </w:r>
      <w:r w:rsidRPr="005F690E">
        <w:rPr>
          <w:rFonts w:cs="Times New Roman"/>
        </w:rPr>
        <w:lastRenderedPageBreak/>
        <w:t xml:space="preserve">göre ise sekiz ay </w:t>
      </w:r>
      <w:r w:rsidRPr="005F690E">
        <w:rPr>
          <w:rStyle w:val="FootnoteReference"/>
          <w:rFonts w:cs="Times New Roman"/>
        </w:rPr>
        <w:footnoteReference w:id="272"/>
      </w:r>
      <w:r w:rsidR="009D1BC7" w:rsidRPr="005F690E">
        <w:rPr>
          <w:rFonts w:cs="Times New Roman"/>
        </w:rPr>
        <w:t>,</w:t>
      </w:r>
      <w:r w:rsidR="00F93E59">
        <w:rPr>
          <w:rFonts w:cs="Times New Roman"/>
        </w:rPr>
        <w:t xml:space="preserve"> </w:t>
      </w:r>
      <w:r w:rsidRPr="005F690E">
        <w:rPr>
          <w:rFonts w:cs="Times New Roman"/>
        </w:rPr>
        <w:t xml:space="preserve">bazı hadislere göre ise dokuz ay </w:t>
      </w:r>
      <w:r w:rsidRPr="005F690E">
        <w:rPr>
          <w:rStyle w:val="FootnoteReference"/>
          <w:rFonts w:cs="Times New Roman"/>
        </w:rPr>
        <w:footnoteReference w:id="273"/>
      </w:r>
      <w:r w:rsidR="009D1BC7" w:rsidRPr="005F690E">
        <w:rPr>
          <w:rFonts w:cs="Times New Roman"/>
        </w:rPr>
        <w:t>,</w:t>
      </w:r>
      <w:r w:rsidR="00F93E59">
        <w:rPr>
          <w:rFonts w:cs="Times New Roman"/>
        </w:rPr>
        <w:t xml:space="preserve"> </w:t>
      </w:r>
      <w:r w:rsidRPr="005F690E">
        <w:rPr>
          <w:rFonts w:cs="Times New Roman"/>
        </w:rPr>
        <w:t>bazı hadi</w:t>
      </w:r>
      <w:r w:rsidRPr="005F690E">
        <w:rPr>
          <w:rFonts w:cs="Times New Roman"/>
        </w:rPr>
        <w:t>s</w:t>
      </w:r>
      <w:r w:rsidRPr="005F690E">
        <w:rPr>
          <w:rFonts w:cs="Times New Roman"/>
        </w:rPr>
        <w:t>lere göre ise on ay ve diğer bazı hadislere göre ise onyedi ay Peygamber sürekli olarak bu işi yapmıştır</w:t>
      </w:r>
      <w:r w:rsidR="009D1BC7" w:rsidRPr="005F690E">
        <w:rPr>
          <w:rFonts w:cs="Times New Roman"/>
        </w:rPr>
        <w:t>.</w:t>
      </w:r>
      <w:r w:rsidR="00F93E59">
        <w:rPr>
          <w:rFonts w:cs="Times New Roman"/>
        </w:rPr>
        <w:t xml:space="preserve"> </w:t>
      </w:r>
      <w:r w:rsidRPr="005F690E">
        <w:rPr>
          <w:rStyle w:val="FootnoteReference"/>
          <w:rFonts w:cs="Times New Roman"/>
        </w:rPr>
        <w:footnoteReference w:id="274"/>
      </w:r>
    </w:p>
    <w:p w:rsidR="004F42E2" w:rsidRPr="005F690E" w:rsidRDefault="004F42E2" w:rsidP="004F42E2">
      <w:pPr>
        <w:rPr>
          <w:rFonts w:cs="Times New Roman"/>
        </w:rPr>
      </w:pPr>
      <w:r w:rsidRPr="005F690E">
        <w:rPr>
          <w:rFonts w:cs="Times New Roman"/>
        </w:rPr>
        <w:t>Bu hadisler hakkında iki önemli hususu hatırlatmak gerekir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1</w:t>
      </w:r>
      <w:r w:rsidR="00934088">
        <w:rPr>
          <w:rFonts w:cs="Times New Roman"/>
        </w:rPr>
        <w:t>-</w:t>
      </w:r>
      <w:r w:rsidR="00F93E59">
        <w:rPr>
          <w:rFonts w:cs="Times New Roman"/>
        </w:rPr>
        <w:t xml:space="preserve"> </w:t>
      </w:r>
      <w:r w:rsidRPr="005F690E">
        <w:rPr>
          <w:rFonts w:cs="Times New Roman"/>
        </w:rPr>
        <w:t>Her birisi belli bir müddeti hatırlatan bu hadisler birbiriyle aykırılık içinde değildir</w:t>
      </w:r>
      <w:r w:rsidR="009D1BC7" w:rsidRPr="005F690E">
        <w:rPr>
          <w:rFonts w:cs="Times New Roman"/>
        </w:rPr>
        <w:t>.</w:t>
      </w:r>
      <w:r w:rsidR="00F93E59">
        <w:rPr>
          <w:rFonts w:cs="Times New Roman"/>
        </w:rPr>
        <w:t xml:space="preserve"> </w:t>
      </w:r>
      <w:r w:rsidRPr="005F690E">
        <w:rPr>
          <w:rFonts w:cs="Times New Roman"/>
        </w:rPr>
        <w:t>Zira her sahabi Pe</w:t>
      </w:r>
      <w:r w:rsidRPr="005F690E">
        <w:rPr>
          <w:rFonts w:cs="Times New Roman"/>
        </w:rPr>
        <w:t>y</w:t>
      </w:r>
      <w:r w:rsidRPr="005F690E">
        <w:rPr>
          <w:rFonts w:cs="Times New Roman"/>
        </w:rPr>
        <w:t xml:space="preserve">gamber </w:t>
      </w:r>
      <w:r w:rsidR="00F93E59">
        <w:rPr>
          <w:rFonts w:cs="Times New Roman"/>
        </w:rPr>
        <w:t>(s. a. a.)</w:t>
      </w:r>
      <w:r w:rsidR="00AF5F6E">
        <w:rPr>
          <w:rFonts w:cs="Times New Roman"/>
        </w:rPr>
        <w:t xml:space="preserve"> </w:t>
      </w:r>
      <w:r w:rsidR="001C004F" w:rsidRPr="005F690E">
        <w:rPr>
          <w:rFonts w:cs="Times New Roman"/>
        </w:rPr>
        <w:t xml:space="preserve">İle </w:t>
      </w:r>
      <w:r w:rsidRPr="005F690E">
        <w:rPr>
          <w:rFonts w:cs="Times New Roman"/>
        </w:rPr>
        <w:t>birlikte olduğu bir müddeti beyan e</w:t>
      </w:r>
      <w:r w:rsidRPr="005F690E">
        <w:rPr>
          <w:rFonts w:cs="Times New Roman"/>
        </w:rPr>
        <w:t>t</w:t>
      </w:r>
      <w:r w:rsidRPr="005F690E">
        <w:rPr>
          <w:rFonts w:cs="Times New Roman"/>
        </w:rPr>
        <w:t>miştir</w:t>
      </w:r>
      <w:r w:rsidR="009D1BC7" w:rsidRPr="005F690E">
        <w:rPr>
          <w:rFonts w:cs="Times New Roman"/>
        </w:rPr>
        <w:t>.</w:t>
      </w:r>
      <w:r w:rsidR="00F93E59">
        <w:rPr>
          <w:rFonts w:cs="Times New Roman"/>
        </w:rPr>
        <w:t xml:space="preserve"> </w:t>
      </w:r>
      <w:r w:rsidRPr="005F690E">
        <w:rPr>
          <w:rFonts w:cs="Times New Roman"/>
        </w:rPr>
        <w:t>Tabiatıyla iki hadiste iki farklı müddeti beyan eden sahabi ise ilk mertebede daha az müddeti beyan e</w:t>
      </w:r>
      <w:r w:rsidRPr="005F690E">
        <w:rPr>
          <w:rFonts w:cs="Times New Roman"/>
        </w:rPr>
        <w:t>t</w:t>
      </w:r>
      <w:r w:rsidRPr="005F690E">
        <w:rPr>
          <w:rFonts w:cs="Times New Roman"/>
        </w:rPr>
        <w:t>miş ve diğer mertebede ise daha fazla müddeti gördüğü için beyan etmiştir ve böylece iki farklı vakti söz konusu etmiştir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Örneğin Eb’ul Hemra</w:t>
      </w:r>
      <w:r w:rsidR="009D1BC7" w:rsidRPr="005F690E">
        <w:rPr>
          <w:rFonts w:cs="Times New Roman"/>
        </w:rPr>
        <w:t>,</w:t>
      </w:r>
      <w:r w:rsidR="00F93E59">
        <w:rPr>
          <w:rFonts w:cs="Times New Roman"/>
        </w:rPr>
        <w:t xml:space="preserve"> </w:t>
      </w:r>
      <w:r w:rsidRPr="005F690E">
        <w:rPr>
          <w:rFonts w:cs="Times New Roman"/>
        </w:rPr>
        <w:t>bir hadiste mezkur müddeti altı ay</w:t>
      </w:r>
      <w:r w:rsidR="009D1BC7" w:rsidRPr="005F690E">
        <w:rPr>
          <w:rFonts w:cs="Times New Roman"/>
        </w:rPr>
        <w:t>,</w:t>
      </w:r>
      <w:r w:rsidR="00F93E59">
        <w:rPr>
          <w:rFonts w:cs="Times New Roman"/>
        </w:rPr>
        <w:t xml:space="preserve"> </w:t>
      </w:r>
      <w:r w:rsidRPr="005F690E">
        <w:rPr>
          <w:rFonts w:cs="Times New Roman"/>
        </w:rPr>
        <w:t>diğer biz hadiste ise yedi ay</w:t>
      </w:r>
      <w:r w:rsidR="009D1BC7" w:rsidRPr="005F690E">
        <w:rPr>
          <w:rFonts w:cs="Times New Roman"/>
        </w:rPr>
        <w:t>,</w:t>
      </w:r>
      <w:r w:rsidR="00F93E59">
        <w:rPr>
          <w:rFonts w:cs="Times New Roman"/>
        </w:rPr>
        <w:t xml:space="preserve"> </w:t>
      </w:r>
      <w:r w:rsidRPr="005F690E">
        <w:rPr>
          <w:rFonts w:cs="Times New Roman"/>
        </w:rPr>
        <w:t>başka bir hadiste ise s</w:t>
      </w:r>
      <w:r w:rsidRPr="005F690E">
        <w:rPr>
          <w:rFonts w:cs="Times New Roman"/>
        </w:rPr>
        <w:t>e</w:t>
      </w:r>
      <w:r w:rsidRPr="005F690E">
        <w:rPr>
          <w:rFonts w:cs="Times New Roman"/>
        </w:rPr>
        <w:t>kiz ay veya on ay veya onyedi ay olarak beyan etmiştir</w:t>
      </w:r>
      <w:r w:rsidR="009D1BC7" w:rsidRPr="005F690E">
        <w:rPr>
          <w:rFonts w:cs="Times New Roman"/>
        </w:rPr>
        <w:t>.</w:t>
      </w:r>
      <w:r w:rsidR="00F93E59">
        <w:rPr>
          <w:rFonts w:cs="Times New Roman"/>
        </w:rPr>
        <w:t xml:space="preserve"> </w:t>
      </w:r>
      <w:r w:rsidRPr="005F690E">
        <w:rPr>
          <w:rFonts w:cs="Times New Roman"/>
        </w:rPr>
        <w:t>Bunların hiçbirisi birbiriyle çelişmemektedir</w:t>
      </w:r>
      <w:r w:rsidR="009D1BC7" w:rsidRPr="005F690E">
        <w:rPr>
          <w:rFonts w:cs="Times New Roman"/>
        </w:rPr>
        <w:t xml:space="preserve">. </w:t>
      </w:r>
    </w:p>
    <w:p w:rsidR="004F42E2" w:rsidRPr="005F690E" w:rsidRDefault="004F42E2" w:rsidP="004F42E2">
      <w:pPr>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 xml:space="preserve">Allah Resulü’nün sürekli bu uzun müddet zarfında aynı işi tekrarlaması şu hakikati göstermektedir ki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kavramı örfi anlamda kullanıldıktan sonra bu kull</w:t>
      </w:r>
      <w:r w:rsidRPr="005F690E">
        <w:rPr>
          <w:rFonts w:cs="Times New Roman"/>
        </w:rPr>
        <w:t>a</w:t>
      </w:r>
      <w:r w:rsidRPr="005F690E">
        <w:rPr>
          <w:rFonts w:cs="Times New Roman"/>
        </w:rPr>
        <w:t>nımlarda özel ve yeni bir kavram olarak anlam kazand</w:t>
      </w:r>
      <w:r w:rsidRPr="005F690E">
        <w:rPr>
          <w:rFonts w:cs="Times New Roman"/>
        </w:rPr>
        <w:t>ı</w:t>
      </w:r>
      <w:r w:rsidRPr="005F690E">
        <w:rPr>
          <w:rFonts w:cs="Times New Roman"/>
        </w:rPr>
        <w:t>rılmak istenmiştir</w:t>
      </w:r>
      <w:r w:rsidR="009D1BC7" w:rsidRPr="005F690E">
        <w:rPr>
          <w:rFonts w:cs="Times New Roman"/>
        </w:rPr>
        <w:t>.</w:t>
      </w:r>
      <w:r w:rsidR="00F93E59">
        <w:rPr>
          <w:rFonts w:cs="Times New Roman"/>
        </w:rPr>
        <w:t xml:space="preserve"> </w:t>
      </w:r>
      <w:r w:rsidRPr="005F690E">
        <w:rPr>
          <w:rFonts w:cs="Times New Roman"/>
        </w:rPr>
        <w:t xml:space="preserve">Böylece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kavramı 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w:t>
      </w:r>
      <w:r w:rsidR="009D1BC7" w:rsidRPr="005F690E">
        <w:rPr>
          <w:rFonts w:cs="Times New Roman"/>
        </w:rPr>
        <w:t>,</w:t>
      </w:r>
      <w:r w:rsidR="00F93E59">
        <w:rPr>
          <w:rFonts w:cs="Times New Roman"/>
        </w:rPr>
        <w:t xml:space="preserve"> </w:t>
      </w:r>
      <w:r w:rsidRPr="005F690E">
        <w:rPr>
          <w:rFonts w:cs="Times New Roman"/>
        </w:rPr>
        <w:t xml:space="preserve">Hüseyin </w:t>
      </w:r>
      <w:r w:rsidR="00F93E59">
        <w:rPr>
          <w:rFonts w:cs="Times New Roman"/>
        </w:rPr>
        <w:t>(a. s.)</w:t>
      </w:r>
      <w:r w:rsidR="00AF5F6E">
        <w:rPr>
          <w:rFonts w:cs="Times New Roman"/>
        </w:rPr>
        <w:t xml:space="preserve"> </w:t>
      </w:r>
      <w:r w:rsidR="001C004F" w:rsidRPr="005F690E">
        <w:rPr>
          <w:rFonts w:cs="Times New Roman"/>
        </w:rPr>
        <w:t xml:space="preserve">Veya </w:t>
      </w:r>
      <w:r w:rsidRPr="005F690E">
        <w:rPr>
          <w:rFonts w:cs="Times New Roman"/>
        </w:rPr>
        <w:t xml:space="preserve">Allah Resulü </w:t>
      </w:r>
      <w:r w:rsidR="00F93E59">
        <w:rPr>
          <w:rFonts w:cs="Times New Roman"/>
        </w:rPr>
        <w:t xml:space="preserve">(s. </w:t>
      </w:r>
      <w:r w:rsidR="00F93E59">
        <w:rPr>
          <w:rFonts w:cs="Times New Roman"/>
        </w:rPr>
        <w:lastRenderedPageBreak/>
        <w:t>a. a.)</w:t>
      </w:r>
      <w:r w:rsidR="00AF5F6E">
        <w:rPr>
          <w:rFonts w:cs="Times New Roman"/>
        </w:rPr>
        <w:t xml:space="preserve"> </w:t>
      </w:r>
      <w:r w:rsidR="001C004F" w:rsidRPr="005F690E">
        <w:rPr>
          <w:rFonts w:cs="Times New Roman"/>
        </w:rPr>
        <w:t xml:space="preserve">De </w:t>
      </w:r>
      <w:r w:rsidRPr="005F690E">
        <w:rPr>
          <w:rFonts w:cs="Times New Roman"/>
        </w:rPr>
        <w:t>katılarak kastedilmiş</w:t>
      </w:r>
      <w:r w:rsidR="009D1BC7" w:rsidRPr="005F690E">
        <w:rPr>
          <w:rFonts w:cs="Times New Roman"/>
        </w:rPr>
        <w:t>,</w:t>
      </w:r>
      <w:r w:rsidR="00F93E59">
        <w:rPr>
          <w:rFonts w:cs="Times New Roman"/>
        </w:rPr>
        <w:t xml:space="preserve"> </w:t>
      </w:r>
      <w:r w:rsidRPr="005F690E">
        <w:rPr>
          <w:rFonts w:cs="Times New Roman"/>
        </w:rPr>
        <w:t>ve bu anlamda kullanılmıştır</w:t>
      </w:r>
      <w:r w:rsidR="009D1BC7" w:rsidRPr="005F690E">
        <w:rPr>
          <w:rFonts w:cs="Times New Roman"/>
        </w:rPr>
        <w:t>,</w:t>
      </w:r>
      <w:r w:rsidR="00F93E59">
        <w:rPr>
          <w:rFonts w:cs="Times New Roman"/>
        </w:rPr>
        <w:t xml:space="preserve"> </w:t>
      </w:r>
      <w:r w:rsidRPr="005F690E">
        <w:rPr>
          <w:rFonts w:cs="Times New Roman"/>
        </w:rPr>
        <w:t>hakikatte yepyeni bir anlam kazanmıştır</w:t>
      </w:r>
      <w:r w:rsidR="009D1BC7" w:rsidRPr="005F690E">
        <w:rPr>
          <w:rFonts w:cs="Times New Roman"/>
        </w:rPr>
        <w:t>.</w:t>
      </w:r>
      <w:r w:rsidR="00F93E59">
        <w:rPr>
          <w:rFonts w:cs="Times New Roman"/>
        </w:rPr>
        <w:t xml:space="preserve"> </w:t>
      </w:r>
      <w:r w:rsidRPr="005F690E">
        <w:rPr>
          <w:rFonts w:cs="Times New Roman"/>
        </w:rPr>
        <w:t>Bu önemli h</w:t>
      </w:r>
      <w:r w:rsidRPr="005F690E">
        <w:rPr>
          <w:rFonts w:cs="Times New Roman"/>
        </w:rPr>
        <w:t>u</w:t>
      </w:r>
      <w:r w:rsidRPr="005F690E">
        <w:rPr>
          <w:rFonts w:cs="Times New Roman"/>
        </w:rPr>
        <w:t xml:space="preserve">sus </w:t>
      </w:r>
      <w:r w:rsidR="00FE78A7" w:rsidRPr="005F690E">
        <w:rPr>
          <w:rFonts w:cs="Times New Roman"/>
        </w:rPr>
        <w:t>söz konusu</w:t>
      </w:r>
      <w:r w:rsidRPr="005F690E">
        <w:rPr>
          <w:rFonts w:cs="Times New Roman"/>
        </w:rPr>
        <w:t xml:space="preserve"> kavram hakkında tathir ayetiyle ilgili b</w:t>
      </w:r>
      <w:r w:rsidRPr="005F690E">
        <w:rPr>
          <w:rFonts w:cs="Times New Roman"/>
        </w:rPr>
        <w:t>ü</w:t>
      </w:r>
      <w:r w:rsidRPr="005F690E">
        <w:rPr>
          <w:rFonts w:cs="Times New Roman"/>
        </w:rPr>
        <w:t>tün hadislerde ve hakeza Sakaleyn hadisi</w:t>
      </w:r>
      <w:r w:rsidR="009D1BC7" w:rsidRPr="005F690E">
        <w:rPr>
          <w:rFonts w:cs="Times New Roman"/>
        </w:rPr>
        <w:t>,</w:t>
      </w:r>
      <w:r w:rsidR="00F93E59">
        <w:rPr>
          <w:rFonts w:cs="Times New Roman"/>
        </w:rPr>
        <w:t xml:space="preserve"> </w:t>
      </w:r>
      <w:r w:rsidRPr="005F690E">
        <w:rPr>
          <w:rFonts w:cs="Times New Roman"/>
        </w:rPr>
        <w:t>Sefine hadisi ve benzeri hadislerde de göze çarpmaktadır</w:t>
      </w:r>
      <w:r w:rsidR="009D1BC7" w:rsidRPr="005F690E">
        <w:rPr>
          <w:rFonts w:cs="Times New Roman"/>
        </w:rPr>
        <w:t>.</w:t>
      </w:r>
      <w:r w:rsidR="00F93E59">
        <w:rPr>
          <w:rFonts w:cs="Times New Roman"/>
        </w:rPr>
        <w:t xml:space="preserve"> </w:t>
      </w:r>
    </w:p>
    <w:p w:rsidR="0087537B" w:rsidRDefault="0087537B" w:rsidP="004F42E2">
      <w:pPr>
        <w:rPr>
          <w:rFonts w:cs="Times New Roman"/>
          <w:b/>
          <w:bCs/>
        </w:rPr>
      </w:pPr>
    </w:p>
    <w:p w:rsidR="004F42E2" w:rsidRPr="005F690E" w:rsidRDefault="004F42E2" w:rsidP="0087537B">
      <w:pPr>
        <w:pStyle w:val="Heading1"/>
      </w:pPr>
      <w:bookmarkStart w:id="169" w:name="_Toc142548637"/>
      <w:r w:rsidRPr="005F690E">
        <w:t>4</w:t>
      </w:r>
      <w:r w:rsidR="00934088">
        <w:t>-</w:t>
      </w:r>
      <w:r w:rsidR="00F93E59">
        <w:t xml:space="preserve"> </w:t>
      </w:r>
      <w:r w:rsidRPr="005F690E">
        <w:t>Tathir ayetinin mezkur beş şahsiyet hakkı</w:t>
      </w:r>
      <w:r w:rsidRPr="005F690E">
        <w:t>n</w:t>
      </w:r>
      <w:r w:rsidRPr="005F690E">
        <w:t>da nazil olması</w:t>
      </w:r>
      <w:bookmarkEnd w:id="169"/>
    </w:p>
    <w:p w:rsidR="00AC41EF" w:rsidRPr="005F690E" w:rsidRDefault="00AC41EF" w:rsidP="00A801B6">
      <w:pPr>
        <w:rPr>
          <w:rFonts w:cs="Times New Roman"/>
        </w:rPr>
      </w:pPr>
      <w:r w:rsidRPr="005F690E">
        <w:rPr>
          <w:rFonts w:cs="Times New Roman"/>
        </w:rPr>
        <w:t xml:space="preserve">Diğer bir grup hadislere göre </w:t>
      </w:r>
      <w:r w:rsidR="006417BB">
        <w:rPr>
          <w:rFonts w:cs="Times New Roman"/>
        </w:rPr>
        <w:t>ayet-i kerime</w:t>
      </w:r>
      <w:r w:rsidRPr="005F690E">
        <w:rPr>
          <w:rFonts w:cs="Times New Roman"/>
        </w:rPr>
        <w:t xml:space="preserve"> Peygamber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V</w:t>
      </w:r>
      <w:r w:rsidRPr="005F690E">
        <w:rPr>
          <w:rFonts w:cs="Times New Roman"/>
        </w:rPr>
        <w:t>)</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nazil olmuştur</w:t>
      </w:r>
      <w:r w:rsidR="009D1BC7" w:rsidRPr="005F690E">
        <w:rPr>
          <w:rFonts w:cs="Times New Roman"/>
        </w:rPr>
        <w:t>.</w:t>
      </w:r>
      <w:r w:rsidR="00F93E59">
        <w:rPr>
          <w:rFonts w:cs="Times New Roman"/>
        </w:rPr>
        <w:t xml:space="preserve"> </w:t>
      </w:r>
      <w:r w:rsidRPr="005F690E">
        <w:rPr>
          <w:rFonts w:cs="Times New Roman"/>
        </w:rPr>
        <w:t>Bu rivayetlerin bazısında ise bu konu bi</w:t>
      </w:r>
      <w:r w:rsidRPr="005F690E">
        <w:rPr>
          <w:rFonts w:cs="Times New Roman"/>
        </w:rPr>
        <w:t>z</w:t>
      </w:r>
      <w:r w:rsidRPr="005F690E">
        <w:rPr>
          <w:rFonts w:cs="Times New Roman"/>
        </w:rPr>
        <w:t xml:space="preserve">zat Peygamber’in </w:t>
      </w:r>
      <w:r w:rsidR="00F93E59">
        <w:rPr>
          <w:rFonts w:cs="Times New Roman"/>
        </w:rPr>
        <w:t>(s. a. a.)</w:t>
      </w:r>
      <w:r w:rsidR="00AF5F6E">
        <w:rPr>
          <w:rFonts w:cs="Times New Roman"/>
        </w:rPr>
        <w:t xml:space="preserve"> </w:t>
      </w:r>
      <w:r w:rsidR="001C004F" w:rsidRPr="005F690E">
        <w:rPr>
          <w:rFonts w:cs="Times New Roman"/>
        </w:rPr>
        <w:t xml:space="preserve">Kendisinden </w:t>
      </w:r>
      <w:r w:rsidRPr="005F690E">
        <w:rPr>
          <w:rFonts w:cs="Times New Roman"/>
        </w:rPr>
        <w:t>nakledilmiştir</w:t>
      </w:r>
      <w:r w:rsidR="009D1BC7" w:rsidRPr="005F690E">
        <w:rPr>
          <w:rFonts w:cs="Times New Roman"/>
        </w:rPr>
        <w:t>.</w:t>
      </w:r>
      <w:r w:rsidR="00F93E59">
        <w:rPr>
          <w:rFonts w:cs="Times New Roman"/>
        </w:rPr>
        <w:t xml:space="preserve"> </w:t>
      </w:r>
      <w:r w:rsidRPr="005F690E">
        <w:rPr>
          <w:rFonts w:cs="Times New Roman"/>
        </w:rPr>
        <w:t>Örneğin şu hadis</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Ebi Said Hudri Hozi’den şöyle dediği rivayet edilmiştir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buyurmu</w:t>
      </w:r>
      <w:r w:rsidRPr="005F690E">
        <w:rPr>
          <w:rFonts w:cs="Times New Roman"/>
        </w:rPr>
        <w:t>ş</w:t>
      </w:r>
      <w:r w:rsidRPr="005F690E">
        <w:rPr>
          <w:rFonts w:cs="Times New Roman"/>
        </w:rPr>
        <w:t>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ayet beş kimse hakkında nazil olmuştur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00A801B6" w:rsidRPr="005F690E">
        <w:rPr>
          <w:rFonts w:cs="Times New Roman"/>
        </w:rPr>
        <w:t>Fatıma</w:t>
      </w:r>
      <w:r w:rsidR="00A801B6">
        <w:rPr>
          <w:rFonts w:cs="Times New Roman"/>
        </w:rPr>
        <w:t>,</w:t>
      </w:r>
      <w:r w:rsidR="00A801B6" w:rsidRPr="005F690E">
        <w:rPr>
          <w:rFonts w:cs="Times New Roman"/>
        </w:rPr>
        <w:t xml:space="preserve"> </w:t>
      </w:r>
      <w:r w:rsidRPr="005F690E">
        <w:rPr>
          <w:rFonts w:cs="Times New Roman"/>
        </w:rPr>
        <w:t>Hasan</w:t>
      </w:r>
      <w:r w:rsidR="00A801B6">
        <w:rPr>
          <w:rFonts w:cs="Times New Roman"/>
        </w:rPr>
        <w:t xml:space="preserve"> ve</w:t>
      </w:r>
      <w:r w:rsidRPr="005F690E">
        <w:rPr>
          <w:rFonts w:cs="Times New Roman"/>
        </w:rPr>
        <w:t xml:space="preserve"> Hüseyin</w:t>
      </w:r>
      <w:r w:rsidR="000A06E3">
        <w:rPr>
          <w:rFonts w:cs="Times New Roman"/>
        </w:rPr>
        <w:t xml:space="preserve"> (a.s)</w:t>
      </w:r>
      <w:r w:rsidR="007A36A8">
        <w:rPr>
          <w:rFonts w:cs="Times New Roman"/>
        </w:rPr>
        <w:t>”</w:t>
      </w:r>
      <w:r w:rsidRPr="005F690E">
        <w:rPr>
          <w:rStyle w:val="FootnoteReference"/>
          <w:rFonts w:cs="Times New Roman"/>
        </w:rPr>
        <w:footnoteReference w:id="275"/>
      </w:r>
    </w:p>
    <w:p w:rsidR="00AC41EF" w:rsidRPr="005F690E" w:rsidRDefault="00AC41EF" w:rsidP="00AC41EF">
      <w:pPr>
        <w:rPr>
          <w:rFonts w:cs="Times New Roman"/>
        </w:rPr>
      </w:pPr>
      <w:r w:rsidRPr="005F690E">
        <w:rPr>
          <w:rFonts w:cs="Times New Roman"/>
        </w:rPr>
        <w:lastRenderedPageBreak/>
        <w:t>Ebu Said Hudri’den nakledilen diğer hadislerde riv</w:t>
      </w:r>
      <w:r w:rsidRPr="005F690E">
        <w:rPr>
          <w:rFonts w:cs="Times New Roman"/>
        </w:rPr>
        <w:t>a</w:t>
      </w:r>
      <w:r w:rsidRPr="005F690E">
        <w:rPr>
          <w:rFonts w:cs="Times New Roman"/>
        </w:rPr>
        <w:t>yet edildiğine göre bizzat kendisinin de bu ayetin beş kimse hakkında nazil olduğunu beyan etmiştir</w:t>
      </w:r>
      <w:r w:rsidR="009D1BC7" w:rsidRPr="005F690E">
        <w:rPr>
          <w:rFonts w:cs="Times New Roman"/>
        </w:rPr>
        <w:t>.</w:t>
      </w:r>
      <w:r w:rsidR="00F93E59">
        <w:rPr>
          <w:rFonts w:cs="Times New Roman"/>
        </w:rPr>
        <w:t xml:space="preserve"> </w:t>
      </w:r>
      <w:r w:rsidRPr="005F690E">
        <w:rPr>
          <w:rFonts w:cs="Times New Roman"/>
        </w:rPr>
        <w:t>Örneğin şu hadis</w:t>
      </w:r>
      <w:r w:rsidR="009D1BC7" w:rsidRPr="005F690E">
        <w:rPr>
          <w:rFonts w:cs="Times New Roman"/>
        </w:rPr>
        <w:t xml:space="preserve">: </w:t>
      </w:r>
    </w:p>
    <w:p w:rsidR="00AC41EF" w:rsidRPr="005F690E" w:rsidRDefault="00AC41EF" w:rsidP="0002348F">
      <w:pPr>
        <w:rPr>
          <w:rFonts w:cs="Times New Roman"/>
        </w:rPr>
      </w:pPr>
      <w:r w:rsidRPr="005F690E">
        <w:rPr>
          <w:rFonts w:cs="Times New Roman"/>
        </w:rPr>
        <w:t>Ebi Said’in şöyle dediği nakledilmiştir</w:t>
      </w:r>
      <w:r w:rsidR="009D1BC7" w:rsidRPr="005F690E">
        <w:rPr>
          <w:rFonts w:cs="Times New Roman"/>
        </w:rPr>
        <w:t>:</w:t>
      </w:r>
      <w:r w:rsidR="00F93E59">
        <w:rPr>
          <w:rFonts w:cs="Times New Roman"/>
        </w:rPr>
        <w:t xml:space="preserve"> </w:t>
      </w:r>
      <w:r w:rsidR="007A36A8">
        <w:rPr>
          <w:rFonts w:cs="Times New Roman"/>
        </w:rPr>
        <w:t>“</w:t>
      </w:r>
      <w:r w:rsidR="0002348F" w:rsidRPr="0002348F">
        <w:rPr>
          <w:rFonts w:cs="Times New Roman"/>
          <w:b/>
        </w:rPr>
        <w:t>Ey Ehl-i Beyt! Allah sizden, sadece günahı gidermek ve sizi te</w:t>
      </w:r>
      <w:r w:rsidR="0002348F" w:rsidRPr="0002348F">
        <w:rPr>
          <w:rFonts w:cs="Times New Roman"/>
          <w:b/>
        </w:rPr>
        <w:t>r</w:t>
      </w:r>
      <w:r w:rsidR="0002348F" w:rsidRPr="0002348F">
        <w:rPr>
          <w:rFonts w:cs="Times New Roman"/>
          <w:b/>
        </w:rPr>
        <w:t>temiz yapmak istiyor</w:t>
      </w:r>
      <w:r w:rsidR="007A36A8">
        <w:rPr>
          <w:rFonts w:cs="Times New Roman"/>
        </w:rPr>
        <w:t>”</w:t>
      </w:r>
      <w:r w:rsidR="0002348F">
        <w:rPr>
          <w:rFonts w:cs="Times New Roman"/>
        </w:rPr>
        <w:t xml:space="preserve"> a</w:t>
      </w:r>
      <w:r w:rsidRPr="005F690E">
        <w:rPr>
          <w:rFonts w:cs="Times New Roman"/>
        </w:rPr>
        <w:t>yeti beş kimse hakkında nazil olmuştur</w:t>
      </w:r>
      <w:r w:rsidR="009D1BC7" w:rsidRPr="005F690E">
        <w:rPr>
          <w:rFonts w:cs="Times New Roman"/>
        </w:rPr>
        <w:t>.</w:t>
      </w:r>
      <w:r w:rsidR="00F93E59">
        <w:rPr>
          <w:rFonts w:cs="Times New Roman"/>
        </w:rPr>
        <w:t xml:space="preserve"> </w:t>
      </w:r>
      <w:r w:rsidRPr="005F690E">
        <w:rPr>
          <w:rFonts w:cs="Times New Roman"/>
        </w:rPr>
        <w:t>Bunlar Allah Resulü</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 </w:t>
      </w:r>
      <w:r w:rsidR="00F93E59">
        <w:rPr>
          <w:rFonts w:cs="Times New Roman"/>
        </w:rPr>
        <w:t>(a. s.)</w:t>
      </w:r>
      <w:r w:rsidRPr="005F690E">
        <w:rPr>
          <w:rFonts w:cs="Times New Roman"/>
        </w:rPr>
        <w:t>’dir</w:t>
      </w:r>
      <w:r w:rsidR="00FC4D46" w:rsidRPr="005F690E">
        <w:rPr>
          <w:rFonts w:cs="Times New Roman"/>
        </w:rPr>
        <w:t>.</w:t>
      </w:r>
      <w:r w:rsidR="007A36A8">
        <w:rPr>
          <w:rFonts w:cs="Times New Roman"/>
        </w:rPr>
        <w:t>”</w:t>
      </w:r>
      <w:r w:rsidRPr="005F690E">
        <w:rPr>
          <w:rFonts w:cs="Times New Roman"/>
        </w:rPr>
        <w:t xml:space="preserve"> </w:t>
      </w:r>
      <w:r w:rsidRPr="005F690E">
        <w:rPr>
          <w:rStyle w:val="FootnoteReference"/>
          <w:rFonts w:cs="Times New Roman"/>
        </w:rPr>
        <w:footnoteReference w:id="276"/>
      </w:r>
    </w:p>
    <w:p w:rsidR="00AC41EF" w:rsidRPr="005F690E" w:rsidRDefault="00AC41EF" w:rsidP="00AC41EF">
      <w:pPr>
        <w:rPr>
          <w:rFonts w:cs="Times New Roman"/>
        </w:rPr>
      </w:pPr>
      <w:r w:rsidRPr="005F690E">
        <w:rPr>
          <w:rFonts w:cs="Times New Roman"/>
        </w:rPr>
        <w:t>Ebu Said Hudri’den rivayet edildiğine göre</w:t>
      </w:r>
      <w:r w:rsidR="00F93E59">
        <w:rPr>
          <w:rFonts w:cs="Times New Roman"/>
        </w:rPr>
        <w:t xml:space="preserve"> </w:t>
      </w:r>
      <w:r w:rsidRPr="005F690E">
        <w:rPr>
          <w:rFonts w:cs="Times New Roman"/>
        </w:rPr>
        <w:t>Atiyye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Kendisine şu soruyu sordum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Ehl</w:t>
      </w:r>
      <w:r w:rsidR="00934088">
        <w:rPr>
          <w:rFonts w:cs="Times New Roman"/>
        </w:rPr>
        <w:t>-i</w:t>
      </w:r>
      <w:r w:rsidR="00F93E59">
        <w:rPr>
          <w:rFonts w:cs="Times New Roman"/>
        </w:rPr>
        <w:t xml:space="preserve"> </w:t>
      </w:r>
      <w:r w:rsidRPr="005F690E">
        <w:rPr>
          <w:rFonts w:cs="Times New Roman"/>
        </w:rPr>
        <w:t>Beyt kimlerdir?</w:t>
      </w:r>
      <w:r w:rsidR="007A36A8">
        <w:rPr>
          <w:rFonts w:cs="Times New Roman"/>
        </w:rPr>
        <w:t>”</w:t>
      </w:r>
      <w:r w:rsidRPr="005F690E">
        <w:rPr>
          <w:rFonts w:cs="Times New Roman"/>
        </w:rPr>
        <w:t xml:space="preserve"> Ebu Said cevap olarak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Peyga</w:t>
      </w:r>
      <w:r w:rsidRPr="005F690E">
        <w:rPr>
          <w:rFonts w:cs="Times New Roman"/>
        </w:rPr>
        <w:t>m</w:t>
      </w:r>
      <w:r w:rsidRPr="005F690E">
        <w:rPr>
          <w:rFonts w:cs="Times New Roman"/>
        </w:rPr>
        <w:t>ber</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 </w:t>
      </w:r>
      <w:r w:rsidR="00F93E59">
        <w:rPr>
          <w:rFonts w:cs="Times New Roman"/>
        </w:rPr>
        <w:t>(a. s.)</w:t>
      </w:r>
      <w:r w:rsidR="00FC4D46" w:rsidRPr="005F690E">
        <w:rPr>
          <w:rFonts w:cs="Times New Roman"/>
        </w:rPr>
        <w:t>.</w:t>
      </w:r>
      <w:r w:rsidR="007A36A8">
        <w:rPr>
          <w:rFonts w:cs="Times New Roman"/>
        </w:rPr>
        <w:t>”</w:t>
      </w:r>
      <w:r w:rsidRPr="005F690E">
        <w:rPr>
          <w:rFonts w:cs="Times New Roman"/>
        </w:rPr>
        <w:t xml:space="preserve"> </w:t>
      </w:r>
      <w:r w:rsidRPr="005F690E">
        <w:rPr>
          <w:rStyle w:val="FootnoteReference"/>
          <w:rFonts w:cs="Times New Roman"/>
        </w:rPr>
        <w:footnoteReference w:id="277"/>
      </w:r>
      <w:r w:rsidRPr="005F690E">
        <w:rPr>
          <w:rFonts w:cs="Times New Roman"/>
        </w:rPr>
        <w:t xml:space="preserve"> </w:t>
      </w:r>
    </w:p>
    <w:p w:rsidR="00AC41EF" w:rsidRPr="005F690E" w:rsidRDefault="00AC41EF" w:rsidP="00AC41EF">
      <w:pPr>
        <w:rPr>
          <w:rFonts w:cs="Times New Roman"/>
        </w:rPr>
      </w:pPr>
      <w:r w:rsidRPr="005F690E">
        <w:rPr>
          <w:rFonts w:cs="Times New Roman"/>
        </w:rPr>
        <w:t>Bu grup hadislerin bazısı bizzat Ümmü Seleme’den r</w:t>
      </w:r>
      <w:r w:rsidRPr="005F690E">
        <w:rPr>
          <w:rFonts w:cs="Times New Roman"/>
        </w:rPr>
        <w:t>i</w:t>
      </w:r>
      <w:r w:rsidRPr="005F690E">
        <w:rPr>
          <w:rFonts w:cs="Times New Roman"/>
        </w:rPr>
        <w:t>vayet edilmiştir</w:t>
      </w:r>
      <w:r w:rsidR="009D1BC7" w:rsidRPr="005F690E">
        <w:rPr>
          <w:rFonts w:cs="Times New Roman"/>
        </w:rPr>
        <w:t>.</w:t>
      </w:r>
      <w:r w:rsidR="00F93E59">
        <w:rPr>
          <w:rFonts w:cs="Times New Roman"/>
        </w:rPr>
        <w:t xml:space="preserve"> </w:t>
      </w:r>
      <w:r w:rsidRPr="005F690E">
        <w:rPr>
          <w:rFonts w:cs="Times New Roman"/>
        </w:rPr>
        <w:t xml:space="preserve">Bu hadislere göre de </w:t>
      </w:r>
      <w:r w:rsidR="006417BB">
        <w:rPr>
          <w:rFonts w:cs="Times New Roman"/>
        </w:rPr>
        <w:t>ayet-i kerime</w:t>
      </w:r>
      <w:r w:rsidRPr="005F690E">
        <w:rPr>
          <w:rFonts w:cs="Times New Roman"/>
        </w:rPr>
        <w:t xml:space="preserve"> beş kimse hakkında nazil olmuştur</w:t>
      </w:r>
      <w:r w:rsidR="009D1BC7" w:rsidRPr="005F690E">
        <w:rPr>
          <w:rFonts w:cs="Times New Roman"/>
        </w:rPr>
        <w:t>.</w:t>
      </w:r>
      <w:r w:rsidR="00F93E59">
        <w:rPr>
          <w:rFonts w:cs="Times New Roman"/>
        </w:rPr>
        <w:t xml:space="preserve"> </w:t>
      </w:r>
      <w:r w:rsidRPr="005F690E">
        <w:rPr>
          <w:rFonts w:cs="Times New Roman"/>
        </w:rPr>
        <w:t>Örneğin şu hadis</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Ümmü Seleme’den şöyle buyurduğu nakledilmiştir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Bu ayet (tathir ayeti) Allah Resulü </w:t>
      </w:r>
      <w:r w:rsidR="00F93E59">
        <w:rPr>
          <w:rFonts w:cs="Times New Roman"/>
        </w:rPr>
        <w:t>(s. a. a.)</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 xml:space="preserve">Hasan ve Hüseyin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nazil olmuştur</w:t>
      </w:r>
      <w:r w:rsidR="00FC4D46" w:rsidRPr="005F690E">
        <w:rPr>
          <w:rFonts w:cs="Times New Roman"/>
        </w:rPr>
        <w:t>.</w:t>
      </w:r>
      <w:r w:rsidR="007A36A8">
        <w:rPr>
          <w:rFonts w:cs="Times New Roman"/>
        </w:rPr>
        <w:t>”</w:t>
      </w:r>
      <w:r w:rsidRPr="005F690E">
        <w:rPr>
          <w:rFonts w:cs="Times New Roman"/>
        </w:rPr>
        <w:t xml:space="preserve"> </w:t>
      </w:r>
      <w:r w:rsidRPr="005F690E">
        <w:rPr>
          <w:rStyle w:val="FootnoteReference"/>
          <w:rFonts w:cs="Times New Roman"/>
        </w:rPr>
        <w:footnoteReference w:id="278"/>
      </w:r>
      <w:r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170" w:name="_Toc142548638"/>
      <w:r w:rsidRPr="005F690E">
        <w:t>Tathir ayeti hakkında iki önemli husus ve ilgili hadisler</w:t>
      </w:r>
      <w:bookmarkEnd w:id="170"/>
    </w:p>
    <w:p w:rsidR="00AC41EF" w:rsidRPr="005F690E" w:rsidRDefault="00AC41EF" w:rsidP="00AC41EF">
      <w:pPr>
        <w:rPr>
          <w:rFonts w:cs="Times New Roman"/>
        </w:rPr>
      </w:pPr>
      <w:r w:rsidRPr="005F690E">
        <w:rPr>
          <w:rFonts w:cs="Times New Roman"/>
        </w:rPr>
        <w:t>Bu konuda diğer iki önemli hususu da hatırlatmanın faydalı olacağı kanısındayım</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AC41EF">
      <w:pPr>
        <w:rPr>
          <w:rFonts w:cs="Times New Roman"/>
        </w:rPr>
      </w:pPr>
      <w:r w:rsidRPr="005F690E">
        <w:rPr>
          <w:rFonts w:cs="Times New Roman"/>
        </w:rPr>
        <w:t>1</w:t>
      </w:r>
      <w:r w:rsidR="00934088">
        <w:rPr>
          <w:rFonts w:cs="Times New Roman"/>
        </w:rPr>
        <w:t>-</w:t>
      </w:r>
      <w:r w:rsidR="00F93E59">
        <w:rPr>
          <w:rFonts w:cs="Times New Roman"/>
        </w:rPr>
        <w:t xml:space="preserve"> </w:t>
      </w:r>
      <w:r w:rsidRPr="005F690E">
        <w:rPr>
          <w:rFonts w:cs="Times New Roman"/>
        </w:rPr>
        <w:t>Şimdiye kadar aktardığımız bilgiler ışığında şu k</w:t>
      </w:r>
      <w:r w:rsidRPr="005F690E">
        <w:rPr>
          <w:rFonts w:cs="Times New Roman"/>
        </w:rPr>
        <w:t>o</w:t>
      </w:r>
      <w:r w:rsidRPr="005F690E">
        <w:rPr>
          <w:rFonts w:cs="Times New Roman"/>
        </w:rPr>
        <w:t xml:space="preserve">nu açıklığa kavuşmuş oldu ki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ifadesinde yer alan beyt kelimesi oturulan ev anlamında değildir</w:t>
      </w:r>
      <w:r w:rsidR="009D1BC7" w:rsidRPr="005F690E">
        <w:rPr>
          <w:rFonts w:cs="Times New Roman"/>
        </w:rPr>
        <w:t>.</w:t>
      </w:r>
      <w:r w:rsidR="00F93E59">
        <w:rPr>
          <w:rFonts w:cs="Times New Roman"/>
        </w:rPr>
        <w:t xml:space="preserve"> </w:t>
      </w:r>
      <w:r w:rsidRPr="005F690E">
        <w:rPr>
          <w:rFonts w:cs="Times New Roman"/>
        </w:rPr>
        <w:t>Zira Eb’il Hemra</w:t>
      </w:r>
      <w:r w:rsidR="009D1BC7" w:rsidRPr="005F690E">
        <w:rPr>
          <w:rFonts w:cs="Times New Roman"/>
        </w:rPr>
        <w:t>,</w:t>
      </w:r>
      <w:r w:rsidR="00F93E59">
        <w:rPr>
          <w:rFonts w:cs="Times New Roman"/>
        </w:rPr>
        <w:t xml:space="preserve"> </w:t>
      </w:r>
      <w:r w:rsidRPr="005F690E">
        <w:rPr>
          <w:rFonts w:cs="Times New Roman"/>
        </w:rPr>
        <w:t>Vaile</w:t>
      </w:r>
      <w:r w:rsidR="009D1BC7" w:rsidRPr="005F690E">
        <w:rPr>
          <w:rFonts w:cs="Times New Roman"/>
        </w:rPr>
        <w:t>,</w:t>
      </w:r>
      <w:r w:rsidR="00F93E59">
        <w:rPr>
          <w:rFonts w:cs="Times New Roman"/>
        </w:rPr>
        <w:t xml:space="preserve"> </w:t>
      </w:r>
      <w:r w:rsidRPr="005F690E">
        <w:rPr>
          <w:rFonts w:cs="Times New Roman"/>
        </w:rPr>
        <w:t xml:space="preserve">Ümmü Eymen ve Fizze de bu evde </w:t>
      </w:r>
      <w:r w:rsidRPr="005F690E">
        <w:rPr>
          <w:rFonts w:cs="Times New Roman"/>
        </w:rPr>
        <w:lastRenderedPageBreak/>
        <w:t xml:space="preserve">de yaşıyorlardı ama hiçbiri </w:t>
      </w:r>
      <w:r w:rsidR="00897F0E">
        <w:rPr>
          <w:rFonts w:cs="Times New Roman"/>
        </w:rPr>
        <w:t xml:space="preserve">Ehl-i </w:t>
      </w:r>
      <w:r w:rsidR="006417BB">
        <w:rPr>
          <w:rFonts w:cs="Times New Roman"/>
        </w:rPr>
        <w:t>Beyt’</w:t>
      </w:r>
      <w:r w:rsidRPr="005F690E">
        <w:rPr>
          <w:rFonts w:cs="Times New Roman"/>
        </w:rPr>
        <w:t>e dahil sayılm</w:t>
      </w:r>
      <w:r w:rsidRPr="005F690E">
        <w:rPr>
          <w:rFonts w:cs="Times New Roman"/>
        </w:rPr>
        <w:t>a</w:t>
      </w:r>
      <w:r w:rsidRPr="005F690E">
        <w:rPr>
          <w:rFonts w:cs="Times New Roman"/>
        </w:rPr>
        <w:t>mıştır</w:t>
      </w:r>
      <w:r w:rsidR="009D1BC7" w:rsidRPr="005F690E">
        <w:rPr>
          <w:rFonts w:cs="Times New Roman"/>
        </w:rPr>
        <w:t xml:space="preserve">. </w:t>
      </w:r>
    </w:p>
    <w:p w:rsidR="00AC41EF" w:rsidRPr="005F690E" w:rsidRDefault="00BB6A20" w:rsidP="00AC41EF">
      <w:pPr>
        <w:rPr>
          <w:rFonts w:cs="Times New Roman"/>
        </w:rPr>
      </w:pPr>
      <w:r>
        <w:rPr>
          <w:rFonts w:cs="Times New Roman"/>
        </w:rPr>
        <w:t>Ehl-i</w:t>
      </w:r>
      <w:r w:rsidR="00F93E59">
        <w:rPr>
          <w:rFonts w:cs="Times New Roman"/>
        </w:rPr>
        <w:t xml:space="preserve"> </w:t>
      </w:r>
      <w:r>
        <w:rPr>
          <w:rFonts w:cs="Times New Roman"/>
        </w:rPr>
        <w:t xml:space="preserve">Beyt </w:t>
      </w:r>
      <w:r w:rsidR="00AC41EF" w:rsidRPr="005F690E">
        <w:rPr>
          <w:rFonts w:cs="Times New Roman"/>
        </w:rPr>
        <w:t>ifadesinde yer alan beyt kelimesi</w:t>
      </w:r>
      <w:r w:rsidR="009D1BC7" w:rsidRPr="005F690E">
        <w:rPr>
          <w:rFonts w:cs="Times New Roman"/>
        </w:rPr>
        <w:t>,</w:t>
      </w:r>
      <w:r w:rsidR="00F93E59">
        <w:rPr>
          <w:rFonts w:cs="Times New Roman"/>
        </w:rPr>
        <w:t xml:space="preserve"> </w:t>
      </w:r>
      <w:r w:rsidR="00AC41EF" w:rsidRPr="005F690E">
        <w:rPr>
          <w:rFonts w:cs="Times New Roman"/>
        </w:rPr>
        <w:t>soy ve neseb anlamında da değildir</w:t>
      </w:r>
      <w:r w:rsidR="009D1BC7" w:rsidRPr="005F690E">
        <w:rPr>
          <w:rFonts w:cs="Times New Roman"/>
        </w:rPr>
        <w:t>.</w:t>
      </w:r>
      <w:r w:rsidR="00F93E59">
        <w:rPr>
          <w:rFonts w:cs="Times New Roman"/>
        </w:rPr>
        <w:t xml:space="preserve"> </w:t>
      </w:r>
      <w:r w:rsidR="00AC41EF" w:rsidRPr="005F690E">
        <w:rPr>
          <w:rFonts w:cs="Times New Roman"/>
        </w:rPr>
        <w:t xml:space="preserve">Zira Peygamber’in </w:t>
      </w:r>
      <w:r w:rsidR="00F93E59">
        <w:rPr>
          <w:rFonts w:cs="Times New Roman"/>
        </w:rPr>
        <w:t>(s. a. a.)</w:t>
      </w:r>
      <w:r w:rsidR="00AF5F6E">
        <w:rPr>
          <w:rFonts w:cs="Times New Roman"/>
        </w:rPr>
        <w:t xml:space="preserve"> </w:t>
      </w:r>
      <w:r w:rsidR="001C004F" w:rsidRPr="005F690E">
        <w:rPr>
          <w:rFonts w:cs="Times New Roman"/>
        </w:rPr>
        <w:t xml:space="preserve">Amcası </w:t>
      </w:r>
      <w:r w:rsidR="00AC41EF" w:rsidRPr="005F690E">
        <w:rPr>
          <w:rFonts w:cs="Times New Roman"/>
        </w:rPr>
        <w:t>Abbas ve soy açısından hatta Hz</w:t>
      </w:r>
      <w:r w:rsidR="009D1BC7" w:rsidRPr="005F690E">
        <w:rPr>
          <w:rFonts w:cs="Times New Roman"/>
        </w:rPr>
        <w:t>.</w:t>
      </w:r>
      <w:r w:rsidR="00F93E59">
        <w:rPr>
          <w:rFonts w:cs="Times New Roman"/>
        </w:rPr>
        <w:t xml:space="preserve"> </w:t>
      </w:r>
      <w:r w:rsidR="00AC41EF" w:rsidRPr="005F690E">
        <w:rPr>
          <w:rFonts w:cs="Times New Roman"/>
        </w:rPr>
        <w:t xml:space="preserve">Ali’den </w:t>
      </w:r>
      <w:r w:rsidR="00F93E59">
        <w:rPr>
          <w:rFonts w:cs="Times New Roman"/>
        </w:rPr>
        <w:t>(a. s.)</w:t>
      </w:r>
      <w:r w:rsidR="00AF5F6E">
        <w:rPr>
          <w:rFonts w:cs="Times New Roman"/>
        </w:rPr>
        <w:t xml:space="preserve"> </w:t>
      </w:r>
      <w:r w:rsidR="001C004F" w:rsidRPr="005F690E">
        <w:rPr>
          <w:rFonts w:cs="Times New Roman"/>
        </w:rPr>
        <w:t xml:space="preserve">Dahi </w:t>
      </w:r>
      <w:r w:rsidR="00AC41EF" w:rsidRPr="005F690E">
        <w:rPr>
          <w:rFonts w:cs="Times New Roman"/>
        </w:rPr>
        <w:t xml:space="preserve">daha yakın olan bazı evlatları bile </w:t>
      </w:r>
      <w:r w:rsidR="00897F0E">
        <w:rPr>
          <w:rFonts w:cs="Times New Roman"/>
        </w:rPr>
        <w:t xml:space="preserve">Ehl-i </w:t>
      </w:r>
      <w:r w:rsidR="006417BB">
        <w:rPr>
          <w:rFonts w:cs="Times New Roman"/>
        </w:rPr>
        <w:t>Beyt’</w:t>
      </w:r>
      <w:r w:rsidR="00AC41EF" w:rsidRPr="005F690E">
        <w:rPr>
          <w:rFonts w:cs="Times New Roman"/>
        </w:rPr>
        <w:t>e dahil kılınmamışlardır</w:t>
      </w:r>
      <w:r w:rsidR="009D1BC7" w:rsidRPr="005F690E">
        <w:rPr>
          <w:rFonts w:cs="Times New Roman"/>
        </w:rPr>
        <w:t>.</w:t>
      </w:r>
      <w:r w:rsidR="00F93E59">
        <w:rPr>
          <w:rFonts w:cs="Times New Roman"/>
        </w:rPr>
        <w:t xml:space="preserve"> </w:t>
      </w:r>
      <w:r w:rsidR="00AC41EF" w:rsidRPr="005F690E">
        <w:rPr>
          <w:rFonts w:cs="Times New Roman"/>
        </w:rPr>
        <w:t>Elbette Abbas hakkında bir hadis na</w:t>
      </w:r>
      <w:r w:rsidR="00AC41EF" w:rsidRPr="005F690E">
        <w:rPr>
          <w:rFonts w:cs="Times New Roman"/>
        </w:rPr>
        <w:t>k</w:t>
      </w:r>
      <w:r w:rsidR="00AC41EF" w:rsidRPr="005F690E">
        <w:rPr>
          <w:rFonts w:cs="Times New Roman"/>
        </w:rPr>
        <w:t>ledilmiştir ki sorular bölümünde bu konuda bir araştırma yapmaya çalışacağız</w:t>
      </w:r>
      <w:r w:rsidR="009D1BC7" w:rsidRPr="005F690E">
        <w:rPr>
          <w:rFonts w:cs="Times New Roman"/>
        </w:rPr>
        <w:t xml:space="preserve">. </w:t>
      </w:r>
    </w:p>
    <w:p w:rsidR="00AC41EF" w:rsidRPr="005F690E" w:rsidRDefault="00AC41EF" w:rsidP="00AA6EFC">
      <w:pPr>
        <w:rPr>
          <w:rFonts w:cs="Times New Roman"/>
        </w:rPr>
      </w:pPr>
      <w:r w:rsidRPr="005F690E">
        <w:rPr>
          <w:rFonts w:cs="Times New Roman"/>
        </w:rPr>
        <w:t xml:space="preserve">Hiç şüphesiz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ifadesinde yer alan beyt kel</w:t>
      </w:r>
      <w:r w:rsidRPr="005F690E">
        <w:rPr>
          <w:rFonts w:cs="Times New Roman"/>
        </w:rPr>
        <w:t>i</w:t>
      </w:r>
      <w:r w:rsidRPr="005F690E">
        <w:rPr>
          <w:rFonts w:cs="Times New Roman"/>
        </w:rPr>
        <w:t>m</w:t>
      </w:r>
      <w:r w:rsidR="007C6437">
        <w:rPr>
          <w:rFonts w:cs="Times New Roman"/>
        </w:rPr>
        <w:t>e</w:t>
      </w:r>
      <w:r w:rsidRPr="005F690E">
        <w:rPr>
          <w:rFonts w:cs="Times New Roman"/>
        </w:rPr>
        <w:t>si</w:t>
      </w:r>
      <w:r w:rsidR="009D1BC7" w:rsidRPr="005F690E">
        <w:rPr>
          <w:rFonts w:cs="Times New Roman"/>
        </w:rPr>
        <w:t>,</w:t>
      </w:r>
      <w:r w:rsidR="00F93E59">
        <w:rPr>
          <w:rFonts w:cs="Times New Roman"/>
        </w:rPr>
        <w:t xml:space="preserve"> </w:t>
      </w:r>
      <w:r w:rsidRPr="005F690E">
        <w:rPr>
          <w:rFonts w:cs="Times New Roman"/>
        </w:rPr>
        <w:t>n</w:t>
      </w:r>
      <w:r w:rsidR="007C6437">
        <w:rPr>
          <w:rFonts w:cs="Times New Roman"/>
        </w:rPr>
        <w:t>ü</w:t>
      </w:r>
      <w:r w:rsidRPr="005F690E">
        <w:rPr>
          <w:rFonts w:cs="Times New Roman"/>
        </w:rPr>
        <w:t>b</w:t>
      </w:r>
      <w:r w:rsidR="007C6437">
        <w:rPr>
          <w:rFonts w:cs="Times New Roman"/>
        </w:rPr>
        <w:t>ü</w:t>
      </w:r>
      <w:r w:rsidRPr="005F690E">
        <w:rPr>
          <w:rFonts w:cs="Times New Roman"/>
        </w:rPr>
        <w:t>vvet anlamındadır</w:t>
      </w:r>
      <w:r w:rsidR="009D1BC7" w:rsidRPr="005F690E">
        <w:rPr>
          <w:rFonts w:cs="Times New Roman"/>
        </w:rPr>
        <w:t>.</w:t>
      </w:r>
      <w:r w:rsidR="00F93E59">
        <w:rPr>
          <w:rFonts w:cs="Times New Roman"/>
        </w:rPr>
        <w:t xml:space="preserve"> </w:t>
      </w:r>
      <w:r w:rsidRPr="005F690E">
        <w:rPr>
          <w:rFonts w:cs="Times New Roman"/>
        </w:rPr>
        <w:t>Dolayısıyla da Al</w:t>
      </w:r>
      <w:r w:rsidR="00934088">
        <w:rPr>
          <w:rFonts w:cs="Times New Roman"/>
        </w:rPr>
        <w:t>-i</w:t>
      </w:r>
      <w:r w:rsidR="00F93E59">
        <w:rPr>
          <w:rFonts w:cs="Times New Roman"/>
        </w:rPr>
        <w:t xml:space="preserve"> </w:t>
      </w:r>
      <w:r w:rsidRPr="005F690E">
        <w:rPr>
          <w:rFonts w:cs="Times New Roman"/>
        </w:rPr>
        <w:t xml:space="preserve">Aba’nın beş şahsiyeti olarak bilinen değerli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hanedanı bu beyt’in ehli ve bu beyt’in sırlarının mahremi sayılmışlardır</w:t>
      </w:r>
      <w:r w:rsidR="009D1BC7" w:rsidRPr="005F690E">
        <w:rPr>
          <w:rFonts w:cs="Times New Roman"/>
        </w:rPr>
        <w:t>.</w:t>
      </w:r>
      <w:r w:rsidR="00F93E59">
        <w:rPr>
          <w:rFonts w:cs="Times New Roman"/>
        </w:rPr>
        <w:t xml:space="preserve"> </w:t>
      </w:r>
      <w:r w:rsidRPr="005F690E">
        <w:rPr>
          <w:rFonts w:cs="Times New Roman"/>
        </w:rPr>
        <w:t xml:space="preserve">Bu konuda Siyuti </w:t>
      </w:r>
      <w:r w:rsidR="007A36A8">
        <w:rPr>
          <w:rFonts w:cs="Times New Roman"/>
        </w:rPr>
        <w:t>“</w:t>
      </w:r>
      <w:r w:rsidR="00AA6EFC" w:rsidRPr="00AA6EFC">
        <w:rPr>
          <w:rFonts w:cs="Times New Roman"/>
          <w:b/>
        </w:rPr>
        <w:t>(Bu kandil) birtakım evlerdedir ki, Allah (o evlerin) yücelmesine ve içleri</w:t>
      </w:r>
      <w:r w:rsidR="00AA6EFC" w:rsidRPr="00AA6EFC">
        <w:rPr>
          <w:rFonts w:cs="Times New Roman"/>
          <w:b/>
        </w:rPr>
        <w:t>n</w:t>
      </w:r>
      <w:r w:rsidR="00AA6EFC" w:rsidRPr="00AA6EFC">
        <w:rPr>
          <w:rFonts w:cs="Times New Roman"/>
          <w:b/>
        </w:rPr>
        <w:t>de isminin anılmasına izin vermiştir. Orada sabah a</w:t>
      </w:r>
      <w:r w:rsidR="00AA6EFC" w:rsidRPr="00AA6EFC">
        <w:rPr>
          <w:rFonts w:cs="Times New Roman"/>
          <w:b/>
        </w:rPr>
        <w:t>k</w:t>
      </w:r>
      <w:r w:rsidR="00AA6EFC" w:rsidRPr="00AA6EFC">
        <w:rPr>
          <w:rFonts w:cs="Times New Roman"/>
          <w:b/>
        </w:rPr>
        <w:t xml:space="preserve">şam </w:t>
      </w:r>
      <w:r w:rsidR="001C004F" w:rsidRPr="00AA6EFC">
        <w:rPr>
          <w:rFonts w:cs="Times New Roman"/>
          <w:b/>
        </w:rPr>
        <w:t xml:space="preserve">o'nu </w:t>
      </w:r>
      <w:r w:rsidR="00AA6EFC" w:rsidRPr="00AA6EFC">
        <w:rPr>
          <w:rFonts w:cs="Times New Roman"/>
          <w:b/>
        </w:rPr>
        <w:t>(öyle kimseler) tesbih eder ki</w:t>
      </w:r>
      <w:r w:rsidR="00AA6EFC">
        <w:rPr>
          <w:rFonts w:cs="Times New Roman"/>
          <w:b/>
        </w:rPr>
        <w:t>…</w:t>
      </w:r>
      <w:r w:rsidR="007A36A8">
        <w:rPr>
          <w:rFonts w:cs="Times New Roman"/>
        </w:rPr>
        <w:t>”</w:t>
      </w:r>
      <w:r w:rsidRPr="005F690E">
        <w:rPr>
          <w:rFonts w:cs="Times New Roman"/>
        </w:rPr>
        <w:t xml:space="preserve"> </w:t>
      </w:r>
      <w:r w:rsidRPr="005F690E">
        <w:rPr>
          <w:rStyle w:val="FootnoteReference"/>
          <w:rFonts w:cs="Times New Roman"/>
        </w:rPr>
        <w:footnoteReference w:id="279"/>
      </w:r>
      <w:r w:rsidRPr="005F690E">
        <w:rPr>
          <w:rStyle w:val="FootnoteReference"/>
          <w:rFonts w:cs="Times New Roman"/>
        </w:rPr>
        <w:footnoteReference w:id="280"/>
      </w:r>
      <w:r w:rsidRPr="005F690E">
        <w:rPr>
          <w:rFonts w:cs="Times New Roman"/>
        </w:rPr>
        <w:t xml:space="preserve"> ayeti k</w:t>
      </w:r>
      <w:r w:rsidRPr="005F690E">
        <w:rPr>
          <w:rFonts w:cs="Times New Roman"/>
        </w:rPr>
        <w:t>e</w:t>
      </w:r>
      <w:r w:rsidRPr="005F690E">
        <w:rPr>
          <w:rFonts w:cs="Times New Roman"/>
        </w:rPr>
        <w:t>rimsinin tefsirinde naklettiği bir hadiste yer aldığına göre Allah’ın nuru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Allah’ın yücelmesine izin verdiği ve içl</w:t>
      </w:r>
      <w:r w:rsidRPr="005F690E">
        <w:rPr>
          <w:rFonts w:cs="Times New Roman"/>
        </w:rPr>
        <w:t>e</w:t>
      </w:r>
      <w:r w:rsidRPr="005F690E">
        <w:rPr>
          <w:rFonts w:cs="Times New Roman"/>
        </w:rPr>
        <w:t>rinde Allah’ın adını zikredildiği dikkate değer ve cazip evlerdedir</w:t>
      </w:r>
      <w:r w:rsidR="00FC4D46" w:rsidRPr="005F690E">
        <w:rPr>
          <w:rFonts w:cs="Times New Roman"/>
        </w:rPr>
        <w:t>.</w:t>
      </w:r>
      <w:r w:rsidR="007A36A8">
        <w:rPr>
          <w:rFonts w:cs="Times New Roman"/>
        </w:rPr>
        <w:t>”</w:t>
      </w:r>
      <w:r w:rsidRPr="005F690E">
        <w:rPr>
          <w:rFonts w:cs="Times New Roman"/>
        </w:rPr>
        <w:t xml:space="preserve"> </w:t>
      </w:r>
    </w:p>
    <w:p w:rsidR="00AC41EF" w:rsidRPr="005F690E" w:rsidRDefault="00AC41EF" w:rsidP="00EE6342">
      <w:pPr>
        <w:rPr>
          <w:rFonts w:cs="Times New Roman"/>
        </w:rPr>
      </w:pPr>
      <w:r w:rsidRPr="005F690E">
        <w:rPr>
          <w:rFonts w:cs="Times New Roman"/>
        </w:rPr>
        <w:t>İbn</w:t>
      </w:r>
      <w:r w:rsidR="00934088">
        <w:rPr>
          <w:rFonts w:cs="Times New Roman"/>
        </w:rPr>
        <w:t>-i</w:t>
      </w:r>
      <w:r w:rsidR="00F93E59">
        <w:rPr>
          <w:rFonts w:cs="Times New Roman"/>
        </w:rPr>
        <w:t xml:space="preserve"> </w:t>
      </w:r>
      <w:r w:rsidRPr="005F690E">
        <w:rPr>
          <w:rFonts w:cs="Times New Roman"/>
        </w:rPr>
        <w:t>Merduye</w:t>
      </w:r>
      <w:r w:rsidR="009D1BC7" w:rsidRPr="005F690E">
        <w:rPr>
          <w:rFonts w:cs="Times New Roman"/>
        </w:rPr>
        <w:t>,</w:t>
      </w:r>
      <w:r w:rsidR="00F93E59">
        <w:rPr>
          <w:rFonts w:cs="Times New Roman"/>
        </w:rPr>
        <w:t xml:space="preserve"> </w:t>
      </w:r>
      <w:r w:rsidRPr="005F690E">
        <w:rPr>
          <w:rFonts w:cs="Times New Roman"/>
        </w:rPr>
        <w:t>Enes bin Malik’ten</w:t>
      </w:r>
      <w:r w:rsidR="009D1BC7" w:rsidRPr="005F690E">
        <w:rPr>
          <w:rFonts w:cs="Times New Roman"/>
        </w:rPr>
        <w:t>,</w:t>
      </w:r>
      <w:r w:rsidR="00F93E59">
        <w:rPr>
          <w:rFonts w:cs="Times New Roman"/>
        </w:rPr>
        <w:t xml:space="preserve"> </w:t>
      </w:r>
      <w:r w:rsidRPr="005F690E">
        <w:rPr>
          <w:rFonts w:cs="Times New Roman"/>
        </w:rPr>
        <w:t>o da Bureyde’den şöyle rivayet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Peygamber </w:t>
      </w:r>
      <w:r w:rsidR="00F93E59">
        <w:rPr>
          <w:rFonts w:cs="Times New Roman"/>
        </w:rPr>
        <w:t>(s. a. a.)</w:t>
      </w:r>
      <w:r w:rsidR="00AF5F6E">
        <w:rPr>
          <w:rFonts w:cs="Times New Roman"/>
        </w:rPr>
        <w:t xml:space="preserve"> </w:t>
      </w:r>
      <w:r w:rsidR="007A36A8">
        <w:rPr>
          <w:rFonts w:cs="Times New Roman"/>
        </w:rPr>
        <w:t>““</w:t>
      </w:r>
      <w:r w:rsidR="00EE6342" w:rsidRPr="00AA6EFC">
        <w:rPr>
          <w:rFonts w:cs="Times New Roman"/>
          <w:b/>
        </w:rPr>
        <w:t>(Bu ka</w:t>
      </w:r>
      <w:r w:rsidR="00EE6342" w:rsidRPr="00AA6EFC">
        <w:rPr>
          <w:rFonts w:cs="Times New Roman"/>
          <w:b/>
        </w:rPr>
        <w:t>n</w:t>
      </w:r>
      <w:r w:rsidR="00EE6342" w:rsidRPr="00AA6EFC">
        <w:rPr>
          <w:rFonts w:cs="Times New Roman"/>
          <w:b/>
        </w:rPr>
        <w:t>dil) birtakım evlerdedir ki, Allah (o evlerin) yücelm</w:t>
      </w:r>
      <w:r w:rsidR="00EE6342" w:rsidRPr="00AA6EFC">
        <w:rPr>
          <w:rFonts w:cs="Times New Roman"/>
          <w:b/>
        </w:rPr>
        <w:t>e</w:t>
      </w:r>
      <w:r w:rsidR="00EE6342" w:rsidRPr="00AA6EFC">
        <w:rPr>
          <w:rFonts w:cs="Times New Roman"/>
          <w:b/>
        </w:rPr>
        <w:t>sine ve içlerinde isminin anılmasına izin vermiştir</w:t>
      </w:r>
      <w:r w:rsidR="007A36A8">
        <w:rPr>
          <w:rFonts w:cs="Times New Roman"/>
        </w:rPr>
        <w:t>”</w:t>
      </w:r>
      <w:r w:rsidRPr="005F690E">
        <w:rPr>
          <w:rFonts w:cs="Times New Roman"/>
        </w:rPr>
        <w:t xml:space="preserve"> ayetini kıraat buyurunca bir adam ayağa kalktı ve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Bu ayette yer alan </w:t>
      </w:r>
      <w:r w:rsidR="007A36A8">
        <w:rPr>
          <w:rFonts w:cs="Times New Roman"/>
        </w:rPr>
        <w:t>“</w:t>
      </w:r>
      <w:r w:rsidRPr="005F690E">
        <w:rPr>
          <w:rFonts w:cs="Times New Roman"/>
        </w:rPr>
        <w:t>buyut</w:t>
      </w:r>
      <w:r w:rsidR="007A36A8">
        <w:rPr>
          <w:rFonts w:cs="Times New Roman"/>
        </w:rPr>
        <w:t>”</w:t>
      </w:r>
      <w:r w:rsidRPr="005F690E">
        <w:rPr>
          <w:rFonts w:cs="Times New Roman"/>
        </w:rPr>
        <w:t xml:space="preserve"> (evler) ifadesinde yer alan evler hangi evlerdir?</w:t>
      </w:r>
      <w:r w:rsidR="007A36A8">
        <w:rPr>
          <w:rFonts w:cs="Times New Roman"/>
        </w:rPr>
        <w:t>”</w:t>
      </w:r>
      <w:r w:rsidRPr="005F690E">
        <w:rPr>
          <w:rFonts w:cs="Times New Roman"/>
        </w:rPr>
        <w:t xml:space="preserve"> 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w:t>
      </w:r>
      <w:r w:rsidRPr="005F690E">
        <w:rPr>
          <w:rFonts w:cs="Times New Roman"/>
        </w:rPr>
        <w:t>u</w:t>
      </w:r>
      <w:r w:rsidRPr="005F690E">
        <w:rPr>
          <w:rFonts w:cs="Times New Roman"/>
        </w:rPr>
        <w:t>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Peygamberlerin evleridir</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lastRenderedPageBreak/>
        <w:t>Ebu Bekir ayağa kalktı ve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Allah’ın Resulü</w:t>
      </w:r>
      <w:r w:rsidR="009D1BC7" w:rsidRPr="005F690E">
        <w:rPr>
          <w:rFonts w:cs="Times New Roman"/>
        </w:rPr>
        <w:t>!</w:t>
      </w:r>
      <w:r w:rsidR="00F93E59">
        <w:rPr>
          <w:rFonts w:cs="Times New Roman"/>
        </w:rPr>
        <w:t xml:space="preserve"> </w:t>
      </w:r>
      <w:r w:rsidRPr="005F690E">
        <w:rPr>
          <w:rFonts w:cs="Times New Roman"/>
        </w:rPr>
        <w:t xml:space="preserve">Ali ve Fatıma’nın </w:t>
      </w:r>
      <w:r w:rsidR="00F93E59">
        <w:rPr>
          <w:rFonts w:cs="Times New Roman"/>
        </w:rPr>
        <w:t>(a. s.)</w:t>
      </w:r>
      <w:r w:rsidR="00AF5F6E">
        <w:rPr>
          <w:rFonts w:cs="Times New Roman"/>
        </w:rPr>
        <w:t xml:space="preserve"> </w:t>
      </w:r>
      <w:r w:rsidR="001C004F" w:rsidRPr="005F690E">
        <w:rPr>
          <w:rFonts w:cs="Times New Roman"/>
        </w:rPr>
        <w:t>Evleri</w:t>
      </w:r>
      <w:r w:rsidR="00F93E59">
        <w:rPr>
          <w:rFonts w:cs="Times New Roman"/>
        </w:rPr>
        <w:t xml:space="preserve"> </w:t>
      </w:r>
      <w:r w:rsidRPr="005F690E">
        <w:rPr>
          <w:rFonts w:cs="Times New Roman"/>
        </w:rPr>
        <w:t>de bu evlerden midir?</w:t>
      </w:r>
      <w:r w:rsidR="007A36A8">
        <w:rPr>
          <w:rFonts w:cs="Times New Roman"/>
        </w:rPr>
        <w:t>”</w:t>
      </w:r>
      <w:r w:rsidRPr="005F690E">
        <w:rPr>
          <w:rFonts w:cs="Times New Roman"/>
        </w:rPr>
        <w:t xml:space="preserve"> Peygamber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Evet</w:t>
      </w:r>
      <w:r w:rsidR="009D1BC7" w:rsidRPr="005F690E">
        <w:rPr>
          <w:rFonts w:cs="Times New Roman"/>
        </w:rPr>
        <w:t>,</w:t>
      </w:r>
      <w:r w:rsidR="00F93E59">
        <w:rPr>
          <w:rFonts w:cs="Times New Roman"/>
        </w:rPr>
        <w:t xml:space="preserve"> </w:t>
      </w:r>
      <w:r w:rsidRPr="005F690E">
        <w:rPr>
          <w:rFonts w:cs="Times New Roman"/>
        </w:rPr>
        <w:t>onl</w:t>
      </w:r>
      <w:r w:rsidRPr="005F690E">
        <w:rPr>
          <w:rFonts w:cs="Times New Roman"/>
        </w:rPr>
        <w:t>a</w:t>
      </w:r>
      <w:r w:rsidRPr="005F690E">
        <w:rPr>
          <w:rFonts w:cs="Times New Roman"/>
        </w:rPr>
        <w:t>rın evi evlerin en yücesidir</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Bu hadisler üzerinde düşünüldüğü zaman apaçık bir şekilde ortaya çıkmaktadır ki bu hadislerde bir tür hasır ve özgünlük kullanılmıştır ve bu özgünlük izafi bir ö</w:t>
      </w:r>
      <w:r w:rsidRPr="005F690E">
        <w:rPr>
          <w:rFonts w:cs="Times New Roman"/>
        </w:rPr>
        <w:t>z</w:t>
      </w:r>
      <w:r w:rsidRPr="005F690E">
        <w:rPr>
          <w:rFonts w:cs="Times New Roman"/>
        </w:rPr>
        <w:t>günlük türündendir</w:t>
      </w:r>
      <w:r w:rsidR="009D1BC7" w:rsidRPr="005F690E">
        <w:rPr>
          <w:rFonts w:cs="Times New Roman"/>
        </w:rPr>
        <w:t>.</w:t>
      </w:r>
      <w:r w:rsidR="00F93E59">
        <w:rPr>
          <w:rFonts w:cs="Times New Roman"/>
        </w:rPr>
        <w:t xml:space="preserve"> </w:t>
      </w:r>
      <w:r w:rsidRPr="005F690E">
        <w:rPr>
          <w:rFonts w:cs="Times New Roman"/>
        </w:rPr>
        <w:t xml:space="preserve">Bu özgünlük Peygamber’in </w:t>
      </w:r>
      <w:r w:rsidR="00F93E59">
        <w:rPr>
          <w:rFonts w:cs="Times New Roman"/>
        </w:rPr>
        <w:t>(s. a. a.)</w:t>
      </w:r>
      <w:r w:rsidR="00AF5F6E">
        <w:rPr>
          <w:rFonts w:cs="Times New Roman"/>
        </w:rPr>
        <w:t xml:space="preserve"> </w:t>
      </w:r>
      <w:r w:rsidR="001C004F" w:rsidRPr="005F690E">
        <w:rPr>
          <w:rFonts w:cs="Times New Roman"/>
        </w:rPr>
        <w:t xml:space="preserve">Eşleri </w:t>
      </w:r>
      <w:r w:rsidRPr="005F690E">
        <w:rPr>
          <w:rFonts w:cs="Times New Roman"/>
        </w:rPr>
        <w:t>ve Abbas ve çocukları gibi diğer akrabaları karş</w:t>
      </w:r>
      <w:r w:rsidRPr="005F690E">
        <w:rPr>
          <w:rFonts w:cs="Times New Roman"/>
        </w:rPr>
        <w:t>ı</w:t>
      </w:r>
      <w:r w:rsidRPr="005F690E">
        <w:rPr>
          <w:rFonts w:cs="Times New Roman"/>
        </w:rPr>
        <w:t>sında yer almaktadır</w:t>
      </w:r>
      <w:r w:rsidR="009D1BC7" w:rsidRPr="005F690E">
        <w:rPr>
          <w:rFonts w:cs="Times New Roman"/>
        </w:rPr>
        <w:t>.</w:t>
      </w:r>
      <w:r w:rsidR="00F93E59">
        <w:rPr>
          <w:rFonts w:cs="Times New Roman"/>
        </w:rPr>
        <w:t xml:space="preserve"> </w:t>
      </w:r>
      <w:r w:rsidR="00897F0E">
        <w:rPr>
          <w:rFonts w:cs="Times New Roman"/>
        </w:rPr>
        <w:t xml:space="preserve">Ehl-i </w:t>
      </w:r>
      <w:r w:rsidR="006417BB">
        <w:rPr>
          <w:rFonts w:cs="Times New Roman"/>
        </w:rPr>
        <w:t>Beyt’</w:t>
      </w:r>
      <w:r w:rsidRPr="005F690E">
        <w:rPr>
          <w:rFonts w:cs="Times New Roman"/>
        </w:rPr>
        <w:t>i ondört masum olarak tanıtan (Peygamber</w:t>
      </w:r>
      <w:r w:rsidR="009D1BC7" w:rsidRPr="005F690E">
        <w:rPr>
          <w:rFonts w:cs="Times New Roman"/>
        </w:rPr>
        <w:t>,</w:t>
      </w:r>
      <w:r w:rsidR="00F93E59">
        <w:rPr>
          <w:rFonts w:cs="Times New Roman"/>
        </w:rPr>
        <w:t xml:space="preserve"> </w:t>
      </w:r>
      <w:r w:rsidRPr="005F690E">
        <w:rPr>
          <w:rFonts w:cs="Times New Roman"/>
        </w:rPr>
        <w:t>Ali</w:t>
      </w:r>
      <w:r w:rsidR="009D1BC7" w:rsidRPr="005F690E">
        <w:rPr>
          <w:rFonts w:cs="Times New Roman"/>
        </w:rPr>
        <w:t>,</w:t>
      </w:r>
      <w:r w:rsidR="00F93E59">
        <w:rPr>
          <w:rFonts w:cs="Times New Roman"/>
        </w:rPr>
        <w:t xml:space="preserve"> </w:t>
      </w:r>
      <w:r w:rsidRPr="005F690E">
        <w:rPr>
          <w:rFonts w:cs="Times New Roman"/>
        </w:rPr>
        <w:t>Fatıma</w:t>
      </w:r>
      <w:r w:rsidR="009D1BC7" w:rsidRPr="005F690E">
        <w:rPr>
          <w:rFonts w:cs="Times New Roman"/>
        </w:rPr>
        <w:t>,</w:t>
      </w:r>
      <w:r w:rsidR="00F93E59">
        <w:rPr>
          <w:rFonts w:cs="Times New Roman"/>
        </w:rPr>
        <w:t xml:space="preserve"> </w:t>
      </w:r>
      <w:r w:rsidRPr="005F690E">
        <w:rPr>
          <w:rFonts w:cs="Times New Roman"/>
        </w:rPr>
        <w:t>Hasan</w:t>
      </w:r>
      <w:r w:rsidR="009D1BC7" w:rsidRPr="005F690E">
        <w:rPr>
          <w:rFonts w:cs="Times New Roman"/>
        </w:rPr>
        <w:t>,</w:t>
      </w:r>
      <w:r w:rsidR="00F93E59">
        <w:rPr>
          <w:rFonts w:cs="Times New Roman"/>
        </w:rPr>
        <w:t xml:space="preserve"> </w:t>
      </w:r>
      <w:r w:rsidRPr="005F690E">
        <w:rPr>
          <w:rFonts w:cs="Times New Roman"/>
        </w:rPr>
        <w:t xml:space="preserve">Hüseyin ve diğer dokuz masum imamlar </w:t>
      </w:r>
      <w:r w:rsidR="00F93E59">
        <w:rPr>
          <w:rFonts w:cs="Times New Roman"/>
        </w:rPr>
        <w:t>(a. s.)</w:t>
      </w:r>
      <w:r w:rsidRPr="005F690E">
        <w:rPr>
          <w:rFonts w:cs="Times New Roman"/>
        </w:rPr>
        <w:t>) diğer hadislerle hiçbir a</w:t>
      </w:r>
      <w:r w:rsidRPr="005F690E">
        <w:rPr>
          <w:rFonts w:cs="Times New Roman"/>
        </w:rPr>
        <w:t>y</w:t>
      </w:r>
      <w:r w:rsidRPr="005F690E">
        <w:rPr>
          <w:rFonts w:cs="Times New Roman"/>
        </w:rPr>
        <w:t>kırılık içinde değildir</w:t>
      </w:r>
      <w:r w:rsidR="009D1BC7" w:rsidRPr="005F690E">
        <w:rPr>
          <w:rFonts w:cs="Times New Roman"/>
        </w:rPr>
        <w:t>.</w:t>
      </w:r>
      <w:r w:rsidR="00F93E59">
        <w:rPr>
          <w:rFonts w:cs="Times New Roman"/>
        </w:rPr>
        <w:t xml:space="preserve"> </w:t>
      </w:r>
      <w:r w:rsidRPr="005F690E">
        <w:rPr>
          <w:rFonts w:cs="Times New Roman"/>
        </w:rPr>
        <w:t>Evvela bizzat tathir ayeti de buna delil teşkil etmektedir</w:t>
      </w:r>
      <w:r w:rsidR="009D1BC7" w:rsidRPr="005F690E">
        <w:rPr>
          <w:rFonts w:cs="Times New Roman"/>
        </w:rPr>
        <w:t>.</w:t>
      </w:r>
      <w:r w:rsidR="00F93E59">
        <w:rPr>
          <w:rFonts w:cs="Times New Roman"/>
        </w:rPr>
        <w:t xml:space="preserve"> </w:t>
      </w:r>
      <w:r w:rsidRPr="005F690E">
        <w:rPr>
          <w:rFonts w:cs="Times New Roman"/>
        </w:rPr>
        <w:t xml:space="preserve">Zira tathir ayetinde </w:t>
      </w:r>
      <w:r w:rsidR="007A36A8">
        <w:rPr>
          <w:rFonts w:cs="Times New Roman"/>
        </w:rPr>
        <w:t>“</w:t>
      </w:r>
      <w:r w:rsidRPr="005F690E">
        <w:rPr>
          <w:rFonts w:cs="Times New Roman"/>
        </w:rPr>
        <w:t>sizden her türlü pisliği gidermek ve sizi tertemiz kılmak</w:t>
      </w:r>
      <w:r w:rsidR="007A36A8">
        <w:rPr>
          <w:rFonts w:cs="Times New Roman"/>
        </w:rPr>
        <w:t>”</w:t>
      </w:r>
      <w:r w:rsidRPr="005F690E">
        <w:rPr>
          <w:rFonts w:cs="Times New Roman"/>
        </w:rPr>
        <w:t xml:space="preserve"> hitabıyla yetinilmemiş aksine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unvanı mevzu ve konu karar kılınmıştır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Kesa hadisinde beş kişinin örtünün altında karar kı</w:t>
      </w:r>
      <w:r w:rsidRPr="005F690E">
        <w:rPr>
          <w:rFonts w:cs="Times New Roman"/>
        </w:rPr>
        <w:t>l</w:t>
      </w:r>
      <w:r w:rsidRPr="005F690E">
        <w:rPr>
          <w:rFonts w:cs="Times New Roman"/>
        </w:rPr>
        <w:t xml:space="preserve">ması ve kendileri için Peygamber </w:t>
      </w:r>
      <w:r w:rsidR="00F93E59">
        <w:rPr>
          <w:rFonts w:cs="Times New Roman"/>
        </w:rPr>
        <w:t>(s. a. a.)</w:t>
      </w:r>
      <w:r w:rsidR="00AF5F6E">
        <w:rPr>
          <w:rFonts w:cs="Times New Roman"/>
        </w:rPr>
        <w:t xml:space="preserve"> </w:t>
      </w:r>
      <w:r w:rsidR="001C004F" w:rsidRPr="005F690E">
        <w:rPr>
          <w:rFonts w:cs="Times New Roman"/>
        </w:rPr>
        <w:t xml:space="preserve">Tarafından </w:t>
      </w:r>
      <w:r w:rsidRPr="005F690E">
        <w:rPr>
          <w:rFonts w:cs="Times New Roman"/>
        </w:rPr>
        <w:t>dua edilmesi de bu büyük ailenin o zamanlar sadece bu beş bireyinin mevcut olması sebebiyledir yoksa şianın masum imamlarının tümü ve bu cümleden Hz</w:t>
      </w:r>
      <w:r w:rsidR="009D1BC7" w:rsidRPr="005F690E">
        <w:rPr>
          <w:rFonts w:cs="Times New Roman"/>
        </w:rPr>
        <w:t>.</w:t>
      </w:r>
      <w:r w:rsidR="00F93E59">
        <w:rPr>
          <w:rFonts w:cs="Times New Roman"/>
        </w:rPr>
        <w:t xml:space="preserve"> </w:t>
      </w:r>
      <w:r w:rsidRPr="005F690E">
        <w:rPr>
          <w:rFonts w:cs="Times New Roman"/>
        </w:rPr>
        <w:t xml:space="preserve">Mehdi </w:t>
      </w:r>
      <w:r w:rsidR="00F93E59">
        <w:rPr>
          <w:rFonts w:cs="Times New Roman"/>
        </w:rPr>
        <w:t>(a. s.)</w:t>
      </w:r>
      <w:r w:rsidR="00AF5F6E">
        <w:rPr>
          <w:rFonts w:cs="Times New Roman"/>
        </w:rPr>
        <w:t xml:space="preserve"> </w:t>
      </w:r>
      <w:r w:rsidR="00897F0E">
        <w:rPr>
          <w:rFonts w:cs="Times New Roman"/>
        </w:rPr>
        <w:t xml:space="preserve">Ehl-i </w:t>
      </w:r>
      <w:r w:rsidR="006417BB">
        <w:rPr>
          <w:rFonts w:cs="Times New Roman"/>
        </w:rPr>
        <w:t>Beyt’</w:t>
      </w:r>
      <w:r w:rsidRPr="005F690E">
        <w:rPr>
          <w:rFonts w:cs="Times New Roman"/>
        </w:rPr>
        <w:t xml:space="preserve">in kamil ve tam </w:t>
      </w:r>
      <w:r w:rsidR="00362460" w:rsidRPr="005F690E">
        <w:rPr>
          <w:rFonts w:cs="Times New Roman"/>
        </w:rPr>
        <w:t>mısdakı</w:t>
      </w:r>
      <w:r w:rsidRPr="005F690E">
        <w:rPr>
          <w:rFonts w:cs="Times New Roman"/>
        </w:rPr>
        <w:t xml:space="preserve"> ve örneği konumundadır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 xml:space="preserve">Dördüncü imam Zeyn’ül Abidin </w:t>
      </w:r>
      <w:r w:rsidR="00F93E59">
        <w:rPr>
          <w:rFonts w:cs="Times New Roman"/>
        </w:rPr>
        <w:t>(a. s.)</w:t>
      </w:r>
      <w:r w:rsidR="009D1BC7" w:rsidRPr="005F690E">
        <w:rPr>
          <w:rFonts w:cs="Times New Roman"/>
        </w:rPr>
        <w:t>,</w:t>
      </w:r>
      <w:r w:rsidR="00F93E59">
        <w:rPr>
          <w:rFonts w:cs="Times New Roman"/>
        </w:rPr>
        <w:t xml:space="preserve"> </w:t>
      </w:r>
      <w:r w:rsidRPr="005F690E">
        <w:rPr>
          <w:rFonts w:cs="Times New Roman"/>
        </w:rPr>
        <w:t xml:space="preserve">bir hadiste kendisini </w:t>
      </w:r>
      <w:r w:rsidR="00897F0E">
        <w:rPr>
          <w:rFonts w:cs="Times New Roman"/>
        </w:rPr>
        <w:t xml:space="preserve">Ehl-i </w:t>
      </w:r>
      <w:r w:rsidR="006417BB">
        <w:rPr>
          <w:rFonts w:cs="Times New Roman"/>
        </w:rPr>
        <w:t>Beyt’</w:t>
      </w:r>
      <w:r w:rsidRPr="005F690E">
        <w:rPr>
          <w:rFonts w:cs="Times New Roman"/>
        </w:rPr>
        <w:t>in örneği karar kılmış ve tathir ay</w:t>
      </w:r>
      <w:r w:rsidRPr="005F690E">
        <w:rPr>
          <w:rFonts w:cs="Times New Roman"/>
        </w:rPr>
        <w:t>e</w:t>
      </w:r>
      <w:r w:rsidRPr="005F690E">
        <w:rPr>
          <w:rFonts w:cs="Times New Roman"/>
        </w:rPr>
        <w:t>tini de şahit olarak göstermiştir</w:t>
      </w:r>
      <w:r w:rsidR="009D1BC7" w:rsidRPr="005F690E">
        <w:rPr>
          <w:rFonts w:cs="Times New Roman"/>
        </w:rPr>
        <w:t>.</w:t>
      </w:r>
      <w:r w:rsidR="00F93E59">
        <w:rPr>
          <w:rFonts w:cs="Times New Roman"/>
        </w:rPr>
        <w:t xml:space="preserve"> </w:t>
      </w:r>
      <w:r w:rsidRPr="005F690E">
        <w:rPr>
          <w:rStyle w:val="FootnoteReference"/>
          <w:rFonts w:cs="Times New Roman"/>
        </w:rPr>
        <w:footnoteReference w:id="281"/>
      </w:r>
      <w:r w:rsidRPr="005F690E">
        <w:rPr>
          <w:rFonts w:cs="Times New Roman"/>
        </w:rPr>
        <w:t xml:space="preserve"> Şia ve Ehl</w:t>
      </w:r>
      <w:r w:rsidR="00934088">
        <w:rPr>
          <w:rFonts w:cs="Times New Roman"/>
        </w:rPr>
        <w:t>-i</w:t>
      </w:r>
      <w:r w:rsidR="00F93E59">
        <w:rPr>
          <w:rFonts w:cs="Times New Roman"/>
        </w:rPr>
        <w:t xml:space="preserve"> </w:t>
      </w:r>
      <w:r w:rsidRPr="005F690E">
        <w:rPr>
          <w:rFonts w:cs="Times New Roman"/>
        </w:rPr>
        <w:t>Sünnet y</w:t>
      </w:r>
      <w:r w:rsidRPr="005F690E">
        <w:rPr>
          <w:rFonts w:cs="Times New Roman"/>
        </w:rPr>
        <w:t>o</w:t>
      </w:r>
      <w:r w:rsidRPr="005F690E">
        <w:rPr>
          <w:rFonts w:cs="Times New Roman"/>
        </w:rPr>
        <w:t>luyla Hz</w:t>
      </w:r>
      <w:r w:rsidR="009D1BC7" w:rsidRPr="005F690E">
        <w:rPr>
          <w:rFonts w:cs="Times New Roman"/>
        </w:rPr>
        <w:t>.</w:t>
      </w:r>
      <w:r w:rsidR="00F93E59">
        <w:rPr>
          <w:rFonts w:cs="Times New Roman"/>
        </w:rPr>
        <w:t xml:space="preserve"> </w:t>
      </w:r>
      <w:r w:rsidRPr="005F690E">
        <w:rPr>
          <w:rFonts w:cs="Times New Roman"/>
        </w:rPr>
        <w:t xml:space="preserve">Mehdi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nakledilen bir çok h</w:t>
      </w:r>
      <w:r w:rsidRPr="005F690E">
        <w:rPr>
          <w:rFonts w:cs="Times New Roman"/>
        </w:rPr>
        <w:t>a</w:t>
      </w:r>
      <w:r w:rsidRPr="005F690E">
        <w:rPr>
          <w:rFonts w:cs="Times New Roman"/>
        </w:rPr>
        <w:t>dislerde Hz</w:t>
      </w:r>
      <w:r w:rsidR="009D1BC7" w:rsidRPr="005F690E">
        <w:rPr>
          <w:rFonts w:cs="Times New Roman"/>
        </w:rPr>
        <w:t>.</w:t>
      </w:r>
      <w:r w:rsidR="00F93E59">
        <w:rPr>
          <w:rFonts w:cs="Times New Roman"/>
        </w:rPr>
        <w:t xml:space="preserve"> </w:t>
      </w:r>
      <w:r w:rsidRPr="005F690E">
        <w:rPr>
          <w:rFonts w:cs="Times New Roman"/>
        </w:rPr>
        <w:t xml:space="preserve">Mehdi </w:t>
      </w:r>
      <w:r w:rsidR="00F93E59">
        <w:rPr>
          <w:rFonts w:cs="Times New Roman"/>
        </w:rPr>
        <w:t>(a. s.)</w:t>
      </w:r>
      <w:r w:rsidR="00AF5F6E">
        <w:rPr>
          <w:rFonts w:cs="Times New Roman"/>
        </w:rPr>
        <w:t xml:space="preserve"> </w:t>
      </w:r>
      <w:r w:rsidR="001C004F" w:rsidRPr="005F690E">
        <w:rPr>
          <w:rFonts w:cs="Times New Roman"/>
        </w:rPr>
        <w:t xml:space="preserve">Da </w:t>
      </w:r>
      <w:r w:rsidRPr="005F690E">
        <w:rPr>
          <w:rFonts w:cs="Times New Roman"/>
        </w:rPr>
        <w:t xml:space="preserve">Peygamber’in </w:t>
      </w:r>
      <w:r w:rsidR="00F93E59">
        <w:rPr>
          <w:rFonts w:cs="Times New Roman"/>
        </w:rPr>
        <w:t>(s. a. a.)</w:t>
      </w:r>
      <w:r w:rsidR="00AF5F6E">
        <w:rPr>
          <w:rFonts w:cs="Times New Roman"/>
        </w:rPr>
        <w:t xml:space="preserve"> </w:t>
      </w:r>
      <w:r w:rsidR="00897F0E">
        <w:rPr>
          <w:rFonts w:cs="Times New Roman"/>
        </w:rPr>
        <w:t xml:space="preserve">Ehl-i </w:t>
      </w:r>
      <w:r w:rsidR="006417BB">
        <w:rPr>
          <w:rFonts w:cs="Times New Roman"/>
        </w:rPr>
        <w:t>Beyt’</w:t>
      </w:r>
      <w:r w:rsidRPr="005F690E">
        <w:rPr>
          <w:rFonts w:cs="Times New Roman"/>
        </w:rPr>
        <w:t>inden sayılmıştır</w:t>
      </w:r>
      <w:r w:rsidR="009D1BC7" w:rsidRPr="005F690E">
        <w:rPr>
          <w:rFonts w:cs="Times New Roman"/>
        </w:rPr>
        <w:t>.</w:t>
      </w:r>
      <w:r w:rsidR="00F93E59">
        <w:rPr>
          <w:rFonts w:cs="Times New Roman"/>
        </w:rPr>
        <w:t xml:space="preserve"> </w:t>
      </w:r>
      <w:r w:rsidRPr="005F690E">
        <w:rPr>
          <w:rStyle w:val="FootnoteReference"/>
          <w:rFonts w:cs="Times New Roman"/>
        </w:rPr>
        <w:footnoteReference w:id="282"/>
      </w:r>
      <w:r w:rsidRPr="005F690E">
        <w:rPr>
          <w:rFonts w:cs="Times New Roman"/>
        </w:rPr>
        <w:t xml:space="preserve"> İtibarlığı hakkında hiçbir </w:t>
      </w:r>
      <w:r w:rsidRPr="005F690E">
        <w:rPr>
          <w:rFonts w:cs="Times New Roman"/>
        </w:rPr>
        <w:lastRenderedPageBreak/>
        <w:t xml:space="preserve">söz olmayan ve mütevatir olarak kabul edilen kabul edilen </w:t>
      </w:r>
      <w:r w:rsidR="00362460" w:rsidRPr="005F690E">
        <w:rPr>
          <w:rFonts w:cs="Times New Roman"/>
        </w:rPr>
        <w:t>Sakaleyn</w:t>
      </w:r>
      <w:r w:rsidRPr="005F690E">
        <w:rPr>
          <w:rFonts w:cs="Times New Roman"/>
        </w:rPr>
        <w:t xml:space="preserve"> hadisinde de Peygamber </w:t>
      </w:r>
      <w:r w:rsidR="00F93E59">
        <w:rPr>
          <w:rFonts w:cs="Times New Roman"/>
        </w:rPr>
        <w:t>(s. a. a.)</w:t>
      </w:r>
      <w:r w:rsidR="00AF5F6E">
        <w:rPr>
          <w:rFonts w:cs="Times New Roman"/>
        </w:rPr>
        <w:t xml:space="preserve"> </w:t>
      </w:r>
      <w:r w:rsidRPr="005F690E">
        <w:rPr>
          <w:rFonts w:cs="Times New Roman"/>
        </w:rPr>
        <w:t xml:space="preserve">Kur’an ve </w:t>
      </w:r>
      <w:r w:rsidR="00897F0E">
        <w:rPr>
          <w:rFonts w:cs="Times New Roman"/>
        </w:rPr>
        <w:t xml:space="preserve">Ehl-i </w:t>
      </w:r>
      <w:r w:rsidR="006417BB">
        <w:rPr>
          <w:rFonts w:cs="Times New Roman"/>
        </w:rPr>
        <w:t>Beyt’</w:t>
      </w:r>
      <w:r w:rsidRPr="005F690E">
        <w:rPr>
          <w:rFonts w:cs="Times New Roman"/>
        </w:rPr>
        <w:t>i hakkında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Şüphesiz bu ikisi</w:t>
      </w:r>
      <w:r w:rsidR="009D1BC7" w:rsidRPr="005F690E">
        <w:rPr>
          <w:rFonts w:cs="Times New Roman"/>
        </w:rPr>
        <w:t>,</w:t>
      </w:r>
      <w:r w:rsidR="00F93E59">
        <w:rPr>
          <w:rFonts w:cs="Times New Roman"/>
        </w:rPr>
        <w:t xml:space="preserve"> </w:t>
      </w:r>
      <w:r w:rsidRPr="005F690E">
        <w:rPr>
          <w:rFonts w:cs="Times New Roman"/>
        </w:rPr>
        <w:t>havuzda yanıma gelinceye kadar asla birbirinden ayrılmazlar</w:t>
      </w:r>
      <w:r w:rsidR="00FC4D46" w:rsidRPr="005F690E">
        <w:rPr>
          <w:rFonts w:cs="Times New Roman"/>
        </w:rPr>
        <w:t>.</w:t>
      </w:r>
      <w:r w:rsidR="007A36A8">
        <w:rPr>
          <w:rFonts w:cs="Times New Roman"/>
        </w:rPr>
        <w:t>”</w:t>
      </w:r>
      <w:r w:rsidRPr="005F690E">
        <w:rPr>
          <w:rFonts w:cs="Times New Roman"/>
        </w:rPr>
        <w:t xml:space="preserve"> </w:t>
      </w:r>
      <w:r w:rsidRPr="005F690E">
        <w:rPr>
          <w:rStyle w:val="FootnoteReference"/>
          <w:rFonts w:cs="Times New Roman"/>
        </w:rPr>
        <w:footnoteReference w:id="283"/>
      </w:r>
    </w:p>
    <w:p w:rsidR="00AC41EF" w:rsidRPr="005F690E" w:rsidRDefault="00AC41EF" w:rsidP="00AC41EF">
      <w:pPr>
        <w:rPr>
          <w:rFonts w:cs="Times New Roman"/>
        </w:rPr>
      </w:pPr>
      <w:r w:rsidRPr="005F690E">
        <w:rPr>
          <w:rFonts w:cs="Times New Roman"/>
        </w:rPr>
        <w:t xml:space="preserve">Bu hadisten Kur’an ve </w:t>
      </w:r>
      <w:r w:rsidR="00897F0E">
        <w:rPr>
          <w:rFonts w:cs="Times New Roman"/>
        </w:rPr>
        <w:t xml:space="preserve">Ehl-i </w:t>
      </w:r>
      <w:r w:rsidR="006417BB">
        <w:rPr>
          <w:rFonts w:cs="Times New Roman"/>
        </w:rPr>
        <w:t>Beyt’</w:t>
      </w:r>
      <w:r w:rsidRPr="005F690E">
        <w:rPr>
          <w:rFonts w:cs="Times New Roman"/>
        </w:rPr>
        <w:t>in kıyamete kadar birbirinden ayrılmazlığı istifade edilmektedir</w:t>
      </w:r>
      <w:r w:rsidR="009D1BC7" w:rsidRPr="005F690E">
        <w:rPr>
          <w:rFonts w:cs="Times New Roman"/>
        </w:rPr>
        <w:t>.</w:t>
      </w:r>
      <w:r w:rsidR="00F93E59">
        <w:rPr>
          <w:rFonts w:cs="Times New Roman"/>
        </w:rPr>
        <w:t xml:space="preserve"> </w:t>
      </w:r>
      <w:r w:rsidRPr="005F690E">
        <w:rPr>
          <w:rFonts w:cs="Times New Roman"/>
        </w:rPr>
        <w:t xml:space="preserve">Bu cümle hem </w:t>
      </w:r>
      <w:r w:rsidR="00897F0E">
        <w:rPr>
          <w:rFonts w:cs="Times New Roman"/>
        </w:rPr>
        <w:t xml:space="preserve">Ehl-i </w:t>
      </w:r>
      <w:r w:rsidR="006417BB">
        <w:rPr>
          <w:rFonts w:cs="Times New Roman"/>
        </w:rPr>
        <w:t>Beyt’</w:t>
      </w:r>
      <w:r w:rsidRPr="005F690E">
        <w:rPr>
          <w:rFonts w:cs="Times New Roman"/>
        </w:rPr>
        <w:t xml:space="preserve">in masumiyetine delalet etmektedir hem de her zaman masum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imamlarında en azından birinin var olacağını göstermektedir ve o kimse iktida edilmeye</w:t>
      </w:r>
      <w:r w:rsidR="009D1BC7" w:rsidRPr="005F690E">
        <w:rPr>
          <w:rFonts w:cs="Times New Roman"/>
        </w:rPr>
        <w:t>,</w:t>
      </w:r>
      <w:r w:rsidR="00F93E59">
        <w:rPr>
          <w:rFonts w:cs="Times New Roman"/>
        </w:rPr>
        <w:t xml:space="preserve"> </w:t>
      </w:r>
      <w:r w:rsidRPr="005F690E">
        <w:rPr>
          <w:rFonts w:cs="Times New Roman"/>
        </w:rPr>
        <w:t>uyulmaya ve tabi olunmaya en layık kimsedir</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r w:rsidRPr="005F690E">
        <w:rPr>
          <w:rFonts w:cs="Times New Roman"/>
        </w:rPr>
        <w:t xml:space="preserve">Ehli Sünnet alimlerinden baz kimseler de bu konuyu –ki </w:t>
      </w:r>
      <w:r w:rsidR="00362460" w:rsidRPr="005F690E">
        <w:rPr>
          <w:rFonts w:cs="Times New Roman"/>
        </w:rPr>
        <w:t>Sakaleyn</w:t>
      </w:r>
      <w:r w:rsidRPr="005F690E">
        <w:rPr>
          <w:rFonts w:cs="Times New Roman"/>
        </w:rPr>
        <w:t xml:space="preserve"> hadisi gereğince tarih boyunca </w:t>
      </w:r>
      <w:r w:rsidR="00897F0E">
        <w:rPr>
          <w:rFonts w:cs="Times New Roman"/>
        </w:rPr>
        <w:t xml:space="preserve">Ehl-i </w:t>
      </w:r>
      <w:r w:rsidR="006417BB">
        <w:rPr>
          <w:rFonts w:cs="Times New Roman"/>
        </w:rPr>
        <w:t>Beyt’</w:t>
      </w:r>
      <w:r w:rsidRPr="005F690E">
        <w:rPr>
          <w:rFonts w:cs="Times New Roman"/>
        </w:rPr>
        <w:t>ten mutlaka birinin var olması gerektiği</w:t>
      </w:r>
      <w:r w:rsidR="00934088">
        <w:rPr>
          <w:rFonts w:cs="Times New Roman"/>
        </w:rPr>
        <w:t>-</w:t>
      </w:r>
      <w:r w:rsidR="00F93E59">
        <w:rPr>
          <w:rFonts w:cs="Times New Roman"/>
        </w:rPr>
        <w:t xml:space="preserve"> </w:t>
      </w:r>
      <w:r w:rsidRPr="005F690E">
        <w:rPr>
          <w:rFonts w:cs="Times New Roman"/>
        </w:rPr>
        <w:t>açık bir şekilde b</w:t>
      </w:r>
      <w:r w:rsidRPr="005F690E">
        <w:rPr>
          <w:rFonts w:cs="Times New Roman"/>
        </w:rPr>
        <w:t>e</w:t>
      </w:r>
      <w:r w:rsidRPr="005F690E">
        <w:rPr>
          <w:rFonts w:cs="Times New Roman"/>
        </w:rPr>
        <w:t>yan etmişlerdir</w:t>
      </w:r>
      <w:r w:rsidR="009D1BC7" w:rsidRPr="005F690E">
        <w:rPr>
          <w:rFonts w:cs="Times New Roman"/>
        </w:rPr>
        <w:t>.</w:t>
      </w:r>
      <w:r w:rsidR="00F93E59">
        <w:rPr>
          <w:rFonts w:cs="Times New Roman"/>
        </w:rPr>
        <w:t xml:space="preserve"> </w:t>
      </w:r>
      <w:r w:rsidRPr="005F690E">
        <w:rPr>
          <w:rStyle w:val="FootnoteReference"/>
          <w:rFonts w:cs="Times New Roman"/>
        </w:rPr>
        <w:footnoteReference w:id="284"/>
      </w:r>
    </w:p>
    <w:p w:rsidR="00AC41EF" w:rsidRPr="005F690E" w:rsidRDefault="00AC41EF" w:rsidP="00AC41EF">
      <w:pPr>
        <w:rPr>
          <w:rFonts w:cs="Times New Roman"/>
        </w:rPr>
      </w:pP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ondört masum olduğunu beyan eden h</w:t>
      </w:r>
      <w:r w:rsidRPr="005F690E">
        <w:rPr>
          <w:rFonts w:cs="Times New Roman"/>
        </w:rPr>
        <w:t>a</w:t>
      </w:r>
      <w:r w:rsidRPr="005F690E">
        <w:rPr>
          <w:rFonts w:cs="Times New Roman"/>
        </w:rPr>
        <w:t xml:space="preserve">dislerden Ehli Sünnet ve Şia’nın </w:t>
      </w:r>
      <w:r w:rsidRPr="005F690E">
        <w:rPr>
          <w:rStyle w:val="FootnoteReference"/>
          <w:rFonts w:cs="Times New Roman"/>
        </w:rPr>
        <w:footnoteReference w:id="285"/>
      </w:r>
      <w:r w:rsidRPr="005F690E">
        <w:rPr>
          <w:rFonts w:cs="Times New Roman"/>
        </w:rPr>
        <w:t xml:space="preserve"> rivayet etiği bazı hadi</w:t>
      </w:r>
      <w:r w:rsidRPr="005F690E">
        <w:rPr>
          <w:rFonts w:cs="Times New Roman"/>
        </w:rPr>
        <w:t>s</w:t>
      </w:r>
      <w:r w:rsidRPr="005F690E">
        <w:rPr>
          <w:rFonts w:cs="Times New Roman"/>
        </w:rPr>
        <w:t>lerden örnekler aktarmak istiyoruz</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r w:rsidRPr="005F690E">
        <w:rPr>
          <w:rFonts w:cs="Times New Roman"/>
        </w:rPr>
        <w:t>İbrahim bin Muhammed Cuveyni</w:t>
      </w:r>
      <w:r w:rsidR="009D1BC7" w:rsidRPr="005F690E">
        <w:rPr>
          <w:rFonts w:cs="Times New Roman"/>
        </w:rPr>
        <w:t>,</w:t>
      </w:r>
      <w:r w:rsidR="00F93E59">
        <w:rPr>
          <w:rFonts w:cs="Times New Roman"/>
        </w:rPr>
        <w:t xml:space="preserve"> </w:t>
      </w:r>
      <w:r w:rsidRPr="005F690E">
        <w:rPr>
          <w:rFonts w:cs="Times New Roman"/>
        </w:rPr>
        <w:t xml:space="preserve">Feraid’us </w:t>
      </w:r>
      <w:r w:rsidR="00362460" w:rsidRPr="005F690E">
        <w:rPr>
          <w:rFonts w:cs="Times New Roman"/>
        </w:rPr>
        <w:t>S</w:t>
      </w:r>
      <w:r w:rsidR="00362460">
        <w:rPr>
          <w:rFonts w:cs="Times New Roman"/>
        </w:rPr>
        <w:t>i</w:t>
      </w:r>
      <w:r w:rsidR="00362460" w:rsidRPr="005F690E">
        <w:rPr>
          <w:rFonts w:cs="Times New Roman"/>
        </w:rPr>
        <w:t>mteyn’de</w:t>
      </w:r>
      <w:r w:rsidRPr="005F690E">
        <w:rPr>
          <w:rFonts w:cs="Times New Roman"/>
        </w:rPr>
        <w:t xml:space="preserve"> </w:t>
      </w:r>
      <w:r w:rsidRPr="005F690E">
        <w:rPr>
          <w:rStyle w:val="FootnoteReference"/>
          <w:rFonts w:cs="Times New Roman"/>
        </w:rPr>
        <w:footnoteReference w:id="286"/>
      </w:r>
      <w:r w:rsidRPr="005F690E">
        <w:rPr>
          <w:rFonts w:cs="Times New Roman"/>
        </w:rPr>
        <w:t xml:space="preserve"> çok detaylı bir hadis nakledilmiştir</w:t>
      </w:r>
      <w:r w:rsidR="009D1BC7" w:rsidRPr="005F690E">
        <w:rPr>
          <w:rFonts w:cs="Times New Roman"/>
        </w:rPr>
        <w:t>.</w:t>
      </w:r>
      <w:r w:rsidR="00F93E59">
        <w:rPr>
          <w:rFonts w:cs="Times New Roman"/>
        </w:rPr>
        <w:t xml:space="preserve"> </w:t>
      </w:r>
      <w:r w:rsidRPr="005F690E">
        <w:rPr>
          <w:rFonts w:cs="Times New Roman"/>
        </w:rPr>
        <w:t>Bu h</w:t>
      </w:r>
      <w:r w:rsidRPr="005F690E">
        <w:rPr>
          <w:rFonts w:cs="Times New Roman"/>
        </w:rPr>
        <w:t>a</w:t>
      </w:r>
      <w:r w:rsidRPr="005F690E">
        <w:rPr>
          <w:rFonts w:cs="Times New Roman"/>
        </w:rPr>
        <w:t xml:space="preserve">dis imamet ayetlerinin tefsirinde diğer kitaplarda da </w:t>
      </w:r>
      <w:r w:rsidR="00362460" w:rsidRPr="005F690E">
        <w:rPr>
          <w:rFonts w:cs="Times New Roman"/>
        </w:rPr>
        <w:t>akt</w:t>
      </w:r>
      <w:r w:rsidR="00362460" w:rsidRPr="005F690E">
        <w:rPr>
          <w:rFonts w:cs="Times New Roman"/>
        </w:rPr>
        <w:t>a</w:t>
      </w:r>
      <w:r w:rsidR="00362460" w:rsidRPr="005F690E">
        <w:rPr>
          <w:rFonts w:cs="Times New Roman"/>
        </w:rPr>
        <w:t>rıldığı</w:t>
      </w:r>
      <w:r w:rsidRPr="005F690E">
        <w:rPr>
          <w:rFonts w:cs="Times New Roman"/>
        </w:rPr>
        <w:t xml:space="preserve"> için sadece tathir ayetiyle ilgili olan cümlelerini aktarmakla yetiniyoruz</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lastRenderedPageBreak/>
        <w:t>Bu hadiste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Pr="005F690E">
        <w:rPr>
          <w:rFonts w:cs="Times New Roman"/>
        </w:rPr>
        <w:t xml:space="preserve">Muhacir ve Ensar’dan bir grubun karşısında kendi faziletlerini hatırlatmış ve Kur’an’da kendisi ve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hakkında nazil olan aye</w:t>
      </w:r>
      <w:r w:rsidRPr="005F690E">
        <w:rPr>
          <w:rFonts w:cs="Times New Roman"/>
        </w:rPr>
        <w:t>t</w:t>
      </w:r>
      <w:r w:rsidRPr="005F690E">
        <w:rPr>
          <w:rFonts w:cs="Times New Roman"/>
        </w:rPr>
        <w:t>lere işaret etmiştir</w:t>
      </w:r>
      <w:r w:rsidR="009D1BC7" w:rsidRPr="005F690E">
        <w:rPr>
          <w:rFonts w:cs="Times New Roman"/>
        </w:rPr>
        <w:t>.</w:t>
      </w:r>
      <w:r w:rsidR="00F93E59">
        <w:rPr>
          <w:rFonts w:cs="Times New Roman"/>
        </w:rPr>
        <w:t xml:space="preserve"> </w:t>
      </w:r>
      <w:r w:rsidRPr="005F690E">
        <w:rPr>
          <w:rFonts w:cs="Times New Roman"/>
        </w:rPr>
        <w:t>İşte bu ayetlerden biri de tathir ayet</w:t>
      </w:r>
      <w:r w:rsidRPr="005F690E">
        <w:rPr>
          <w:rFonts w:cs="Times New Roman"/>
        </w:rPr>
        <w:t>i</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Bu </w:t>
      </w:r>
      <w:r w:rsidRPr="005F690E">
        <w:rPr>
          <w:rFonts w:cs="Times New Roman"/>
        </w:rPr>
        <w:t>konuda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i</w:t>
      </w:r>
      <w:r w:rsidRPr="005F690E">
        <w:rPr>
          <w:rFonts w:cs="Times New Roman"/>
        </w:rPr>
        <w:t>n</w:t>
      </w:r>
      <w:r w:rsidRPr="005F690E">
        <w:rPr>
          <w:rFonts w:cs="Times New Roman"/>
        </w:rPr>
        <w:t>sanlar</w:t>
      </w:r>
      <w:r w:rsidR="009D1BC7" w:rsidRPr="005F690E">
        <w:rPr>
          <w:rFonts w:cs="Times New Roman"/>
        </w:rPr>
        <w:t>!</w:t>
      </w:r>
      <w:r w:rsidR="00F93E59">
        <w:rPr>
          <w:rFonts w:cs="Times New Roman"/>
        </w:rPr>
        <w:t xml:space="preserve"> </w:t>
      </w:r>
      <w:r w:rsidRPr="005F690E">
        <w:rPr>
          <w:rFonts w:cs="Times New Roman"/>
        </w:rPr>
        <w:t>Acaba biliyor musunuz ki Allah</w:t>
      </w:r>
      <w:r w:rsidR="00934088">
        <w:rPr>
          <w:rFonts w:cs="Times New Roman"/>
        </w:rPr>
        <w:t xml:space="preserve">-u </w:t>
      </w:r>
      <w:r w:rsidRPr="005F690E">
        <w:rPr>
          <w:rFonts w:cs="Times New Roman"/>
        </w:rPr>
        <w:t>Teala kitabı</w:t>
      </w:r>
      <w:r w:rsidRPr="005F690E">
        <w:rPr>
          <w:rFonts w:cs="Times New Roman"/>
        </w:rPr>
        <w:t>n</w:t>
      </w:r>
      <w:r w:rsidRPr="005F690E">
        <w:rPr>
          <w:rFonts w:cs="Times New Roman"/>
        </w:rPr>
        <w:t>dan şu ayeti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şüphesiz Allah irade etmiştir ki…</w:t>
      </w:r>
      <w:r w:rsidR="007A36A8">
        <w:rPr>
          <w:rFonts w:cs="Times New Roman"/>
        </w:rPr>
        <w:t>”</w:t>
      </w:r>
      <w:r w:rsidRPr="005F690E">
        <w:rPr>
          <w:rFonts w:cs="Times New Roman"/>
        </w:rPr>
        <w:t xml:space="preserve"> nazil buyurmuştur</w:t>
      </w:r>
      <w:r w:rsidR="009D1BC7" w:rsidRPr="005F690E">
        <w:rPr>
          <w:rFonts w:cs="Times New Roman"/>
        </w:rPr>
        <w:t>.</w:t>
      </w:r>
      <w:r w:rsidR="00F93E59">
        <w:rPr>
          <w:rFonts w:cs="Times New Roman"/>
        </w:rPr>
        <w:t xml:space="preserve"> </w:t>
      </w:r>
      <w:r w:rsidRPr="005F690E">
        <w:rPr>
          <w:rFonts w:cs="Times New Roman"/>
        </w:rPr>
        <w:t>Peygamber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V</w:t>
      </w:r>
      <w:r w:rsidRPr="005F690E">
        <w:rPr>
          <w:rFonts w:cs="Times New Roman"/>
        </w:rPr>
        <w:t>)</w:t>
      </w:r>
      <w:r w:rsidR="009D1BC7" w:rsidRPr="005F690E">
        <w:rPr>
          <w:rFonts w:cs="Times New Roman"/>
        </w:rPr>
        <w:t>,</w:t>
      </w:r>
      <w:r w:rsidR="00F93E59">
        <w:rPr>
          <w:rFonts w:cs="Times New Roman"/>
        </w:rPr>
        <w:t xml:space="preserve"> </w:t>
      </w:r>
      <w:r w:rsidRPr="005F690E">
        <w:rPr>
          <w:rFonts w:cs="Times New Roman"/>
        </w:rPr>
        <w:t>beni</w:t>
      </w:r>
      <w:r w:rsidR="009D1BC7" w:rsidRPr="005F690E">
        <w:rPr>
          <w:rFonts w:cs="Times New Roman"/>
        </w:rPr>
        <w:t>,</w:t>
      </w:r>
      <w:r w:rsidR="00F93E59">
        <w:rPr>
          <w:rFonts w:cs="Times New Roman"/>
        </w:rPr>
        <w:t xml:space="preserve"> </w:t>
      </w:r>
      <w:r w:rsidRPr="005F690E">
        <w:rPr>
          <w:rFonts w:cs="Times New Roman"/>
        </w:rPr>
        <w:t>Fatıma’yı</w:t>
      </w:r>
      <w:r w:rsidR="009D1BC7" w:rsidRPr="005F690E">
        <w:rPr>
          <w:rFonts w:cs="Times New Roman"/>
        </w:rPr>
        <w:t>,</w:t>
      </w:r>
      <w:r w:rsidR="00F93E59">
        <w:rPr>
          <w:rFonts w:cs="Times New Roman"/>
        </w:rPr>
        <w:t xml:space="preserve"> </w:t>
      </w:r>
      <w:r w:rsidRPr="005F690E">
        <w:rPr>
          <w:rFonts w:cs="Times New Roman"/>
        </w:rPr>
        <w:t>ç</w:t>
      </w:r>
      <w:r w:rsidRPr="005F690E">
        <w:rPr>
          <w:rFonts w:cs="Times New Roman"/>
        </w:rPr>
        <w:t>o</w:t>
      </w:r>
      <w:r w:rsidRPr="005F690E">
        <w:rPr>
          <w:rFonts w:cs="Times New Roman"/>
        </w:rPr>
        <w:t>cuklarım Hasan ve Hüseyin’i bir araya topladı</w:t>
      </w:r>
      <w:r w:rsidR="009D1BC7" w:rsidRPr="005F690E">
        <w:rPr>
          <w:rFonts w:cs="Times New Roman"/>
        </w:rPr>
        <w:t>,</w:t>
      </w:r>
      <w:r w:rsidR="00F93E59">
        <w:rPr>
          <w:rFonts w:cs="Times New Roman"/>
        </w:rPr>
        <w:t xml:space="preserve"> </w:t>
      </w:r>
      <w:r w:rsidRPr="005F690E">
        <w:rPr>
          <w:rFonts w:cs="Times New Roman"/>
        </w:rPr>
        <w:t>üzerimize bir örtü attı ve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Bunlar b</w:t>
      </w:r>
      <w:r w:rsidRPr="005F690E">
        <w:rPr>
          <w:rFonts w:cs="Times New Roman"/>
        </w:rPr>
        <w:t>e</w:t>
      </w:r>
      <w:r w:rsidRPr="005F690E">
        <w:rPr>
          <w:rFonts w:cs="Times New Roman"/>
        </w:rPr>
        <w:t xml:space="preserve">nim </w:t>
      </w:r>
      <w:r w:rsidR="00897F0E">
        <w:rPr>
          <w:rFonts w:cs="Times New Roman"/>
        </w:rPr>
        <w:t xml:space="preserve">Ehl-i </w:t>
      </w:r>
      <w:r w:rsidR="006417BB">
        <w:rPr>
          <w:rFonts w:cs="Times New Roman"/>
        </w:rPr>
        <w:t>Beyt’</w:t>
      </w:r>
      <w:r w:rsidRPr="005F690E">
        <w:rPr>
          <w:rFonts w:cs="Times New Roman"/>
        </w:rPr>
        <w:t>imdir</w:t>
      </w:r>
      <w:r w:rsidR="009D1BC7" w:rsidRPr="005F690E">
        <w:rPr>
          <w:rFonts w:cs="Times New Roman"/>
        </w:rPr>
        <w:t>.</w:t>
      </w:r>
      <w:r w:rsidR="00F93E59">
        <w:rPr>
          <w:rFonts w:cs="Times New Roman"/>
        </w:rPr>
        <w:t xml:space="preserve"> </w:t>
      </w:r>
      <w:r w:rsidRPr="005F690E">
        <w:rPr>
          <w:rFonts w:cs="Times New Roman"/>
        </w:rPr>
        <w:t>Onları inciten kimse beni incitmi</w:t>
      </w:r>
      <w:r w:rsidRPr="005F690E">
        <w:rPr>
          <w:rFonts w:cs="Times New Roman"/>
        </w:rPr>
        <w:t>ş</w:t>
      </w:r>
      <w:r w:rsidRPr="005F690E">
        <w:rPr>
          <w:rFonts w:cs="Times New Roman"/>
        </w:rPr>
        <w:t>tir</w:t>
      </w:r>
      <w:r w:rsidR="009D1BC7" w:rsidRPr="005F690E">
        <w:rPr>
          <w:rFonts w:cs="Times New Roman"/>
        </w:rPr>
        <w:t>,</w:t>
      </w:r>
      <w:r w:rsidR="00F93E59">
        <w:rPr>
          <w:rFonts w:cs="Times New Roman"/>
        </w:rPr>
        <w:t xml:space="preserve"> </w:t>
      </w:r>
      <w:r w:rsidRPr="005F690E">
        <w:rPr>
          <w:rFonts w:cs="Times New Roman"/>
        </w:rPr>
        <w:t>onlara eziyet veren kimse bana eziyet etmiştir</w:t>
      </w:r>
      <w:r w:rsidR="009D1BC7" w:rsidRPr="005F690E">
        <w:rPr>
          <w:rFonts w:cs="Times New Roman"/>
        </w:rPr>
        <w:t>,</w:t>
      </w:r>
      <w:r w:rsidR="00F93E59">
        <w:rPr>
          <w:rFonts w:cs="Times New Roman"/>
        </w:rPr>
        <w:t xml:space="preserve"> </w:t>
      </w:r>
      <w:r w:rsidRPr="005F690E">
        <w:rPr>
          <w:rFonts w:cs="Times New Roman"/>
        </w:rPr>
        <w:t>onları sıkıntıya sokan kimse beni sıkıntıya sokmuştur</w:t>
      </w:r>
      <w:r w:rsidR="009D1BC7" w:rsidRPr="005F690E">
        <w:rPr>
          <w:rFonts w:cs="Times New Roman"/>
        </w:rPr>
        <w:t>.</w:t>
      </w:r>
      <w:r w:rsidR="00F93E59">
        <w:rPr>
          <w:rFonts w:cs="Times New Roman"/>
        </w:rPr>
        <w:t xml:space="preserve"> </w:t>
      </w:r>
      <w:r w:rsidRPr="005F690E">
        <w:rPr>
          <w:rFonts w:cs="Times New Roman"/>
        </w:rPr>
        <w:t>Ey A</w:t>
      </w:r>
      <w:r w:rsidRPr="005F690E">
        <w:rPr>
          <w:rFonts w:cs="Times New Roman"/>
        </w:rPr>
        <w:t>l</w:t>
      </w:r>
      <w:r w:rsidRPr="005F690E">
        <w:rPr>
          <w:rFonts w:cs="Times New Roman"/>
        </w:rPr>
        <w:t>lah’ım</w:t>
      </w:r>
      <w:r w:rsidR="009D1BC7" w:rsidRPr="005F690E">
        <w:rPr>
          <w:rFonts w:cs="Times New Roman"/>
        </w:rPr>
        <w:t>!</w:t>
      </w:r>
      <w:r w:rsidR="00F93E59">
        <w:rPr>
          <w:rFonts w:cs="Times New Roman"/>
        </w:rPr>
        <w:t xml:space="preserve"> </w:t>
      </w:r>
      <w:r w:rsidRPr="005F690E">
        <w:rPr>
          <w:rFonts w:cs="Times New Roman"/>
        </w:rPr>
        <w:t>Onlardan her türlü pisliği gider ve onları has bir şekilde tertemiz kıl</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Ümmü Seleme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Allah’ın Resulü</w:t>
      </w:r>
      <w:r w:rsidR="009D1BC7" w:rsidRPr="005F690E">
        <w:rPr>
          <w:rFonts w:cs="Times New Roman"/>
        </w:rPr>
        <w:t>!</w:t>
      </w:r>
      <w:r w:rsidR="00F93E59">
        <w:rPr>
          <w:rFonts w:cs="Times New Roman"/>
        </w:rPr>
        <w:t xml:space="preserve"> </w:t>
      </w:r>
      <w:r w:rsidRPr="005F690E">
        <w:rPr>
          <w:rFonts w:cs="Times New Roman"/>
        </w:rPr>
        <w:t>Ben de onlardan mıyım?</w:t>
      </w:r>
      <w:r w:rsidR="007A36A8">
        <w:rPr>
          <w:rFonts w:cs="Times New Roman"/>
        </w:rPr>
        <w:t>”</w:t>
      </w:r>
      <w:r w:rsidRPr="005F690E">
        <w:rPr>
          <w:rFonts w:cs="Times New Roman"/>
        </w:rPr>
        <w:t xml:space="preserve"> Allah Resulü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hayır ve iyilik üzeresin lakin bu ayet sadece benim</w:t>
      </w:r>
      <w:r w:rsidR="009D1BC7" w:rsidRPr="005F690E">
        <w:rPr>
          <w:rFonts w:cs="Times New Roman"/>
        </w:rPr>
        <w:t>,</w:t>
      </w:r>
      <w:r w:rsidR="00F93E59">
        <w:rPr>
          <w:rFonts w:cs="Times New Roman"/>
        </w:rPr>
        <w:t xml:space="preserve"> </w:t>
      </w:r>
      <w:r w:rsidRPr="005F690E">
        <w:rPr>
          <w:rFonts w:cs="Times New Roman"/>
        </w:rPr>
        <w:t>k</w:t>
      </w:r>
      <w:r w:rsidRPr="005F690E">
        <w:rPr>
          <w:rFonts w:cs="Times New Roman"/>
        </w:rPr>
        <w:t>ı</w:t>
      </w:r>
      <w:r w:rsidRPr="005F690E">
        <w:rPr>
          <w:rFonts w:cs="Times New Roman"/>
        </w:rPr>
        <w:t>zım</w:t>
      </w:r>
      <w:r w:rsidR="009D1BC7" w:rsidRPr="005F690E">
        <w:rPr>
          <w:rFonts w:cs="Times New Roman"/>
        </w:rPr>
        <w:t>,</w:t>
      </w:r>
      <w:r w:rsidR="00F93E59">
        <w:rPr>
          <w:rFonts w:cs="Times New Roman"/>
        </w:rPr>
        <w:t xml:space="preserve"> </w:t>
      </w:r>
      <w:r w:rsidRPr="005F690E">
        <w:rPr>
          <w:rFonts w:cs="Times New Roman"/>
        </w:rPr>
        <w:t>kardeşim Ali bin Ebi Talib ve çocuklarım Hasan ve Hüseyin ve Hüseyin’in soyundan dokuz imamlar hakkı</w:t>
      </w:r>
      <w:r w:rsidRPr="005F690E">
        <w:rPr>
          <w:rFonts w:cs="Times New Roman"/>
        </w:rPr>
        <w:t>n</w:t>
      </w:r>
      <w:r w:rsidRPr="005F690E">
        <w:rPr>
          <w:rFonts w:cs="Times New Roman"/>
        </w:rPr>
        <w:t>da nazil olmuştur</w:t>
      </w:r>
      <w:r w:rsidR="009D1BC7" w:rsidRPr="005F690E">
        <w:rPr>
          <w:rFonts w:cs="Times New Roman"/>
        </w:rPr>
        <w:t>.</w:t>
      </w:r>
      <w:r w:rsidR="00F93E59">
        <w:rPr>
          <w:rFonts w:cs="Times New Roman"/>
        </w:rPr>
        <w:t xml:space="preserve"> </w:t>
      </w:r>
      <w:r w:rsidRPr="005F690E">
        <w:rPr>
          <w:rFonts w:cs="Times New Roman"/>
        </w:rPr>
        <w:t>Bunlardan başka hiç kimse bu ayete ortak değildir</w:t>
      </w:r>
      <w:r w:rsidR="00FC4D46" w:rsidRPr="005F690E">
        <w:rPr>
          <w:rFonts w:cs="Times New Roman"/>
        </w:rPr>
        <w:t>.</w:t>
      </w:r>
      <w:r w:rsidR="007A36A8">
        <w:rPr>
          <w:rFonts w:cs="Times New Roman"/>
        </w:rPr>
        <w:t>”</w:t>
      </w:r>
      <w:r w:rsidRPr="005F690E">
        <w:rPr>
          <w:rFonts w:cs="Times New Roman"/>
        </w:rPr>
        <w:t xml:space="preserve"> Orada hazır olanların tümü şöyle dediler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Şehadet ederiz ki Ümmü Seleme de bize bu çeşit</w:t>
      </w:r>
      <w:r w:rsidR="00564031">
        <w:rPr>
          <w:rFonts w:cs="Times New Roman"/>
        </w:rPr>
        <w:t xml:space="preserve"> </w:t>
      </w:r>
      <w:r w:rsidRPr="005F690E">
        <w:rPr>
          <w:rFonts w:cs="Times New Roman"/>
        </w:rPr>
        <w:t xml:space="preserve">nakletti ve biz kendimiz de Peygamber’e </w:t>
      </w:r>
      <w:r w:rsidR="00F93E59">
        <w:rPr>
          <w:rFonts w:cs="Times New Roman"/>
        </w:rPr>
        <w:t>(s. a. a.)</w:t>
      </w:r>
      <w:r w:rsidR="00AF5F6E">
        <w:rPr>
          <w:rFonts w:cs="Times New Roman"/>
        </w:rPr>
        <w:t xml:space="preserve"> </w:t>
      </w:r>
      <w:r w:rsidR="001C004F" w:rsidRPr="005F690E">
        <w:rPr>
          <w:rFonts w:cs="Times New Roman"/>
        </w:rPr>
        <w:t xml:space="preserve">Sorduk </w:t>
      </w:r>
      <w:r w:rsidRPr="005F690E">
        <w:rPr>
          <w:rFonts w:cs="Times New Roman"/>
        </w:rPr>
        <w:t>ve Pe</w:t>
      </w:r>
      <w:r w:rsidRPr="005F690E">
        <w:rPr>
          <w:rFonts w:cs="Times New Roman"/>
        </w:rPr>
        <w:t>y</w:t>
      </w:r>
      <w:r w:rsidRPr="005F690E">
        <w:rPr>
          <w:rFonts w:cs="Times New Roman"/>
        </w:rPr>
        <w:t xml:space="preserve">gamber </w:t>
      </w:r>
      <w:r w:rsidR="00F93E59">
        <w:rPr>
          <w:rFonts w:cs="Times New Roman"/>
        </w:rPr>
        <w:t>(s. a. a.)</w:t>
      </w:r>
      <w:r w:rsidR="00AF5F6E">
        <w:rPr>
          <w:rFonts w:cs="Times New Roman"/>
        </w:rPr>
        <w:t xml:space="preserve"> </w:t>
      </w:r>
      <w:r w:rsidR="001C004F" w:rsidRPr="005F690E">
        <w:rPr>
          <w:rFonts w:cs="Times New Roman"/>
        </w:rPr>
        <w:t xml:space="preserve">Tıpkı </w:t>
      </w:r>
      <w:r w:rsidRPr="005F690E">
        <w:rPr>
          <w:rFonts w:cs="Times New Roman"/>
        </w:rPr>
        <w:t>Ümmü Seleme’nin naklettiği gibi bizlere açıklamada bulundu</w:t>
      </w:r>
      <w:r w:rsidR="00FC4D46" w:rsidRPr="005F690E">
        <w:rPr>
          <w:rFonts w:cs="Times New Roman"/>
        </w:rPr>
        <w:t>.</w:t>
      </w:r>
      <w:r w:rsidR="007A36A8">
        <w:rPr>
          <w:rFonts w:cs="Times New Roman"/>
        </w:rPr>
        <w:t>”</w:t>
      </w:r>
      <w:r w:rsidRPr="005F690E">
        <w:rPr>
          <w:rFonts w:cs="Times New Roman"/>
        </w:rPr>
        <w:t xml:space="preserve"> </w:t>
      </w:r>
      <w:r w:rsidRPr="005F690E">
        <w:rPr>
          <w:rStyle w:val="FootnoteReference"/>
          <w:rFonts w:cs="Times New Roman"/>
        </w:rPr>
        <w:footnoteReference w:id="287"/>
      </w:r>
    </w:p>
    <w:p w:rsidR="00AC41EF" w:rsidRPr="005F690E" w:rsidRDefault="00AC41EF" w:rsidP="00AC41EF">
      <w:pPr>
        <w:rPr>
          <w:rFonts w:cs="Times New Roman"/>
        </w:rPr>
      </w:pPr>
    </w:p>
    <w:p w:rsidR="00AC41EF" w:rsidRPr="005F690E" w:rsidRDefault="00AC41EF" w:rsidP="00564031">
      <w:pPr>
        <w:pStyle w:val="Heading1"/>
      </w:pPr>
      <w:bookmarkStart w:id="171" w:name="_Toc142548639"/>
      <w:r w:rsidRPr="005F690E">
        <w:lastRenderedPageBreak/>
        <w:t>Tathir ayeti hakkında birkaç soru ve bu sor</w:t>
      </w:r>
      <w:r w:rsidRPr="005F690E">
        <w:t>u</w:t>
      </w:r>
      <w:r w:rsidRPr="005F690E">
        <w:t>ların cevapları</w:t>
      </w:r>
      <w:bookmarkEnd w:id="171"/>
    </w:p>
    <w:p w:rsidR="00AC41EF" w:rsidRPr="005F690E" w:rsidRDefault="00AC41EF" w:rsidP="00AC41EF">
      <w:pPr>
        <w:rPr>
          <w:rFonts w:cs="Times New Roman"/>
        </w:rPr>
      </w:pPr>
      <w:r w:rsidRPr="005F690E">
        <w:rPr>
          <w:rFonts w:cs="Times New Roman"/>
        </w:rPr>
        <w:t>Bu konunun sonunda bu ayet ile ilgili söz konusu ed</w:t>
      </w:r>
      <w:r w:rsidRPr="005F690E">
        <w:rPr>
          <w:rFonts w:cs="Times New Roman"/>
        </w:rPr>
        <w:t>i</w:t>
      </w:r>
      <w:r w:rsidRPr="005F690E">
        <w:rPr>
          <w:rFonts w:cs="Times New Roman"/>
        </w:rPr>
        <w:t>len bazı sorulara da yer vermek ve cevaplandırmak uygun olur düşüncesindeyiz</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172" w:name="_Toc142548640"/>
      <w:r w:rsidRPr="005F690E">
        <w:t>Birinci Soru</w:t>
      </w:r>
      <w:bookmarkEnd w:id="172"/>
    </w:p>
    <w:p w:rsidR="00AC41EF" w:rsidRPr="005F690E" w:rsidRDefault="00AC41EF" w:rsidP="00AC41EF">
      <w:pPr>
        <w:rPr>
          <w:rFonts w:cs="Times New Roman"/>
        </w:rPr>
      </w:pPr>
      <w:r w:rsidRPr="005F690E">
        <w:rPr>
          <w:rFonts w:cs="Times New Roman"/>
        </w:rPr>
        <w:t xml:space="preserve">Aktardığımız bilgilerden de anlaşıldığı üzere bu </w:t>
      </w:r>
      <w:r w:rsidR="006417BB">
        <w:rPr>
          <w:rFonts w:cs="Times New Roman"/>
        </w:rPr>
        <w:t>ayet-i kerime</w:t>
      </w:r>
      <w:r w:rsidRPr="005F690E">
        <w:rPr>
          <w:rFonts w:cs="Times New Roman"/>
        </w:rPr>
        <w:t>de yer alan iradeden maksat tekvini bir iradedir</w:t>
      </w:r>
      <w:r w:rsidR="009D1BC7" w:rsidRPr="005F690E">
        <w:rPr>
          <w:rFonts w:cs="Times New Roman"/>
        </w:rPr>
        <w:t>.</w:t>
      </w:r>
      <w:r w:rsidR="00F93E59">
        <w:rPr>
          <w:rFonts w:cs="Times New Roman"/>
        </w:rPr>
        <w:t xml:space="preserve"> </w:t>
      </w:r>
      <w:r w:rsidRPr="005F690E">
        <w:rPr>
          <w:rFonts w:cs="Times New Roman"/>
        </w:rPr>
        <w:t xml:space="preserve">Eğer bu irade tekvini bir irade ise o zaman </w:t>
      </w:r>
      <w:r w:rsidR="00897F0E">
        <w:rPr>
          <w:rFonts w:cs="Times New Roman"/>
        </w:rPr>
        <w:t xml:space="preserve">Ehl-i </w:t>
      </w:r>
      <w:r w:rsidR="006417BB">
        <w:rPr>
          <w:rFonts w:cs="Times New Roman"/>
        </w:rPr>
        <w:t>Beyt’</w:t>
      </w:r>
      <w:r w:rsidRPr="005F690E">
        <w:rPr>
          <w:rFonts w:cs="Times New Roman"/>
        </w:rPr>
        <w:t>in manevi temizliğine delalet ettiği kesindir</w:t>
      </w:r>
      <w:r w:rsidR="009D1BC7" w:rsidRPr="005F690E">
        <w:rPr>
          <w:rFonts w:cs="Times New Roman"/>
        </w:rPr>
        <w:t>.</w:t>
      </w:r>
      <w:r w:rsidR="00F93E59">
        <w:rPr>
          <w:rFonts w:cs="Times New Roman"/>
        </w:rPr>
        <w:t xml:space="preserve"> </w:t>
      </w:r>
      <w:r w:rsidRPr="005F690E">
        <w:rPr>
          <w:rFonts w:cs="Times New Roman"/>
        </w:rPr>
        <w:t>Acaba bu şeyi kabul etmek bizi onlar hakkında cebre inanmaya zorl</w:t>
      </w:r>
      <w:r w:rsidRPr="005F690E">
        <w:rPr>
          <w:rFonts w:cs="Times New Roman"/>
        </w:rPr>
        <w:t>a</w:t>
      </w:r>
      <w:r w:rsidRPr="005F690E">
        <w:rPr>
          <w:rFonts w:cs="Times New Roman"/>
        </w:rPr>
        <w:t>maz mı?</w:t>
      </w:r>
    </w:p>
    <w:p w:rsidR="00AC41EF" w:rsidRPr="005F690E" w:rsidRDefault="00AC41EF" w:rsidP="00AC41EF">
      <w:pPr>
        <w:rPr>
          <w:rFonts w:cs="Times New Roman"/>
        </w:rPr>
      </w:pPr>
    </w:p>
    <w:p w:rsidR="00AC41EF" w:rsidRPr="005F690E" w:rsidRDefault="00AC41EF" w:rsidP="0087537B">
      <w:pPr>
        <w:pStyle w:val="Heading1"/>
      </w:pPr>
      <w:bookmarkStart w:id="173" w:name="_Toc142548641"/>
      <w:r w:rsidRPr="005F690E">
        <w:t>Cevap</w:t>
      </w:r>
      <w:bookmarkEnd w:id="173"/>
    </w:p>
    <w:p w:rsidR="00AC41EF" w:rsidRPr="005F690E" w:rsidRDefault="00AC41EF" w:rsidP="00AC41EF">
      <w:pPr>
        <w:rPr>
          <w:rFonts w:cs="Times New Roman"/>
        </w:rPr>
      </w:pPr>
      <w:r w:rsidRPr="005F690E">
        <w:rPr>
          <w:rFonts w:cs="Times New Roman"/>
        </w:rPr>
        <w:t>Allah’ın tekvini iradesi sadece onların irade ve ihtiy</w:t>
      </w:r>
      <w:r w:rsidRPr="005F690E">
        <w:rPr>
          <w:rFonts w:cs="Times New Roman"/>
        </w:rPr>
        <w:t>a</w:t>
      </w:r>
      <w:r w:rsidRPr="005F690E">
        <w:rPr>
          <w:rFonts w:cs="Times New Roman"/>
        </w:rPr>
        <w:t>rının kendi amellerinde vasıta olmadığı durumda</w:t>
      </w:r>
      <w:r w:rsidR="009D1BC7" w:rsidRPr="005F690E">
        <w:rPr>
          <w:rFonts w:cs="Times New Roman"/>
        </w:rPr>
        <w:t>,</w:t>
      </w:r>
      <w:r w:rsidR="00F93E59">
        <w:rPr>
          <w:rFonts w:cs="Times New Roman"/>
        </w:rPr>
        <w:t xml:space="preserve"> </w:t>
      </w:r>
      <w:r w:rsidRPr="005F690E">
        <w:rPr>
          <w:rFonts w:cs="Times New Roman"/>
        </w:rPr>
        <w:t>cebri gerektirmektedir</w:t>
      </w:r>
      <w:r w:rsidR="009D1BC7" w:rsidRPr="005F690E">
        <w:rPr>
          <w:rFonts w:cs="Times New Roman"/>
        </w:rPr>
        <w:t>.</w:t>
      </w:r>
      <w:r w:rsidR="00F93E59">
        <w:rPr>
          <w:rFonts w:cs="Times New Roman"/>
        </w:rPr>
        <w:t xml:space="preserve"> </w:t>
      </w:r>
      <w:r w:rsidRPr="005F690E">
        <w:rPr>
          <w:rFonts w:cs="Times New Roman"/>
        </w:rPr>
        <w:t xml:space="preserve">Ama eğer Allah’ın tekvini iradesi </w:t>
      </w:r>
      <w:r w:rsidR="00897F0E">
        <w:rPr>
          <w:rFonts w:cs="Times New Roman"/>
        </w:rPr>
        <w:t xml:space="preserve">Ehl-i </w:t>
      </w:r>
      <w:r w:rsidR="006417BB">
        <w:rPr>
          <w:rFonts w:cs="Times New Roman"/>
        </w:rPr>
        <w:t>Beyt’</w:t>
      </w:r>
      <w:r w:rsidRPr="005F690E">
        <w:rPr>
          <w:rFonts w:cs="Times New Roman"/>
        </w:rPr>
        <w:t>in kendi görüş</w:t>
      </w:r>
      <w:r w:rsidR="009D1BC7" w:rsidRPr="005F690E">
        <w:rPr>
          <w:rFonts w:cs="Times New Roman"/>
        </w:rPr>
        <w:t>,</w:t>
      </w:r>
      <w:r w:rsidR="00F93E59">
        <w:rPr>
          <w:rFonts w:cs="Times New Roman"/>
        </w:rPr>
        <w:t xml:space="preserve"> </w:t>
      </w:r>
      <w:r w:rsidRPr="005F690E">
        <w:rPr>
          <w:rFonts w:cs="Times New Roman"/>
        </w:rPr>
        <w:t>bilinç ve iradesi esasınca günah pi</w:t>
      </w:r>
      <w:r w:rsidRPr="005F690E">
        <w:rPr>
          <w:rFonts w:cs="Times New Roman"/>
        </w:rPr>
        <w:t>s</w:t>
      </w:r>
      <w:r w:rsidRPr="005F690E">
        <w:rPr>
          <w:rFonts w:cs="Times New Roman"/>
        </w:rPr>
        <w:t>liğinden uzak durmasına taalluk etmişse</w:t>
      </w:r>
      <w:r w:rsidR="009D1BC7" w:rsidRPr="005F690E">
        <w:rPr>
          <w:rFonts w:cs="Times New Roman"/>
        </w:rPr>
        <w:t>,</w:t>
      </w:r>
      <w:r w:rsidR="00F93E59">
        <w:rPr>
          <w:rFonts w:cs="Times New Roman"/>
        </w:rPr>
        <w:t xml:space="preserve"> </w:t>
      </w:r>
      <w:r w:rsidRPr="005F690E">
        <w:rPr>
          <w:rFonts w:cs="Times New Roman"/>
        </w:rPr>
        <w:t>iradenin bu ke</w:t>
      </w:r>
      <w:r w:rsidRPr="005F690E">
        <w:rPr>
          <w:rFonts w:cs="Times New Roman"/>
        </w:rPr>
        <w:t>y</w:t>
      </w:r>
      <w:r w:rsidRPr="005F690E">
        <w:rPr>
          <w:rFonts w:cs="Times New Roman"/>
        </w:rPr>
        <w:t>fiyete taalluku hiçbir şekilde cebri gerektirmemektedir</w:t>
      </w:r>
      <w:r w:rsidR="009D1BC7" w:rsidRPr="005F690E">
        <w:rPr>
          <w:rFonts w:cs="Times New Roman"/>
        </w:rPr>
        <w:t>.</w:t>
      </w:r>
      <w:r w:rsidR="00F93E59">
        <w:rPr>
          <w:rFonts w:cs="Times New Roman"/>
        </w:rPr>
        <w:t xml:space="preserve"> </w:t>
      </w:r>
      <w:r w:rsidRPr="005F690E">
        <w:rPr>
          <w:rFonts w:cs="Times New Roman"/>
        </w:rPr>
        <w:t>Aksine cebri reddeden ve iradeyi tekid eden bir duru</w:t>
      </w:r>
      <w:r w:rsidRPr="005F690E">
        <w:rPr>
          <w:rFonts w:cs="Times New Roman"/>
        </w:rPr>
        <w:t>m</w:t>
      </w:r>
      <w:r w:rsidRPr="005F690E">
        <w:rPr>
          <w:rFonts w:cs="Times New Roman"/>
        </w:rPr>
        <w:t>dur</w:t>
      </w:r>
      <w:r w:rsidR="009D1BC7" w:rsidRPr="005F690E">
        <w:rPr>
          <w:rFonts w:cs="Times New Roman"/>
        </w:rPr>
        <w:t>.</w:t>
      </w:r>
      <w:r w:rsidR="00F93E59">
        <w:rPr>
          <w:rFonts w:cs="Times New Roman"/>
        </w:rPr>
        <w:t xml:space="preserve"> </w:t>
      </w:r>
      <w:r w:rsidRPr="005F690E">
        <w:rPr>
          <w:rFonts w:cs="Times New Roman"/>
        </w:rPr>
        <w:t>Zira bu durumda Allah’ın iradesinin taalluku onların ister istemez bir takım işleri yapması anlamında değildir</w:t>
      </w:r>
      <w:r w:rsidR="009D1BC7" w:rsidRPr="005F690E">
        <w:rPr>
          <w:rFonts w:cs="Times New Roman"/>
        </w:rPr>
        <w:t>.</w:t>
      </w:r>
      <w:r w:rsidR="00F93E59">
        <w:rPr>
          <w:rFonts w:cs="Times New Roman"/>
        </w:rPr>
        <w:t xml:space="preserve"> </w:t>
      </w:r>
      <w:r w:rsidRPr="005F690E">
        <w:rPr>
          <w:rFonts w:cs="Times New Roman"/>
        </w:rPr>
        <w:t>Aksine Allah’ın iradesi onların irade ve ihtiyarıyla birli</w:t>
      </w:r>
      <w:r w:rsidRPr="005F690E">
        <w:rPr>
          <w:rFonts w:cs="Times New Roman"/>
        </w:rPr>
        <w:t>k</w:t>
      </w:r>
      <w:r w:rsidRPr="005F690E">
        <w:rPr>
          <w:rFonts w:cs="Times New Roman"/>
        </w:rPr>
        <w:t>te itaat etmelerine ve günahlardan kaçınmasına taalluk etmiştir</w:t>
      </w:r>
      <w:r w:rsidR="009D1BC7" w:rsidRPr="005F690E">
        <w:rPr>
          <w:rFonts w:cs="Times New Roman"/>
        </w:rPr>
        <w:t>.</w:t>
      </w:r>
      <w:r w:rsidR="00F93E59">
        <w:rPr>
          <w:rFonts w:cs="Times New Roman"/>
        </w:rPr>
        <w:t xml:space="preserve"> </w:t>
      </w:r>
      <w:r w:rsidRPr="005F690E">
        <w:rPr>
          <w:rFonts w:cs="Times New Roman"/>
        </w:rPr>
        <w:t xml:space="preserve">İrade ve ihtiyarın varlığı varsayımında da artık cebir ve </w:t>
      </w:r>
      <w:r w:rsidR="00362460">
        <w:rPr>
          <w:rFonts w:cs="Times New Roman"/>
        </w:rPr>
        <w:t>zorunluluğu</w:t>
      </w:r>
      <w:r w:rsidRPr="005F690E">
        <w:rPr>
          <w:rFonts w:cs="Times New Roman"/>
        </w:rPr>
        <w:t xml:space="preserve"> varsayımı zıt kalmakta ve çelişki teşkil etmektedir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Daha fazla açıklama için şunu söylemek gerekir ki i</w:t>
      </w:r>
      <w:r w:rsidRPr="005F690E">
        <w:rPr>
          <w:rFonts w:cs="Times New Roman"/>
        </w:rPr>
        <w:t>s</w:t>
      </w:r>
      <w:r w:rsidRPr="005F690E">
        <w:rPr>
          <w:rFonts w:cs="Times New Roman"/>
        </w:rPr>
        <w:t xml:space="preserve">met masum kimsede var olan derin ve geniş bir bilinç </w:t>
      </w:r>
      <w:r w:rsidRPr="005F690E">
        <w:rPr>
          <w:rFonts w:cs="Times New Roman"/>
        </w:rPr>
        <w:lastRenderedPageBreak/>
        <w:t>ve bakıştan ibarettir</w:t>
      </w:r>
      <w:r w:rsidR="009D1BC7" w:rsidRPr="005F690E">
        <w:rPr>
          <w:rFonts w:cs="Times New Roman"/>
        </w:rPr>
        <w:t>.</w:t>
      </w:r>
      <w:r w:rsidR="00F93E59">
        <w:rPr>
          <w:rFonts w:cs="Times New Roman"/>
        </w:rPr>
        <w:t xml:space="preserve"> </w:t>
      </w:r>
      <w:r w:rsidRPr="005F690E">
        <w:rPr>
          <w:rFonts w:cs="Times New Roman"/>
        </w:rPr>
        <w:t xml:space="preserve">Bu bilinç ve bakış olduğu </w:t>
      </w:r>
      <w:r w:rsidR="00990644" w:rsidRPr="005F690E">
        <w:rPr>
          <w:rFonts w:cs="Times New Roman"/>
        </w:rPr>
        <w:t>takdir</w:t>
      </w:r>
      <w:r w:rsidRPr="005F690E">
        <w:rPr>
          <w:rFonts w:cs="Times New Roman"/>
        </w:rPr>
        <w:t>de i</w:t>
      </w:r>
      <w:r w:rsidRPr="005F690E">
        <w:rPr>
          <w:rFonts w:cs="Times New Roman"/>
        </w:rPr>
        <w:t>n</w:t>
      </w:r>
      <w:r w:rsidRPr="005F690E">
        <w:rPr>
          <w:rFonts w:cs="Times New Roman"/>
        </w:rPr>
        <w:t>san ilahi itaatten hiçbir zaman sapmaz be hiçbir zaman günah ve hataya temayül etmez</w:t>
      </w:r>
      <w:r w:rsidR="009D1BC7" w:rsidRPr="005F690E">
        <w:rPr>
          <w:rFonts w:cs="Times New Roman"/>
        </w:rPr>
        <w:t>.</w:t>
      </w:r>
      <w:r w:rsidR="00F93E59">
        <w:rPr>
          <w:rFonts w:cs="Times New Roman"/>
        </w:rPr>
        <w:t xml:space="preserve"> </w:t>
      </w:r>
      <w:r w:rsidRPr="005F690E">
        <w:rPr>
          <w:rFonts w:cs="Times New Roman"/>
        </w:rPr>
        <w:t>Bu görüş ve bilinç say</w:t>
      </w:r>
      <w:r w:rsidRPr="005F690E">
        <w:rPr>
          <w:rFonts w:cs="Times New Roman"/>
        </w:rPr>
        <w:t>e</w:t>
      </w:r>
      <w:r w:rsidRPr="005F690E">
        <w:rPr>
          <w:rFonts w:cs="Times New Roman"/>
        </w:rPr>
        <w:t>sinde masum insan günahların kötülüklerini açık bir ş</w:t>
      </w:r>
      <w:r w:rsidRPr="005F690E">
        <w:rPr>
          <w:rFonts w:cs="Times New Roman"/>
        </w:rPr>
        <w:t>e</w:t>
      </w:r>
      <w:r w:rsidRPr="005F690E">
        <w:rPr>
          <w:rFonts w:cs="Times New Roman"/>
        </w:rPr>
        <w:t>kilde görür ve bu apaçık durum karşısında artık masum insanın günah işlemeye teşebbüste bulunması imkansız hale gelir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Sıradan insanlar ise örneğin bir suyun kokuştuğunu ve kirlendiğini göreceğini olursa</w:t>
      </w:r>
      <w:r w:rsidR="009D1BC7" w:rsidRPr="005F690E">
        <w:rPr>
          <w:rFonts w:cs="Times New Roman"/>
        </w:rPr>
        <w:t>,</w:t>
      </w:r>
      <w:r w:rsidR="00F93E59">
        <w:rPr>
          <w:rFonts w:cs="Times New Roman"/>
        </w:rPr>
        <w:t xml:space="preserve"> </w:t>
      </w:r>
      <w:r w:rsidRPr="005F690E">
        <w:rPr>
          <w:rFonts w:cs="Times New Roman"/>
        </w:rPr>
        <w:t>o suyu içmek için hiçbir zaman kendi iradesiyle teşebbüste bulunmaz</w:t>
      </w:r>
      <w:r w:rsidR="009D1BC7" w:rsidRPr="005F690E">
        <w:rPr>
          <w:rFonts w:cs="Times New Roman"/>
        </w:rPr>
        <w:t>.</w:t>
      </w:r>
      <w:r w:rsidR="00F93E59">
        <w:rPr>
          <w:rFonts w:cs="Times New Roman"/>
        </w:rPr>
        <w:t xml:space="preserve"> </w:t>
      </w:r>
      <w:r w:rsidRPr="005F690E">
        <w:rPr>
          <w:rFonts w:cs="Times New Roman"/>
        </w:rPr>
        <w:t>Aksine s</w:t>
      </w:r>
      <w:r w:rsidRPr="005F690E">
        <w:rPr>
          <w:rFonts w:cs="Times New Roman"/>
        </w:rPr>
        <w:t>u</w:t>
      </w:r>
      <w:r w:rsidRPr="005F690E">
        <w:rPr>
          <w:rFonts w:cs="Times New Roman"/>
        </w:rPr>
        <w:t>yun kirlenmesi hakkındaki bilinç ve şuuru sebebiyle ke</w:t>
      </w:r>
      <w:r w:rsidRPr="005F690E">
        <w:rPr>
          <w:rFonts w:cs="Times New Roman"/>
        </w:rPr>
        <w:t>n</w:t>
      </w:r>
      <w:r w:rsidRPr="005F690E">
        <w:rPr>
          <w:rFonts w:cs="Times New Roman"/>
        </w:rPr>
        <w:t>di özgür iradesiyle bu suyu içmemesine neden olmakt</w:t>
      </w:r>
      <w:r w:rsidRPr="005F690E">
        <w:rPr>
          <w:rFonts w:cs="Times New Roman"/>
        </w:rPr>
        <w:t>a</w:t>
      </w:r>
      <w:r w:rsidRPr="005F690E">
        <w:rPr>
          <w:rFonts w:cs="Times New Roman"/>
        </w:rPr>
        <w:t>dır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174" w:name="_Toc142548642"/>
      <w:r w:rsidRPr="005F690E">
        <w:t>İkinci Soru</w:t>
      </w:r>
      <w:bookmarkEnd w:id="174"/>
    </w:p>
    <w:p w:rsidR="00AC41EF" w:rsidRPr="005F690E" w:rsidRDefault="006417BB" w:rsidP="00564031">
      <w:pPr>
        <w:rPr>
          <w:rFonts w:cs="Times New Roman"/>
        </w:rPr>
      </w:pPr>
      <w:r>
        <w:rPr>
          <w:rFonts w:cs="Times New Roman"/>
        </w:rPr>
        <w:t>Ayet-i kerime</w:t>
      </w:r>
      <w:r w:rsidR="00AC41EF" w:rsidRPr="005F690E">
        <w:rPr>
          <w:rFonts w:cs="Times New Roman"/>
        </w:rPr>
        <w:t>de şöyle yer almıştır</w:t>
      </w:r>
      <w:r w:rsidR="009D1BC7" w:rsidRPr="005F690E">
        <w:rPr>
          <w:rFonts w:cs="Times New Roman"/>
        </w:rPr>
        <w:t>:</w:t>
      </w:r>
      <w:r w:rsidR="00F93E59">
        <w:rPr>
          <w:rFonts w:cs="Times New Roman"/>
        </w:rPr>
        <w:t xml:space="preserve"> </w:t>
      </w:r>
      <w:r w:rsidR="007A36A8">
        <w:rPr>
          <w:rFonts w:cs="Times New Roman"/>
        </w:rPr>
        <w:t>“</w:t>
      </w:r>
      <w:r w:rsidR="00564031" w:rsidRPr="00564031">
        <w:rPr>
          <w:rFonts w:cs="Times New Roman"/>
          <w:b/>
        </w:rPr>
        <w:t>Ey Ehl-i Beyt! Allah sizden, sadece günahı gidermek ve sizi tertemiz yapmak istiyor.</w:t>
      </w:r>
      <w:r w:rsidR="007A36A8">
        <w:rPr>
          <w:rFonts w:cs="Times New Roman"/>
        </w:rPr>
        <w:t>”</w:t>
      </w:r>
      <w:r w:rsidR="00AC41EF" w:rsidRPr="005F690E">
        <w:rPr>
          <w:rFonts w:cs="Times New Roman"/>
        </w:rPr>
        <w:t xml:space="preserve"> Bu ayette yer alan </w:t>
      </w:r>
      <w:r w:rsidR="007A36A8">
        <w:rPr>
          <w:rFonts w:cs="Times New Roman"/>
        </w:rPr>
        <w:t>“</w:t>
      </w:r>
      <w:r w:rsidR="00AC41EF" w:rsidRPr="005F690E">
        <w:rPr>
          <w:rFonts w:cs="Times New Roman"/>
        </w:rPr>
        <w:t>izhab</w:t>
      </w:r>
      <w:r w:rsidR="007A36A8">
        <w:rPr>
          <w:rFonts w:cs="Times New Roman"/>
        </w:rPr>
        <w:t>”</w:t>
      </w:r>
      <w:r w:rsidR="00AC41EF" w:rsidRPr="005F690E">
        <w:rPr>
          <w:rFonts w:cs="Times New Roman"/>
        </w:rPr>
        <w:t xml:space="preserve"> (liyuzhibe) kelimesi götürmek anlamındadır</w:t>
      </w:r>
      <w:r w:rsidR="009D1BC7" w:rsidRPr="005F690E">
        <w:rPr>
          <w:rFonts w:cs="Times New Roman"/>
        </w:rPr>
        <w:t>.</w:t>
      </w:r>
      <w:r w:rsidR="00F93E59">
        <w:rPr>
          <w:rFonts w:cs="Times New Roman"/>
        </w:rPr>
        <w:t xml:space="preserve"> </w:t>
      </w:r>
      <w:r w:rsidR="00AC41EF" w:rsidRPr="005F690E">
        <w:rPr>
          <w:rFonts w:cs="Times New Roman"/>
        </w:rPr>
        <w:t>Hakeza tathir kelimesi de temizlemek anlamındadır</w:t>
      </w:r>
      <w:r w:rsidR="009D1BC7" w:rsidRPr="005F690E">
        <w:rPr>
          <w:rFonts w:cs="Times New Roman"/>
        </w:rPr>
        <w:t>.</w:t>
      </w:r>
      <w:r w:rsidR="00F93E59">
        <w:rPr>
          <w:rFonts w:cs="Times New Roman"/>
        </w:rPr>
        <w:t xml:space="preserve"> </w:t>
      </w:r>
      <w:r w:rsidR="00AC41EF" w:rsidRPr="005F690E">
        <w:rPr>
          <w:rFonts w:cs="Times New Roman"/>
        </w:rPr>
        <w:t>Bu pisliğin var olduğu ve bu sözlerle ortadan kaldırıldığı yerlerde kullanılmaktadır</w:t>
      </w:r>
      <w:r w:rsidR="009D1BC7" w:rsidRPr="005F690E">
        <w:rPr>
          <w:rFonts w:cs="Times New Roman"/>
        </w:rPr>
        <w:t>.</w:t>
      </w:r>
      <w:r w:rsidR="00F93E59">
        <w:rPr>
          <w:rFonts w:cs="Times New Roman"/>
        </w:rPr>
        <w:t xml:space="preserve"> </w:t>
      </w:r>
      <w:r w:rsidR="00AC41EF" w:rsidRPr="005F690E">
        <w:rPr>
          <w:rFonts w:cs="Times New Roman"/>
        </w:rPr>
        <w:t xml:space="preserve">Bu durumda </w:t>
      </w:r>
      <w:r w:rsidR="007A36A8">
        <w:rPr>
          <w:rFonts w:cs="Times New Roman"/>
        </w:rPr>
        <w:t>“</w:t>
      </w:r>
      <w:r w:rsidR="00AC41EF" w:rsidRPr="005F690E">
        <w:rPr>
          <w:rFonts w:cs="Times New Roman"/>
        </w:rPr>
        <w:t>izhab</w:t>
      </w:r>
      <w:r w:rsidR="007A36A8">
        <w:rPr>
          <w:rFonts w:cs="Times New Roman"/>
        </w:rPr>
        <w:t>”</w:t>
      </w:r>
      <w:r w:rsidR="00AC41EF" w:rsidRPr="005F690E">
        <w:rPr>
          <w:rFonts w:cs="Times New Roman"/>
        </w:rPr>
        <w:t xml:space="preserve"> götürmek ve uzaklaştırmak kelim</w:t>
      </w:r>
      <w:r w:rsidR="00AC41EF" w:rsidRPr="005F690E">
        <w:rPr>
          <w:rFonts w:cs="Times New Roman"/>
        </w:rPr>
        <w:t>e</w:t>
      </w:r>
      <w:r w:rsidR="00AC41EF" w:rsidRPr="005F690E">
        <w:rPr>
          <w:rFonts w:cs="Times New Roman"/>
        </w:rPr>
        <w:t>sini kullanmak ve hakeza tathir kelimesini kullanmak h</w:t>
      </w:r>
      <w:r w:rsidR="00AC41EF" w:rsidRPr="005F690E">
        <w:rPr>
          <w:rFonts w:cs="Times New Roman"/>
        </w:rPr>
        <w:t>a</w:t>
      </w:r>
      <w:r w:rsidR="00AC41EF" w:rsidRPr="005F690E">
        <w:rPr>
          <w:rFonts w:cs="Times New Roman"/>
        </w:rPr>
        <w:t>kikat olarak doğrulamaktadır</w:t>
      </w:r>
      <w:r w:rsidR="009D1BC7" w:rsidRPr="005F690E">
        <w:rPr>
          <w:rFonts w:cs="Times New Roman"/>
        </w:rPr>
        <w:t>.</w:t>
      </w:r>
      <w:r w:rsidR="00F93E59">
        <w:rPr>
          <w:rFonts w:cs="Times New Roman"/>
        </w:rPr>
        <w:t xml:space="preserve"> </w:t>
      </w:r>
      <w:r w:rsidR="00AC41EF" w:rsidRPr="005F690E">
        <w:rPr>
          <w:rFonts w:cs="Times New Roman"/>
        </w:rPr>
        <w:t xml:space="preserve">Bu da </w:t>
      </w:r>
      <w:r w:rsidR="00897F0E">
        <w:rPr>
          <w:rFonts w:cs="Times New Roman"/>
        </w:rPr>
        <w:t xml:space="preserve">Ehl-i </w:t>
      </w:r>
      <w:r>
        <w:rPr>
          <w:rFonts w:cs="Times New Roman"/>
        </w:rPr>
        <w:t>Beyt’</w:t>
      </w:r>
      <w:r w:rsidR="00AC41EF" w:rsidRPr="005F690E">
        <w:rPr>
          <w:rFonts w:cs="Times New Roman"/>
        </w:rPr>
        <w:t>in daha önce günah pisliğine bulaştığını delalet etmektedir ki o</w:t>
      </w:r>
      <w:r w:rsidR="00AC41EF" w:rsidRPr="005F690E">
        <w:rPr>
          <w:rFonts w:cs="Times New Roman"/>
        </w:rPr>
        <w:t>n</w:t>
      </w:r>
      <w:r w:rsidR="00AC41EF" w:rsidRPr="005F690E">
        <w:rPr>
          <w:rFonts w:cs="Times New Roman"/>
        </w:rPr>
        <w:t>lardan bu tür pislikler bu durumda ortadan kaldırılmıştır ve o kirlilikten tertemiz karar kılınmışlardır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175" w:name="_Toc142548643"/>
      <w:r w:rsidRPr="005F690E">
        <w:t>Cevap</w:t>
      </w:r>
      <w:bookmarkEnd w:id="175"/>
    </w:p>
    <w:p w:rsidR="00AC41EF" w:rsidRPr="005F690E" w:rsidRDefault="007A36A8" w:rsidP="00C3100E">
      <w:pPr>
        <w:rPr>
          <w:rFonts w:cs="Times New Roman"/>
          <w:b/>
          <w:bCs/>
        </w:rPr>
      </w:pPr>
      <w:r>
        <w:rPr>
          <w:rFonts w:cs="Times New Roman"/>
        </w:rPr>
        <w:t>“</w:t>
      </w:r>
      <w:r w:rsidR="00AC41EF" w:rsidRPr="005F690E">
        <w:rPr>
          <w:rFonts w:cs="Times New Roman"/>
        </w:rPr>
        <w:t>an</w:t>
      </w:r>
      <w:r>
        <w:rPr>
          <w:rFonts w:cs="Times New Roman"/>
        </w:rPr>
        <w:t>”</w:t>
      </w:r>
      <w:r w:rsidR="00AC41EF" w:rsidRPr="005F690E">
        <w:rPr>
          <w:rFonts w:cs="Times New Roman"/>
        </w:rPr>
        <w:t xml:space="preserve"> kelimesi ile geçişli hale getirilen</w:t>
      </w:r>
      <w:r w:rsidR="009D1BC7" w:rsidRPr="005F690E">
        <w:rPr>
          <w:rFonts w:cs="Times New Roman"/>
        </w:rPr>
        <w:t>,</w:t>
      </w:r>
      <w:r w:rsidR="00F93E59">
        <w:rPr>
          <w:rFonts w:cs="Times New Roman"/>
        </w:rPr>
        <w:t xml:space="preserve"> </w:t>
      </w:r>
      <w:r>
        <w:rPr>
          <w:rFonts w:cs="Times New Roman"/>
        </w:rPr>
        <w:t>“</w:t>
      </w:r>
      <w:r w:rsidR="00AC41EF" w:rsidRPr="005F690E">
        <w:rPr>
          <w:rFonts w:cs="Times New Roman"/>
        </w:rPr>
        <w:t>sizden her tü</w:t>
      </w:r>
      <w:r w:rsidR="00AC41EF" w:rsidRPr="005F690E">
        <w:rPr>
          <w:rFonts w:cs="Times New Roman"/>
        </w:rPr>
        <w:t>r</w:t>
      </w:r>
      <w:r w:rsidR="00AC41EF" w:rsidRPr="005F690E">
        <w:rPr>
          <w:rFonts w:cs="Times New Roman"/>
        </w:rPr>
        <w:t>lü pisliği gidermek</w:t>
      </w:r>
      <w:r>
        <w:rPr>
          <w:rFonts w:cs="Times New Roman"/>
        </w:rPr>
        <w:t>”</w:t>
      </w:r>
      <w:r w:rsidR="00AC41EF" w:rsidRPr="005F690E">
        <w:rPr>
          <w:rFonts w:cs="Times New Roman"/>
        </w:rPr>
        <w:t xml:space="preserve"> ifadesinde yer alan </w:t>
      </w:r>
      <w:r>
        <w:rPr>
          <w:rFonts w:cs="Times New Roman"/>
        </w:rPr>
        <w:t>“</w:t>
      </w:r>
      <w:r w:rsidR="00AC41EF" w:rsidRPr="005F690E">
        <w:rPr>
          <w:rFonts w:cs="Times New Roman"/>
        </w:rPr>
        <w:t>izhab</w:t>
      </w:r>
      <w:r>
        <w:rPr>
          <w:rFonts w:cs="Times New Roman"/>
        </w:rPr>
        <w:t>”</w:t>
      </w:r>
      <w:r w:rsidR="00AC41EF" w:rsidRPr="005F690E">
        <w:rPr>
          <w:rFonts w:cs="Times New Roman"/>
        </w:rPr>
        <w:t xml:space="preserve"> </w:t>
      </w:r>
      <w:r w:rsidR="00AC41EF" w:rsidRPr="005F690E">
        <w:rPr>
          <w:rFonts w:cs="Times New Roman"/>
        </w:rPr>
        <w:lastRenderedPageBreak/>
        <w:t xml:space="preserve">kelimesi </w:t>
      </w:r>
      <w:r w:rsidR="00897F0E">
        <w:rPr>
          <w:rFonts w:cs="Times New Roman"/>
        </w:rPr>
        <w:t xml:space="preserve">Ehl-i </w:t>
      </w:r>
      <w:r w:rsidR="006417BB">
        <w:rPr>
          <w:rFonts w:cs="Times New Roman"/>
        </w:rPr>
        <w:t>Beyt’</w:t>
      </w:r>
      <w:r w:rsidR="00AC41EF" w:rsidRPr="005F690E">
        <w:rPr>
          <w:rFonts w:cs="Times New Roman"/>
        </w:rPr>
        <w:t>in her türlü pislikten uzak olması anlamınd</w:t>
      </w:r>
      <w:r w:rsidR="00AC41EF" w:rsidRPr="005F690E">
        <w:rPr>
          <w:rFonts w:cs="Times New Roman"/>
        </w:rPr>
        <w:t>a</w:t>
      </w:r>
      <w:r w:rsidR="00AC41EF" w:rsidRPr="005F690E">
        <w:rPr>
          <w:rFonts w:cs="Times New Roman"/>
        </w:rPr>
        <w:t>dır</w:t>
      </w:r>
      <w:r w:rsidR="009D1BC7" w:rsidRPr="005F690E">
        <w:rPr>
          <w:rFonts w:cs="Times New Roman"/>
        </w:rPr>
        <w:t>.</w:t>
      </w:r>
      <w:r w:rsidR="00F93E59">
        <w:rPr>
          <w:rFonts w:cs="Times New Roman"/>
        </w:rPr>
        <w:t xml:space="preserve"> </w:t>
      </w:r>
      <w:r w:rsidR="00AC41EF" w:rsidRPr="005F690E">
        <w:rPr>
          <w:rFonts w:cs="Times New Roman"/>
        </w:rPr>
        <w:t>Bu irade önceden var olmuştur ve sürekli devam e</w:t>
      </w:r>
      <w:r w:rsidR="00AC41EF" w:rsidRPr="005F690E">
        <w:rPr>
          <w:rFonts w:cs="Times New Roman"/>
        </w:rPr>
        <w:t>t</w:t>
      </w:r>
      <w:r w:rsidR="00AC41EF" w:rsidRPr="005F690E">
        <w:rPr>
          <w:rFonts w:cs="Times New Roman"/>
        </w:rPr>
        <w:t xml:space="preserve">miştir yoksa bunun aksi bir durumun </w:t>
      </w:r>
      <w:r w:rsidR="00897F0E">
        <w:rPr>
          <w:rFonts w:cs="Times New Roman"/>
        </w:rPr>
        <w:t xml:space="preserve">Ehl-i </w:t>
      </w:r>
      <w:r w:rsidR="006417BB">
        <w:rPr>
          <w:rFonts w:cs="Times New Roman"/>
        </w:rPr>
        <w:t>Beyt’</w:t>
      </w:r>
      <w:r w:rsidR="00AC41EF" w:rsidRPr="005F690E">
        <w:rPr>
          <w:rFonts w:cs="Times New Roman"/>
        </w:rPr>
        <w:t>in aslı</w:t>
      </w:r>
      <w:r w:rsidR="00AC41EF" w:rsidRPr="005F690E">
        <w:rPr>
          <w:rFonts w:cs="Times New Roman"/>
        </w:rPr>
        <w:t>n</w:t>
      </w:r>
      <w:r w:rsidR="00AC41EF" w:rsidRPr="005F690E">
        <w:rPr>
          <w:rFonts w:cs="Times New Roman"/>
        </w:rPr>
        <w:t>da var olduğu anlamına delalet etmemektedir</w:t>
      </w:r>
      <w:r w:rsidR="009D1BC7" w:rsidRPr="005F690E">
        <w:rPr>
          <w:rFonts w:cs="Times New Roman"/>
        </w:rPr>
        <w:t>.</w:t>
      </w:r>
      <w:r w:rsidR="00F93E59">
        <w:rPr>
          <w:rFonts w:cs="Times New Roman"/>
        </w:rPr>
        <w:t xml:space="preserve"> </w:t>
      </w:r>
      <w:r w:rsidR="00AC41EF" w:rsidRPr="005F690E">
        <w:rPr>
          <w:rFonts w:cs="Times New Roman"/>
        </w:rPr>
        <w:t>Allah</w:t>
      </w:r>
      <w:r w:rsidR="00934088">
        <w:rPr>
          <w:rFonts w:cs="Times New Roman"/>
        </w:rPr>
        <w:t xml:space="preserve">-u </w:t>
      </w:r>
      <w:r w:rsidR="00AC41EF" w:rsidRPr="005F690E">
        <w:rPr>
          <w:rFonts w:cs="Times New Roman"/>
        </w:rPr>
        <w:t xml:space="preserve">Teala onu </w:t>
      </w:r>
      <w:r w:rsidR="00564031">
        <w:rPr>
          <w:rFonts w:cs="Times New Roman"/>
        </w:rPr>
        <w:t>E</w:t>
      </w:r>
      <w:r w:rsidR="00AC41EF" w:rsidRPr="005F690E">
        <w:rPr>
          <w:rFonts w:cs="Times New Roman"/>
        </w:rPr>
        <w:t>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inden uzaklaştırmıştır</w:t>
      </w:r>
      <w:r w:rsidR="009D1BC7" w:rsidRPr="005F690E">
        <w:rPr>
          <w:rFonts w:cs="Times New Roman"/>
        </w:rPr>
        <w:t>.</w:t>
      </w:r>
      <w:r w:rsidR="00F93E59">
        <w:rPr>
          <w:rFonts w:cs="Times New Roman"/>
        </w:rPr>
        <w:t xml:space="preserve"> </w:t>
      </w:r>
      <w:r w:rsidR="00AC41EF" w:rsidRPr="005F690E">
        <w:rPr>
          <w:rFonts w:cs="Times New Roman"/>
        </w:rPr>
        <w:t xml:space="preserve">Hakeza </w:t>
      </w:r>
      <w:r w:rsidR="00C3100E">
        <w:rPr>
          <w:rFonts w:cs="Times New Roman"/>
        </w:rPr>
        <w:t xml:space="preserve">bu gibi </w:t>
      </w:r>
      <w:r w:rsidR="00AC41EF" w:rsidRPr="005F690E">
        <w:rPr>
          <w:rFonts w:cs="Times New Roman"/>
        </w:rPr>
        <w:t>hususlarda tathir hakikati de daha önce temizlenm</w:t>
      </w:r>
      <w:r w:rsidR="00AC41EF" w:rsidRPr="005F690E">
        <w:rPr>
          <w:rFonts w:cs="Times New Roman"/>
        </w:rPr>
        <w:t>e</w:t>
      </w:r>
      <w:r w:rsidR="00AC41EF" w:rsidRPr="005F690E">
        <w:rPr>
          <w:rFonts w:cs="Times New Roman"/>
        </w:rPr>
        <w:t>miş olan bir şeyi temizlemek anlamını içermektedir</w:t>
      </w:r>
      <w:r w:rsidR="009D1BC7" w:rsidRPr="005F690E">
        <w:rPr>
          <w:rFonts w:cs="Times New Roman"/>
        </w:rPr>
        <w:t>.</w:t>
      </w:r>
      <w:r w:rsidR="00F93E59">
        <w:rPr>
          <w:rFonts w:cs="Times New Roman"/>
        </w:rPr>
        <w:t xml:space="preserve"> </w:t>
      </w:r>
      <w:r w:rsidR="00AC41EF" w:rsidRPr="005F690E">
        <w:rPr>
          <w:rFonts w:cs="Times New Roman"/>
        </w:rPr>
        <w:t>A</w:t>
      </w:r>
      <w:r w:rsidR="00AC41EF" w:rsidRPr="005F690E">
        <w:rPr>
          <w:rFonts w:cs="Times New Roman"/>
        </w:rPr>
        <w:t>k</w:t>
      </w:r>
      <w:r w:rsidR="00AC41EF" w:rsidRPr="005F690E">
        <w:rPr>
          <w:rFonts w:cs="Times New Roman"/>
        </w:rPr>
        <w:t xml:space="preserve">sine </w:t>
      </w:r>
      <w:r w:rsidR="00BB6A20">
        <w:rPr>
          <w:rFonts w:cs="Times New Roman"/>
        </w:rPr>
        <w:t>Ehl-i</w:t>
      </w:r>
      <w:r w:rsidR="00F93E59">
        <w:rPr>
          <w:rFonts w:cs="Times New Roman"/>
        </w:rPr>
        <w:t xml:space="preserve"> </w:t>
      </w:r>
      <w:r w:rsidR="00BB6A20">
        <w:rPr>
          <w:rFonts w:cs="Times New Roman"/>
        </w:rPr>
        <w:t xml:space="preserve">Beyt </w:t>
      </w:r>
      <w:r w:rsidR="00AC41EF" w:rsidRPr="005F690E">
        <w:rPr>
          <w:rFonts w:cs="Times New Roman"/>
        </w:rPr>
        <w:t>hakkında varlıklarının başlangıcından it</w:t>
      </w:r>
      <w:r w:rsidR="00AC41EF" w:rsidRPr="005F690E">
        <w:rPr>
          <w:rFonts w:cs="Times New Roman"/>
        </w:rPr>
        <w:t>i</w:t>
      </w:r>
      <w:r w:rsidR="00AC41EF" w:rsidRPr="005F690E">
        <w:rPr>
          <w:rFonts w:cs="Times New Roman"/>
        </w:rPr>
        <w:t>baren tertemiz olduklarıdır</w:t>
      </w:r>
      <w:r w:rsidR="009D1BC7" w:rsidRPr="005F690E">
        <w:rPr>
          <w:rFonts w:cs="Times New Roman"/>
        </w:rPr>
        <w:t>.</w:t>
      </w:r>
      <w:r w:rsidR="00F93E59">
        <w:rPr>
          <w:rFonts w:cs="Times New Roman"/>
        </w:rPr>
        <w:t xml:space="preserve"> </w:t>
      </w:r>
      <w:r w:rsidR="00AC41EF" w:rsidRPr="005F690E">
        <w:rPr>
          <w:rFonts w:cs="Times New Roman"/>
        </w:rPr>
        <w:t>Nitekim şu ayette de şöyle buyurmaktadır</w:t>
      </w:r>
      <w:r w:rsidR="009D1BC7" w:rsidRPr="005F690E">
        <w:rPr>
          <w:rFonts w:cs="Times New Roman"/>
        </w:rPr>
        <w:t>,</w:t>
      </w:r>
      <w:r w:rsidR="00F93E59">
        <w:rPr>
          <w:rFonts w:cs="Times New Roman"/>
        </w:rPr>
        <w:t xml:space="preserve"> </w:t>
      </w:r>
      <w:r>
        <w:rPr>
          <w:rFonts w:cs="Times New Roman"/>
          <w:b/>
          <w:bCs/>
        </w:rPr>
        <w:t>“</w:t>
      </w:r>
      <w:r w:rsidR="00AC41EF" w:rsidRPr="005F690E">
        <w:rPr>
          <w:rFonts w:cs="Times New Roman"/>
          <w:b/>
          <w:bCs/>
        </w:rPr>
        <w:t>ve onlar için onda tertemiz eşler va</w:t>
      </w:r>
      <w:r w:rsidR="00AC41EF" w:rsidRPr="005F690E">
        <w:rPr>
          <w:rFonts w:cs="Times New Roman"/>
          <w:b/>
          <w:bCs/>
        </w:rPr>
        <w:t>r</w:t>
      </w:r>
      <w:r w:rsidR="00AC41EF" w:rsidRPr="005F690E">
        <w:rPr>
          <w:rFonts w:cs="Times New Roman"/>
          <w:b/>
          <w:bCs/>
        </w:rPr>
        <w:t>dır</w:t>
      </w:r>
      <w:r>
        <w:rPr>
          <w:rFonts w:cs="Times New Roman"/>
          <w:b/>
          <w:bCs/>
        </w:rPr>
        <w:t>”</w:t>
      </w:r>
      <w:r w:rsidR="00AC41EF" w:rsidRPr="005F690E">
        <w:rPr>
          <w:rFonts w:cs="Times New Roman"/>
          <w:b/>
          <w:bCs/>
        </w:rPr>
        <w:t xml:space="preserve"> </w:t>
      </w:r>
      <w:r w:rsidR="00AC41EF" w:rsidRPr="005F690E">
        <w:rPr>
          <w:rStyle w:val="FootnoteReference"/>
          <w:rFonts w:cs="Times New Roman"/>
        </w:rPr>
        <w:footnoteReference w:id="288"/>
      </w:r>
    </w:p>
    <w:p w:rsidR="00AC41EF" w:rsidRPr="005F690E" w:rsidRDefault="00AC41EF" w:rsidP="00AC41EF">
      <w:pPr>
        <w:rPr>
          <w:rFonts w:cs="Times New Roman"/>
        </w:rPr>
      </w:pPr>
      <w:r w:rsidRPr="005F690E">
        <w:rPr>
          <w:rFonts w:cs="Times New Roman"/>
        </w:rPr>
        <w:t xml:space="preserve">İzhab ve tathir kelimelerinde bu anlamın göz önünde bulundurulduğunun kesin delili ise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 xml:space="preserve">kavramının bizzat Peygamber’i </w:t>
      </w:r>
      <w:r w:rsidR="00F93E59">
        <w:rPr>
          <w:rFonts w:cs="Times New Roman"/>
        </w:rPr>
        <w:t>(s. a. a.)</w:t>
      </w:r>
      <w:r w:rsidR="00AF5F6E">
        <w:rPr>
          <w:rFonts w:cs="Times New Roman"/>
        </w:rPr>
        <w:t xml:space="preserve"> </w:t>
      </w:r>
      <w:r w:rsidR="001C004F" w:rsidRPr="005F690E">
        <w:rPr>
          <w:rFonts w:cs="Times New Roman"/>
        </w:rPr>
        <w:t xml:space="preserve">De </w:t>
      </w:r>
      <w:r w:rsidRPr="005F690E">
        <w:rPr>
          <w:rFonts w:cs="Times New Roman"/>
        </w:rPr>
        <w:t>kapsamasının kesinliği sebebiyledir</w:t>
      </w:r>
      <w:r w:rsidR="009D1BC7" w:rsidRPr="005F690E">
        <w:rPr>
          <w:rFonts w:cs="Times New Roman"/>
        </w:rPr>
        <w:t>.</w:t>
      </w:r>
      <w:r w:rsidR="00F93E59">
        <w:rPr>
          <w:rFonts w:cs="Times New Roman"/>
        </w:rPr>
        <w:t xml:space="preserve"> </w:t>
      </w:r>
      <w:r w:rsidRPr="005F690E">
        <w:rPr>
          <w:rFonts w:cs="Times New Roman"/>
        </w:rPr>
        <w:t xml:space="preserve">Malum olduğu üzere Peygamber </w:t>
      </w:r>
      <w:r w:rsidR="00F93E59">
        <w:rPr>
          <w:rFonts w:cs="Times New Roman"/>
        </w:rPr>
        <w:t>(s. a. a.)</w:t>
      </w:r>
      <w:r w:rsidR="00AF5F6E">
        <w:rPr>
          <w:rFonts w:cs="Times New Roman"/>
        </w:rPr>
        <w:t xml:space="preserve"> </w:t>
      </w:r>
      <w:r w:rsidR="001C004F" w:rsidRPr="005F690E">
        <w:rPr>
          <w:rFonts w:cs="Times New Roman"/>
        </w:rPr>
        <w:t xml:space="preserve">Hayatını </w:t>
      </w:r>
      <w:r w:rsidRPr="005F690E">
        <w:rPr>
          <w:rFonts w:cs="Times New Roman"/>
        </w:rPr>
        <w:t>ilk anından itibaren masum olmuştur</w:t>
      </w:r>
      <w:r w:rsidR="009D1BC7" w:rsidRPr="005F690E">
        <w:rPr>
          <w:rFonts w:cs="Times New Roman"/>
        </w:rPr>
        <w:t>.</w:t>
      </w:r>
      <w:r w:rsidR="00F93E59">
        <w:rPr>
          <w:rFonts w:cs="Times New Roman"/>
        </w:rPr>
        <w:t xml:space="preserve"> </w:t>
      </w:r>
      <w:r w:rsidRPr="005F690E">
        <w:rPr>
          <w:rFonts w:cs="Times New Roman"/>
        </w:rPr>
        <w:t>Tathir ayetinin nüzulünden önce masum olmadığı ve daha sonra masum olduğu anlamında değildir</w:t>
      </w:r>
      <w:r w:rsidR="009D1BC7" w:rsidRPr="005F690E">
        <w:rPr>
          <w:rFonts w:cs="Times New Roman"/>
        </w:rPr>
        <w:t>.</w:t>
      </w:r>
      <w:r w:rsidR="00F93E59">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Hakkında </w:t>
      </w:r>
      <w:r w:rsidRPr="005F690E">
        <w:rPr>
          <w:rFonts w:cs="Times New Roman"/>
        </w:rPr>
        <w:t xml:space="preserve">bu konu böyle olduğuna göre tathir ve izhab kelimelerinin Peygamber hakkında önceden bir pisliğin olması anlamında gelmediği sebebiyle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hakkı</w:t>
      </w:r>
      <w:r w:rsidRPr="005F690E">
        <w:rPr>
          <w:rFonts w:cs="Times New Roman"/>
        </w:rPr>
        <w:t>n</w:t>
      </w:r>
      <w:r w:rsidRPr="005F690E">
        <w:rPr>
          <w:rFonts w:cs="Times New Roman"/>
        </w:rPr>
        <w:t>da da kesinlikle durum aynı şekilde geçerlidir</w:t>
      </w:r>
      <w:r w:rsidR="009D1BC7" w:rsidRPr="005F690E">
        <w:rPr>
          <w:rFonts w:cs="Times New Roman"/>
        </w:rPr>
        <w:t>.</w:t>
      </w:r>
      <w:r w:rsidR="00F93E59">
        <w:rPr>
          <w:rFonts w:cs="Times New Roman"/>
        </w:rPr>
        <w:t xml:space="preserve"> </w:t>
      </w:r>
      <w:r w:rsidRPr="005F690E">
        <w:rPr>
          <w:rFonts w:cs="Times New Roman"/>
        </w:rPr>
        <w:t xml:space="preserve">Aksi </w:t>
      </w:r>
      <w:r w:rsidR="00990644" w:rsidRPr="005F690E">
        <w:rPr>
          <w:rFonts w:cs="Times New Roman"/>
        </w:rPr>
        <w:t>ta</w:t>
      </w:r>
      <w:r w:rsidR="00990644" w:rsidRPr="005F690E">
        <w:rPr>
          <w:rFonts w:cs="Times New Roman"/>
        </w:rPr>
        <w:t>k</w:t>
      </w:r>
      <w:r w:rsidR="00990644" w:rsidRPr="005F690E">
        <w:rPr>
          <w:rFonts w:cs="Times New Roman"/>
        </w:rPr>
        <w:t>dir</w:t>
      </w:r>
      <w:r w:rsidRPr="005F690E">
        <w:rPr>
          <w:rFonts w:cs="Times New Roman"/>
        </w:rPr>
        <w:t xml:space="preserve">de izhab ve tathir kelimesinin Peygamber </w:t>
      </w:r>
      <w:r w:rsidR="00F93E59">
        <w:rPr>
          <w:rFonts w:cs="Times New Roman"/>
        </w:rPr>
        <w:t>(s. a. a.)</w:t>
      </w:r>
      <w:r w:rsidR="00AF5F6E">
        <w:rPr>
          <w:rFonts w:cs="Times New Roman"/>
        </w:rPr>
        <w:t xml:space="preserve"> </w:t>
      </w:r>
      <w:r w:rsidR="001C004F" w:rsidRPr="005F690E">
        <w:rPr>
          <w:rFonts w:cs="Times New Roman"/>
        </w:rPr>
        <w:t xml:space="preserve">Ve </w:t>
      </w:r>
      <w:r w:rsidRPr="005F690E">
        <w:rPr>
          <w:rFonts w:cs="Times New Roman"/>
        </w:rPr>
        <w:t xml:space="preserve">değerli </w:t>
      </w:r>
      <w:r w:rsidR="00897F0E">
        <w:rPr>
          <w:rFonts w:cs="Times New Roman"/>
        </w:rPr>
        <w:t xml:space="preserve">Ehl-i </w:t>
      </w:r>
      <w:r w:rsidR="006417BB">
        <w:rPr>
          <w:rFonts w:cs="Times New Roman"/>
        </w:rPr>
        <w:t>Beyt’</w:t>
      </w:r>
      <w:r w:rsidRPr="005F690E">
        <w:rPr>
          <w:rFonts w:cs="Times New Roman"/>
        </w:rPr>
        <w:t>i hakkında iki farklı anlamda kullanı</w:t>
      </w:r>
      <w:r w:rsidRPr="005F690E">
        <w:rPr>
          <w:rFonts w:cs="Times New Roman"/>
        </w:rPr>
        <w:t>l</w:t>
      </w:r>
      <w:r w:rsidRPr="005F690E">
        <w:rPr>
          <w:rFonts w:cs="Times New Roman"/>
        </w:rPr>
        <w:t>mış olmasını gerektirir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176" w:name="_Toc142548644"/>
      <w:r w:rsidRPr="005F690E">
        <w:t>Üçüncü Soru</w:t>
      </w:r>
      <w:bookmarkEnd w:id="176"/>
    </w:p>
    <w:p w:rsidR="00AC41EF" w:rsidRPr="005F690E" w:rsidRDefault="006417BB" w:rsidP="00AC41EF">
      <w:pPr>
        <w:rPr>
          <w:rFonts w:cs="Times New Roman"/>
        </w:rPr>
      </w:pPr>
      <w:r>
        <w:rPr>
          <w:rFonts w:cs="Times New Roman"/>
        </w:rPr>
        <w:t>Ayet-i kerime</w:t>
      </w:r>
      <w:r w:rsidR="00AC41EF" w:rsidRPr="005F690E">
        <w:rPr>
          <w:rFonts w:cs="Times New Roman"/>
        </w:rPr>
        <w:t xml:space="preserve">de tathir ayetinin nüzulünden önce </w:t>
      </w:r>
      <w:r w:rsidR="00897F0E">
        <w:rPr>
          <w:rFonts w:cs="Times New Roman"/>
        </w:rPr>
        <w:t xml:space="preserve">Ehl-i </w:t>
      </w:r>
      <w:r>
        <w:rPr>
          <w:rFonts w:cs="Times New Roman"/>
        </w:rPr>
        <w:t>Beyt’</w:t>
      </w:r>
      <w:r w:rsidR="00AC41EF" w:rsidRPr="005F690E">
        <w:rPr>
          <w:rFonts w:cs="Times New Roman"/>
        </w:rPr>
        <w:t>e özgü taharetin varlığına delalet eden hiçbir ifade yoktur</w:t>
      </w:r>
      <w:r w:rsidR="009D1BC7" w:rsidRPr="005F690E">
        <w:rPr>
          <w:rFonts w:cs="Times New Roman"/>
        </w:rPr>
        <w:t>.</w:t>
      </w:r>
      <w:r w:rsidR="00F93E59">
        <w:rPr>
          <w:rFonts w:cs="Times New Roman"/>
        </w:rPr>
        <w:t xml:space="preserve"> </w:t>
      </w:r>
      <w:r w:rsidR="00AC41EF" w:rsidRPr="005F690E">
        <w:rPr>
          <w:rFonts w:cs="Times New Roman"/>
        </w:rPr>
        <w:t xml:space="preserve">Aksine </w:t>
      </w:r>
      <w:r>
        <w:rPr>
          <w:rFonts w:cs="Times New Roman"/>
        </w:rPr>
        <w:t>ayet-i kerime</w:t>
      </w:r>
      <w:r w:rsidR="00AC41EF" w:rsidRPr="005F690E">
        <w:rPr>
          <w:rFonts w:cs="Times New Roman"/>
        </w:rPr>
        <w:t>ye göre Allah</w:t>
      </w:r>
      <w:r w:rsidR="00934088">
        <w:rPr>
          <w:rFonts w:cs="Times New Roman"/>
        </w:rPr>
        <w:t xml:space="preserve">-u </w:t>
      </w:r>
      <w:r w:rsidR="00AC41EF" w:rsidRPr="005F690E">
        <w:rPr>
          <w:rFonts w:cs="Times New Roman"/>
        </w:rPr>
        <w:t xml:space="preserve">Teala bu </w:t>
      </w:r>
      <w:r w:rsidR="00AC41EF" w:rsidRPr="005F690E">
        <w:rPr>
          <w:rFonts w:cs="Times New Roman"/>
        </w:rPr>
        <w:lastRenderedPageBreak/>
        <w:t>k</w:t>
      </w:r>
      <w:r w:rsidR="00AC41EF" w:rsidRPr="005F690E">
        <w:rPr>
          <w:rFonts w:cs="Times New Roman"/>
        </w:rPr>
        <w:t>o</w:t>
      </w:r>
      <w:r w:rsidR="00AC41EF" w:rsidRPr="005F690E">
        <w:rPr>
          <w:rFonts w:cs="Times New Roman"/>
        </w:rPr>
        <w:t>nuyu irade edecektir</w:t>
      </w:r>
      <w:r w:rsidR="009D1BC7" w:rsidRPr="005F690E">
        <w:rPr>
          <w:rFonts w:cs="Times New Roman"/>
        </w:rPr>
        <w:t>.</w:t>
      </w:r>
      <w:r w:rsidR="00F93E59">
        <w:rPr>
          <w:rFonts w:cs="Times New Roman"/>
        </w:rPr>
        <w:t xml:space="preserve"> </w:t>
      </w:r>
      <w:r w:rsidR="00AC41EF" w:rsidRPr="005F690E">
        <w:rPr>
          <w:rFonts w:cs="Times New Roman"/>
        </w:rPr>
        <w:t xml:space="preserve">Zira </w:t>
      </w:r>
      <w:r w:rsidR="007A36A8">
        <w:rPr>
          <w:rFonts w:cs="Times New Roman"/>
        </w:rPr>
        <w:t>“</w:t>
      </w:r>
      <w:r w:rsidR="00AC41EF" w:rsidRPr="005F690E">
        <w:rPr>
          <w:rFonts w:cs="Times New Roman"/>
        </w:rPr>
        <w:t>yuridu</w:t>
      </w:r>
      <w:r w:rsidR="007A36A8">
        <w:rPr>
          <w:rFonts w:cs="Times New Roman"/>
        </w:rPr>
        <w:t>”</w:t>
      </w:r>
      <w:r w:rsidR="00AC41EF" w:rsidRPr="005F690E">
        <w:rPr>
          <w:rFonts w:cs="Times New Roman"/>
        </w:rPr>
        <w:t xml:space="preserve"> ifadesi gelecek zaman ifade eden bir fiildir ve istikbale delalet etmektedir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177" w:name="_Toc142548645"/>
      <w:r w:rsidRPr="005F690E">
        <w:t>Cevap</w:t>
      </w:r>
      <w:bookmarkEnd w:id="177"/>
    </w:p>
    <w:p w:rsidR="00AC41EF" w:rsidRPr="005F690E" w:rsidRDefault="00AC41EF" w:rsidP="00C3100E">
      <w:pPr>
        <w:rPr>
          <w:rFonts w:cs="Times New Roman"/>
        </w:rPr>
      </w:pPr>
      <w:r w:rsidRPr="005F690E">
        <w:rPr>
          <w:rFonts w:cs="Times New Roman"/>
        </w:rPr>
        <w:t xml:space="preserve">Evvela Allah’ın fiiline delalet eden </w:t>
      </w:r>
      <w:r w:rsidR="007A36A8">
        <w:rPr>
          <w:rFonts w:cs="Times New Roman"/>
        </w:rPr>
        <w:t>“</w:t>
      </w:r>
      <w:r w:rsidRPr="005F690E">
        <w:rPr>
          <w:rFonts w:cs="Times New Roman"/>
        </w:rPr>
        <w:t>yuridu</w:t>
      </w:r>
      <w:r w:rsidR="007A36A8">
        <w:rPr>
          <w:rFonts w:cs="Times New Roman"/>
        </w:rPr>
        <w:t>”</w:t>
      </w:r>
      <w:r w:rsidRPr="005F690E">
        <w:rPr>
          <w:rFonts w:cs="Times New Roman"/>
        </w:rPr>
        <w:t xml:space="preserve"> ifadesi i</w:t>
      </w:r>
      <w:r w:rsidRPr="005F690E">
        <w:rPr>
          <w:rFonts w:cs="Times New Roman"/>
        </w:rPr>
        <w:t>s</w:t>
      </w:r>
      <w:r w:rsidRPr="005F690E">
        <w:rPr>
          <w:rFonts w:cs="Times New Roman"/>
        </w:rPr>
        <w:t>tikbale delalet etmemektedir</w:t>
      </w:r>
      <w:r w:rsidR="009D1BC7" w:rsidRPr="005F690E">
        <w:rPr>
          <w:rFonts w:cs="Times New Roman"/>
        </w:rPr>
        <w:t>.</w:t>
      </w:r>
      <w:r w:rsidR="00F93E59">
        <w:rPr>
          <w:rFonts w:cs="Times New Roman"/>
        </w:rPr>
        <w:t xml:space="preserve"> </w:t>
      </w:r>
      <w:r w:rsidRPr="005F690E">
        <w:rPr>
          <w:rFonts w:cs="Times New Roman"/>
        </w:rPr>
        <w:t>Ayetlerde bunun benzer kullanımları bu konuyu açıklığa kavuşturmaktadır</w:t>
      </w:r>
      <w:r w:rsidR="009D1BC7" w:rsidRPr="005F690E">
        <w:rPr>
          <w:rFonts w:cs="Times New Roman"/>
        </w:rPr>
        <w:t>.</w:t>
      </w:r>
      <w:r w:rsidR="00F93E59">
        <w:rPr>
          <w:rFonts w:cs="Times New Roman"/>
        </w:rPr>
        <w:t xml:space="preserve"> </w:t>
      </w:r>
      <w:r w:rsidRPr="005F690E">
        <w:rPr>
          <w:rFonts w:cs="Times New Roman"/>
        </w:rPr>
        <w:t>Örn</w:t>
      </w:r>
      <w:r w:rsidRPr="005F690E">
        <w:rPr>
          <w:rFonts w:cs="Times New Roman"/>
        </w:rPr>
        <w:t>e</w:t>
      </w:r>
      <w:r w:rsidRPr="005F690E">
        <w:rPr>
          <w:rFonts w:cs="Times New Roman"/>
        </w:rPr>
        <w:t xml:space="preserve">ğin şu ayetler </w:t>
      </w:r>
      <w:r w:rsidR="007A36A8">
        <w:rPr>
          <w:rFonts w:cs="Times New Roman"/>
        </w:rPr>
        <w:t>“</w:t>
      </w:r>
      <w:r w:rsidR="00C3100E" w:rsidRPr="00C3100E">
        <w:rPr>
          <w:rFonts w:cs="Times New Roman"/>
          <w:b/>
        </w:rPr>
        <w:t>Allah size (bilmediklerinizi) açıklamak ve sizi, sizden önceki (iyi) lerin yollarına iletmek ve s</w:t>
      </w:r>
      <w:r w:rsidR="00C3100E" w:rsidRPr="00C3100E">
        <w:rPr>
          <w:rFonts w:cs="Times New Roman"/>
          <w:b/>
        </w:rPr>
        <w:t>i</w:t>
      </w:r>
      <w:r w:rsidR="00C3100E" w:rsidRPr="00C3100E">
        <w:rPr>
          <w:rFonts w:cs="Times New Roman"/>
          <w:b/>
        </w:rPr>
        <w:t xml:space="preserve">zin günahlarınızı bağışlamak istiyor. Allah </w:t>
      </w:r>
      <w:r w:rsidR="00362460" w:rsidRPr="00C3100E">
        <w:rPr>
          <w:rFonts w:cs="Times New Roman"/>
          <w:b/>
        </w:rPr>
        <w:t>hakkiyle</w:t>
      </w:r>
      <w:r w:rsidR="00C3100E" w:rsidRPr="00C3100E">
        <w:rPr>
          <w:rFonts w:cs="Times New Roman"/>
          <w:b/>
        </w:rPr>
        <w:t xml:space="preserve"> bilicidir, yegâne hikmet sahibidir.</w:t>
      </w:r>
      <w:r w:rsidR="007A36A8">
        <w:rPr>
          <w:rFonts w:cs="Times New Roman"/>
        </w:rPr>
        <w:t>”</w:t>
      </w:r>
      <w:r w:rsidRPr="005F690E">
        <w:rPr>
          <w:rFonts w:cs="Times New Roman"/>
        </w:rPr>
        <w:t xml:space="preserve"> </w:t>
      </w:r>
      <w:r w:rsidRPr="005F690E">
        <w:rPr>
          <w:rStyle w:val="FootnoteReference"/>
          <w:rFonts w:cs="Times New Roman"/>
        </w:rPr>
        <w:footnoteReference w:id="289"/>
      </w:r>
    </w:p>
    <w:p w:rsidR="00AC41EF" w:rsidRPr="005F690E" w:rsidRDefault="00AC41EF" w:rsidP="00C3100E">
      <w:pPr>
        <w:rPr>
          <w:rFonts w:cs="Times New Roman"/>
        </w:rPr>
      </w:pPr>
      <w:r w:rsidRPr="005F690E">
        <w:rPr>
          <w:rFonts w:cs="Times New Roman"/>
        </w:rPr>
        <w:t xml:space="preserve">Hakeza </w:t>
      </w:r>
      <w:r w:rsidR="007A36A8">
        <w:rPr>
          <w:rFonts w:cs="Times New Roman"/>
        </w:rPr>
        <w:t>“</w:t>
      </w:r>
      <w:r w:rsidR="00C3100E" w:rsidRPr="00C3100E">
        <w:rPr>
          <w:rFonts w:cs="Times New Roman"/>
          <w:b/>
        </w:rPr>
        <w:t>Allah sizin tevbenizi kabul etmek ister; şehvetlerine uyanlar (kötü arzuların esiri olanlar) ise büsbütün yoldan çıkmanızı isterler.</w:t>
      </w:r>
      <w:r w:rsidR="007A36A8">
        <w:rPr>
          <w:rFonts w:cs="Times New Roman"/>
        </w:rPr>
        <w:t>”</w:t>
      </w:r>
      <w:r w:rsidRPr="005F690E">
        <w:rPr>
          <w:rFonts w:cs="Times New Roman"/>
        </w:rPr>
        <w:t xml:space="preserve"> </w:t>
      </w:r>
      <w:r w:rsidRPr="005F690E">
        <w:rPr>
          <w:rStyle w:val="FootnoteReference"/>
          <w:rFonts w:cs="Times New Roman"/>
        </w:rPr>
        <w:footnoteReference w:id="290"/>
      </w:r>
    </w:p>
    <w:p w:rsidR="00AC41EF" w:rsidRPr="005F690E" w:rsidRDefault="00AC41EF" w:rsidP="00AC41EF">
      <w:pPr>
        <w:rPr>
          <w:rFonts w:cs="Times New Roman"/>
        </w:rPr>
      </w:pPr>
      <w:r w:rsidRPr="005F690E">
        <w:rPr>
          <w:rFonts w:cs="Times New Roman"/>
        </w:rPr>
        <w:t xml:space="preserve"> O halde ayetin manası Allah’ın ileride irade edeceği anlamında değildir</w:t>
      </w:r>
      <w:r w:rsidR="009D1BC7" w:rsidRPr="005F690E">
        <w:rPr>
          <w:rFonts w:cs="Times New Roman"/>
        </w:rPr>
        <w:t>.</w:t>
      </w:r>
      <w:r w:rsidR="00F93E59">
        <w:rPr>
          <w:rFonts w:cs="Times New Roman"/>
        </w:rPr>
        <w:t xml:space="preserve"> </w:t>
      </w:r>
      <w:r w:rsidRPr="005F690E">
        <w:rPr>
          <w:rFonts w:cs="Times New Roman"/>
        </w:rPr>
        <w:t>Aksine Allah’ın irade etmiş olduğunu ve Allah’ın iradesinin sürekli olduğuna delalet etmekt</w:t>
      </w:r>
      <w:r w:rsidRPr="005F690E">
        <w:rPr>
          <w:rFonts w:cs="Times New Roman"/>
        </w:rPr>
        <w:t>e</w:t>
      </w:r>
      <w:r w:rsidRPr="005F690E">
        <w:rPr>
          <w:rFonts w:cs="Times New Roman"/>
        </w:rPr>
        <w:t>dir</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r w:rsidRPr="005F690E">
        <w:rPr>
          <w:rFonts w:cs="Times New Roman"/>
        </w:rPr>
        <w:t xml:space="preserve">İkinci olarak bu iradenin Peygamber’e </w:t>
      </w:r>
      <w:r w:rsidR="00F93E59">
        <w:rPr>
          <w:rFonts w:cs="Times New Roman"/>
        </w:rPr>
        <w:t>(s. a. a.)</w:t>
      </w:r>
      <w:r w:rsidR="00AF5F6E">
        <w:rPr>
          <w:rFonts w:cs="Times New Roman"/>
        </w:rPr>
        <w:t xml:space="preserve"> </w:t>
      </w:r>
      <w:r w:rsidR="001C004F" w:rsidRPr="005F690E">
        <w:rPr>
          <w:rFonts w:cs="Times New Roman"/>
        </w:rPr>
        <w:t xml:space="preserve">Oranla </w:t>
      </w:r>
      <w:r w:rsidRPr="005F690E">
        <w:rPr>
          <w:rFonts w:cs="Times New Roman"/>
        </w:rPr>
        <w:t>şümul ve kapsamlılığı da bu anlamı tekit etmektedir</w:t>
      </w:r>
      <w:r w:rsidR="009D1BC7" w:rsidRPr="005F690E">
        <w:rPr>
          <w:rFonts w:cs="Times New Roman"/>
        </w:rPr>
        <w:t>.</w:t>
      </w:r>
      <w:r w:rsidR="00F93E59">
        <w:rPr>
          <w:rFonts w:cs="Times New Roman"/>
        </w:rPr>
        <w:t xml:space="preserve"> </w:t>
      </w:r>
      <w:r w:rsidRPr="005F690E">
        <w:rPr>
          <w:rFonts w:cs="Times New Roman"/>
        </w:rPr>
        <w:t xml:space="preserve">Zira Peygamber’in </w:t>
      </w:r>
      <w:r w:rsidR="00F93E59">
        <w:rPr>
          <w:rFonts w:cs="Times New Roman"/>
        </w:rPr>
        <w:t>(s. a. a.)</w:t>
      </w:r>
      <w:r w:rsidR="00AF5F6E">
        <w:rPr>
          <w:rFonts w:cs="Times New Roman"/>
        </w:rPr>
        <w:t xml:space="preserve"> </w:t>
      </w:r>
      <w:r w:rsidR="001C004F" w:rsidRPr="005F690E">
        <w:rPr>
          <w:rFonts w:cs="Times New Roman"/>
        </w:rPr>
        <w:t xml:space="preserve">Temizlik </w:t>
      </w:r>
      <w:r w:rsidRPr="005F690E">
        <w:rPr>
          <w:rFonts w:cs="Times New Roman"/>
        </w:rPr>
        <w:t>iradesinden önce temiz olmadığı ve bu temizliğin sonradan hasıl olduğu anlamı geçersizdir</w:t>
      </w:r>
      <w:r w:rsidR="009D1BC7" w:rsidRPr="005F690E">
        <w:rPr>
          <w:rFonts w:cs="Times New Roman"/>
        </w:rPr>
        <w:t>.</w:t>
      </w:r>
      <w:r w:rsidR="00F93E59">
        <w:rPr>
          <w:rFonts w:cs="Times New Roman"/>
        </w:rPr>
        <w:t xml:space="preserve"> </w:t>
      </w:r>
      <w:r w:rsidRPr="005F690E">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Tathir </w:t>
      </w:r>
      <w:r w:rsidRPr="005F690E">
        <w:rPr>
          <w:rFonts w:cs="Times New Roman"/>
        </w:rPr>
        <w:t>ayetinden önce de bu özel temizliğe sahip olmuştur</w:t>
      </w:r>
      <w:r w:rsidR="009D1BC7" w:rsidRPr="005F690E">
        <w:rPr>
          <w:rFonts w:cs="Times New Roman"/>
        </w:rPr>
        <w:t>.</w:t>
      </w:r>
      <w:r w:rsidR="00F93E59">
        <w:rPr>
          <w:rFonts w:cs="Times New Roman"/>
        </w:rPr>
        <w:t xml:space="preserve"> </w:t>
      </w:r>
      <w:r w:rsidRPr="005F690E">
        <w:rPr>
          <w:rFonts w:cs="Times New Roman"/>
        </w:rPr>
        <w:t xml:space="preserve">Dolayısıyla </w:t>
      </w:r>
      <w:r w:rsidR="007A36A8">
        <w:rPr>
          <w:rFonts w:cs="Times New Roman"/>
        </w:rPr>
        <w:t>“</w:t>
      </w:r>
      <w:r w:rsidRPr="005F690E">
        <w:rPr>
          <w:rFonts w:cs="Times New Roman"/>
        </w:rPr>
        <w:t>yuridu</w:t>
      </w:r>
      <w:r w:rsidR="007A36A8">
        <w:rPr>
          <w:rFonts w:cs="Times New Roman"/>
        </w:rPr>
        <w:t>”</w:t>
      </w:r>
      <w:r w:rsidRPr="005F690E">
        <w:rPr>
          <w:rFonts w:cs="Times New Roman"/>
        </w:rPr>
        <w:t xml:space="preserve"> ifadesinin Peygamber </w:t>
      </w:r>
      <w:r w:rsidR="00F93E59">
        <w:rPr>
          <w:rFonts w:cs="Times New Roman"/>
        </w:rPr>
        <w:t>(s. a. a.)</w:t>
      </w:r>
      <w:r w:rsidR="00AF5F6E">
        <w:rPr>
          <w:rFonts w:cs="Times New Roman"/>
        </w:rPr>
        <w:t xml:space="preserve"> </w:t>
      </w:r>
      <w:r w:rsidR="001C004F" w:rsidRPr="005F690E">
        <w:rPr>
          <w:rFonts w:cs="Times New Roman"/>
        </w:rPr>
        <w:t xml:space="preserve">Hakkında </w:t>
      </w:r>
      <w:r w:rsidRPr="005F690E">
        <w:rPr>
          <w:rFonts w:cs="Times New Roman"/>
        </w:rPr>
        <w:t xml:space="preserve">kullanılması ile bu fiilin Peygamber’in </w:t>
      </w:r>
      <w:r w:rsidR="00897F0E">
        <w:rPr>
          <w:rFonts w:cs="Times New Roman"/>
        </w:rPr>
        <w:t xml:space="preserve">Ehl-i </w:t>
      </w:r>
      <w:r w:rsidR="006417BB">
        <w:rPr>
          <w:rFonts w:cs="Times New Roman"/>
        </w:rPr>
        <w:t>Beyt’</w:t>
      </w:r>
      <w:r w:rsidRPr="005F690E">
        <w:rPr>
          <w:rFonts w:cs="Times New Roman"/>
        </w:rPr>
        <w:t xml:space="preserve">i </w:t>
      </w:r>
      <w:r w:rsidR="00F93E59">
        <w:rPr>
          <w:rFonts w:cs="Times New Roman"/>
        </w:rPr>
        <w:t>(a. s.)</w:t>
      </w:r>
      <w:r w:rsidR="00AF5F6E">
        <w:rPr>
          <w:rFonts w:cs="Times New Roman"/>
        </w:rPr>
        <w:t xml:space="preserve"> </w:t>
      </w:r>
      <w:r w:rsidR="001C004F" w:rsidRPr="005F690E">
        <w:rPr>
          <w:rFonts w:cs="Times New Roman"/>
        </w:rPr>
        <w:t xml:space="preserve">Hakkında </w:t>
      </w:r>
      <w:r w:rsidRPr="005F690E">
        <w:rPr>
          <w:rFonts w:cs="Times New Roman"/>
        </w:rPr>
        <w:t>ku</w:t>
      </w:r>
      <w:r w:rsidRPr="005F690E">
        <w:rPr>
          <w:rFonts w:cs="Times New Roman"/>
        </w:rPr>
        <w:t>l</w:t>
      </w:r>
      <w:r w:rsidRPr="005F690E">
        <w:rPr>
          <w:rFonts w:cs="Times New Roman"/>
        </w:rPr>
        <w:t>lanılmasının hiçbir farkı yoktur</w:t>
      </w:r>
      <w:r w:rsidR="009D1BC7" w:rsidRPr="005F690E">
        <w:rPr>
          <w:rFonts w:cs="Times New Roman"/>
        </w:rPr>
        <w:t>.</w:t>
      </w:r>
      <w:r w:rsidR="00F93E59">
        <w:rPr>
          <w:rFonts w:cs="Times New Roman"/>
        </w:rPr>
        <w:t xml:space="preserve"> </w:t>
      </w:r>
      <w:r w:rsidRPr="005F690E">
        <w:rPr>
          <w:rFonts w:cs="Times New Roman"/>
        </w:rPr>
        <w:t>İki farklı anlama geldiği söylenemez</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178" w:name="_Toc142548646"/>
      <w:r w:rsidRPr="005F690E">
        <w:lastRenderedPageBreak/>
        <w:t>Dördüncü Soru</w:t>
      </w:r>
      <w:bookmarkEnd w:id="178"/>
    </w:p>
    <w:p w:rsidR="00AC41EF" w:rsidRPr="005F690E" w:rsidRDefault="007A36A8" w:rsidP="00AC41EF">
      <w:pPr>
        <w:rPr>
          <w:rFonts w:cs="Times New Roman"/>
        </w:rPr>
      </w:pPr>
      <w:r>
        <w:rPr>
          <w:rFonts w:cs="Times New Roman"/>
        </w:rPr>
        <w:t>“</w:t>
      </w:r>
      <w:r w:rsidR="00AC41EF" w:rsidRPr="005F690E">
        <w:rPr>
          <w:rFonts w:cs="Times New Roman"/>
        </w:rPr>
        <w:t>liyuzhibe</w:t>
      </w:r>
      <w:r>
        <w:rPr>
          <w:rFonts w:cs="Times New Roman"/>
        </w:rPr>
        <w:t>”</w:t>
      </w:r>
      <w:r w:rsidR="00AC41EF" w:rsidRPr="005F690E">
        <w:rPr>
          <w:rFonts w:cs="Times New Roman"/>
        </w:rPr>
        <w:t xml:space="preserve"> ifadesinde yer alan lam harfi muhtemelen lam</w:t>
      </w:r>
      <w:r w:rsidR="00934088">
        <w:rPr>
          <w:rFonts w:cs="Times New Roman"/>
        </w:rPr>
        <w:t>-i</w:t>
      </w:r>
      <w:r w:rsidR="00F93E59">
        <w:rPr>
          <w:rFonts w:cs="Times New Roman"/>
        </w:rPr>
        <w:t xml:space="preserve"> </w:t>
      </w:r>
      <w:r w:rsidR="00AC41EF" w:rsidRPr="005F690E">
        <w:rPr>
          <w:rFonts w:cs="Times New Roman"/>
        </w:rPr>
        <w:t xml:space="preserve">illettir ve </w:t>
      </w:r>
      <w:r>
        <w:rPr>
          <w:rFonts w:cs="Times New Roman"/>
        </w:rPr>
        <w:t>“</w:t>
      </w:r>
      <w:r w:rsidR="00AC41EF" w:rsidRPr="005F690E">
        <w:rPr>
          <w:rFonts w:cs="Times New Roman"/>
        </w:rPr>
        <w:t>yuridu</w:t>
      </w:r>
      <w:r>
        <w:rPr>
          <w:rFonts w:cs="Times New Roman"/>
        </w:rPr>
        <w:t>”</w:t>
      </w:r>
      <w:r w:rsidR="00AC41EF" w:rsidRPr="005F690E">
        <w:rPr>
          <w:rFonts w:cs="Times New Roman"/>
        </w:rPr>
        <w:t xml:space="preserve"> fiilinin mefulu Peygamber’in </w:t>
      </w:r>
      <w:r w:rsidR="00F93E59">
        <w:rPr>
          <w:rFonts w:cs="Times New Roman"/>
        </w:rPr>
        <w:t>(s. a. a.)</w:t>
      </w:r>
      <w:r w:rsidR="00AF5F6E">
        <w:rPr>
          <w:rFonts w:cs="Times New Roman"/>
        </w:rPr>
        <w:t xml:space="preserve"> </w:t>
      </w:r>
      <w:r w:rsidR="00897F0E">
        <w:rPr>
          <w:rFonts w:cs="Times New Roman"/>
        </w:rPr>
        <w:t xml:space="preserve">Ehl-i </w:t>
      </w:r>
      <w:r w:rsidR="006417BB">
        <w:rPr>
          <w:rFonts w:cs="Times New Roman"/>
        </w:rPr>
        <w:t>Beyt’</w:t>
      </w:r>
      <w:r w:rsidR="00AC41EF" w:rsidRPr="005F690E">
        <w:rPr>
          <w:rFonts w:cs="Times New Roman"/>
        </w:rPr>
        <w:t>ine ait bulunan görevlerdir</w:t>
      </w:r>
      <w:r w:rsidR="009D1BC7" w:rsidRPr="005F690E">
        <w:rPr>
          <w:rFonts w:cs="Times New Roman"/>
        </w:rPr>
        <w:t>.</w:t>
      </w:r>
      <w:r w:rsidR="00F93E59">
        <w:rPr>
          <w:rFonts w:cs="Times New Roman"/>
        </w:rPr>
        <w:t xml:space="preserve"> </w:t>
      </w:r>
      <w:r w:rsidR="00AC41EF" w:rsidRPr="005F690E">
        <w:rPr>
          <w:rFonts w:cs="Times New Roman"/>
        </w:rPr>
        <w:t xml:space="preserve">Bu durumda irade teşrii bir iradedir ve ayetin anlamı da şudur ki </w:t>
      </w:r>
      <w:r>
        <w:rPr>
          <w:rFonts w:cs="Times New Roman"/>
        </w:rPr>
        <w:t>“</w:t>
      </w:r>
      <w:r w:rsidR="00AC41EF" w:rsidRPr="005F690E">
        <w:rPr>
          <w:rFonts w:cs="Times New Roman"/>
        </w:rPr>
        <w:t>A</w:t>
      </w:r>
      <w:r w:rsidR="00AC41EF" w:rsidRPr="005F690E">
        <w:rPr>
          <w:rFonts w:cs="Times New Roman"/>
        </w:rPr>
        <w:t>l</w:t>
      </w:r>
      <w:r w:rsidR="00AC41EF" w:rsidRPr="005F690E">
        <w:rPr>
          <w:rFonts w:cs="Times New Roman"/>
        </w:rPr>
        <w:t>lah</w:t>
      </w:r>
      <w:r w:rsidR="00934088">
        <w:rPr>
          <w:rFonts w:cs="Times New Roman"/>
        </w:rPr>
        <w:t xml:space="preserve">-u </w:t>
      </w:r>
      <w:r w:rsidR="00AC41EF" w:rsidRPr="005F690E">
        <w:rPr>
          <w:rFonts w:cs="Times New Roman"/>
        </w:rPr>
        <w:t xml:space="preserve">Teala siz </w:t>
      </w:r>
      <w:r w:rsidR="00897F0E">
        <w:rPr>
          <w:rFonts w:cs="Times New Roman"/>
        </w:rPr>
        <w:t xml:space="preserve">Ehl-i </w:t>
      </w:r>
      <w:r w:rsidR="006417BB">
        <w:rPr>
          <w:rFonts w:cs="Times New Roman"/>
        </w:rPr>
        <w:t>Beyt’</w:t>
      </w:r>
      <w:r w:rsidR="00AC41EF" w:rsidRPr="005F690E">
        <w:rPr>
          <w:rFonts w:cs="Times New Roman"/>
        </w:rPr>
        <w:t>e oranla özel bir takım teklifler ve görevler irade etmiştir ki her türlü pisliği ve kötülüğü sizlerden gidersin ve sizleri tertemiz kılsın</w:t>
      </w:r>
      <w:r w:rsidR="00FC4D46" w:rsidRPr="005F690E">
        <w:rPr>
          <w:rFonts w:cs="Times New Roman"/>
        </w:rPr>
        <w:t>.</w:t>
      </w:r>
      <w:r>
        <w:rPr>
          <w:rFonts w:cs="Times New Roman"/>
        </w:rPr>
        <w:t>”</w:t>
      </w:r>
      <w:r w:rsidR="00AC41EF" w:rsidRPr="005F690E">
        <w:rPr>
          <w:rFonts w:cs="Times New Roman"/>
        </w:rPr>
        <w:t xml:space="preserve"> Bu durumda ayet </w:t>
      </w:r>
      <w:r w:rsidR="00897F0E">
        <w:rPr>
          <w:rFonts w:cs="Times New Roman"/>
        </w:rPr>
        <w:t xml:space="preserve">Ehl-i </w:t>
      </w:r>
      <w:r w:rsidR="006417BB">
        <w:rPr>
          <w:rFonts w:cs="Times New Roman"/>
        </w:rPr>
        <w:t>Beyt’</w:t>
      </w:r>
      <w:r w:rsidR="00AC41EF" w:rsidRPr="005F690E">
        <w:rPr>
          <w:rFonts w:cs="Times New Roman"/>
        </w:rPr>
        <w:t>in ismetine asla delalet etmemektedir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179" w:name="_Toc142548647"/>
      <w:r w:rsidRPr="005F690E">
        <w:t>Cevap</w:t>
      </w:r>
      <w:bookmarkEnd w:id="179"/>
    </w:p>
    <w:p w:rsidR="00AC41EF" w:rsidRPr="005F690E" w:rsidRDefault="00AC41EF" w:rsidP="00AC41EF">
      <w:pPr>
        <w:rPr>
          <w:rFonts w:cs="Times New Roman"/>
        </w:rPr>
      </w:pPr>
      <w:r w:rsidRPr="005F690E">
        <w:rPr>
          <w:rFonts w:cs="Times New Roman"/>
        </w:rPr>
        <w:t xml:space="preserve">Evvela </w:t>
      </w:r>
      <w:r w:rsidR="007A36A8">
        <w:rPr>
          <w:rFonts w:cs="Times New Roman"/>
        </w:rPr>
        <w:t>“</w:t>
      </w:r>
      <w:r w:rsidRPr="005F690E">
        <w:rPr>
          <w:rFonts w:cs="Times New Roman"/>
        </w:rPr>
        <w:t>yuridu</w:t>
      </w:r>
      <w:r w:rsidR="007A36A8">
        <w:rPr>
          <w:rFonts w:cs="Times New Roman"/>
        </w:rPr>
        <w:t>”</w:t>
      </w:r>
      <w:r w:rsidRPr="005F690E">
        <w:rPr>
          <w:rFonts w:cs="Times New Roman"/>
        </w:rPr>
        <w:t xml:space="preserve"> fiilinin mefulünün mahzuf olması ve </w:t>
      </w:r>
      <w:r w:rsidR="00990644" w:rsidRPr="005F690E">
        <w:rPr>
          <w:rFonts w:cs="Times New Roman"/>
        </w:rPr>
        <w:t>takdir</w:t>
      </w:r>
      <w:r w:rsidRPr="005F690E">
        <w:rPr>
          <w:rFonts w:cs="Times New Roman"/>
        </w:rPr>
        <w:t>de bulunması asla aykırıdır</w:t>
      </w:r>
      <w:r w:rsidR="009D1BC7" w:rsidRPr="005F690E">
        <w:rPr>
          <w:rFonts w:cs="Times New Roman"/>
        </w:rPr>
        <w:t>.</w:t>
      </w:r>
      <w:r w:rsidR="00F93E59">
        <w:rPr>
          <w:rFonts w:cs="Times New Roman"/>
        </w:rPr>
        <w:t xml:space="preserve"> </w:t>
      </w:r>
      <w:r w:rsidRPr="005F690E">
        <w:rPr>
          <w:rFonts w:cs="Times New Roman"/>
        </w:rPr>
        <w:t xml:space="preserve">Asl olan </w:t>
      </w:r>
      <w:r w:rsidR="00990644" w:rsidRPr="005F690E">
        <w:rPr>
          <w:rFonts w:cs="Times New Roman"/>
        </w:rPr>
        <w:t>takdir</w:t>
      </w:r>
      <w:r w:rsidRPr="005F690E">
        <w:rPr>
          <w:rFonts w:cs="Times New Roman"/>
        </w:rPr>
        <w:t>in o</w:t>
      </w:r>
      <w:r w:rsidRPr="005F690E">
        <w:rPr>
          <w:rFonts w:cs="Times New Roman"/>
        </w:rPr>
        <w:t>l</w:t>
      </w:r>
      <w:r w:rsidRPr="005F690E">
        <w:rPr>
          <w:rFonts w:cs="Times New Roman"/>
        </w:rPr>
        <w:t>mamasıdır</w:t>
      </w:r>
      <w:r w:rsidR="009D1BC7" w:rsidRPr="005F690E">
        <w:rPr>
          <w:rFonts w:cs="Times New Roman"/>
        </w:rPr>
        <w:t>.</w:t>
      </w:r>
      <w:r w:rsidR="00F93E59">
        <w:rPr>
          <w:rFonts w:cs="Times New Roman"/>
        </w:rPr>
        <w:t xml:space="preserve"> </w:t>
      </w:r>
      <w:r w:rsidRPr="005F690E">
        <w:rPr>
          <w:rFonts w:cs="Times New Roman"/>
        </w:rPr>
        <w:t>Sadece bir delil olduğu durumlarda bu asla aykırı yola başvurmak mümkündür</w:t>
      </w:r>
      <w:r w:rsidR="009D1BC7" w:rsidRPr="005F690E">
        <w:rPr>
          <w:rFonts w:cs="Times New Roman"/>
        </w:rPr>
        <w:t>.</w:t>
      </w:r>
      <w:r w:rsidR="00F93E59">
        <w:rPr>
          <w:rFonts w:cs="Times New Roman"/>
        </w:rPr>
        <w:t xml:space="preserve"> </w:t>
      </w:r>
      <w:r w:rsidRPr="005F690E">
        <w:rPr>
          <w:rFonts w:cs="Times New Roman"/>
        </w:rPr>
        <w:t>Bu ayette ise bu k</w:t>
      </w:r>
      <w:r w:rsidRPr="005F690E">
        <w:rPr>
          <w:rFonts w:cs="Times New Roman"/>
        </w:rPr>
        <w:t>o</w:t>
      </w:r>
      <w:r w:rsidRPr="005F690E">
        <w:rPr>
          <w:rFonts w:cs="Times New Roman"/>
        </w:rPr>
        <w:t>nuda herhangi bir delil mevcut değildir</w:t>
      </w:r>
      <w:r w:rsidR="009D1BC7" w:rsidRPr="005F690E">
        <w:rPr>
          <w:rFonts w:cs="Times New Roman"/>
        </w:rPr>
        <w:t xml:space="preserve">. </w:t>
      </w:r>
    </w:p>
    <w:p w:rsidR="00AC41EF" w:rsidRPr="005F690E" w:rsidRDefault="00AC41EF" w:rsidP="00716762">
      <w:pPr>
        <w:rPr>
          <w:rFonts w:cs="Times New Roman"/>
        </w:rPr>
      </w:pPr>
      <w:r w:rsidRPr="005F690E">
        <w:rPr>
          <w:rFonts w:cs="Times New Roman"/>
        </w:rPr>
        <w:t xml:space="preserve">İkinci olarak bazıları esasınca tekvini irade ve diğer bazısı esasınca da teşrii irade sayılacak </w:t>
      </w:r>
      <w:r w:rsidR="007A36A8">
        <w:rPr>
          <w:rFonts w:cs="Times New Roman"/>
        </w:rPr>
        <w:t>“</w:t>
      </w:r>
      <w:r w:rsidRPr="005F690E">
        <w:rPr>
          <w:rFonts w:cs="Times New Roman"/>
        </w:rPr>
        <w:t>liyuzhibe</w:t>
      </w:r>
      <w:r w:rsidR="007A36A8">
        <w:rPr>
          <w:rFonts w:cs="Times New Roman"/>
        </w:rPr>
        <w:t>”</w:t>
      </w:r>
      <w:r w:rsidRPr="005F690E">
        <w:rPr>
          <w:rFonts w:cs="Times New Roman"/>
        </w:rPr>
        <w:t xml:space="preserve"> fiili</w:t>
      </w:r>
      <w:r w:rsidRPr="005F690E">
        <w:rPr>
          <w:rFonts w:cs="Times New Roman"/>
        </w:rPr>
        <w:t>n</w:t>
      </w:r>
      <w:r w:rsidRPr="005F690E">
        <w:rPr>
          <w:rFonts w:cs="Times New Roman"/>
        </w:rPr>
        <w:t>deki lam hakkında birkaç ihtimalin olmasıyla birlikte te</w:t>
      </w:r>
      <w:r w:rsidRPr="005F690E">
        <w:rPr>
          <w:rFonts w:cs="Times New Roman"/>
        </w:rPr>
        <w:t>k</w:t>
      </w:r>
      <w:r w:rsidRPr="005F690E">
        <w:rPr>
          <w:rFonts w:cs="Times New Roman"/>
        </w:rPr>
        <w:t>vini irade ile uyumlu olan ihtimal bu ayette kesinli</w:t>
      </w:r>
      <w:r w:rsidR="00C3100E">
        <w:rPr>
          <w:rFonts w:cs="Times New Roman"/>
        </w:rPr>
        <w:t>k</w:t>
      </w:r>
      <w:r w:rsidRPr="005F690E">
        <w:rPr>
          <w:rFonts w:cs="Times New Roman"/>
        </w:rPr>
        <w:t xml:space="preserve"> k</w:t>
      </w:r>
      <w:r w:rsidRPr="005F690E">
        <w:rPr>
          <w:rFonts w:cs="Times New Roman"/>
        </w:rPr>
        <w:t>a</w:t>
      </w:r>
      <w:r w:rsidRPr="005F690E">
        <w:rPr>
          <w:rFonts w:cs="Times New Roman"/>
        </w:rPr>
        <w:t>zan</w:t>
      </w:r>
      <w:r w:rsidR="00EB2F43">
        <w:rPr>
          <w:rFonts w:cs="Times New Roman"/>
        </w:rPr>
        <w:t>maktadır</w:t>
      </w:r>
      <w:r w:rsidR="009D1BC7" w:rsidRPr="005F690E">
        <w:rPr>
          <w:rFonts w:cs="Times New Roman"/>
        </w:rPr>
        <w:t>.</w:t>
      </w:r>
      <w:r w:rsidR="00F93E59">
        <w:rPr>
          <w:rFonts w:cs="Times New Roman"/>
        </w:rPr>
        <w:t xml:space="preserve"> </w:t>
      </w:r>
      <w:r w:rsidRPr="005F690E">
        <w:rPr>
          <w:rFonts w:cs="Times New Roman"/>
        </w:rPr>
        <w:t>Bunun delili ise iradeni</w:t>
      </w:r>
      <w:r w:rsidR="00EB2F43">
        <w:rPr>
          <w:rFonts w:cs="Times New Roman"/>
        </w:rPr>
        <w:t>n</w:t>
      </w:r>
      <w:r w:rsidRPr="005F690E">
        <w:rPr>
          <w:rFonts w:cs="Times New Roman"/>
        </w:rPr>
        <w:t xml:space="preserve"> tek</w:t>
      </w:r>
      <w:r w:rsidR="00EB2F43">
        <w:rPr>
          <w:rFonts w:cs="Times New Roman"/>
        </w:rPr>
        <w:t>v</w:t>
      </w:r>
      <w:r w:rsidRPr="005F690E">
        <w:rPr>
          <w:rFonts w:cs="Times New Roman"/>
        </w:rPr>
        <w:t>i</w:t>
      </w:r>
      <w:r w:rsidR="00EB2F43">
        <w:rPr>
          <w:rFonts w:cs="Times New Roman"/>
        </w:rPr>
        <w:t>ni</w:t>
      </w:r>
      <w:r w:rsidRPr="005F690E">
        <w:rPr>
          <w:rFonts w:cs="Times New Roman"/>
        </w:rPr>
        <w:t xml:space="preserve"> olduğunu ispat için ortaya konulan </w:t>
      </w:r>
      <w:r w:rsidR="00716762">
        <w:rPr>
          <w:rFonts w:cs="Times New Roman"/>
        </w:rPr>
        <w:t>cihetlerdir</w:t>
      </w:r>
      <w:r w:rsidR="009D1BC7" w:rsidRPr="005F690E">
        <w:rPr>
          <w:rFonts w:cs="Times New Roman"/>
        </w:rPr>
        <w:t>.</w:t>
      </w:r>
      <w:r w:rsidR="00F93E59">
        <w:rPr>
          <w:rFonts w:cs="Times New Roman"/>
        </w:rPr>
        <w:t xml:space="preserve"> </w:t>
      </w:r>
      <w:r w:rsidRPr="005F690E">
        <w:rPr>
          <w:rFonts w:cs="Times New Roman"/>
        </w:rPr>
        <w:t xml:space="preserve">Bu sebeplerden biri teşrii iradenin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hakkında hiçbir fazilet ve övg</w:t>
      </w:r>
      <w:r w:rsidRPr="005F690E">
        <w:rPr>
          <w:rFonts w:cs="Times New Roman"/>
        </w:rPr>
        <w:t>ü</w:t>
      </w:r>
      <w:r w:rsidRPr="005F690E">
        <w:rPr>
          <w:rFonts w:cs="Times New Roman"/>
        </w:rPr>
        <w:t>ye neden olmamasıdır</w:t>
      </w:r>
      <w:r w:rsidR="009D1BC7" w:rsidRPr="005F690E">
        <w:rPr>
          <w:rFonts w:cs="Times New Roman"/>
        </w:rPr>
        <w:t>.</w:t>
      </w:r>
      <w:r w:rsidR="00F93E59">
        <w:rPr>
          <w:rFonts w:cs="Times New Roman"/>
        </w:rPr>
        <w:t xml:space="preserve"> </w:t>
      </w:r>
      <w:r w:rsidRPr="005F690E">
        <w:rPr>
          <w:rFonts w:cs="Times New Roman"/>
        </w:rPr>
        <w:t xml:space="preserve">Oysaki </w:t>
      </w:r>
      <w:r w:rsidR="006417BB">
        <w:rPr>
          <w:rFonts w:cs="Times New Roman"/>
        </w:rPr>
        <w:t>ayet-i kerime</w:t>
      </w:r>
      <w:r w:rsidR="009D1BC7" w:rsidRPr="005F690E">
        <w:rPr>
          <w:rFonts w:cs="Times New Roman"/>
        </w:rPr>
        <w:t>,</w:t>
      </w:r>
      <w:r w:rsidR="00F93E59">
        <w:rPr>
          <w:rFonts w:cs="Times New Roman"/>
        </w:rPr>
        <w:t xml:space="preserve"> </w:t>
      </w:r>
      <w:r w:rsidRPr="005F690E">
        <w:rPr>
          <w:rFonts w:cs="Times New Roman"/>
        </w:rPr>
        <w:t xml:space="preserve">Peygamber ve </w:t>
      </w:r>
      <w:r w:rsidR="00897F0E">
        <w:rPr>
          <w:rFonts w:cs="Times New Roman"/>
        </w:rPr>
        <w:t xml:space="preserve">Ehl-i </w:t>
      </w:r>
      <w:r w:rsidR="006417BB">
        <w:rPr>
          <w:rFonts w:cs="Times New Roman"/>
        </w:rPr>
        <w:t>Beyt’</w:t>
      </w:r>
      <w:r w:rsidRPr="005F690E">
        <w:rPr>
          <w:rFonts w:cs="Times New Roman"/>
        </w:rPr>
        <w:t>i için değerli ve büyük fazileti beyan etmi</w:t>
      </w:r>
      <w:r w:rsidRPr="005F690E">
        <w:rPr>
          <w:rFonts w:cs="Times New Roman"/>
        </w:rPr>
        <w:t>ş</w:t>
      </w:r>
      <w:r w:rsidRPr="005F690E">
        <w:rPr>
          <w:rFonts w:cs="Times New Roman"/>
        </w:rPr>
        <w:t>tir ve mezkur hadisler de bunu bütün açıklığıyla ortaya koymaktadır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O halde ayette geçen lam harfi lam</w:t>
      </w:r>
      <w:r w:rsidR="00934088">
        <w:rPr>
          <w:rFonts w:cs="Times New Roman"/>
        </w:rPr>
        <w:t>-i</w:t>
      </w:r>
      <w:r w:rsidR="00F93E59">
        <w:rPr>
          <w:rFonts w:cs="Times New Roman"/>
        </w:rPr>
        <w:t xml:space="preserve"> </w:t>
      </w:r>
      <w:r w:rsidRPr="005F690E">
        <w:rPr>
          <w:rFonts w:cs="Times New Roman"/>
        </w:rPr>
        <w:t>taaddi olabilir</w:t>
      </w:r>
      <w:r w:rsidR="009D1BC7" w:rsidRPr="005F690E">
        <w:rPr>
          <w:rFonts w:cs="Times New Roman"/>
        </w:rPr>
        <w:t>.</w:t>
      </w:r>
      <w:r w:rsidR="00F93E59">
        <w:rPr>
          <w:rFonts w:cs="Times New Roman"/>
        </w:rPr>
        <w:t xml:space="preserve"> </w:t>
      </w:r>
      <w:r w:rsidRPr="005F690E">
        <w:rPr>
          <w:rFonts w:cs="Times New Roman"/>
        </w:rPr>
        <w:t xml:space="preserve">Bu durumda da lamdan sonrası </w:t>
      </w:r>
      <w:r w:rsidR="007A36A8">
        <w:rPr>
          <w:rFonts w:cs="Times New Roman"/>
        </w:rPr>
        <w:t>“</w:t>
      </w:r>
      <w:r w:rsidRPr="005F690E">
        <w:rPr>
          <w:rFonts w:cs="Times New Roman"/>
        </w:rPr>
        <w:t>yuridu</w:t>
      </w:r>
      <w:r w:rsidR="007A36A8">
        <w:rPr>
          <w:rFonts w:cs="Times New Roman"/>
        </w:rPr>
        <w:t>”</w:t>
      </w:r>
      <w:r w:rsidRPr="005F690E">
        <w:rPr>
          <w:rFonts w:cs="Times New Roman"/>
        </w:rPr>
        <w:t xml:space="preserve"> için bir </w:t>
      </w:r>
      <w:r w:rsidR="00362460" w:rsidRPr="005F690E">
        <w:rPr>
          <w:rFonts w:cs="Times New Roman"/>
        </w:rPr>
        <w:t>mefu</w:t>
      </w:r>
      <w:r w:rsidR="00362460" w:rsidRPr="005F690E">
        <w:rPr>
          <w:rFonts w:cs="Times New Roman"/>
        </w:rPr>
        <w:t>l</w:t>
      </w:r>
      <w:r w:rsidR="00362460" w:rsidRPr="005F690E">
        <w:rPr>
          <w:rFonts w:cs="Times New Roman"/>
        </w:rPr>
        <w:t>dür</w:t>
      </w:r>
      <w:r w:rsidR="009D1BC7" w:rsidRPr="005F690E">
        <w:rPr>
          <w:rFonts w:cs="Times New Roman"/>
        </w:rPr>
        <w:t>.</w:t>
      </w:r>
      <w:r w:rsidR="00F93E59">
        <w:rPr>
          <w:rFonts w:cs="Times New Roman"/>
        </w:rPr>
        <w:t xml:space="preserve"> </w:t>
      </w:r>
      <w:r w:rsidRPr="005F690E">
        <w:rPr>
          <w:rFonts w:cs="Times New Roman"/>
        </w:rPr>
        <w:t>Nitekim Kur’an’ın diğer ayetlerinde de müşahede e</w:t>
      </w:r>
      <w:r w:rsidRPr="005F690E">
        <w:rPr>
          <w:rFonts w:cs="Times New Roman"/>
        </w:rPr>
        <w:t>t</w:t>
      </w:r>
      <w:r w:rsidRPr="005F690E">
        <w:rPr>
          <w:rFonts w:cs="Times New Roman"/>
        </w:rPr>
        <w:t xml:space="preserve">tiğimiz gibi </w:t>
      </w:r>
      <w:r w:rsidR="007A36A8">
        <w:rPr>
          <w:rFonts w:cs="Times New Roman"/>
        </w:rPr>
        <w:t>“</w:t>
      </w:r>
      <w:r w:rsidRPr="005F690E">
        <w:rPr>
          <w:rFonts w:cs="Times New Roman"/>
        </w:rPr>
        <w:t>yuridu</w:t>
      </w:r>
      <w:r w:rsidR="007A36A8">
        <w:rPr>
          <w:rFonts w:cs="Times New Roman"/>
        </w:rPr>
        <w:t>”</w:t>
      </w:r>
      <w:r w:rsidRPr="005F690E">
        <w:rPr>
          <w:rFonts w:cs="Times New Roman"/>
        </w:rPr>
        <w:t xml:space="preserve"> fiili bazen lam ile ve </w:t>
      </w:r>
      <w:r w:rsidRPr="005F690E">
        <w:rPr>
          <w:rFonts w:cs="Times New Roman"/>
        </w:rPr>
        <w:lastRenderedPageBreak/>
        <w:t xml:space="preserve">bazen de lam olmaksızın </w:t>
      </w:r>
      <w:r w:rsidR="00362460" w:rsidRPr="005F690E">
        <w:rPr>
          <w:rFonts w:cs="Times New Roman"/>
        </w:rPr>
        <w:t>mefule</w:t>
      </w:r>
      <w:r w:rsidRPr="005F690E">
        <w:rPr>
          <w:rFonts w:cs="Times New Roman"/>
        </w:rPr>
        <w:t xml:space="preserve"> mütaaddi olmuştur (geçişli fiil haline gelmiştir)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Kur’an’da yer alan benzeri hususları göstermek için iki örnek aktarmakla yetiniyoruz</w:t>
      </w:r>
      <w:r w:rsidR="009D1BC7" w:rsidRPr="005F690E">
        <w:rPr>
          <w:rFonts w:cs="Times New Roman"/>
        </w:rPr>
        <w:t xml:space="preserve">. </w:t>
      </w:r>
    </w:p>
    <w:p w:rsidR="00AC41EF" w:rsidRPr="005F690E" w:rsidRDefault="00AC41EF" w:rsidP="00975C44">
      <w:pPr>
        <w:rPr>
          <w:rFonts w:cs="Times New Roman"/>
        </w:rPr>
      </w:pPr>
      <w:r w:rsidRPr="005F690E">
        <w:rPr>
          <w:rFonts w:cs="Times New Roman"/>
        </w:rPr>
        <w:t>1</w:t>
      </w:r>
      <w:r w:rsidR="009D1BC7" w:rsidRPr="005F690E">
        <w:rPr>
          <w:rFonts w:cs="Times New Roman"/>
        </w:rPr>
        <w:t>.</w:t>
      </w:r>
      <w:r w:rsidR="00F93E59">
        <w:rPr>
          <w:rFonts w:cs="Times New Roman"/>
        </w:rPr>
        <w:t xml:space="preserve"> </w:t>
      </w:r>
      <w:r w:rsidRPr="005F690E">
        <w:rPr>
          <w:rFonts w:cs="Times New Roman"/>
        </w:rPr>
        <w:t>Husus</w:t>
      </w:r>
      <w:r w:rsidR="009D1BC7" w:rsidRPr="005F690E">
        <w:rPr>
          <w:rFonts w:cs="Times New Roman"/>
        </w:rPr>
        <w:t>:</w:t>
      </w:r>
      <w:r w:rsidR="00F93E59">
        <w:rPr>
          <w:rFonts w:cs="Times New Roman"/>
        </w:rPr>
        <w:t xml:space="preserve"> </w:t>
      </w:r>
      <w:r w:rsidR="007A36A8">
        <w:rPr>
          <w:rFonts w:cs="Times New Roman"/>
        </w:rPr>
        <w:t>“</w:t>
      </w:r>
      <w:r w:rsidR="00975C44" w:rsidRPr="00975C44">
        <w:rPr>
          <w:rFonts w:cs="Times New Roman"/>
          <w:b/>
        </w:rPr>
        <w:t>(Ey Muhammed!) Onların malları ve ç</w:t>
      </w:r>
      <w:r w:rsidR="00975C44" w:rsidRPr="00975C44">
        <w:rPr>
          <w:rFonts w:cs="Times New Roman"/>
          <w:b/>
        </w:rPr>
        <w:t>o</w:t>
      </w:r>
      <w:r w:rsidR="00975C44" w:rsidRPr="00975C44">
        <w:rPr>
          <w:rFonts w:cs="Times New Roman"/>
          <w:b/>
        </w:rPr>
        <w:t>cukları seni imrendirmesin. Çünkü Allah bunlarla, ancak dünya hayatında onların azaplarını çoğaltmayı ve onların kâfir olarak canlarının çıkmasını istiyor.</w:t>
      </w:r>
      <w:r w:rsidR="007A36A8">
        <w:rPr>
          <w:rFonts w:cs="Times New Roman"/>
        </w:rPr>
        <w:t>”</w:t>
      </w:r>
      <w:r w:rsidRPr="005F690E">
        <w:rPr>
          <w:rStyle w:val="FootnoteReference"/>
          <w:rFonts w:cs="Times New Roman"/>
        </w:rPr>
        <w:footnoteReference w:id="291"/>
      </w:r>
      <w:r w:rsidRPr="005F690E">
        <w:rPr>
          <w:rFonts w:cs="Times New Roman"/>
        </w:rPr>
        <w:t xml:space="preserve"> </w:t>
      </w:r>
      <w:r w:rsidR="007A36A8">
        <w:rPr>
          <w:rFonts w:cs="Times New Roman"/>
        </w:rPr>
        <w:t>“</w:t>
      </w:r>
      <w:r w:rsidR="00975C44" w:rsidRPr="00975C44">
        <w:rPr>
          <w:rFonts w:cs="Times New Roman"/>
          <w:b/>
        </w:rPr>
        <w:t>Onların malları ve çocukları seni imrendirmesin. Çünkü Allah, bunlarla ancak dünyada onların aza</w:t>
      </w:r>
      <w:r w:rsidR="00975C44" w:rsidRPr="00975C44">
        <w:rPr>
          <w:rFonts w:cs="Times New Roman"/>
          <w:b/>
        </w:rPr>
        <w:t>p</w:t>
      </w:r>
      <w:r w:rsidR="00975C44" w:rsidRPr="00975C44">
        <w:rPr>
          <w:rFonts w:cs="Times New Roman"/>
          <w:b/>
        </w:rPr>
        <w:t>larını çoğaltmayı ve onların kâfir olarak canlarının güçlükle çıkmasını istiyor.</w:t>
      </w:r>
      <w:r w:rsidR="007A36A8">
        <w:rPr>
          <w:rFonts w:cs="Times New Roman"/>
        </w:rPr>
        <w:t>”</w:t>
      </w:r>
      <w:r w:rsidRPr="005F690E">
        <w:rPr>
          <w:rFonts w:cs="Times New Roman"/>
        </w:rPr>
        <w:t xml:space="preserve"> </w:t>
      </w:r>
      <w:r w:rsidRPr="005F690E">
        <w:rPr>
          <w:rStyle w:val="FootnoteReference"/>
          <w:rFonts w:cs="Times New Roman"/>
        </w:rPr>
        <w:footnoteReference w:id="292"/>
      </w:r>
      <w:r w:rsidRPr="005F690E">
        <w:rPr>
          <w:rFonts w:cs="Times New Roman"/>
        </w:rPr>
        <w:t xml:space="preserve"> </w:t>
      </w:r>
    </w:p>
    <w:p w:rsidR="00AC41EF" w:rsidRPr="005F690E" w:rsidRDefault="00AC41EF" w:rsidP="00975C44">
      <w:pPr>
        <w:rPr>
          <w:rFonts w:cs="Times New Roman"/>
        </w:rPr>
      </w:pPr>
      <w:r w:rsidRPr="005F690E">
        <w:rPr>
          <w:rFonts w:cs="Times New Roman"/>
        </w:rPr>
        <w:t>2</w:t>
      </w:r>
      <w:r w:rsidR="009D1BC7" w:rsidRPr="005F690E">
        <w:rPr>
          <w:rFonts w:cs="Times New Roman"/>
        </w:rPr>
        <w:t>.</w:t>
      </w:r>
      <w:r w:rsidR="00F93E59">
        <w:rPr>
          <w:rFonts w:cs="Times New Roman"/>
        </w:rPr>
        <w:t xml:space="preserve"> </w:t>
      </w:r>
      <w:r w:rsidRPr="005F690E">
        <w:rPr>
          <w:rFonts w:cs="Times New Roman"/>
        </w:rPr>
        <w:t>Husus</w:t>
      </w:r>
      <w:r w:rsidR="009D1BC7" w:rsidRPr="005F690E">
        <w:rPr>
          <w:rFonts w:cs="Times New Roman"/>
        </w:rPr>
        <w:t>:</w:t>
      </w:r>
      <w:r w:rsidR="00F93E59">
        <w:rPr>
          <w:rFonts w:cs="Times New Roman"/>
        </w:rPr>
        <w:t xml:space="preserve"> </w:t>
      </w:r>
      <w:r w:rsidR="007A36A8">
        <w:rPr>
          <w:rFonts w:cs="Times New Roman"/>
        </w:rPr>
        <w:t>“</w:t>
      </w:r>
      <w:r w:rsidR="00975C44" w:rsidRPr="00975C44">
        <w:rPr>
          <w:rFonts w:cs="Times New Roman"/>
          <w:b/>
        </w:rPr>
        <w:t>Allah'ın nûrunu ağızlarıyla (üfleyip) söndürmek istiyorlar. Halbuki kâfirler hoşlanmasalar da Allah nûrunu tamamlamaktan asla vazgeçmez.</w:t>
      </w:r>
      <w:r w:rsidR="007A36A8">
        <w:rPr>
          <w:rFonts w:cs="Times New Roman"/>
        </w:rPr>
        <w:t>”</w:t>
      </w:r>
      <w:r w:rsidRPr="005F690E">
        <w:rPr>
          <w:rFonts w:cs="Times New Roman"/>
        </w:rPr>
        <w:t xml:space="preserve"> </w:t>
      </w:r>
      <w:r w:rsidRPr="005F690E">
        <w:rPr>
          <w:rStyle w:val="FootnoteReference"/>
          <w:rFonts w:cs="Times New Roman"/>
        </w:rPr>
        <w:footnoteReference w:id="293"/>
      </w:r>
      <w:r w:rsidRPr="005F690E">
        <w:rPr>
          <w:rFonts w:cs="Times New Roman"/>
        </w:rPr>
        <w:t xml:space="preserve"> </w:t>
      </w:r>
      <w:r w:rsidR="007A36A8">
        <w:rPr>
          <w:rFonts w:cs="Times New Roman"/>
        </w:rPr>
        <w:t>“</w:t>
      </w:r>
      <w:r w:rsidR="00975C44" w:rsidRPr="00975C44">
        <w:rPr>
          <w:rFonts w:cs="Times New Roman"/>
          <w:b/>
        </w:rPr>
        <w:t>Onlar ağızlarıyla Allah'ın nûrunu söndürmek ist</w:t>
      </w:r>
      <w:r w:rsidR="00975C44" w:rsidRPr="00975C44">
        <w:rPr>
          <w:rFonts w:cs="Times New Roman"/>
          <w:b/>
        </w:rPr>
        <w:t>i</w:t>
      </w:r>
      <w:r w:rsidR="00975C44" w:rsidRPr="00975C44">
        <w:rPr>
          <w:rFonts w:cs="Times New Roman"/>
          <w:b/>
        </w:rPr>
        <w:t>yorlar. Halbuki kâfirler istemeseler de Allah nûrunu tamamlayacaktır.</w:t>
      </w:r>
      <w:r w:rsidR="007A36A8">
        <w:rPr>
          <w:rFonts w:cs="Times New Roman"/>
        </w:rPr>
        <w:t>”</w:t>
      </w:r>
      <w:r w:rsidRPr="005F690E">
        <w:rPr>
          <w:rFonts w:cs="Times New Roman"/>
        </w:rPr>
        <w:t xml:space="preserve"> </w:t>
      </w:r>
      <w:r w:rsidRPr="005F690E">
        <w:rPr>
          <w:rStyle w:val="FootnoteReference"/>
          <w:rFonts w:cs="Times New Roman"/>
        </w:rPr>
        <w:footnoteReference w:id="294"/>
      </w:r>
    </w:p>
    <w:p w:rsidR="00AC41EF" w:rsidRPr="005F690E" w:rsidRDefault="00AC41EF" w:rsidP="003312F8">
      <w:pPr>
        <w:rPr>
          <w:rFonts w:cs="Times New Roman"/>
        </w:rPr>
      </w:pPr>
      <w:r w:rsidRPr="005F690E">
        <w:rPr>
          <w:rFonts w:cs="Times New Roman"/>
        </w:rPr>
        <w:t xml:space="preserve">Bir ayette ise </w:t>
      </w:r>
      <w:r w:rsidR="007A36A8">
        <w:rPr>
          <w:rFonts w:cs="Times New Roman"/>
        </w:rPr>
        <w:t>“</w:t>
      </w:r>
      <w:r w:rsidR="003312F8" w:rsidRPr="00975C44">
        <w:rPr>
          <w:rFonts w:cs="Times New Roman"/>
          <w:b/>
        </w:rPr>
        <w:t>istiyorlar</w:t>
      </w:r>
      <w:r w:rsidR="007A36A8">
        <w:rPr>
          <w:rFonts w:cs="Times New Roman"/>
        </w:rPr>
        <w:t>”</w:t>
      </w:r>
      <w:r w:rsidRPr="005F690E">
        <w:rPr>
          <w:rFonts w:cs="Times New Roman"/>
        </w:rPr>
        <w:t xml:space="preserve"> fiili </w:t>
      </w:r>
      <w:r w:rsidR="007A36A8">
        <w:rPr>
          <w:rFonts w:cs="Times New Roman"/>
        </w:rPr>
        <w:t>“</w:t>
      </w:r>
      <w:r w:rsidR="003312F8" w:rsidRPr="00975C44">
        <w:rPr>
          <w:rFonts w:cs="Times New Roman"/>
          <w:b/>
        </w:rPr>
        <w:t>(üfleyip) söndürmek</w:t>
      </w:r>
      <w:r w:rsidR="007A36A8">
        <w:rPr>
          <w:rFonts w:cs="Times New Roman"/>
        </w:rPr>
        <w:t>”</w:t>
      </w:r>
      <w:r w:rsidRPr="005F690E">
        <w:rPr>
          <w:rFonts w:cs="Times New Roman"/>
        </w:rPr>
        <w:t xml:space="preserve"> cümlesine vasıtasız olarak ve başka bir ayette ise lam edatı vasıtasıyla mütaaddi olmuştur (geçişli fiil haline gelmiştir)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180" w:name="_Toc142548648"/>
      <w:r w:rsidRPr="005F690E">
        <w:t>Beşinci Soru</w:t>
      </w:r>
      <w:bookmarkEnd w:id="180"/>
    </w:p>
    <w:p w:rsidR="00AC41EF" w:rsidRPr="005F690E" w:rsidRDefault="00AC41EF" w:rsidP="00AC41EF">
      <w:pPr>
        <w:rPr>
          <w:rFonts w:cs="Times New Roman"/>
        </w:rPr>
      </w:pPr>
      <w:r w:rsidRPr="005F690E">
        <w:rPr>
          <w:rFonts w:cs="Times New Roman"/>
        </w:rPr>
        <w:t xml:space="preserve">Ayette geçen mezkur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beş kişi değildir</w:t>
      </w:r>
      <w:r w:rsidR="009D1BC7" w:rsidRPr="005F690E">
        <w:rPr>
          <w:rFonts w:cs="Times New Roman"/>
        </w:rPr>
        <w:t>.</w:t>
      </w:r>
      <w:r w:rsidR="00F93E59">
        <w:rPr>
          <w:rFonts w:cs="Times New Roman"/>
        </w:rPr>
        <w:t xml:space="preserve"> </w:t>
      </w:r>
      <w:r w:rsidRPr="005F690E">
        <w:rPr>
          <w:rFonts w:cs="Times New Roman"/>
        </w:rPr>
        <w:t>Pe</w:t>
      </w:r>
      <w:r w:rsidRPr="005F690E">
        <w:rPr>
          <w:rFonts w:cs="Times New Roman"/>
        </w:rPr>
        <w:t>y</w:t>
      </w:r>
      <w:r w:rsidRPr="005F690E">
        <w:rPr>
          <w:rFonts w:cs="Times New Roman"/>
        </w:rPr>
        <w:t xml:space="preserve">gamber’in </w:t>
      </w:r>
      <w:r w:rsidR="00F93E59">
        <w:rPr>
          <w:rFonts w:cs="Times New Roman"/>
        </w:rPr>
        <w:t>(s. a. a.)</w:t>
      </w:r>
      <w:r w:rsidR="00AF5F6E">
        <w:rPr>
          <w:rFonts w:cs="Times New Roman"/>
        </w:rPr>
        <w:t xml:space="preserve"> </w:t>
      </w:r>
      <w:r w:rsidR="001C004F" w:rsidRPr="005F690E">
        <w:rPr>
          <w:rFonts w:cs="Times New Roman"/>
        </w:rPr>
        <w:t xml:space="preserve">Diğer </w:t>
      </w:r>
      <w:r w:rsidRPr="005F690E">
        <w:rPr>
          <w:rFonts w:cs="Times New Roman"/>
        </w:rPr>
        <w:t>akrabalarını da kapsamaktadır</w:t>
      </w:r>
      <w:r w:rsidR="009D1BC7" w:rsidRPr="005F690E">
        <w:rPr>
          <w:rFonts w:cs="Times New Roman"/>
        </w:rPr>
        <w:t>.</w:t>
      </w:r>
      <w:r w:rsidR="00F93E59">
        <w:rPr>
          <w:rFonts w:cs="Times New Roman"/>
        </w:rPr>
        <w:t xml:space="preserve"> </w:t>
      </w:r>
      <w:r w:rsidRPr="005F690E">
        <w:rPr>
          <w:rFonts w:cs="Times New Roman"/>
        </w:rPr>
        <w:t xml:space="preserve">Zira bazı hadislerde de yer aldığına göre Peygamber </w:t>
      </w:r>
      <w:r w:rsidR="00F93E59">
        <w:rPr>
          <w:rFonts w:cs="Times New Roman"/>
        </w:rPr>
        <w:t>(s. a. a.)</w:t>
      </w:r>
      <w:r w:rsidR="00AF5F6E">
        <w:rPr>
          <w:rFonts w:cs="Times New Roman"/>
        </w:rPr>
        <w:t xml:space="preserve"> </w:t>
      </w:r>
      <w:r w:rsidR="001C004F" w:rsidRPr="005F690E">
        <w:rPr>
          <w:rFonts w:cs="Times New Roman"/>
        </w:rPr>
        <w:t xml:space="preserve">Amcası </w:t>
      </w:r>
      <w:r w:rsidRPr="005F690E">
        <w:rPr>
          <w:rFonts w:cs="Times New Roman"/>
        </w:rPr>
        <w:t xml:space="preserve">Abbas’ı ve onun çocuklarını </w:t>
      </w:r>
      <w:r w:rsidRPr="005F690E">
        <w:rPr>
          <w:rFonts w:cs="Times New Roman"/>
        </w:rPr>
        <w:lastRenderedPageBreak/>
        <w:t>da örtüsü altına almış ve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Bunlar benim </w:t>
      </w:r>
      <w:r w:rsidR="00897F0E">
        <w:rPr>
          <w:rFonts w:cs="Times New Roman"/>
        </w:rPr>
        <w:t xml:space="preserve">Ehl-i </w:t>
      </w:r>
      <w:r w:rsidR="006417BB">
        <w:rPr>
          <w:rFonts w:cs="Times New Roman"/>
        </w:rPr>
        <w:t>Beyt’</w:t>
      </w:r>
      <w:r w:rsidRPr="005F690E">
        <w:rPr>
          <w:rFonts w:cs="Times New Roman"/>
        </w:rPr>
        <w:t>imdir</w:t>
      </w:r>
      <w:r w:rsidR="00FC4D46" w:rsidRPr="005F690E">
        <w:rPr>
          <w:rFonts w:cs="Times New Roman"/>
        </w:rPr>
        <w:t>.</w:t>
      </w:r>
      <w:r w:rsidR="007A36A8">
        <w:rPr>
          <w:rFonts w:cs="Times New Roman"/>
        </w:rPr>
        <w:t>”</w:t>
      </w:r>
      <w:r w:rsidRPr="005F690E">
        <w:rPr>
          <w:rFonts w:cs="Times New Roman"/>
        </w:rPr>
        <w:t xml:space="preserve"> Ardından da onlar hakkında dua etmiştir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181" w:name="_Toc142548649"/>
      <w:r w:rsidRPr="005F690E">
        <w:t>Cevap</w:t>
      </w:r>
      <w:bookmarkEnd w:id="181"/>
    </w:p>
    <w:p w:rsidR="00AC41EF" w:rsidRPr="005F690E" w:rsidRDefault="00AC41EF" w:rsidP="00AC41EF">
      <w:pPr>
        <w:rPr>
          <w:rFonts w:cs="Times New Roman"/>
        </w:rPr>
      </w:pP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beş kişi olduğunu veya ondört masu</w:t>
      </w:r>
      <w:r w:rsidRPr="005F690E">
        <w:rPr>
          <w:rFonts w:cs="Times New Roman"/>
        </w:rPr>
        <w:t>m</w:t>
      </w:r>
      <w:r w:rsidRPr="005F690E">
        <w:rPr>
          <w:rFonts w:cs="Times New Roman"/>
        </w:rPr>
        <w:t>dan ibaret olduğunu beyan eden hadislere teveccüh edi</w:t>
      </w:r>
      <w:r w:rsidRPr="005F690E">
        <w:rPr>
          <w:rFonts w:cs="Times New Roman"/>
        </w:rPr>
        <w:t>l</w:t>
      </w:r>
      <w:r w:rsidRPr="005F690E">
        <w:rPr>
          <w:rFonts w:cs="Times New Roman"/>
        </w:rPr>
        <w:t xml:space="preserve">diği </w:t>
      </w:r>
      <w:r w:rsidR="00990644" w:rsidRPr="005F690E">
        <w:rPr>
          <w:rFonts w:cs="Times New Roman"/>
        </w:rPr>
        <w:t>takdir</w:t>
      </w:r>
      <w:r w:rsidRPr="005F690E">
        <w:rPr>
          <w:rFonts w:cs="Times New Roman"/>
        </w:rPr>
        <w:t>de mezkur hadis en küçük itibara sahip olamaz</w:t>
      </w:r>
      <w:r w:rsidR="009D1BC7" w:rsidRPr="005F690E">
        <w:rPr>
          <w:rFonts w:cs="Times New Roman"/>
        </w:rPr>
        <w:t>.</w:t>
      </w:r>
      <w:r w:rsidR="00F93E59">
        <w:rPr>
          <w:rFonts w:cs="Times New Roman"/>
        </w:rPr>
        <w:t xml:space="preserve"> </w:t>
      </w:r>
      <w:r w:rsidRPr="005F690E">
        <w:rPr>
          <w:rFonts w:cs="Times New Roman"/>
        </w:rPr>
        <w:t xml:space="preserve">Bu hadis </w:t>
      </w:r>
      <w:r w:rsidR="00362460" w:rsidRPr="005F690E">
        <w:rPr>
          <w:rFonts w:cs="Times New Roman"/>
        </w:rPr>
        <w:t>senet</w:t>
      </w:r>
      <w:r w:rsidRPr="005F690E">
        <w:rPr>
          <w:rFonts w:cs="Times New Roman"/>
        </w:rPr>
        <w:t xml:space="preserve"> açısından hiçbir itibara sahip değildir</w:t>
      </w:r>
      <w:r w:rsidR="009D1BC7" w:rsidRPr="005F690E">
        <w:rPr>
          <w:rFonts w:cs="Times New Roman"/>
        </w:rPr>
        <w:t>.</w:t>
      </w:r>
      <w:r w:rsidR="00F93E59">
        <w:rPr>
          <w:rFonts w:cs="Times New Roman"/>
        </w:rPr>
        <w:t xml:space="preserve"> </w:t>
      </w:r>
      <w:r w:rsidRPr="005F690E">
        <w:rPr>
          <w:rFonts w:cs="Times New Roman"/>
        </w:rPr>
        <w:t>Zira senedinde Muhammed bin Yunus adlı şahıs vardır</w:t>
      </w:r>
      <w:r w:rsidR="009D1BC7" w:rsidRPr="005F690E">
        <w:rPr>
          <w:rFonts w:cs="Times New Roman"/>
        </w:rPr>
        <w:t>.</w:t>
      </w:r>
      <w:r w:rsidR="00F93E59">
        <w:rPr>
          <w:rFonts w:cs="Times New Roman"/>
        </w:rPr>
        <w:t xml:space="preserve"> </w:t>
      </w:r>
      <w:r w:rsidRPr="005F690E">
        <w:rPr>
          <w:rFonts w:cs="Times New Roman"/>
        </w:rPr>
        <w:t>İbni Hacer onun hakkında İbni Habban’dan naklen hadis u</w:t>
      </w:r>
      <w:r w:rsidRPr="005F690E">
        <w:rPr>
          <w:rFonts w:cs="Times New Roman"/>
        </w:rPr>
        <w:t>y</w:t>
      </w:r>
      <w:r w:rsidRPr="005F690E">
        <w:rPr>
          <w:rFonts w:cs="Times New Roman"/>
        </w:rPr>
        <w:t>durduğunu beyan etmiştir</w:t>
      </w:r>
      <w:r w:rsidR="009D1BC7" w:rsidRPr="005F690E">
        <w:rPr>
          <w:rFonts w:cs="Times New Roman"/>
        </w:rPr>
        <w:t>.</w:t>
      </w:r>
      <w:r w:rsidR="00F93E59">
        <w:rPr>
          <w:rFonts w:cs="Times New Roman"/>
        </w:rPr>
        <w:t xml:space="preserve"> </w:t>
      </w:r>
      <w:r w:rsidRPr="005F690E">
        <w:rPr>
          <w:rFonts w:cs="Times New Roman"/>
        </w:rPr>
        <w:t xml:space="preserve">Bu şahıs güvenilir kimselere yalan yere binden fazla hadis </w:t>
      </w:r>
      <w:r w:rsidR="00362460" w:rsidRPr="005F690E">
        <w:rPr>
          <w:rFonts w:cs="Times New Roman"/>
        </w:rPr>
        <w:t>isnat</w:t>
      </w:r>
      <w:r w:rsidRPr="005F690E">
        <w:rPr>
          <w:rFonts w:cs="Times New Roman"/>
        </w:rPr>
        <w:t xml:space="preserve"> etmiştir</w:t>
      </w:r>
      <w:r w:rsidR="009D1BC7" w:rsidRPr="005F690E">
        <w:rPr>
          <w:rFonts w:cs="Times New Roman"/>
        </w:rPr>
        <w:t>.</w:t>
      </w:r>
      <w:r w:rsidR="00F93E59">
        <w:rPr>
          <w:rFonts w:cs="Times New Roman"/>
        </w:rPr>
        <w:t xml:space="preserve"> </w:t>
      </w:r>
      <w:r w:rsidRPr="005F690E">
        <w:rPr>
          <w:rFonts w:cs="Times New Roman"/>
        </w:rPr>
        <w:t>İbni Adiy ise onun hadis uydurmakla suçlandığını beyan etmiştir</w:t>
      </w:r>
      <w:r w:rsidR="009D1BC7" w:rsidRPr="005F690E">
        <w:rPr>
          <w:rFonts w:cs="Times New Roman"/>
        </w:rPr>
        <w:t>.</w:t>
      </w:r>
      <w:r w:rsidR="00F93E59">
        <w:rPr>
          <w:rFonts w:cs="Times New Roman"/>
        </w:rPr>
        <w:t xml:space="preserve"> </w:t>
      </w:r>
      <w:r w:rsidRPr="005F690E">
        <w:rPr>
          <w:rStyle w:val="FootnoteReference"/>
          <w:rFonts w:cs="Times New Roman"/>
        </w:rPr>
        <w:footnoteReference w:id="295"/>
      </w:r>
    </w:p>
    <w:p w:rsidR="00AC41EF" w:rsidRPr="005F690E" w:rsidRDefault="00AC41EF" w:rsidP="00AC41EF">
      <w:pPr>
        <w:rPr>
          <w:rFonts w:cs="Times New Roman"/>
        </w:rPr>
      </w:pPr>
      <w:r w:rsidRPr="005F690E">
        <w:rPr>
          <w:rFonts w:cs="Times New Roman"/>
        </w:rPr>
        <w:t>Hakeza bu mezkur hadisin senedinde Malik bin Ha</w:t>
      </w:r>
      <w:r w:rsidRPr="005F690E">
        <w:rPr>
          <w:rFonts w:cs="Times New Roman"/>
        </w:rPr>
        <w:t>m</w:t>
      </w:r>
      <w:r w:rsidRPr="005F690E">
        <w:rPr>
          <w:rFonts w:cs="Times New Roman"/>
        </w:rPr>
        <w:t>za adlı şahıs vardır</w:t>
      </w:r>
      <w:r w:rsidR="009D1BC7" w:rsidRPr="005F690E">
        <w:rPr>
          <w:rFonts w:cs="Times New Roman"/>
        </w:rPr>
        <w:t>.</w:t>
      </w:r>
      <w:r w:rsidR="00F93E59">
        <w:rPr>
          <w:rFonts w:cs="Times New Roman"/>
        </w:rPr>
        <w:t xml:space="preserve"> </w:t>
      </w:r>
      <w:r w:rsidRPr="005F690E">
        <w:rPr>
          <w:rFonts w:cs="Times New Roman"/>
        </w:rPr>
        <w:t xml:space="preserve">Buhari bu kimseyi </w:t>
      </w:r>
      <w:r w:rsidR="007A36A8">
        <w:rPr>
          <w:rFonts w:cs="Times New Roman"/>
        </w:rPr>
        <w:t>“</w:t>
      </w:r>
      <w:r w:rsidRPr="005F690E">
        <w:rPr>
          <w:rFonts w:cs="Times New Roman"/>
        </w:rPr>
        <w:t>Zuefa</w:t>
      </w:r>
      <w:r w:rsidR="007A36A8">
        <w:rPr>
          <w:rFonts w:cs="Times New Roman"/>
        </w:rPr>
        <w:t>”</w:t>
      </w:r>
      <w:r w:rsidRPr="005F690E">
        <w:rPr>
          <w:rFonts w:cs="Times New Roman"/>
        </w:rPr>
        <w:t xml:space="preserve"> adlı kit</w:t>
      </w:r>
      <w:r w:rsidRPr="005F690E">
        <w:rPr>
          <w:rFonts w:cs="Times New Roman"/>
        </w:rPr>
        <w:t>a</w:t>
      </w:r>
      <w:r w:rsidRPr="005F690E">
        <w:rPr>
          <w:rFonts w:cs="Times New Roman"/>
        </w:rPr>
        <w:t>bında zayıf raviler zümresinden saymıştır</w:t>
      </w:r>
      <w:r w:rsidR="009D1BC7" w:rsidRPr="005F690E">
        <w:rPr>
          <w:rFonts w:cs="Times New Roman"/>
        </w:rPr>
        <w:t>.</w:t>
      </w:r>
      <w:r w:rsidR="00F93E59">
        <w:rPr>
          <w:rFonts w:cs="Times New Roman"/>
        </w:rPr>
        <w:t xml:space="preserve"> </w:t>
      </w:r>
      <w:r w:rsidRPr="005F690E">
        <w:rPr>
          <w:rStyle w:val="FootnoteReference"/>
          <w:rFonts w:cs="Times New Roman"/>
        </w:rPr>
        <w:footnoteReference w:id="296"/>
      </w:r>
    </w:p>
    <w:p w:rsidR="00AC41EF" w:rsidRPr="005F690E" w:rsidRDefault="00AC41EF" w:rsidP="00AC41EF">
      <w:pPr>
        <w:rPr>
          <w:rFonts w:cs="Times New Roman"/>
        </w:rPr>
      </w:pPr>
      <w:r w:rsidRPr="005F690E">
        <w:rPr>
          <w:rFonts w:cs="Times New Roman"/>
        </w:rPr>
        <w:t>Mezkur hadisin senedinde aynı şekilde Abdullah bin Osman bin İshak adlı şahıs vardır</w:t>
      </w:r>
      <w:r w:rsidR="009D1BC7" w:rsidRPr="005F690E">
        <w:rPr>
          <w:rFonts w:cs="Times New Roman"/>
        </w:rPr>
        <w:t>.</w:t>
      </w:r>
      <w:r w:rsidR="00F93E59">
        <w:rPr>
          <w:rFonts w:cs="Times New Roman"/>
        </w:rPr>
        <w:t xml:space="preserve"> </w:t>
      </w:r>
      <w:r w:rsidRPr="005F690E">
        <w:rPr>
          <w:rFonts w:cs="Times New Roman"/>
        </w:rPr>
        <w:t>İbni Hacer onun ha</w:t>
      </w:r>
      <w:r w:rsidRPr="005F690E">
        <w:rPr>
          <w:rFonts w:cs="Times New Roman"/>
        </w:rPr>
        <w:t>k</w:t>
      </w:r>
      <w:r w:rsidRPr="005F690E">
        <w:rPr>
          <w:rFonts w:cs="Times New Roman"/>
        </w:rPr>
        <w:t>kında Osman’ın şöyle dediğini rivayet etmektedir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İbni Muin’e şöyle dedim</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Bu ravi nasıldır?</w:t>
      </w:r>
      <w:r w:rsidR="007A36A8">
        <w:rPr>
          <w:rFonts w:cs="Times New Roman"/>
        </w:rPr>
        <w:t>”</w:t>
      </w:r>
      <w:r w:rsidRPr="005F690E">
        <w:rPr>
          <w:rFonts w:cs="Times New Roman"/>
        </w:rPr>
        <w:t xml:space="preserve"> O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Onu tanımıyorum</w:t>
      </w:r>
      <w:r w:rsidR="00FC4D46" w:rsidRPr="005F690E">
        <w:rPr>
          <w:rFonts w:cs="Times New Roman"/>
        </w:rPr>
        <w:t>.</w:t>
      </w:r>
      <w:r w:rsidR="007A36A8">
        <w:rPr>
          <w:rFonts w:cs="Times New Roman"/>
        </w:rPr>
        <w:t>”</w:t>
      </w:r>
      <w:r w:rsidRPr="005F690E">
        <w:rPr>
          <w:rFonts w:cs="Times New Roman"/>
        </w:rPr>
        <w:t xml:space="preserve"> İbni Adiy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O </w:t>
      </w:r>
      <w:r w:rsidR="00362460" w:rsidRPr="005F690E">
        <w:rPr>
          <w:rFonts w:cs="Times New Roman"/>
        </w:rPr>
        <w:t>meçhul</w:t>
      </w:r>
      <w:r w:rsidRPr="005F690E">
        <w:rPr>
          <w:rFonts w:cs="Times New Roman"/>
        </w:rPr>
        <w:t xml:space="preserve"> ve tanınmamış bir kimsedir</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Bütün bu özellikler esasınca bu hadis asla bu konuda zikrettiğimiz muteber hadislere karşı koyamaz ve onları itibardan düşüremez</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182" w:name="_Toc142548650"/>
      <w:r w:rsidRPr="005F690E">
        <w:lastRenderedPageBreak/>
        <w:t>Altıncı Soru</w:t>
      </w:r>
      <w:bookmarkEnd w:id="182"/>
    </w:p>
    <w:p w:rsidR="00AC41EF" w:rsidRPr="005F690E" w:rsidRDefault="00AC41EF" w:rsidP="00AC41EF">
      <w:pPr>
        <w:rPr>
          <w:rFonts w:cs="Times New Roman"/>
        </w:rPr>
      </w:pPr>
      <w:r w:rsidRPr="005F690E">
        <w:rPr>
          <w:rFonts w:cs="Times New Roman"/>
        </w:rPr>
        <w:t>Peygamber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V</w:t>
      </w:r>
      <w:r w:rsidRPr="005F690E">
        <w:rPr>
          <w:rFonts w:cs="Times New Roman"/>
        </w:rPr>
        <w:t>)</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ben de sizin </w:t>
      </w:r>
      <w:r w:rsidR="00897F0E">
        <w:rPr>
          <w:rFonts w:cs="Times New Roman"/>
        </w:rPr>
        <w:t xml:space="preserve">Ehl-i </w:t>
      </w:r>
      <w:r w:rsidR="006417BB">
        <w:rPr>
          <w:rFonts w:cs="Times New Roman"/>
        </w:rPr>
        <w:t>Beyt’</w:t>
      </w:r>
      <w:r w:rsidRPr="005F690E">
        <w:rPr>
          <w:rFonts w:cs="Times New Roman"/>
        </w:rPr>
        <w:t>ten m</w:t>
      </w:r>
      <w:r w:rsidRPr="005F690E">
        <w:rPr>
          <w:rFonts w:cs="Times New Roman"/>
        </w:rPr>
        <w:t>i</w:t>
      </w:r>
      <w:r w:rsidRPr="005F690E">
        <w:rPr>
          <w:rFonts w:cs="Times New Roman"/>
        </w:rPr>
        <w:t>yim?</w:t>
      </w:r>
      <w:r w:rsidR="007A36A8">
        <w:rPr>
          <w:rFonts w:cs="Times New Roman"/>
        </w:rPr>
        <w:t>”</w:t>
      </w:r>
      <w:r w:rsidRPr="005F690E">
        <w:rPr>
          <w:rFonts w:cs="Times New Roman"/>
        </w:rPr>
        <w:t xml:space="preserve"> </w:t>
      </w:r>
      <w:r w:rsidR="001C004F" w:rsidRPr="005F690E">
        <w:rPr>
          <w:rFonts w:cs="Times New Roman"/>
        </w:rPr>
        <w:t xml:space="preserve">Diye </w:t>
      </w:r>
      <w:r w:rsidRPr="005F690E">
        <w:rPr>
          <w:rFonts w:cs="Times New Roman"/>
        </w:rPr>
        <w:t>soran Ümmü Seleme’ye cevap olarak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sen </w:t>
      </w:r>
      <w:r w:rsidR="00362460" w:rsidRPr="005F690E">
        <w:rPr>
          <w:rFonts w:cs="Times New Roman"/>
        </w:rPr>
        <w:t>hayra</w:t>
      </w:r>
      <w:r w:rsidRPr="005F690E">
        <w:rPr>
          <w:rFonts w:cs="Times New Roman"/>
        </w:rPr>
        <w:t xml:space="preserve"> doğrusun</w:t>
      </w:r>
      <w:r w:rsidR="007A36A8">
        <w:rPr>
          <w:rFonts w:cs="Times New Roman"/>
        </w:rPr>
        <w:t>”</w:t>
      </w:r>
      <w:r w:rsidRPr="005F690E">
        <w:rPr>
          <w:rFonts w:cs="Times New Roman"/>
        </w:rPr>
        <w:t xml:space="preserve"> veya </w:t>
      </w:r>
      <w:r w:rsidR="007A36A8">
        <w:rPr>
          <w:rFonts w:cs="Times New Roman"/>
        </w:rPr>
        <w:t>“</w:t>
      </w:r>
      <w:r w:rsidRPr="005F690E">
        <w:rPr>
          <w:rFonts w:cs="Times New Roman"/>
        </w:rPr>
        <w:t>sen hayır üz</w:t>
      </w:r>
      <w:r w:rsidRPr="005F690E">
        <w:rPr>
          <w:rFonts w:cs="Times New Roman"/>
        </w:rPr>
        <w:t>e</w:t>
      </w:r>
      <w:r w:rsidRPr="005F690E">
        <w:rPr>
          <w:rFonts w:cs="Times New Roman"/>
        </w:rPr>
        <w:t>resin</w:t>
      </w:r>
      <w:r w:rsidR="007A36A8">
        <w:rPr>
          <w:rFonts w:cs="Times New Roman"/>
        </w:rPr>
        <w:t>”</w:t>
      </w:r>
      <w:r w:rsidRPr="005F690E">
        <w:rPr>
          <w:rFonts w:cs="Times New Roman"/>
        </w:rPr>
        <w:t xml:space="preserve"> Bunu anlamı da şudur ki yani sizin hakkınızda dua etmem bile gerekmemektedir</w:t>
      </w:r>
      <w:r w:rsidR="009D1BC7" w:rsidRPr="005F690E">
        <w:rPr>
          <w:rFonts w:cs="Times New Roman"/>
        </w:rPr>
        <w:t>.</w:t>
      </w:r>
      <w:r w:rsidR="00F93E59">
        <w:rPr>
          <w:rFonts w:cs="Times New Roman"/>
        </w:rPr>
        <w:t xml:space="preserve"> </w:t>
      </w:r>
      <w:r w:rsidRPr="005F690E">
        <w:rPr>
          <w:rFonts w:cs="Times New Roman"/>
        </w:rPr>
        <w:t>Çünkü Kur’an ayetleri ilk önce sizler hakkında nazil olmuştur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hayır üzeresin</w:t>
      </w:r>
      <w:r w:rsidR="007A36A8">
        <w:rPr>
          <w:rFonts w:cs="Times New Roman"/>
        </w:rPr>
        <w:t>”</w:t>
      </w:r>
      <w:r w:rsidRPr="005F690E">
        <w:rPr>
          <w:rFonts w:cs="Times New Roman"/>
        </w:rPr>
        <w:t xml:space="preserve"> cümlesinin anlamı da şudur ki siz daha iyi durumda b</w:t>
      </w:r>
      <w:r w:rsidRPr="005F690E">
        <w:rPr>
          <w:rFonts w:cs="Times New Roman"/>
        </w:rPr>
        <w:t>u</w:t>
      </w:r>
      <w:r w:rsidRPr="005F690E">
        <w:rPr>
          <w:rFonts w:cs="Times New Roman"/>
        </w:rPr>
        <w:t>lunmaktasınız</w:t>
      </w:r>
      <w:r w:rsidR="009D1BC7" w:rsidRPr="005F690E">
        <w:rPr>
          <w:rFonts w:cs="Times New Roman"/>
        </w:rPr>
        <w:t>.</w:t>
      </w:r>
      <w:r w:rsidR="00F93E59">
        <w:rPr>
          <w:rFonts w:cs="Times New Roman"/>
        </w:rPr>
        <w:t xml:space="preserve"> </w:t>
      </w:r>
      <w:r w:rsidRPr="005F690E">
        <w:rPr>
          <w:rFonts w:cs="Times New Roman"/>
        </w:rPr>
        <w:t xml:space="preserve">Bu Ümmü Seleme’nin </w:t>
      </w:r>
      <w:r w:rsidR="00897F0E">
        <w:rPr>
          <w:rFonts w:cs="Times New Roman"/>
        </w:rPr>
        <w:t xml:space="preserve">Ehl-i </w:t>
      </w:r>
      <w:r w:rsidR="006417BB">
        <w:rPr>
          <w:rFonts w:cs="Times New Roman"/>
        </w:rPr>
        <w:t>Beyt’</w:t>
      </w:r>
      <w:r w:rsidRPr="005F690E">
        <w:rPr>
          <w:rFonts w:cs="Times New Roman"/>
        </w:rPr>
        <w:t xml:space="preserve">e dahil olmadığı anlamında </w:t>
      </w:r>
      <w:r w:rsidR="00362460" w:rsidRPr="005F690E">
        <w:rPr>
          <w:rFonts w:cs="Times New Roman"/>
        </w:rPr>
        <w:t>değildir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183" w:name="_Toc142548651"/>
      <w:r w:rsidRPr="005F690E">
        <w:t>Cevap</w:t>
      </w:r>
      <w:bookmarkEnd w:id="183"/>
    </w:p>
    <w:p w:rsidR="00AC41EF" w:rsidRPr="005F690E" w:rsidRDefault="00AC41EF" w:rsidP="00AC41EF">
      <w:pPr>
        <w:rPr>
          <w:rFonts w:cs="Times New Roman"/>
        </w:rPr>
      </w:pPr>
      <w:r w:rsidRPr="005F690E">
        <w:rPr>
          <w:rFonts w:cs="Times New Roman"/>
        </w:rPr>
        <w:t>Ayet siyakı hakkında aktardığımız bilgilerden şu s</w:t>
      </w:r>
      <w:r w:rsidRPr="005F690E">
        <w:rPr>
          <w:rFonts w:cs="Times New Roman"/>
        </w:rPr>
        <w:t>o</w:t>
      </w:r>
      <w:r w:rsidRPr="005F690E">
        <w:rPr>
          <w:rFonts w:cs="Times New Roman"/>
        </w:rPr>
        <w:t>nucu çıkarmak mümkündür ki tathir ayeti kendisinden önceki ayetlerle tek bir siyak içinde değildir</w:t>
      </w:r>
      <w:r w:rsidR="009D1BC7" w:rsidRPr="005F690E">
        <w:rPr>
          <w:rFonts w:cs="Times New Roman"/>
        </w:rPr>
        <w:t>.</w:t>
      </w:r>
      <w:r w:rsidR="00F93E59">
        <w:rPr>
          <w:rFonts w:cs="Times New Roman"/>
        </w:rPr>
        <w:t xml:space="preserve"> </w:t>
      </w:r>
      <w:r w:rsidRPr="005F690E">
        <w:rPr>
          <w:rFonts w:cs="Times New Roman"/>
        </w:rPr>
        <w:t>Peyga</w:t>
      </w:r>
      <w:r w:rsidRPr="005F690E">
        <w:rPr>
          <w:rFonts w:cs="Times New Roman"/>
        </w:rPr>
        <w:t>m</w:t>
      </w:r>
      <w:r w:rsidRPr="005F690E">
        <w:rPr>
          <w:rFonts w:cs="Times New Roman"/>
        </w:rPr>
        <w:t xml:space="preserve">ber’in </w:t>
      </w:r>
      <w:r w:rsidR="00F93E59">
        <w:rPr>
          <w:rFonts w:cs="Times New Roman"/>
        </w:rPr>
        <w:t>(s. a. a.)</w:t>
      </w:r>
      <w:r w:rsidR="00AF5F6E">
        <w:rPr>
          <w:rFonts w:cs="Times New Roman"/>
        </w:rPr>
        <w:t xml:space="preserve"> </w:t>
      </w:r>
      <w:r w:rsidR="001C004F" w:rsidRPr="005F690E">
        <w:rPr>
          <w:rFonts w:cs="Times New Roman"/>
        </w:rPr>
        <w:t xml:space="preserve">Eşleri </w:t>
      </w:r>
      <w:r w:rsidRPr="005F690E">
        <w:rPr>
          <w:rFonts w:cs="Times New Roman"/>
        </w:rPr>
        <w:t xml:space="preserve">asla Peygamber’in </w:t>
      </w:r>
      <w:r w:rsidR="00897F0E">
        <w:rPr>
          <w:rFonts w:cs="Times New Roman"/>
        </w:rPr>
        <w:t xml:space="preserve">Ehl-i </w:t>
      </w:r>
      <w:r w:rsidR="006417BB">
        <w:rPr>
          <w:rFonts w:cs="Times New Roman"/>
        </w:rPr>
        <w:t>Beyt’</w:t>
      </w:r>
      <w:r w:rsidRPr="005F690E">
        <w:rPr>
          <w:rFonts w:cs="Times New Roman"/>
        </w:rPr>
        <w:t>i içinde sayılmamaktadır</w:t>
      </w:r>
      <w:r w:rsidR="009D1BC7" w:rsidRPr="005F690E">
        <w:rPr>
          <w:rFonts w:cs="Times New Roman"/>
        </w:rPr>
        <w:t xml:space="preserve">. </w:t>
      </w:r>
    </w:p>
    <w:p w:rsidR="00AC41EF" w:rsidRPr="005F690E" w:rsidRDefault="007A36A8" w:rsidP="00AC41EF">
      <w:pPr>
        <w:rPr>
          <w:rFonts w:cs="Times New Roman"/>
        </w:rPr>
      </w:pPr>
      <w:r>
        <w:rPr>
          <w:rFonts w:cs="Times New Roman"/>
        </w:rPr>
        <w:t>“</w:t>
      </w:r>
      <w:r w:rsidR="00AC41EF" w:rsidRPr="005F690E">
        <w:rPr>
          <w:rFonts w:cs="Times New Roman"/>
        </w:rPr>
        <w:t>Hayır üzere</w:t>
      </w:r>
      <w:r>
        <w:rPr>
          <w:rFonts w:cs="Times New Roman"/>
        </w:rPr>
        <w:t>”</w:t>
      </w:r>
      <w:r w:rsidR="00AC41EF" w:rsidRPr="005F690E">
        <w:rPr>
          <w:rFonts w:cs="Times New Roman"/>
        </w:rPr>
        <w:t xml:space="preserve"> </w:t>
      </w:r>
      <w:r>
        <w:rPr>
          <w:rFonts w:cs="Times New Roman"/>
        </w:rPr>
        <w:t>“</w:t>
      </w:r>
      <w:r w:rsidR="00362460" w:rsidRPr="005F690E">
        <w:rPr>
          <w:rFonts w:cs="Times New Roman"/>
        </w:rPr>
        <w:t>hayra</w:t>
      </w:r>
      <w:r w:rsidR="00AC41EF" w:rsidRPr="005F690E">
        <w:rPr>
          <w:rFonts w:cs="Times New Roman"/>
        </w:rPr>
        <w:t xml:space="preserve"> doğru</w:t>
      </w:r>
      <w:r>
        <w:rPr>
          <w:rFonts w:cs="Times New Roman"/>
        </w:rPr>
        <w:t>”</w:t>
      </w:r>
      <w:r w:rsidR="00AC41EF" w:rsidRPr="005F690E">
        <w:rPr>
          <w:rFonts w:cs="Times New Roman"/>
        </w:rPr>
        <w:t xml:space="preserve"> cümlesinde yer alan hayır kelimesi bu gibi yerlerde üstünlük ve daha iyi olma anl</w:t>
      </w:r>
      <w:r w:rsidR="00AC41EF" w:rsidRPr="005F690E">
        <w:rPr>
          <w:rFonts w:cs="Times New Roman"/>
        </w:rPr>
        <w:t>a</w:t>
      </w:r>
      <w:r w:rsidR="00AC41EF" w:rsidRPr="005F690E">
        <w:rPr>
          <w:rFonts w:cs="Times New Roman"/>
        </w:rPr>
        <w:t>mında değildir</w:t>
      </w:r>
      <w:r w:rsidR="009D1BC7" w:rsidRPr="005F690E">
        <w:rPr>
          <w:rFonts w:cs="Times New Roman"/>
        </w:rPr>
        <w:t>.</w:t>
      </w:r>
      <w:r w:rsidR="00F93E59">
        <w:rPr>
          <w:rFonts w:cs="Times New Roman"/>
        </w:rPr>
        <w:t xml:space="preserve"> </w:t>
      </w:r>
      <w:r w:rsidR="00AC41EF" w:rsidRPr="005F690E">
        <w:rPr>
          <w:rFonts w:cs="Times New Roman"/>
        </w:rPr>
        <w:t>Dolayısıyla Peygamber’in eşlerinin bu beş şahıstan daha üstün olduğu anlamını ifade etmeme</w:t>
      </w:r>
      <w:r w:rsidR="00AC41EF" w:rsidRPr="005F690E">
        <w:rPr>
          <w:rFonts w:cs="Times New Roman"/>
        </w:rPr>
        <w:t>k</w:t>
      </w:r>
      <w:r w:rsidR="00AC41EF" w:rsidRPr="005F690E">
        <w:rPr>
          <w:rFonts w:cs="Times New Roman"/>
        </w:rPr>
        <w:t>tedir</w:t>
      </w:r>
      <w:r w:rsidR="009D1BC7" w:rsidRPr="005F690E">
        <w:rPr>
          <w:rFonts w:cs="Times New Roman"/>
        </w:rPr>
        <w:t>.</w:t>
      </w:r>
      <w:r w:rsidR="00F93E59">
        <w:rPr>
          <w:rFonts w:cs="Times New Roman"/>
        </w:rPr>
        <w:t xml:space="preserve"> </w:t>
      </w:r>
      <w:r w:rsidR="00AC41EF" w:rsidRPr="005F690E">
        <w:rPr>
          <w:rFonts w:cs="Times New Roman"/>
        </w:rPr>
        <w:t>Bu hadiste yer alan bir çok deliller de bu konuya açık bir şekilde delalet etmektedir</w:t>
      </w:r>
      <w:r w:rsidR="009D1BC7" w:rsidRPr="005F690E">
        <w:rPr>
          <w:rFonts w:cs="Times New Roman"/>
        </w:rPr>
        <w:t>.</w:t>
      </w:r>
      <w:r w:rsidR="00F93E59">
        <w:rPr>
          <w:rFonts w:cs="Times New Roman"/>
        </w:rPr>
        <w:t xml:space="preserve"> </w:t>
      </w:r>
      <w:r w:rsidR="00AC41EF" w:rsidRPr="005F690E">
        <w:rPr>
          <w:rFonts w:cs="Times New Roman"/>
        </w:rPr>
        <w:t xml:space="preserve">Bu delillerden birisi de Ümmü Seleme’nin </w:t>
      </w:r>
      <w:r w:rsidR="00BB6A20">
        <w:rPr>
          <w:rFonts w:cs="Times New Roman"/>
        </w:rPr>
        <w:t>Ehl-i</w:t>
      </w:r>
      <w:r w:rsidR="00F93E59">
        <w:rPr>
          <w:rFonts w:cs="Times New Roman"/>
        </w:rPr>
        <w:t xml:space="preserve"> </w:t>
      </w:r>
      <w:r w:rsidR="00BB6A20">
        <w:rPr>
          <w:rFonts w:cs="Times New Roman"/>
        </w:rPr>
        <w:t xml:space="preserve">Beyt </w:t>
      </w:r>
      <w:r w:rsidR="00AC41EF" w:rsidRPr="005F690E">
        <w:rPr>
          <w:rFonts w:cs="Times New Roman"/>
        </w:rPr>
        <w:t>zümresine katılmak için kendisine izin verilmesini arzu etmesidir</w:t>
      </w:r>
      <w:r w:rsidR="009D1BC7" w:rsidRPr="005F690E">
        <w:rPr>
          <w:rFonts w:cs="Times New Roman"/>
        </w:rPr>
        <w:t>.</w:t>
      </w:r>
      <w:r w:rsidR="00F93E59">
        <w:rPr>
          <w:rFonts w:cs="Times New Roman"/>
        </w:rPr>
        <w:t xml:space="preserve"> </w:t>
      </w:r>
      <w:r w:rsidR="00AC41EF" w:rsidRPr="005F690E">
        <w:rPr>
          <w:rFonts w:cs="Times New Roman"/>
        </w:rPr>
        <w:t>Zira Ümmü S</w:t>
      </w:r>
      <w:r w:rsidR="00AC41EF" w:rsidRPr="005F690E">
        <w:rPr>
          <w:rFonts w:cs="Times New Roman"/>
        </w:rPr>
        <w:t>e</w:t>
      </w:r>
      <w:r w:rsidR="00AC41EF" w:rsidRPr="005F690E">
        <w:rPr>
          <w:rFonts w:cs="Times New Roman"/>
        </w:rPr>
        <w:t>leme’ye göre bu kendisi için özerine güneşin doğduğu ve battığı her şeyden daha hayırlıdır</w:t>
      </w:r>
      <w:r w:rsidR="009D1BC7" w:rsidRPr="005F690E">
        <w:rPr>
          <w:rFonts w:cs="Times New Roman"/>
        </w:rPr>
        <w:t xml:space="preserve">. </w:t>
      </w:r>
    </w:p>
    <w:p w:rsidR="00AC41EF" w:rsidRPr="005F690E" w:rsidRDefault="00AC41EF" w:rsidP="003312F8">
      <w:pPr>
        <w:rPr>
          <w:rFonts w:cs="Times New Roman"/>
        </w:rPr>
      </w:pPr>
      <w:r w:rsidRPr="005F690E">
        <w:rPr>
          <w:rFonts w:cs="Times New Roman"/>
        </w:rPr>
        <w:t xml:space="preserve">Peygamber’in </w:t>
      </w:r>
      <w:r w:rsidR="00F93E59">
        <w:rPr>
          <w:rFonts w:cs="Times New Roman"/>
        </w:rPr>
        <w:t>(s. a. a.)</w:t>
      </w:r>
      <w:r w:rsidR="00AF5F6E">
        <w:rPr>
          <w:rFonts w:cs="Times New Roman"/>
        </w:rPr>
        <w:t xml:space="preserve"> </w:t>
      </w:r>
      <w:r w:rsidR="001C004F" w:rsidRPr="005F690E">
        <w:rPr>
          <w:rFonts w:cs="Times New Roman"/>
        </w:rPr>
        <w:t xml:space="preserve">Eşleriyle </w:t>
      </w:r>
      <w:r w:rsidRPr="005F690E">
        <w:rPr>
          <w:rFonts w:cs="Times New Roman"/>
        </w:rPr>
        <w:t xml:space="preserve">ilgili </w:t>
      </w:r>
      <w:r w:rsidR="006417BB">
        <w:rPr>
          <w:rFonts w:cs="Times New Roman"/>
        </w:rPr>
        <w:t>ayet-i kerime</w:t>
      </w:r>
      <w:r w:rsidRPr="005F690E">
        <w:rPr>
          <w:rFonts w:cs="Times New Roman"/>
        </w:rPr>
        <w:t xml:space="preserve">ler üzerinde düşünüldüğü </w:t>
      </w:r>
      <w:r w:rsidR="00990644" w:rsidRPr="005F690E">
        <w:rPr>
          <w:rFonts w:cs="Times New Roman"/>
        </w:rPr>
        <w:t>takdir</w:t>
      </w:r>
      <w:r w:rsidRPr="005F690E">
        <w:rPr>
          <w:rFonts w:cs="Times New Roman"/>
        </w:rPr>
        <w:t>de özellikle de tathir ayeti</w:t>
      </w:r>
      <w:r w:rsidRPr="005F690E">
        <w:rPr>
          <w:rFonts w:cs="Times New Roman"/>
        </w:rPr>
        <w:t>n</w:t>
      </w:r>
      <w:r w:rsidRPr="005F690E">
        <w:rPr>
          <w:rFonts w:cs="Times New Roman"/>
        </w:rPr>
        <w:t>den önceki ayetler dikkatlice incelendiği zaman bu aye</w:t>
      </w:r>
      <w:r w:rsidRPr="005F690E">
        <w:rPr>
          <w:rFonts w:cs="Times New Roman"/>
        </w:rPr>
        <w:t>t</w:t>
      </w:r>
      <w:r w:rsidRPr="005F690E">
        <w:rPr>
          <w:rFonts w:cs="Times New Roman"/>
        </w:rPr>
        <w:t>lerin nüzul sebebi ve Tahrim suresinin ayetleri bu konuyu apaçık bir şekilde beyan etmektedir</w:t>
      </w:r>
      <w:r w:rsidR="009D1BC7" w:rsidRPr="005F690E">
        <w:rPr>
          <w:rFonts w:cs="Times New Roman"/>
        </w:rPr>
        <w:t>.</w:t>
      </w:r>
      <w:r w:rsidR="00F93E59">
        <w:rPr>
          <w:rFonts w:cs="Times New Roman"/>
        </w:rPr>
        <w:t xml:space="preserve"> </w:t>
      </w:r>
      <w:r w:rsidRPr="005F690E">
        <w:rPr>
          <w:rFonts w:cs="Times New Roman"/>
        </w:rPr>
        <w:t xml:space="preserve">Örneğin </w:t>
      </w:r>
      <w:r w:rsidRPr="005F690E">
        <w:rPr>
          <w:rFonts w:cs="Times New Roman"/>
        </w:rPr>
        <w:lastRenderedPageBreak/>
        <w:t>Tahrim s</w:t>
      </w:r>
      <w:r w:rsidRPr="005F690E">
        <w:rPr>
          <w:rFonts w:cs="Times New Roman"/>
        </w:rPr>
        <w:t>u</w:t>
      </w:r>
      <w:r w:rsidRPr="005F690E">
        <w:rPr>
          <w:rFonts w:cs="Times New Roman"/>
        </w:rPr>
        <w:t>resinin ayetleri üzerinde daha fazla düşünülmesi gereken ayetlerdir</w:t>
      </w:r>
      <w:r w:rsidR="009D1BC7" w:rsidRPr="005F690E">
        <w:rPr>
          <w:rFonts w:cs="Times New Roman"/>
        </w:rPr>
        <w:t>.</w:t>
      </w:r>
      <w:r w:rsidR="00F93E59">
        <w:rPr>
          <w:rFonts w:cs="Times New Roman"/>
        </w:rPr>
        <w:t xml:space="preserve"> </w:t>
      </w:r>
      <w:r w:rsidR="007A36A8">
        <w:rPr>
          <w:rFonts w:cs="Times New Roman"/>
        </w:rPr>
        <w:t>“</w:t>
      </w:r>
      <w:r w:rsidR="003312F8" w:rsidRPr="003312F8">
        <w:rPr>
          <w:rFonts w:cs="Times New Roman"/>
          <w:b/>
        </w:rPr>
        <w:t>Eğer ikiniz de Allah'a tevbe ederseniz, (y</w:t>
      </w:r>
      <w:r w:rsidR="003312F8" w:rsidRPr="003312F8">
        <w:rPr>
          <w:rFonts w:cs="Times New Roman"/>
          <w:b/>
        </w:rPr>
        <w:t>e</w:t>
      </w:r>
      <w:r w:rsidR="003312F8" w:rsidRPr="003312F8">
        <w:rPr>
          <w:rFonts w:cs="Times New Roman"/>
          <w:b/>
        </w:rPr>
        <w:t>rinde olur). Çünkü kalpleriniz sapmıştı</w:t>
      </w:r>
      <w:r w:rsidR="007A36A8">
        <w:rPr>
          <w:rFonts w:cs="Times New Roman"/>
        </w:rPr>
        <w:t>”</w:t>
      </w:r>
      <w:r w:rsidRPr="005F690E">
        <w:rPr>
          <w:rFonts w:cs="Times New Roman"/>
        </w:rPr>
        <w:t xml:space="preserve"> </w:t>
      </w:r>
      <w:r w:rsidRPr="005F690E">
        <w:rPr>
          <w:rStyle w:val="FootnoteReference"/>
          <w:rFonts w:cs="Times New Roman"/>
        </w:rPr>
        <w:footnoteReference w:id="297"/>
      </w:r>
      <w:r w:rsidRPr="005F690E">
        <w:rPr>
          <w:rFonts w:cs="Times New Roman"/>
        </w:rPr>
        <w:t xml:space="preserve"> </w:t>
      </w:r>
    </w:p>
    <w:p w:rsidR="00AC41EF" w:rsidRPr="005F690E" w:rsidRDefault="007A36A8" w:rsidP="003312F8">
      <w:pPr>
        <w:rPr>
          <w:rFonts w:cs="Times New Roman"/>
        </w:rPr>
      </w:pPr>
      <w:r>
        <w:rPr>
          <w:rFonts w:cs="Times New Roman"/>
        </w:rPr>
        <w:t>“</w:t>
      </w:r>
      <w:r w:rsidR="003312F8" w:rsidRPr="003312F8">
        <w:rPr>
          <w:rFonts w:cs="Times New Roman"/>
          <w:b/>
        </w:rPr>
        <w:t>Eğer o sizi boşarsa Rabbi ona, sizden daha iyi, kendini Allah'a veren, inanan, sebatla itaat eden, tevbe eden, ibadet eden, oruç tutan, dul ve bâkire e</w:t>
      </w:r>
      <w:r w:rsidR="003312F8" w:rsidRPr="003312F8">
        <w:rPr>
          <w:rFonts w:cs="Times New Roman"/>
          <w:b/>
        </w:rPr>
        <w:t>ş</w:t>
      </w:r>
      <w:r w:rsidR="003312F8" w:rsidRPr="003312F8">
        <w:rPr>
          <w:rFonts w:cs="Times New Roman"/>
          <w:b/>
        </w:rPr>
        <w:t>ler verebilir.</w:t>
      </w:r>
      <w:r>
        <w:rPr>
          <w:rFonts w:cs="Times New Roman"/>
        </w:rPr>
        <w:t>”</w:t>
      </w:r>
      <w:r w:rsidR="00AC41EF" w:rsidRPr="005F690E">
        <w:rPr>
          <w:rFonts w:cs="Times New Roman"/>
        </w:rPr>
        <w:t xml:space="preserve"> </w:t>
      </w:r>
      <w:r w:rsidR="00AC41EF" w:rsidRPr="005F690E">
        <w:rPr>
          <w:rStyle w:val="FootnoteReference"/>
          <w:rFonts w:cs="Times New Roman"/>
        </w:rPr>
        <w:footnoteReference w:id="298"/>
      </w:r>
    </w:p>
    <w:p w:rsidR="00AC41EF" w:rsidRPr="005F690E" w:rsidRDefault="007A36A8" w:rsidP="003312F8">
      <w:pPr>
        <w:rPr>
          <w:rFonts w:cs="Times New Roman"/>
        </w:rPr>
      </w:pPr>
      <w:r>
        <w:rPr>
          <w:rFonts w:cs="Times New Roman"/>
        </w:rPr>
        <w:t>“</w:t>
      </w:r>
      <w:r w:rsidR="003312F8" w:rsidRPr="003312F8">
        <w:rPr>
          <w:rFonts w:cs="Times New Roman"/>
          <w:b/>
        </w:rPr>
        <w:t>Allah, inkâr edenlere, Nuh'un karısı ile Lût'un karısını misal verdi. Bu ikisi, kullarımızdan iki sâlih kişinin nikâhları altında iken onlara hainlik ettiler. Kocaları Allah'tan gelen hiçbir şeyi onlardan sav</w:t>
      </w:r>
      <w:r w:rsidR="003312F8" w:rsidRPr="003312F8">
        <w:rPr>
          <w:rFonts w:cs="Times New Roman"/>
          <w:b/>
        </w:rPr>
        <w:t>a</w:t>
      </w:r>
      <w:r w:rsidR="003312F8" w:rsidRPr="003312F8">
        <w:rPr>
          <w:rFonts w:cs="Times New Roman"/>
          <w:b/>
        </w:rPr>
        <w:t xml:space="preserve">madı. Onlara: Haydi, ateşe girenlerle beraber siz de girin! </w:t>
      </w:r>
      <w:r w:rsidR="001C004F" w:rsidRPr="003312F8">
        <w:rPr>
          <w:rFonts w:cs="Times New Roman"/>
          <w:b/>
        </w:rPr>
        <w:t>Denildi</w:t>
      </w:r>
      <w:r w:rsidR="003312F8" w:rsidRPr="003312F8">
        <w:rPr>
          <w:rFonts w:cs="Times New Roman"/>
          <w:b/>
        </w:rPr>
        <w:t>.</w:t>
      </w:r>
      <w:r>
        <w:rPr>
          <w:rFonts w:cs="Times New Roman"/>
        </w:rPr>
        <w:t>”</w:t>
      </w:r>
      <w:r w:rsidR="00AC41EF" w:rsidRPr="005F690E">
        <w:rPr>
          <w:rFonts w:cs="Times New Roman"/>
        </w:rPr>
        <w:t xml:space="preserve"> </w:t>
      </w:r>
      <w:r w:rsidR="00AC41EF" w:rsidRPr="005F690E">
        <w:rPr>
          <w:rStyle w:val="FootnoteReference"/>
          <w:rFonts w:cs="Times New Roman"/>
        </w:rPr>
        <w:footnoteReference w:id="299"/>
      </w:r>
    </w:p>
    <w:p w:rsidR="00AC41EF" w:rsidRPr="005F690E" w:rsidRDefault="00AC41EF" w:rsidP="00AC41EF">
      <w:pPr>
        <w:rPr>
          <w:rFonts w:cs="Times New Roman"/>
        </w:rPr>
      </w:pPr>
    </w:p>
    <w:p w:rsidR="00AC41EF" w:rsidRPr="005F690E" w:rsidRDefault="00AC41EF" w:rsidP="0087537B">
      <w:pPr>
        <w:pStyle w:val="Heading1"/>
      </w:pPr>
      <w:bookmarkStart w:id="184" w:name="_Toc142548652"/>
      <w:r w:rsidRPr="005F690E">
        <w:t>Yedinci Soru</w:t>
      </w:r>
      <w:bookmarkEnd w:id="184"/>
    </w:p>
    <w:p w:rsidR="00AC41EF" w:rsidRPr="005F690E" w:rsidRDefault="00AC41EF" w:rsidP="00AC41EF">
      <w:pPr>
        <w:rPr>
          <w:rFonts w:cs="Times New Roman"/>
        </w:rPr>
      </w:pPr>
      <w:r w:rsidRPr="005F690E">
        <w:rPr>
          <w:rFonts w:cs="Times New Roman"/>
        </w:rPr>
        <w:t xml:space="preserve">Hadislerde yer aldığına göre Peygamber </w:t>
      </w:r>
      <w:r w:rsidR="00F93E59">
        <w:rPr>
          <w:rFonts w:cs="Times New Roman"/>
        </w:rPr>
        <w:t>(s. a. a.)</w:t>
      </w:r>
      <w:r w:rsidR="00AF5F6E">
        <w:rPr>
          <w:rFonts w:cs="Times New Roman"/>
        </w:rPr>
        <w:t xml:space="preserve"> </w:t>
      </w:r>
      <w:r w:rsidR="00897F0E">
        <w:rPr>
          <w:rFonts w:cs="Times New Roman"/>
        </w:rPr>
        <w:t xml:space="preserve">Ehl-i </w:t>
      </w:r>
      <w:r w:rsidR="006417BB">
        <w:rPr>
          <w:rFonts w:cs="Times New Roman"/>
        </w:rPr>
        <w:t>Beyt’</w:t>
      </w:r>
      <w:r w:rsidRPr="005F690E">
        <w:rPr>
          <w:rFonts w:cs="Times New Roman"/>
        </w:rPr>
        <w:t>i hakkında tathir ayeti nazil olduktan sonra dua ed</w:t>
      </w:r>
      <w:r w:rsidRPr="005F690E">
        <w:rPr>
          <w:rFonts w:cs="Times New Roman"/>
        </w:rPr>
        <w:t>e</w:t>
      </w:r>
      <w:r w:rsidRPr="005F690E">
        <w:rPr>
          <w:rFonts w:cs="Times New Roman"/>
        </w:rPr>
        <w:t>rek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Ey Allah’ım</w:t>
      </w:r>
      <w:r w:rsidR="009D1BC7" w:rsidRPr="005F690E">
        <w:rPr>
          <w:rFonts w:cs="Times New Roman"/>
        </w:rPr>
        <w:t>!</w:t>
      </w:r>
      <w:r w:rsidR="00F93E59">
        <w:rPr>
          <w:rFonts w:cs="Times New Roman"/>
        </w:rPr>
        <w:t xml:space="preserve"> </w:t>
      </w:r>
      <w:r w:rsidRPr="005F690E">
        <w:rPr>
          <w:rFonts w:cs="Times New Roman"/>
        </w:rPr>
        <w:t>Onlardan her türlü pisliği gider ve onları tertemiz kıl</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Böyle bir dua</w:t>
      </w:r>
      <w:r w:rsidR="009D1BC7" w:rsidRPr="005F690E">
        <w:rPr>
          <w:rFonts w:cs="Times New Roman"/>
        </w:rPr>
        <w:t>,</w:t>
      </w:r>
      <w:r w:rsidR="00F93E59">
        <w:rPr>
          <w:rFonts w:cs="Times New Roman"/>
        </w:rPr>
        <w:t xml:space="preserve"> </w:t>
      </w:r>
      <w:r w:rsidRPr="005F690E">
        <w:rPr>
          <w:rFonts w:cs="Times New Roman"/>
        </w:rPr>
        <w:t>ayetten istifade edilen istem makamıyla aykırılık içindedir</w:t>
      </w:r>
      <w:r w:rsidR="009D1BC7" w:rsidRPr="005F690E">
        <w:rPr>
          <w:rFonts w:cs="Times New Roman"/>
        </w:rPr>
        <w:t>.</w:t>
      </w:r>
      <w:r w:rsidR="00F93E59">
        <w:rPr>
          <w:rFonts w:cs="Times New Roman"/>
        </w:rPr>
        <w:t xml:space="preserve"> </w:t>
      </w:r>
      <w:r w:rsidRPr="005F690E">
        <w:rPr>
          <w:rFonts w:cs="Times New Roman"/>
        </w:rPr>
        <w:t xml:space="preserve">Zira eğer </w:t>
      </w:r>
      <w:r w:rsidR="006417BB">
        <w:rPr>
          <w:rFonts w:cs="Times New Roman"/>
        </w:rPr>
        <w:t>ayet-i kerime</w:t>
      </w:r>
      <w:r w:rsidRPr="005F690E">
        <w:rPr>
          <w:rFonts w:cs="Times New Roman"/>
        </w:rPr>
        <w:t xml:space="preserve"> ismete delalet etseydi ve bu ismet de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için hasıl olmuş olsaydı artık ismet için dua hasıl olan bir şeyi hasıl etmek gibi a</w:t>
      </w:r>
      <w:r w:rsidRPr="005F690E">
        <w:rPr>
          <w:rFonts w:cs="Times New Roman"/>
        </w:rPr>
        <w:t>n</w:t>
      </w:r>
      <w:r w:rsidRPr="005F690E">
        <w:rPr>
          <w:rFonts w:cs="Times New Roman"/>
        </w:rPr>
        <w:t>lamsız bir şeydir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185" w:name="_Toc142548653"/>
      <w:r w:rsidRPr="005F690E">
        <w:t>Cevap</w:t>
      </w:r>
      <w:bookmarkEnd w:id="185"/>
    </w:p>
    <w:p w:rsidR="00AC41EF" w:rsidRPr="005F690E" w:rsidRDefault="00AC41EF" w:rsidP="00AC41EF">
      <w:pPr>
        <w:rPr>
          <w:rFonts w:cs="Times New Roman"/>
        </w:rPr>
      </w:pPr>
      <w:r w:rsidRPr="005F690E">
        <w:rPr>
          <w:rFonts w:cs="Times New Roman"/>
        </w:rPr>
        <w:t>Evvela bu dua açık bir şekilde şu gerçeğe delalet e</w:t>
      </w:r>
      <w:r w:rsidRPr="005F690E">
        <w:rPr>
          <w:rFonts w:cs="Times New Roman"/>
        </w:rPr>
        <w:t>t</w:t>
      </w:r>
      <w:r w:rsidRPr="005F690E">
        <w:rPr>
          <w:rFonts w:cs="Times New Roman"/>
        </w:rPr>
        <w:t xml:space="preserve">mektedir ki Allah’ın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 xml:space="preserve">için bu temizliğe oranla </w:t>
      </w:r>
      <w:r w:rsidRPr="005F690E">
        <w:rPr>
          <w:rFonts w:cs="Times New Roman"/>
        </w:rPr>
        <w:lastRenderedPageBreak/>
        <w:t>iradesi tekvini bir iradedir</w:t>
      </w:r>
      <w:r w:rsidR="009D1BC7" w:rsidRPr="005F690E">
        <w:rPr>
          <w:rFonts w:cs="Times New Roman"/>
        </w:rPr>
        <w:t>;</w:t>
      </w:r>
      <w:r w:rsidR="00F93E59">
        <w:rPr>
          <w:rFonts w:cs="Times New Roman"/>
        </w:rPr>
        <w:t xml:space="preserve"> </w:t>
      </w:r>
      <w:r w:rsidRPr="005F690E">
        <w:rPr>
          <w:rFonts w:cs="Times New Roman"/>
        </w:rPr>
        <w:t>teşrii bir irade değildir</w:t>
      </w:r>
      <w:r w:rsidR="009D1BC7" w:rsidRPr="005F690E">
        <w:rPr>
          <w:rFonts w:cs="Times New Roman"/>
        </w:rPr>
        <w:t>.</w:t>
      </w:r>
      <w:r w:rsidR="00F93E59">
        <w:rPr>
          <w:rFonts w:cs="Times New Roman"/>
        </w:rPr>
        <w:t xml:space="preserve"> </w:t>
      </w:r>
      <w:r w:rsidRPr="005F690E">
        <w:rPr>
          <w:rFonts w:cs="Times New Roman"/>
        </w:rPr>
        <w:t>Zira Allah’tan istenilen bu temizlik ve pisliğini giderilmesi şüphesiz teşrii bir husus değildir</w:t>
      </w:r>
      <w:r w:rsidR="009D1BC7" w:rsidRPr="005F690E">
        <w:rPr>
          <w:rFonts w:cs="Times New Roman"/>
        </w:rPr>
        <w:t>.</w:t>
      </w:r>
      <w:r w:rsidR="00F93E59">
        <w:rPr>
          <w:rFonts w:cs="Times New Roman"/>
        </w:rPr>
        <w:t xml:space="preserve"> </w:t>
      </w:r>
      <w:r w:rsidRPr="005F690E">
        <w:rPr>
          <w:rFonts w:cs="Times New Roman"/>
        </w:rPr>
        <w:t>Peygamber’in duası k</w:t>
      </w:r>
      <w:r w:rsidRPr="005F690E">
        <w:rPr>
          <w:rFonts w:cs="Times New Roman"/>
        </w:rPr>
        <w:t>e</w:t>
      </w:r>
      <w:r w:rsidRPr="005F690E">
        <w:rPr>
          <w:rFonts w:cs="Times New Roman"/>
        </w:rPr>
        <w:t>sinlikle müstecaptır</w:t>
      </w:r>
      <w:r w:rsidR="009D1BC7" w:rsidRPr="005F690E">
        <w:rPr>
          <w:rFonts w:cs="Times New Roman"/>
        </w:rPr>
        <w:t>.</w:t>
      </w:r>
      <w:r w:rsidR="00F93E59">
        <w:rPr>
          <w:rFonts w:cs="Times New Roman"/>
        </w:rPr>
        <w:t xml:space="preserve"> </w:t>
      </w:r>
      <w:r w:rsidRPr="005F690E">
        <w:rPr>
          <w:rFonts w:cs="Times New Roman"/>
        </w:rPr>
        <w:t>O halde bu mezkur dua tathir ayet</w:t>
      </w:r>
      <w:r w:rsidRPr="005F690E">
        <w:rPr>
          <w:rFonts w:cs="Times New Roman"/>
        </w:rPr>
        <w:t>i</w:t>
      </w:r>
      <w:r w:rsidRPr="005F690E">
        <w:rPr>
          <w:rFonts w:cs="Times New Roman"/>
        </w:rPr>
        <w:t>nin içeriğini teyit etmektedir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İkinci olarak ismet ilahi bir hediyedir</w:t>
      </w:r>
      <w:r w:rsidR="009D1BC7" w:rsidRPr="005F690E">
        <w:rPr>
          <w:rFonts w:cs="Times New Roman"/>
        </w:rPr>
        <w:t>.</w:t>
      </w:r>
      <w:r w:rsidR="00F93E59">
        <w:rPr>
          <w:rFonts w:cs="Times New Roman"/>
        </w:rPr>
        <w:t xml:space="preserve"> </w:t>
      </w:r>
      <w:r w:rsidRPr="005F690E">
        <w:rPr>
          <w:rFonts w:cs="Times New Roman"/>
        </w:rPr>
        <w:t>Allah</w:t>
      </w:r>
      <w:r w:rsidR="00934088">
        <w:rPr>
          <w:rFonts w:cs="Times New Roman"/>
        </w:rPr>
        <w:t xml:space="preserve">-u </w:t>
      </w:r>
      <w:r w:rsidRPr="005F690E">
        <w:rPr>
          <w:rFonts w:cs="Times New Roman"/>
        </w:rPr>
        <w:t>Teala hayatın her anında onu seçtiği kimselere bağışlamaktadır</w:t>
      </w:r>
      <w:r w:rsidR="009D1BC7" w:rsidRPr="005F690E">
        <w:rPr>
          <w:rFonts w:cs="Times New Roman"/>
        </w:rPr>
        <w:t>.</w:t>
      </w:r>
      <w:r w:rsidR="00F93E59">
        <w:rPr>
          <w:rFonts w:cs="Times New Roman"/>
        </w:rPr>
        <w:t xml:space="preserve"> </w:t>
      </w:r>
      <w:r w:rsidRPr="005F690E">
        <w:rPr>
          <w:rFonts w:cs="Times New Roman"/>
        </w:rPr>
        <w:t>Zira onlar diğer varlıklar gibi her an Allah’a ihtiyaç du</w:t>
      </w:r>
      <w:r w:rsidRPr="005F690E">
        <w:rPr>
          <w:rFonts w:cs="Times New Roman"/>
        </w:rPr>
        <w:t>y</w:t>
      </w:r>
      <w:r w:rsidRPr="005F690E">
        <w:rPr>
          <w:rFonts w:cs="Times New Roman"/>
        </w:rPr>
        <w:t>maktadır</w:t>
      </w:r>
      <w:r w:rsidR="009D1BC7" w:rsidRPr="005F690E">
        <w:rPr>
          <w:rFonts w:cs="Times New Roman"/>
        </w:rPr>
        <w:t>.</w:t>
      </w:r>
      <w:r w:rsidR="00F93E59">
        <w:rPr>
          <w:rFonts w:cs="Times New Roman"/>
        </w:rPr>
        <w:t xml:space="preserve"> </w:t>
      </w:r>
      <w:r w:rsidRPr="005F690E">
        <w:rPr>
          <w:rFonts w:cs="Times New Roman"/>
        </w:rPr>
        <w:t>Bir anlık ifaze ve hediye onları diğer anlardaki ifaze ve ihsandan müstağni kılamamaktadır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 xml:space="preserve">Bu şu gerçeğe benzemektedir ki Peygamber </w:t>
      </w:r>
      <w:r w:rsidR="00F93E59">
        <w:rPr>
          <w:rFonts w:cs="Times New Roman"/>
        </w:rPr>
        <w:t>(s. a. a.)</w:t>
      </w:r>
      <w:r w:rsidR="00AF5F6E">
        <w:rPr>
          <w:rFonts w:cs="Times New Roman"/>
        </w:rPr>
        <w:t xml:space="preserve"> </w:t>
      </w:r>
      <w:r w:rsidR="001C004F" w:rsidRPr="005F690E">
        <w:rPr>
          <w:rFonts w:cs="Times New Roman"/>
        </w:rPr>
        <w:t xml:space="preserve">Sürekli </w:t>
      </w:r>
      <w:r w:rsidRPr="005F690E">
        <w:rPr>
          <w:rFonts w:cs="Times New Roman"/>
        </w:rPr>
        <w:t>olarak</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Allah’ım bizleri doğru yola ilet</w:t>
      </w:r>
      <w:r w:rsidR="007A36A8">
        <w:rPr>
          <w:rFonts w:cs="Times New Roman"/>
        </w:rPr>
        <w:t>”</w:t>
      </w:r>
      <w:r w:rsidRPr="005F690E">
        <w:rPr>
          <w:rFonts w:cs="Times New Roman"/>
        </w:rPr>
        <w:t xml:space="preserve"> diye ifade etmektedir</w:t>
      </w:r>
      <w:r w:rsidR="009D1BC7" w:rsidRPr="005F690E">
        <w:rPr>
          <w:rFonts w:cs="Times New Roman"/>
        </w:rPr>
        <w:t>.</w:t>
      </w:r>
      <w:r w:rsidR="00F93E59">
        <w:rPr>
          <w:rFonts w:cs="Times New Roman"/>
        </w:rPr>
        <w:t xml:space="preserve"> </w:t>
      </w:r>
      <w:r w:rsidRPr="005F690E">
        <w:rPr>
          <w:rFonts w:cs="Times New Roman"/>
        </w:rPr>
        <w:t>Allah’tan sürekli olarak hidayet talep etmektedir</w:t>
      </w:r>
      <w:r w:rsidR="009D1BC7" w:rsidRPr="005F690E">
        <w:rPr>
          <w:rFonts w:cs="Times New Roman"/>
        </w:rPr>
        <w:t>.</w:t>
      </w:r>
      <w:r w:rsidR="00F93E59">
        <w:rPr>
          <w:rFonts w:cs="Times New Roman"/>
        </w:rPr>
        <w:t xml:space="preserve"> </w:t>
      </w:r>
      <w:r w:rsidRPr="005F690E">
        <w:rPr>
          <w:rFonts w:cs="Times New Roman"/>
        </w:rPr>
        <w:t xml:space="preserve">Oysa Peygamber </w:t>
      </w:r>
      <w:r w:rsidR="00F93E59">
        <w:rPr>
          <w:rFonts w:cs="Times New Roman"/>
        </w:rPr>
        <w:t>(s. a. a.)</w:t>
      </w:r>
      <w:r w:rsidR="00AF5F6E">
        <w:rPr>
          <w:rFonts w:cs="Times New Roman"/>
        </w:rPr>
        <w:t xml:space="preserve"> </w:t>
      </w:r>
      <w:r w:rsidR="001C004F" w:rsidRPr="005F690E">
        <w:rPr>
          <w:rFonts w:cs="Times New Roman"/>
        </w:rPr>
        <w:t xml:space="preserve">Bu </w:t>
      </w:r>
      <w:r w:rsidRPr="005F690E">
        <w:rPr>
          <w:rFonts w:cs="Times New Roman"/>
        </w:rPr>
        <w:t>hidayete sahi</w:t>
      </w:r>
      <w:r w:rsidRPr="005F690E">
        <w:rPr>
          <w:rFonts w:cs="Times New Roman"/>
        </w:rPr>
        <w:t>p</w:t>
      </w:r>
      <w:r w:rsidRPr="005F690E">
        <w:rPr>
          <w:rFonts w:cs="Times New Roman"/>
        </w:rPr>
        <w:t>tir ve en kamil mertebesinde bulunmaktadır</w:t>
      </w:r>
      <w:r w:rsidR="009D1BC7" w:rsidRPr="005F690E">
        <w:rPr>
          <w:rFonts w:cs="Times New Roman"/>
        </w:rPr>
        <w:t>.</w:t>
      </w:r>
      <w:r w:rsidR="00F93E59">
        <w:rPr>
          <w:rFonts w:cs="Times New Roman"/>
        </w:rPr>
        <w:t xml:space="preserve"> </w:t>
      </w:r>
      <w:r w:rsidRPr="005F690E">
        <w:rPr>
          <w:rFonts w:cs="Times New Roman"/>
        </w:rPr>
        <w:t>Ama buna rağmen bu hasıl olan bir şeyi tahsil etmek anlamında d</w:t>
      </w:r>
      <w:r w:rsidRPr="005F690E">
        <w:rPr>
          <w:rFonts w:cs="Times New Roman"/>
        </w:rPr>
        <w:t>e</w:t>
      </w:r>
      <w:r w:rsidRPr="005F690E">
        <w:rPr>
          <w:rFonts w:cs="Times New Roman"/>
        </w:rPr>
        <w:t>ğildir</w:t>
      </w:r>
      <w:r w:rsidR="009D1BC7" w:rsidRPr="005F690E">
        <w:rPr>
          <w:rFonts w:cs="Times New Roman"/>
        </w:rPr>
        <w:t>.</w:t>
      </w:r>
      <w:r w:rsidR="00F93E59">
        <w:rPr>
          <w:rFonts w:cs="Times New Roman"/>
        </w:rPr>
        <w:t xml:space="preserve"> </w:t>
      </w:r>
      <w:r w:rsidRPr="005F690E">
        <w:rPr>
          <w:rFonts w:cs="Times New Roman"/>
        </w:rPr>
        <w:t>Aksine kulun her zaman hangi makamda olursa o</w:t>
      </w:r>
      <w:r w:rsidRPr="005F690E">
        <w:rPr>
          <w:rFonts w:cs="Times New Roman"/>
        </w:rPr>
        <w:t>l</w:t>
      </w:r>
      <w:r w:rsidRPr="005F690E">
        <w:rPr>
          <w:rFonts w:cs="Times New Roman"/>
        </w:rPr>
        <w:t>sun zatı gereği farklı ve Allah’a muhtaç olduğunu gö</w:t>
      </w:r>
      <w:r w:rsidRPr="005F690E">
        <w:rPr>
          <w:rFonts w:cs="Times New Roman"/>
        </w:rPr>
        <w:t>s</w:t>
      </w:r>
      <w:r w:rsidRPr="005F690E">
        <w:rPr>
          <w:rFonts w:cs="Times New Roman"/>
        </w:rPr>
        <w:t>termektedir</w:t>
      </w:r>
      <w:r w:rsidR="009D1BC7" w:rsidRPr="005F690E">
        <w:rPr>
          <w:rFonts w:cs="Times New Roman"/>
        </w:rPr>
        <w:t>.</w:t>
      </w:r>
      <w:r w:rsidR="00F93E59">
        <w:rPr>
          <w:rFonts w:cs="Times New Roman"/>
        </w:rPr>
        <w:t xml:space="preserve"> </w:t>
      </w:r>
      <w:r w:rsidRPr="005F690E">
        <w:rPr>
          <w:rFonts w:cs="Times New Roman"/>
        </w:rPr>
        <w:t xml:space="preserve">Kul böylece ihtiyaçlarını Allah’a </w:t>
      </w:r>
      <w:r w:rsidR="00362460" w:rsidRPr="005F690E">
        <w:rPr>
          <w:rFonts w:cs="Times New Roman"/>
        </w:rPr>
        <w:t>arz etmekte</w:t>
      </w:r>
      <w:r w:rsidRPr="005F690E">
        <w:rPr>
          <w:rFonts w:cs="Times New Roman"/>
        </w:rPr>
        <w:t xml:space="preserve"> ve Allah’tan diğer anlarda da lütuf ve ihsanlarını talep etmektedir</w:t>
      </w:r>
      <w:r w:rsidR="009D1BC7" w:rsidRPr="005F690E">
        <w:rPr>
          <w:rFonts w:cs="Times New Roman"/>
        </w:rPr>
        <w:t>.</w:t>
      </w:r>
      <w:r w:rsidR="00F93E59">
        <w:rPr>
          <w:rFonts w:cs="Times New Roman"/>
        </w:rPr>
        <w:t xml:space="preserve"> </w:t>
      </w:r>
      <w:r w:rsidRPr="005F690E">
        <w:rPr>
          <w:rFonts w:cs="Times New Roman"/>
        </w:rPr>
        <w:t>Bu da bizzat kul için bir kemal sayılmaktadır</w:t>
      </w:r>
      <w:r w:rsidR="009D1BC7" w:rsidRPr="005F690E">
        <w:rPr>
          <w:rFonts w:cs="Times New Roman"/>
        </w:rPr>
        <w:t xml:space="preserve">. </w:t>
      </w:r>
    </w:p>
    <w:p w:rsidR="00AC41EF" w:rsidRPr="005F690E" w:rsidRDefault="00AC41EF" w:rsidP="00BB305D">
      <w:pPr>
        <w:rPr>
          <w:rFonts w:cs="Times New Roman"/>
        </w:rPr>
      </w:pPr>
      <w:r w:rsidRPr="005F690E">
        <w:rPr>
          <w:rFonts w:cs="Times New Roman"/>
        </w:rPr>
        <w:t>Gelecekte Allah’ın bu ihsan ver hediyeyi kendilerine vereceği hakkında ilim de duaya engel değildir</w:t>
      </w:r>
      <w:r w:rsidR="009D1BC7" w:rsidRPr="005F690E">
        <w:rPr>
          <w:rFonts w:cs="Times New Roman"/>
        </w:rPr>
        <w:t>.</w:t>
      </w:r>
      <w:r w:rsidR="00F93E59">
        <w:rPr>
          <w:rFonts w:cs="Times New Roman"/>
        </w:rPr>
        <w:t xml:space="preserve"> </w:t>
      </w:r>
      <w:r w:rsidRPr="005F690E">
        <w:rPr>
          <w:rFonts w:cs="Times New Roman"/>
        </w:rPr>
        <w:t>Nitekim Allah Ulul Elbab’ın duasını beyan etmektedir ki onlar şöyle demişlerdir</w:t>
      </w:r>
      <w:r w:rsidR="009D1BC7" w:rsidRPr="005F690E">
        <w:rPr>
          <w:rFonts w:cs="Times New Roman"/>
        </w:rPr>
        <w:t>:</w:t>
      </w:r>
      <w:r w:rsidR="00F93E59">
        <w:rPr>
          <w:rFonts w:cs="Times New Roman"/>
        </w:rPr>
        <w:t xml:space="preserve"> </w:t>
      </w:r>
      <w:r w:rsidR="007A36A8">
        <w:rPr>
          <w:rFonts w:cs="Times New Roman"/>
        </w:rPr>
        <w:t>“</w:t>
      </w:r>
      <w:r w:rsidR="00BB305D" w:rsidRPr="00BB305D">
        <w:rPr>
          <w:rFonts w:cs="Times New Roman"/>
          <w:b/>
        </w:rPr>
        <w:t xml:space="preserve">Rabbimiz! Bize, peygamberlerin vasıtasıyla </w:t>
      </w:r>
      <w:r w:rsidR="00362460" w:rsidRPr="00BB305D">
        <w:rPr>
          <w:rFonts w:cs="Times New Roman"/>
          <w:b/>
        </w:rPr>
        <w:t>vaat ettiklerini</w:t>
      </w:r>
      <w:r w:rsidR="00BB305D" w:rsidRPr="00BB305D">
        <w:rPr>
          <w:rFonts w:cs="Times New Roman"/>
          <w:b/>
        </w:rPr>
        <w:t xml:space="preserve"> de ikram et ve kıyamet g</w:t>
      </w:r>
      <w:r w:rsidR="00BB305D" w:rsidRPr="00BB305D">
        <w:rPr>
          <w:rFonts w:cs="Times New Roman"/>
          <w:b/>
        </w:rPr>
        <w:t>ü</w:t>
      </w:r>
      <w:r w:rsidR="00BB305D" w:rsidRPr="00BB305D">
        <w:rPr>
          <w:rFonts w:cs="Times New Roman"/>
          <w:b/>
        </w:rPr>
        <w:t>nünde bizi rezil-rüsvay etme; şüphesiz sen vâdinden caymazsın!</w:t>
      </w:r>
      <w:r w:rsidR="007A36A8">
        <w:rPr>
          <w:rFonts w:cs="Times New Roman"/>
        </w:rPr>
        <w:t>”</w:t>
      </w:r>
      <w:r w:rsidRPr="005F690E">
        <w:rPr>
          <w:rFonts w:cs="Times New Roman"/>
        </w:rPr>
        <w:t xml:space="preserve"> </w:t>
      </w:r>
      <w:r w:rsidRPr="005F690E">
        <w:rPr>
          <w:rStyle w:val="FootnoteReference"/>
          <w:rFonts w:cs="Times New Roman"/>
        </w:rPr>
        <w:footnoteReference w:id="300"/>
      </w:r>
    </w:p>
    <w:p w:rsidR="00AC41EF" w:rsidRPr="005F690E" w:rsidRDefault="00AC41EF" w:rsidP="00AC41EF">
      <w:pPr>
        <w:rPr>
          <w:rFonts w:cs="Times New Roman"/>
        </w:rPr>
      </w:pPr>
      <w:r w:rsidRPr="005F690E">
        <w:rPr>
          <w:rFonts w:cs="Times New Roman"/>
        </w:rPr>
        <w:lastRenderedPageBreak/>
        <w:t xml:space="preserve">Allah’ın müminlere verdiği </w:t>
      </w:r>
      <w:r w:rsidR="00362460" w:rsidRPr="005F690E">
        <w:rPr>
          <w:rFonts w:cs="Times New Roman"/>
        </w:rPr>
        <w:t>vaatlere</w:t>
      </w:r>
      <w:r w:rsidRPr="005F690E">
        <w:rPr>
          <w:rFonts w:cs="Times New Roman"/>
        </w:rPr>
        <w:t xml:space="preserve"> rağmen onlar yine de bu şekilde dua etmektedirler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 xml:space="preserve">Peygamber’in </w:t>
      </w:r>
      <w:r w:rsidR="00F93E59">
        <w:rPr>
          <w:rFonts w:cs="Times New Roman"/>
        </w:rPr>
        <w:t>(s. a. a.)</w:t>
      </w:r>
      <w:r w:rsidR="00AF5F6E">
        <w:rPr>
          <w:rFonts w:cs="Times New Roman"/>
        </w:rPr>
        <w:t xml:space="preserve"> </w:t>
      </w:r>
      <w:r w:rsidR="001C004F" w:rsidRPr="005F690E">
        <w:rPr>
          <w:rFonts w:cs="Times New Roman"/>
        </w:rPr>
        <w:t xml:space="preserve">Duası </w:t>
      </w:r>
      <w:r w:rsidRPr="005F690E">
        <w:rPr>
          <w:rFonts w:cs="Times New Roman"/>
        </w:rPr>
        <w:t>hususunda da aynı şey geçerlidir</w:t>
      </w:r>
      <w:r w:rsidR="009D1BC7" w:rsidRPr="005F690E">
        <w:rPr>
          <w:rFonts w:cs="Times New Roman"/>
        </w:rPr>
        <w:t>.</w:t>
      </w:r>
      <w:r w:rsidR="00F93E59">
        <w:rPr>
          <w:rFonts w:cs="Times New Roman"/>
        </w:rPr>
        <w:t xml:space="preserve"> </w:t>
      </w:r>
      <w:r w:rsidRPr="005F690E">
        <w:rPr>
          <w:rFonts w:cs="Times New Roman"/>
        </w:rPr>
        <w:t xml:space="preserve">İlahi masuniyet ve teharet her </w:t>
      </w:r>
      <w:r w:rsidR="00362460" w:rsidRPr="005F690E">
        <w:rPr>
          <w:rFonts w:cs="Times New Roman"/>
        </w:rPr>
        <w:t>ne</w:t>
      </w:r>
      <w:r w:rsidR="00362460">
        <w:rPr>
          <w:rFonts w:cs="Times New Roman"/>
        </w:rPr>
        <w:t xml:space="preserve"> </w:t>
      </w:r>
      <w:r w:rsidR="00362460" w:rsidRPr="005F690E">
        <w:rPr>
          <w:rFonts w:cs="Times New Roman"/>
        </w:rPr>
        <w:t>kadar</w:t>
      </w:r>
      <w:r w:rsidRPr="005F690E">
        <w:rPr>
          <w:rFonts w:cs="Times New Roman"/>
        </w:rPr>
        <w:t xml:space="preserve"> taha</w:t>
      </w:r>
      <w:r w:rsidRPr="005F690E">
        <w:rPr>
          <w:rFonts w:cs="Times New Roman"/>
        </w:rPr>
        <w:t>k</w:t>
      </w:r>
      <w:r w:rsidRPr="005F690E">
        <w:rPr>
          <w:rFonts w:cs="Times New Roman"/>
        </w:rPr>
        <w:t xml:space="preserve">kuk etmişse ve gelecekte de tahakkuk edecekse de ama bu dua bu </w:t>
      </w:r>
      <w:r w:rsidR="00897F0E">
        <w:rPr>
          <w:rFonts w:cs="Times New Roman"/>
        </w:rPr>
        <w:t xml:space="preserve">Ehl-i </w:t>
      </w:r>
      <w:r w:rsidR="006417BB">
        <w:rPr>
          <w:rFonts w:cs="Times New Roman"/>
        </w:rPr>
        <w:t>Beyt’</w:t>
      </w:r>
      <w:r w:rsidRPr="005F690E">
        <w:rPr>
          <w:rFonts w:cs="Times New Roman"/>
        </w:rPr>
        <w:t>in her ne kadar yüce makamlı da o</w:t>
      </w:r>
      <w:r w:rsidRPr="005F690E">
        <w:rPr>
          <w:rFonts w:cs="Times New Roman"/>
        </w:rPr>
        <w:t>l</w:t>
      </w:r>
      <w:r w:rsidRPr="005F690E">
        <w:rPr>
          <w:rFonts w:cs="Times New Roman"/>
        </w:rPr>
        <w:t>sa sürekli olarak Allah’a muhtaç olduğuna delalet etme</w:t>
      </w:r>
      <w:r w:rsidRPr="005F690E">
        <w:rPr>
          <w:rFonts w:cs="Times New Roman"/>
        </w:rPr>
        <w:t>k</w:t>
      </w:r>
      <w:r w:rsidRPr="005F690E">
        <w:rPr>
          <w:rFonts w:cs="Times New Roman"/>
        </w:rPr>
        <w:t>tedir</w:t>
      </w:r>
      <w:r w:rsidR="009D1BC7" w:rsidRPr="005F690E">
        <w:rPr>
          <w:rFonts w:cs="Times New Roman"/>
        </w:rPr>
        <w:t>.</w:t>
      </w:r>
      <w:r w:rsidR="00F93E59">
        <w:rPr>
          <w:rFonts w:cs="Times New Roman"/>
        </w:rPr>
        <w:t xml:space="preserve"> </w:t>
      </w:r>
      <w:r w:rsidRPr="005F690E">
        <w:rPr>
          <w:rFonts w:cs="Times New Roman"/>
        </w:rPr>
        <w:t>Dolayısıyla Allah da her an bu büyük ve değerli i</w:t>
      </w:r>
      <w:r w:rsidRPr="005F690E">
        <w:rPr>
          <w:rFonts w:cs="Times New Roman"/>
        </w:rPr>
        <w:t>h</w:t>
      </w:r>
      <w:r w:rsidRPr="005F690E">
        <w:rPr>
          <w:rFonts w:cs="Times New Roman"/>
        </w:rPr>
        <w:t>san ve lütfünü onlara sunmaktadır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 xml:space="preserve">Dolayısıyla Peygamber’in duası gerek tathir ayetinin nüzulünden önce ve gerekse de </w:t>
      </w:r>
      <w:r w:rsidR="00362460" w:rsidRPr="005F690E">
        <w:rPr>
          <w:rFonts w:cs="Times New Roman"/>
        </w:rPr>
        <w:t>nüzulden</w:t>
      </w:r>
      <w:r w:rsidRPr="005F690E">
        <w:rPr>
          <w:rFonts w:cs="Times New Roman"/>
        </w:rPr>
        <w:t xml:space="preserve"> sonra onların ismetiyle hiçbir çelişki içinde değildir</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rPr>
          <w:rFonts w:cs="Times New Roman"/>
        </w:rPr>
      </w:pPr>
      <w:bookmarkStart w:id="186" w:name="_Toc142548654"/>
      <w:r w:rsidRPr="0087537B">
        <w:t>Sekizinci</w:t>
      </w:r>
      <w:r w:rsidRPr="005F690E">
        <w:rPr>
          <w:rFonts w:cs="Times New Roman"/>
        </w:rPr>
        <w:t xml:space="preserve"> Soru</w:t>
      </w:r>
      <w:bookmarkEnd w:id="186"/>
    </w:p>
    <w:p w:rsidR="00AC41EF" w:rsidRPr="005F690E" w:rsidRDefault="00AC41EF" w:rsidP="00AC41EF">
      <w:pPr>
        <w:rPr>
          <w:rFonts w:cs="Times New Roman"/>
        </w:rPr>
      </w:pPr>
      <w:r w:rsidRPr="005F690E">
        <w:rPr>
          <w:rFonts w:cs="Times New Roman"/>
        </w:rPr>
        <w:t>Peygamber’lerdeki ismet vahyi koruma sebebiyledir</w:t>
      </w:r>
      <w:r w:rsidR="009D1BC7" w:rsidRPr="005F690E">
        <w:rPr>
          <w:rFonts w:cs="Times New Roman"/>
        </w:rPr>
        <w:t>.</w:t>
      </w:r>
      <w:r w:rsidR="00F93E59">
        <w:rPr>
          <w:rFonts w:cs="Times New Roman"/>
        </w:rPr>
        <w:t xml:space="preserve"> </w:t>
      </w:r>
      <w:r w:rsidRPr="005F690E">
        <w:rPr>
          <w:rFonts w:cs="Times New Roman"/>
        </w:rPr>
        <w:t>Peygamber’lerden başkası için ismet makamına sahip o</w:t>
      </w:r>
      <w:r w:rsidRPr="005F690E">
        <w:rPr>
          <w:rFonts w:cs="Times New Roman"/>
        </w:rPr>
        <w:t>l</w:t>
      </w:r>
      <w:r w:rsidRPr="005F690E">
        <w:rPr>
          <w:rFonts w:cs="Times New Roman"/>
        </w:rPr>
        <w:t>duğuna inanmanın zarureti nedir?</w:t>
      </w:r>
    </w:p>
    <w:p w:rsidR="00AC41EF" w:rsidRPr="005F690E" w:rsidRDefault="00AC41EF" w:rsidP="00AC41EF">
      <w:pPr>
        <w:rPr>
          <w:rFonts w:cs="Times New Roman"/>
        </w:rPr>
      </w:pPr>
    </w:p>
    <w:p w:rsidR="00AC41EF" w:rsidRPr="005F690E" w:rsidRDefault="00AC41EF" w:rsidP="0087537B">
      <w:pPr>
        <w:pStyle w:val="Heading1"/>
      </w:pPr>
      <w:bookmarkStart w:id="187" w:name="_Toc142548655"/>
      <w:r w:rsidRPr="005F690E">
        <w:t>Cevap</w:t>
      </w:r>
      <w:bookmarkEnd w:id="187"/>
    </w:p>
    <w:p w:rsidR="00AC41EF" w:rsidRPr="005F690E" w:rsidRDefault="00AC41EF" w:rsidP="00AC41EF">
      <w:pPr>
        <w:rPr>
          <w:rFonts w:cs="Times New Roman"/>
        </w:rPr>
      </w:pPr>
      <w:r w:rsidRPr="005F690E">
        <w:rPr>
          <w:rFonts w:cs="Times New Roman"/>
        </w:rPr>
        <w:t xml:space="preserve">Evvela teşeyyu inancına göre imamet nübüvvetin bir uzantısı hatta dengidir </w:t>
      </w:r>
      <w:r w:rsidR="00726D55" w:rsidRPr="005F690E">
        <w:rPr>
          <w:rFonts w:cs="Times New Roman"/>
        </w:rPr>
        <w:t>ve</w:t>
      </w:r>
      <w:r w:rsidRPr="005F690E">
        <w:rPr>
          <w:rFonts w:cs="Times New Roman"/>
        </w:rPr>
        <w:t xml:space="preserve"> ondan daha üstündür</w:t>
      </w:r>
      <w:r w:rsidR="009D1BC7" w:rsidRPr="005F690E">
        <w:rPr>
          <w:rFonts w:cs="Times New Roman"/>
        </w:rPr>
        <w:t xml:space="preserve">. </w:t>
      </w:r>
      <w:r w:rsidRPr="005F690E">
        <w:rPr>
          <w:rStyle w:val="FootnoteReference"/>
          <w:rFonts w:cs="Times New Roman"/>
        </w:rPr>
        <w:footnoteReference w:id="301"/>
      </w:r>
    </w:p>
    <w:p w:rsidR="00AC41EF" w:rsidRPr="005F690E" w:rsidRDefault="00AC41EF" w:rsidP="00AC41EF">
      <w:pPr>
        <w:rPr>
          <w:rFonts w:cs="Times New Roman"/>
        </w:rPr>
      </w:pPr>
      <w:r w:rsidRPr="005F690E">
        <w:rPr>
          <w:rFonts w:cs="Times New Roman"/>
        </w:rPr>
        <w:t xml:space="preserve">İmam vahiy dışında </w:t>
      </w:r>
      <w:r w:rsidR="00876524">
        <w:rPr>
          <w:rFonts w:cs="Times New Roman"/>
        </w:rPr>
        <w:t>Peygamber’in</w:t>
      </w:r>
      <w:r w:rsidRPr="005F690E">
        <w:rPr>
          <w:rFonts w:cs="Times New Roman"/>
        </w:rPr>
        <w:t xml:space="preserve"> (s</w:t>
      </w:r>
      <w:r w:rsidR="009D1BC7" w:rsidRPr="005F690E">
        <w:rPr>
          <w:rFonts w:cs="Times New Roman"/>
        </w:rPr>
        <w:t xml:space="preserve">. . </w:t>
      </w:r>
      <w:r w:rsidR="001C004F" w:rsidRPr="005F690E">
        <w:rPr>
          <w:rFonts w:cs="Times New Roman"/>
        </w:rPr>
        <w:t>A</w:t>
      </w:r>
      <w:r w:rsidRPr="005F690E">
        <w:rPr>
          <w:rFonts w:cs="Times New Roman"/>
        </w:rPr>
        <w:t>) taşımış o</w:t>
      </w:r>
      <w:r w:rsidRPr="005F690E">
        <w:rPr>
          <w:rFonts w:cs="Times New Roman"/>
        </w:rPr>
        <w:t>l</w:t>
      </w:r>
      <w:r w:rsidRPr="005F690E">
        <w:rPr>
          <w:rFonts w:cs="Times New Roman"/>
        </w:rPr>
        <w:t xml:space="preserve">duğu </w:t>
      </w:r>
      <w:r w:rsidR="00726D55" w:rsidRPr="005F690E">
        <w:rPr>
          <w:rFonts w:cs="Times New Roman"/>
        </w:rPr>
        <w:t>rolün</w:t>
      </w:r>
      <w:r w:rsidRPr="005F690E">
        <w:rPr>
          <w:rFonts w:cs="Times New Roman"/>
        </w:rPr>
        <w:t xml:space="preserve"> aynısına sahiptir</w:t>
      </w:r>
      <w:r w:rsidR="009D1BC7" w:rsidRPr="005F690E">
        <w:rPr>
          <w:rFonts w:cs="Times New Roman"/>
        </w:rPr>
        <w:t>.</w:t>
      </w:r>
      <w:r w:rsidR="00F93E59">
        <w:rPr>
          <w:rFonts w:cs="Times New Roman"/>
        </w:rPr>
        <w:t xml:space="preserve"> </w:t>
      </w:r>
      <w:r w:rsidR="001C004F" w:rsidRPr="005F690E">
        <w:rPr>
          <w:rFonts w:cs="Times New Roman"/>
        </w:rPr>
        <w:t xml:space="preserve">Bu </w:t>
      </w:r>
      <w:r w:rsidRPr="005F690E">
        <w:rPr>
          <w:rFonts w:cs="Times New Roman"/>
        </w:rPr>
        <w:t>açıdan imameye şiasına göre imamda ismet sıfatı akli ve nakli deliller esasınca şarttır ve gereklidir</w:t>
      </w:r>
      <w:r w:rsidR="009D1BC7" w:rsidRPr="005F690E">
        <w:rPr>
          <w:rFonts w:cs="Times New Roman"/>
        </w:rPr>
        <w:t xml:space="preserve">. </w:t>
      </w:r>
    </w:p>
    <w:p w:rsidR="00AC41EF" w:rsidRPr="005F690E" w:rsidRDefault="001C004F" w:rsidP="00AC41EF">
      <w:pPr>
        <w:rPr>
          <w:rFonts w:cs="Times New Roman"/>
        </w:rPr>
      </w:pPr>
      <w:r w:rsidRPr="005F690E">
        <w:rPr>
          <w:rFonts w:cs="Times New Roman"/>
        </w:rPr>
        <w:t xml:space="preserve">İkinci </w:t>
      </w:r>
      <w:r w:rsidR="00AC41EF" w:rsidRPr="005F690E">
        <w:rPr>
          <w:rFonts w:cs="Times New Roman"/>
        </w:rPr>
        <w:t>olarak ismet için akli bir gerektirici bir faktörün olmayışı var olmadığının delili değildir</w:t>
      </w:r>
      <w:r w:rsidR="009D1BC7" w:rsidRPr="005F690E">
        <w:rPr>
          <w:rFonts w:cs="Times New Roman"/>
        </w:rPr>
        <w:t>.</w:t>
      </w:r>
      <w:r w:rsidR="00F93E59">
        <w:rPr>
          <w:rFonts w:cs="Times New Roman"/>
        </w:rPr>
        <w:t xml:space="preserve"> </w:t>
      </w:r>
      <w:r w:rsidRPr="005F690E">
        <w:rPr>
          <w:rFonts w:cs="Times New Roman"/>
        </w:rPr>
        <w:t xml:space="preserve">Bunun </w:t>
      </w:r>
      <w:r w:rsidR="00AC41EF" w:rsidRPr="005F690E">
        <w:rPr>
          <w:rFonts w:cs="Times New Roman"/>
        </w:rPr>
        <w:t>açıklam</w:t>
      </w:r>
      <w:r w:rsidR="00AC41EF" w:rsidRPr="005F690E">
        <w:rPr>
          <w:rFonts w:cs="Times New Roman"/>
        </w:rPr>
        <w:t>a</w:t>
      </w:r>
      <w:r w:rsidR="00AC41EF" w:rsidRPr="005F690E">
        <w:rPr>
          <w:rFonts w:cs="Times New Roman"/>
        </w:rPr>
        <w:t xml:space="preserve">sı da şudur ki </w:t>
      </w:r>
      <w:r w:rsidR="00876524">
        <w:rPr>
          <w:rFonts w:cs="Times New Roman"/>
        </w:rPr>
        <w:t>Peygamber</w:t>
      </w:r>
      <w:r w:rsidR="00AC41EF" w:rsidRPr="005F690E">
        <w:rPr>
          <w:rFonts w:cs="Times New Roman"/>
        </w:rPr>
        <w:t xml:space="preserve"> ve imam hakkında akıl onların ismet sahibi olması gerektiğine hükmetmektedir</w:t>
      </w:r>
      <w:r w:rsidR="009D1BC7" w:rsidRPr="005F690E">
        <w:rPr>
          <w:rFonts w:cs="Times New Roman"/>
        </w:rPr>
        <w:t>.</w:t>
      </w:r>
      <w:r w:rsidR="00F93E59">
        <w:rPr>
          <w:rFonts w:cs="Times New Roman"/>
        </w:rPr>
        <w:t xml:space="preserve"> </w:t>
      </w:r>
      <w:r w:rsidRPr="005F690E">
        <w:rPr>
          <w:rFonts w:cs="Times New Roman"/>
        </w:rPr>
        <w:lastRenderedPageBreak/>
        <w:t>Onla</w:t>
      </w:r>
      <w:r w:rsidRPr="005F690E">
        <w:rPr>
          <w:rFonts w:cs="Times New Roman"/>
        </w:rPr>
        <w:t>r</w:t>
      </w:r>
      <w:r w:rsidRPr="005F690E">
        <w:rPr>
          <w:rFonts w:cs="Times New Roman"/>
        </w:rPr>
        <w:t xml:space="preserve">dan </w:t>
      </w:r>
      <w:r w:rsidR="00AC41EF" w:rsidRPr="005F690E">
        <w:rPr>
          <w:rFonts w:cs="Times New Roman"/>
        </w:rPr>
        <w:t>gayrisi hakkında akıl bu hükmü vermemektedir</w:t>
      </w:r>
      <w:r w:rsidR="009D1BC7" w:rsidRPr="005F690E">
        <w:rPr>
          <w:rFonts w:cs="Times New Roman"/>
        </w:rPr>
        <w:t>.</w:t>
      </w:r>
      <w:r w:rsidR="00F93E59">
        <w:rPr>
          <w:rFonts w:cs="Times New Roman"/>
        </w:rPr>
        <w:t xml:space="preserve"> </w:t>
      </w:r>
      <w:r w:rsidRPr="005F690E">
        <w:rPr>
          <w:rFonts w:cs="Times New Roman"/>
        </w:rPr>
        <w:t>İ</w:t>
      </w:r>
      <w:r w:rsidRPr="005F690E">
        <w:rPr>
          <w:rFonts w:cs="Times New Roman"/>
        </w:rPr>
        <w:t>s</w:t>
      </w:r>
      <w:r w:rsidRPr="005F690E">
        <w:rPr>
          <w:rFonts w:cs="Times New Roman"/>
        </w:rPr>
        <w:t xml:space="preserve">met </w:t>
      </w:r>
      <w:r w:rsidR="00AC41EF" w:rsidRPr="005F690E">
        <w:rPr>
          <w:rFonts w:cs="Times New Roman"/>
        </w:rPr>
        <w:t>Allah’ın salah gördüğü kimseye bağışta bulunduğu bir bağıştır</w:t>
      </w:r>
      <w:r w:rsidR="009D1BC7" w:rsidRPr="005F690E">
        <w:rPr>
          <w:rFonts w:cs="Times New Roman"/>
        </w:rPr>
        <w:t>.</w:t>
      </w:r>
      <w:r w:rsidR="00F93E59">
        <w:rPr>
          <w:rFonts w:cs="Times New Roman"/>
        </w:rPr>
        <w:t xml:space="preserve"> </w:t>
      </w:r>
      <w:r w:rsidR="00876524">
        <w:rPr>
          <w:rFonts w:cs="Times New Roman"/>
        </w:rPr>
        <w:t>Peygamber</w:t>
      </w:r>
      <w:r w:rsidR="00AC41EF" w:rsidRPr="005F690E">
        <w:rPr>
          <w:rFonts w:cs="Times New Roman"/>
        </w:rPr>
        <w:t>ler ve imamlar hakkında onların ismet sahibi olduklarına dair akli deliller vardır onlardan gayrisi dışında ise eğer masum olduğuna dair nakli bir d</w:t>
      </w:r>
      <w:r w:rsidR="00AC41EF" w:rsidRPr="005F690E">
        <w:rPr>
          <w:rFonts w:cs="Times New Roman"/>
        </w:rPr>
        <w:t>e</w:t>
      </w:r>
      <w:r w:rsidR="00AC41EF" w:rsidRPr="005F690E">
        <w:rPr>
          <w:rFonts w:cs="Times New Roman"/>
        </w:rPr>
        <w:t>lil varsa bu durumda ona da inanmak gerekir</w:t>
      </w:r>
      <w:r w:rsidR="009D1BC7" w:rsidRPr="005F690E">
        <w:rPr>
          <w:rFonts w:cs="Times New Roman"/>
        </w:rPr>
        <w:t>.</w:t>
      </w:r>
      <w:r w:rsidR="00F93E59">
        <w:rPr>
          <w:rFonts w:cs="Times New Roman"/>
        </w:rPr>
        <w:t xml:space="preserve"> </w:t>
      </w:r>
      <w:r w:rsidRPr="005F690E">
        <w:rPr>
          <w:rFonts w:cs="Times New Roman"/>
        </w:rPr>
        <w:t xml:space="preserve">Tathir </w:t>
      </w:r>
      <w:r w:rsidR="00AC41EF" w:rsidRPr="005F690E">
        <w:rPr>
          <w:rFonts w:cs="Times New Roman"/>
        </w:rPr>
        <w:t xml:space="preserve">ayeti </w:t>
      </w:r>
      <w:r w:rsidR="00876524">
        <w:rPr>
          <w:rFonts w:cs="Times New Roman"/>
        </w:rPr>
        <w:t>Peygamber’in</w:t>
      </w:r>
      <w:r w:rsidR="00AC41EF" w:rsidRPr="005F690E">
        <w:rPr>
          <w:rFonts w:cs="Times New Roman"/>
        </w:rPr>
        <w:t xml:space="preserve"> </w:t>
      </w:r>
      <w:r w:rsidR="00F93E59">
        <w:rPr>
          <w:rFonts w:cs="Times New Roman"/>
        </w:rPr>
        <w:t>(s. a. a.)</w:t>
      </w:r>
      <w:r w:rsidR="009D1BC7" w:rsidRPr="005F690E">
        <w:rPr>
          <w:rFonts w:cs="Times New Roman"/>
        </w:rPr>
        <w:t>,</w:t>
      </w:r>
      <w:r w:rsidR="00F93E59">
        <w:rPr>
          <w:rFonts w:cs="Times New Roman"/>
        </w:rPr>
        <w:t xml:space="preserve"> </w:t>
      </w:r>
      <w:r w:rsidR="00AC41EF" w:rsidRPr="005F690E">
        <w:rPr>
          <w:rFonts w:cs="Times New Roman"/>
        </w:rPr>
        <w:t>imamların ve Hz</w:t>
      </w:r>
      <w:r w:rsidR="009D1BC7" w:rsidRPr="005F690E">
        <w:rPr>
          <w:rFonts w:cs="Times New Roman"/>
        </w:rPr>
        <w:t>.</w:t>
      </w:r>
      <w:r w:rsidR="00F93E59">
        <w:rPr>
          <w:rFonts w:cs="Times New Roman"/>
        </w:rPr>
        <w:t xml:space="preserve"> </w:t>
      </w:r>
      <w:r w:rsidR="00AC41EF" w:rsidRPr="005F690E">
        <w:rPr>
          <w:rFonts w:cs="Times New Roman"/>
        </w:rPr>
        <w:t>Fatıma’nın (s</w:t>
      </w:r>
      <w:r w:rsidR="009D1BC7" w:rsidRPr="005F690E">
        <w:rPr>
          <w:rFonts w:cs="Times New Roman"/>
        </w:rPr>
        <w:t xml:space="preserve">. </w:t>
      </w:r>
      <w:r w:rsidRPr="005F690E">
        <w:rPr>
          <w:rFonts w:cs="Times New Roman"/>
        </w:rPr>
        <w:t>A</w:t>
      </w:r>
      <w:r w:rsidR="00AC41EF" w:rsidRPr="005F690E">
        <w:rPr>
          <w:rFonts w:cs="Times New Roman"/>
        </w:rPr>
        <w:t>) delili konumundadır</w:t>
      </w:r>
      <w:r w:rsidR="009D1BC7" w:rsidRPr="005F690E">
        <w:rPr>
          <w:rFonts w:cs="Times New Roman"/>
        </w:rPr>
        <w:t xml:space="preserve">. </w:t>
      </w:r>
    </w:p>
    <w:p w:rsidR="00AC41EF" w:rsidRPr="005F690E" w:rsidRDefault="00AC41EF" w:rsidP="0087537B">
      <w:pPr>
        <w:pStyle w:val="Heading1"/>
      </w:pPr>
      <w:bookmarkStart w:id="188" w:name="_Toc142548656"/>
      <w:r w:rsidRPr="005F690E">
        <w:t>Dokuzuncu soru</w:t>
      </w:r>
      <w:bookmarkEnd w:id="188"/>
    </w:p>
    <w:p w:rsidR="00AC41EF" w:rsidRPr="005F690E" w:rsidRDefault="00AC41EF" w:rsidP="00AC41EF">
      <w:pPr>
        <w:rPr>
          <w:rFonts w:cs="Times New Roman"/>
        </w:rPr>
      </w:pPr>
      <w:r w:rsidRPr="005F690E">
        <w:rPr>
          <w:rFonts w:cs="Times New Roman"/>
        </w:rPr>
        <w:t>Sakaleyn hadisinde Sahihi Müslim’in rivayet ettiğine göre</w:t>
      </w:r>
      <w:r w:rsidRPr="005F690E">
        <w:rPr>
          <w:rStyle w:val="FootnoteReference"/>
          <w:rFonts w:cs="Times New Roman"/>
        </w:rPr>
        <w:footnoteReference w:id="302"/>
      </w:r>
      <w:r w:rsidRPr="005F690E">
        <w:rPr>
          <w:rFonts w:cs="Times New Roman"/>
        </w:rPr>
        <w:t xml:space="preserve">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Ashabı</w:t>
      </w:r>
      <w:r w:rsidRPr="005F690E">
        <w:rPr>
          <w:rFonts w:cs="Times New Roman"/>
        </w:rPr>
        <w:t>ndan biri olan Zeyd b</w:t>
      </w:r>
      <w:r w:rsidR="009D1BC7" w:rsidRPr="005F690E">
        <w:rPr>
          <w:rFonts w:cs="Times New Roman"/>
        </w:rPr>
        <w:t>.</w:t>
      </w:r>
      <w:r w:rsidR="00F93E59">
        <w:rPr>
          <w:rFonts w:cs="Times New Roman"/>
        </w:rPr>
        <w:t xml:space="preserve"> </w:t>
      </w:r>
      <w:r w:rsidRPr="005F690E">
        <w:rPr>
          <w:rFonts w:cs="Times New Roman"/>
        </w:rPr>
        <w:t>Erkam Peygamber</w:t>
      </w:r>
      <w:r w:rsidR="00934088">
        <w:rPr>
          <w:rFonts w:cs="Times New Roman"/>
        </w:rPr>
        <w:t>-i</w:t>
      </w:r>
      <w:r w:rsidR="00F93E59">
        <w:rPr>
          <w:rFonts w:cs="Times New Roman"/>
        </w:rPr>
        <w:t xml:space="preserve"> </w:t>
      </w:r>
      <w:r w:rsidRPr="005F690E">
        <w:rPr>
          <w:rFonts w:cs="Times New Roman"/>
        </w:rPr>
        <w:t xml:space="preserve">Ekrem’in </w:t>
      </w:r>
      <w:r w:rsidR="00F93E59">
        <w:rPr>
          <w:rFonts w:cs="Times New Roman"/>
        </w:rPr>
        <w:t>(s. a. a.)</w:t>
      </w:r>
      <w:r w:rsidR="00AF5F6E">
        <w:rPr>
          <w:rFonts w:cs="Times New Roman"/>
        </w:rPr>
        <w:t xml:space="preserve"> </w:t>
      </w:r>
      <w:r w:rsidR="001C004F" w:rsidRPr="005F690E">
        <w:rPr>
          <w:rFonts w:cs="Times New Roman"/>
        </w:rPr>
        <w:t xml:space="preserve">Şöyle </w:t>
      </w:r>
      <w:r w:rsidRPr="005F690E">
        <w:rPr>
          <w:rFonts w:cs="Times New Roman"/>
        </w:rPr>
        <w:t>buyurd</w:t>
      </w:r>
      <w:r w:rsidRPr="005F690E">
        <w:rPr>
          <w:rFonts w:cs="Times New Roman"/>
        </w:rPr>
        <w:t>u</w:t>
      </w:r>
      <w:r w:rsidRPr="005F690E">
        <w:rPr>
          <w:rFonts w:cs="Times New Roman"/>
        </w:rPr>
        <w:t>ğunu rivayet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aranıza iki değerli şeyi bır</w:t>
      </w:r>
      <w:r w:rsidRPr="005F690E">
        <w:rPr>
          <w:rFonts w:cs="Times New Roman"/>
        </w:rPr>
        <w:t>a</w:t>
      </w:r>
      <w:r w:rsidRPr="005F690E">
        <w:rPr>
          <w:rFonts w:cs="Times New Roman"/>
        </w:rPr>
        <w:t>kıyorum</w:t>
      </w:r>
      <w:r w:rsidR="009D1BC7" w:rsidRPr="005F690E">
        <w:rPr>
          <w:rFonts w:cs="Times New Roman"/>
        </w:rPr>
        <w:t>.</w:t>
      </w:r>
      <w:r w:rsidR="00F93E59">
        <w:rPr>
          <w:rFonts w:cs="Times New Roman"/>
        </w:rPr>
        <w:t xml:space="preserve"> </w:t>
      </w:r>
      <w:r w:rsidR="001C004F" w:rsidRPr="005F690E">
        <w:rPr>
          <w:rFonts w:cs="Times New Roman"/>
        </w:rPr>
        <w:t xml:space="preserve">Bunlar </w:t>
      </w:r>
      <w:r w:rsidRPr="005F690E">
        <w:rPr>
          <w:rFonts w:cs="Times New Roman"/>
        </w:rPr>
        <w:t>Allah’ın kitabı ve değerli Ehl</w:t>
      </w:r>
      <w:r w:rsidR="00934088">
        <w:rPr>
          <w:rFonts w:cs="Times New Roman"/>
        </w:rPr>
        <w:t>-i</w:t>
      </w:r>
      <w:r w:rsidR="00F93E59">
        <w:rPr>
          <w:rFonts w:cs="Times New Roman"/>
        </w:rPr>
        <w:t xml:space="preserve"> </w:t>
      </w:r>
      <w:r w:rsidRPr="005F690E">
        <w:rPr>
          <w:rFonts w:cs="Times New Roman"/>
        </w:rPr>
        <w:t>beyti</w:t>
      </w:r>
      <w:r w:rsidRPr="005F690E">
        <w:rPr>
          <w:rFonts w:cs="Times New Roman"/>
        </w:rPr>
        <w:t>m</w:t>
      </w:r>
      <w:r w:rsidRPr="005F690E">
        <w:rPr>
          <w:rFonts w:cs="Times New Roman"/>
        </w:rPr>
        <w:t>dir</w:t>
      </w:r>
      <w:r w:rsidR="00FC4D46" w:rsidRPr="005F690E">
        <w:rPr>
          <w:rFonts w:cs="Times New Roman"/>
        </w:rPr>
        <w:t>.</w:t>
      </w:r>
      <w:r w:rsidR="007A36A8">
        <w:rPr>
          <w:rFonts w:cs="Times New Roman"/>
        </w:rPr>
        <w:t>”</w:t>
      </w:r>
      <w:r w:rsidRPr="005F690E">
        <w:rPr>
          <w:rFonts w:cs="Times New Roman"/>
        </w:rPr>
        <w:t xml:space="preserve"> Zeyd b</w:t>
      </w:r>
      <w:r w:rsidR="009D1BC7" w:rsidRPr="005F690E">
        <w:rPr>
          <w:rFonts w:cs="Times New Roman"/>
        </w:rPr>
        <w:t>.</w:t>
      </w:r>
      <w:r w:rsidR="00F93E59">
        <w:rPr>
          <w:rFonts w:cs="Times New Roman"/>
        </w:rPr>
        <w:t xml:space="preserve"> </w:t>
      </w:r>
      <w:r w:rsidRPr="005F690E">
        <w:rPr>
          <w:rFonts w:cs="Times New Roman"/>
        </w:rPr>
        <w:t>Erkam’a şu soru sorulmuştur</w:t>
      </w:r>
      <w:r w:rsidR="009D1BC7" w:rsidRPr="005F690E">
        <w:rPr>
          <w:rFonts w:cs="Times New Roman"/>
        </w:rPr>
        <w:t>:</w:t>
      </w:r>
      <w:r w:rsidR="00F93E59">
        <w:rPr>
          <w:rFonts w:cs="Times New Roman"/>
        </w:rPr>
        <w:t xml:space="preserv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 kimlerdir? </w:t>
      </w:r>
      <w:r w:rsidR="001C004F" w:rsidRPr="005F690E">
        <w:rPr>
          <w:rFonts w:cs="Times New Roman"/>
        </w:rPr>
        <w:t xml:space="preserve">Acaba </w:t>
      </w:r>
      <w:r w:rsidRPr="005F690E">
        <w:rPr>
          <w:rFonts w:cs="Times New Roman"/>
        </w:rPr>
        <w:t xml:space="preserve">kadınlar da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inden sayılmakta mıdır? O</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hayır</w:t>
      </w:r>
      <w:r w:rsidR="007A36A8">
        <w:rPr>
          <w:rFonts w:cs="Times New Roman"/>
        </w:rPr>
        <w:t>”</w:t>
      </w:r>
      <w:r w:rsidRPr="005F690E">
        <w:rPr>
          <w:rFonts w:cs="Times New Roman"/>
        </w:rPr>
        <w:t xml:space="preserve"> diye cevap verdi</w:t>
      </w:r>
      <w:r w:rsidR="009D1BC7" w:rsidRPr="005F690E">
        <w:rPr>
          <w:rFonts w:cs="Times New Roman"/>
        </w:rPr>
        <w:t>.</w:t>
      </w:r>
      <w:r w:rsidR="00F93E59">
        <w:rPr>
          <w:rFonts w:cs="Times New Roman"/>
        </w:rPr>
        <w:t xml:space="preserve"> </w:t>
      </w:r>
      <w:r w:rsidR="001C004F" w:rsidRPr="005F690E">
        <w:rPr>
          <w:rFonts w:cs="Times New Roman"/>
        </w:rPr>
        <w:t xml:space="preserve">Bunun </w:t>
      </w:r>
      <w:r w:rsidRPr="005F690E">
        <w:rPr>
          <w:rFonts w:cs="Times New Roman"/>
        </w:rPr>
        <w:t>üzerine kendisine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O halde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kimlerdir?</w:t>
      </w:r>
      <w:r w:rsidR="007A36A8">
        <w:rPr>
          <w:rFonts w:cs="Times New Roman"/>
        </w:rPr>
        <w:t>”</w:t>
      </w:r>
      <w:r w:rsidRPr="005F690E">
        <w:rPr>
          <w:rFonts w:cs="Times New Roman"/>
        </w:rPr>
        <w:t xml:space="preserve"> </w:t>
      </w:r>
      <w:r w:rsidR="001C004F" w:rsidRPr="005F690E">
        <w:rPr>
          <w:rFonts w:cs="Times New Roman"/>
        </w:rPr>
        <w:t>Di</w:t>
      </w:r>
      <w:r w:rsidR="009D1BC7" w:rsidRPr="005F690E">
        <w:rPr>
          <w:rFonts w:cs="Times New Roman"/>
        </w:rPr>
        <w:t xml:space="preserve">, </w:t>
      </w:r>
      <w:r w:rsidRPr="005F690E">
        <w:rPr>
          <w:rFonts w:cs="Times New Roman"/>
        </w:rPr>
        <w:t>ye sorulunca o cevap olarak şöyle demiştir</w:t>
      </w:r>
      <w:r w:rsidR="009D1BC7" w:rsidRPr="005F690E">
        <w:rPr>
          <w:rFonts w:cs="Times New Roman"/>
        </w:rPr>
        <w:t>:</w:t>
      </w:r>
      <w:r w:rsidR="00F93E59">
        <w:rPr>
          <w:rFonts w:cs="Times New Roman"/>
        </w:rPr>
        <w:t xml:space="preserve"> </w:t>
      </w:r>
      <w:r w:rsidR="007A36A8">
        <w:rPr>
          <w:rFonts w:cs="Times New Roman"/>
        </w:rPr>
        <w:t>“</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 kendisine s</w:t>
      </w:r>
      <w:r w:rsidRPr="005F690E">
        <w:rPr>
          <w:rFonts w:cs="Times New Roman"/>
        </w:rPr>
        <w:t>a</w:t>
      </w:r>
      <w:r w:rsidRPr="005F690E">
        <w:rPr>
          <w:rFonts w:cs="Times New Roman"/>
        </w:rPr>
        <w:t>daka vermenin haram olduğu kimselerdir</w:t>
      </w:r>
      <w:r w:rsidR="009D1BC7" w:rsidRPr="005F690E">
        <w:rPr>
          <w:rFonts w:cs="Times New Roman"/>
        </w:rPr>
        <w:t>.</w:t>
      </w:r>
      <w:r w:rsidR="00F93E59">
        <w:rPr>
          <w:rFonts w:cs="Times New Roman"/>
        </w:rPr>
        <w:t xml:space="preserve"> </w:t>
      </w:r>
      <w:r w:rsidR="001C004F" w:rsidRPr="005F690E">
        <w:rPr>
          <w:rFonts w:cs="Times New Roman"/>
        </w:rPr>
        <w:t xml:space="preserve">Onlar </w:t>
      </w:r>
      <w:r w:rsidRPr="005F690E">
        <w:rPr>
          <w:rFonts w:cs="Times New Roman"/>
        </w:rPr>
        <w:t>Al</w:t>
      </w:r>
      <w:r w:rsidR="00934088">
        <w:rPr>
          <w:rFonts w:cs="Times New Roman"/>
        </w:rPr>
        <w:t>-i</w:t>
      </w:r>
      <w:r w:rsidR="00F93E59">
        <w:rPr>
          <w:rFonts w:cs="Times New Roman"/>
        </w:rPr>
        <w:t xml:space="preserve"> </w:t>
      </w:r>
      <w:r w:rsidRPr="005F690E">
        <w:rPr>
          <w:rFonts w:cs="Times New Roman"/>
        </w:rPr>
        <w:t>A</w:t>
      </w:r>
      <w:r w:rsidRPr="005F690E">
        <w:rPr>
          <w:rFonts w:cs="Times New Roman"/>
        </w:rPr>
        <w:t>b</w:t>
      </w:r>
      <w:r w:rsidRPr="005F690E">
        <w:rPr>
          <w:rFonts w:cs="Times New Roman"/>
        </w:rPr>
        <w:t>bas</w:t>
      </w:r>
      <w:r w:rsidR="009D1BC7" w:rsidRPr="005F690E">
        <w:rPr>
          <w:rFonts w:cs="Times New Roman"/>
        </w:rPr>
        <w:t>,</w:t>
      </w:r>
      <w:r w:rsidR="00F93E59">
        <w:rPr>
          <w:rFonts w:cs="Times New Roman"/>
        </w:rPr>
        <w:t xml:space="preserve"> </w:t>
      </w:r>
      <w:r w:rsidRPr="005F690E">
        <w:rPr>
          <w:rFonts w:cs="Times New Roman"/>
        </w:rPr>
        <w:t>Al</w:t>
      </w:r>
      <w:r w:rsidR="00934088">
        <w:rPr>
          <w:rFonts w:cs="Times New Roman"/>
        </w:rPr>
        <w:t>-i</w:t>
      </w:r>
      <w:r w:rsidR="00F93E59">
        <w:rPr>
          <w:rFonts w:cs="Times New Roman"/>
        </w:rPr>
        <w:t xml:space="preserve"> </w:t>
      </w:r>
      <w:r w:rsidRPr="005F690E">
        <w:rPr>
          <w:rFonts w:cs="Times New Roman"/>
        </w:rPr>
        <w:t>Cafer ve Al</w:t>
      </w:r>
      <w:r w:rsidR="00934088">
        <w:rPr>
          <w:rFonts w:cs="Times New Roman"/>
        </w:rPr>
        <w:t>-i</w:t>
      </w:r>
      <w:r w:rsidR="00F93E59">
        <w:rPr>
          <w:rFonts w:cs="Times New Roman"/>
        </w:rPr>
        <w:t xml:space="preserve"> </w:t>
      </w:r>
      <w:r w:rsidRPr="005F690E">
        <w:rPr>
          <w:rFonts w:cs="Times New Roman"/>
        </w:rPr>
        <w:t>Akil’dir</w:t>
      </w:r>
      <w:r w:rsidR="009D1BC7" w:rsidRPr="005F690E">
        <w:rPr>
          <w:rFonts w:cs="Times New Roman"/>
        </w:rPr>
        <w:t>.</w:t>
      </w:r>
      <w:r w:rsidR="00F93E59">
        <w:rPr>
          <w:rFonts w:cs="Times New Roman"/>
        </w:rPr>
        <w:t xml:space="preserve"> </w:t>
      </w:r>
      <w:r w:rsidR="001C004F" w:rsidRPr="005F690E">
        <w:rPr>
          <w:rFonts w:cs="Times New Roman"/>
        </w:rPr>
        <w:t xml:space="preserve">O </w:t>
      </w:r>
      <w:r w:rsidRPr="005F690E">
        <w:rPr>
          <w:rFonts w:cs="Times New Roman"/>
        </w:rPr>
        <w:t xml:space="preserve">halde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inin Al</w:t>
      </w:r>
      <w:r w:rsidR="00934088">
        <w:rPr>
          <w:rFonts w:cs="Times New Roman"/>
        </w:rPr>
        <w:t>-i</w:t>
      </w:r>
      <w:r w:rsidR="00F93E59">
        <w:rPr>
          <w:rFonts w:cs="Times New Roman"/>
        </w:rPr>
        <w:t xml:space="preserve"> </w:t>
      </w:r>
      <w:r w:rsidRPr="005F690E">
        <w:rPr>
          <w:rFonts w:cs="Times New Roman"/>
        </w:rPr>
        <w:t xml:space="preserve">Aba’dan beş kişi olduğunu veya on dört masuma özgü olduğunu söylemek mümkün müdür? </w:t>
      </w:r>
    </w:p>
    <w:p w:rsidR="00AC41EF" w:rsidRPr="005F690E" w:rsidRDefault="00AC41EF" w:rsidP="00AC41EF">
      <w:pPr>
        <w:rPr>
          <w:rFonts w:cs="Times New Roman"/>
        </w:rPr>
      </w:pPr>
    </w:p>
    <w:p w:rsidR="00AC41EF" w:rsidRPr="005F690E" w:rsidRDefault="00AC41EF" w:rsidP="0087537B">
      <w:pPr>
        <w:pStyle w:val="Heading1"/>
      </w:pPr>
      <w:bookmarkStart w:id="189" w:name="_Toc142548657"/>
      <w:r w:rsidRPr="005F690E">
        <w:t>Cevap</w:t>
      </w:r>
      <w:bookmarkEnd w:id="189"/>
    </w:p>
    <w:p w:rsidR="00AC41EF" w:rsidRPr="005F690E" w:rsidRDefault="00AC41EF" w:rsidP="00AC41EF">
      <w:pPr>
        <w:rPr>
          <w:rFonts w:cs="Times New Roman"/>
        </w:rPr>
      </w:pPr>
      <w:r w:rsidRPr="005F690E">
        <w:rPr>
          <w:rFonts w:cs="Times New Roman"/>
        </w:rPr>
        <w:t xml:space="preserve">Evvela bu hadis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Eşlerinin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 dışında olduğuna delalet etmektedir</w:t>
      </w:r>
      <w:r w:rsidR="009D1BC7" w:rsidRPr="005F690E">
        <w:rPr>
          <w:rFonts w:cs="Times New Roman"/>
        </w:rPr>
        <w:t xml:space="preserve">. </w:t>
      </w:r>
    </w:p>
    <w:p w:rsidR="00AC41EF" w:rsidRPr="005F690E" w:rsidRDefault="001C004F" w:rsidP="00BB305D">
      <w:pPr>
        <w:rPr>
          <w:rFonts w:cs="Times New Roman"/>
        </w:rPr>
      </w:pPr>
      <w:r w:rsidRPr="005F690E">
        <w:rPr>
          <w:rFonts w:cs="Times New Roman"/>
        </w:rPr>
        <w:lastRenderedPageBreak/>
        <w:t xml:space="preserve">İkinci </w:t>
      </w:r>
      <w:r w:rsidR="00AC41EF" w:rsidRPr="005F690E">
        <w:rPr>
          <w:rFonts w:cs="Times New Roman"/>
        </w:rPr>
        <w:t>olarak bu hadis sahip olduğu bir çok yollara rağmen Yezid b</w:t>
      </w:r>
      <w:r w:rsidR="009D1BC7" w:rsidRPr="005F690E">
        <w:rPr>
          <w:rFonts w:cs="Times New Roman"/>
        </w:rPr>
        <w:t>.</w:t>
      </w:r>
      <w:r w:rsidR="00F93E59">
        <w:rPr>
          <w:rFonts w:cs="Times New Roman"/>
        </w:rPr>
        <w:t xml:space="preserve"> </w:t>
      </w:r>
      <w:r w:rsidR="00AC41EF" w:rsidRPr="005F690E">
        <w:rPr>
          <w:rFonts w:cs="Times New Roman"/>
        </w:rPr>
        <w:t>Hayan adlı kimseye ulaşmaktadır</w:t>
      </w:r>
      <w:r w:rsidR="009D1BC7" w:rsidRPr="005F690E">
        <w:rPr>
          <w:rFonts w:cs="Times New Roman"/>
        </w:rPr>
        <w:t>.</w:t>
      </w:r>
      <w:r w:rsidR="00F93E59">
        <w:rPr>
          <w:rFonts w:cs="Times New Roman"/>
        </w:rPr>
        <w:t xml:space="preserve"> </w:t>
      </w:r>
      <w:r w:rsidRPr="005F690E">
        <w:rPr>
          <w:rFonts w:cs="Times New Roman"/>
        </w:rPr>
        <w:t xml:space="preserve">Bu </w:t>
      </w:r>
      <w:r w:rsidR="00AC41EF" w:rsidRPr="005F690E">
        <w:rPr>
          <w:rFonts w:cs="Times New Roman"/>
        </w:rPr>
        <w:t>hadis ayetin içeriği ve sayısız hadislere karşı koyacak bir salahiyete sahip değildir</w:t>
      </w:r>
      <w:r w:rsidR="009D1BC7" w:rsidRPr="005F690E">
        <w:rPr>
          <w:rFonts w:cs="Times New Roman"/>
        </w:rPr>
        <w:t xml:space="preserve">. </w:t>
      </w:r>
    </w:p>
    <w:p w:rsidR="00AC41EF" w:rsidRPr="005F690E" w:rsidRDefault="001C004F" w:rsidP="00AC41EF">
      <w:pPr>
        <w:rPr>
          <w:rFonts w:cs="Times New Roman"/>
        </w:rPr>
      </w:pPr>
      <w:r w:rsidRPr="005F690E">
        <w:rPr>
          <w:rFonts w:cs="Times New Roman"/>
        </w:rPr>
        <w:t xml:space="preserve">Üçüncü </w:t>
      </w:r>
      <w:r w:rsidR="00AC41EF" w:rsidRPr="005F690E">
        <w:rPr>
          <w:rFonts w:cs="Times New Roman"/>
        </w:rPr>
        <w:t>olarak sabit olduğu varsayılsa bile bir sahabiden nakledilen bir içtihat konumundadır ve de hü</w:t>
      </w:r>
      <w:r w:rsidR="00AC41EF" w:rsidRPr="005F690E">
        <w:rPr>
          <w:rFonts w:cs="Times New Roman"/>
        </w:rPr>
        <w:t>c</w:t>
      </w:r>
      <w:r w:rsidR="00AC41EF" w:rsidRPr="005F690E">
        <w:rPr>
          <w:rFonts w:cs="Times New Roman"/>
        </w:rPr>
        <w:t>cet olamaz</w:t>
      </w:r>
      <w:r w:rsidR="009D1BC7" w:rsidRPr="005F690E">
        <w:rPr>
          <w:rFonts w:cs="Times New Roman"/>
        </w:rPr>
        <w:t xml:space="preserve">. </w:t>
      </w:r>
    </w:p>
    <w:p w:rsidR="00AC41EF" w:rsidRPr="005F690E" w:rsidRDefault="001C004F" w:rsidP="00AC41EF">
      <w:pPr>
        <w:rPr>
          <w:rFonts w:cs="Times New Roman"/>
        </w:rPr>
      </w:pPr>
      <w:r w:rsidRPr="005F690E">
        <w:rPr>
          <w:rFonts w:cs="Times New Roman"/>
        </w:rPr>
        <w:t xml:space="preserve">Dördüncü </w:t>
      </w:r>
      <w:r w:rsidR="00AC41EF" w:rsidRPr="005F690E">
        <w:rPr>
          <w:rFonts w:cs="Times New Roman"/>
        </w:rPr>
        <w:t>olarak sakaleyn hadisi bir çok değişik yo</w:t>
      </w:r>
      <w:r w:rsidR="00AC41EF" w:rsidRPr="005F690E">
        <w:rPr>
          <w:rFonts w:cs="Times New Roman"/>
        </w:rPr>
        <w:t>l</w:t>
      </w:r>
      <w:r w:rsidR="00AC41EF" w:rsidRPr="005F690E">
        <w:rPr>
          <w:rFonts w:cs="Times New Roman"/>
        </w:rPr>
        <w:t>lardan Zeyd b</w:t>
      </w:r>
      <w:r w:rsidR="009D1BC7" w:rsidRPr="005F690E">
        <w:rPr>
          <w:rFonts w:cs="Times New Roman"/>
        </w:rPr>
        <w:t>.</w:t>
      </w:r>
      <w:r w:rsidR="00F93E59">
        <w:rPr>
          <w:rFonts w:cs="Times New Roman"/>
        </w:rPr>
        <w:t xml:space="preserve"> </w:t>
      </w:r>
      <w:r w:rsidR="00AC41EF" w:rsidRPr="005F690E">
        <w:rPr>
          <w:rFonts w:cs="Times New Roman"/>
        </w:rPr>
        <w:t>Erkam’dan nakledilmiştir ve bu hadiste şu cümle de yer almaktadır</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Eğer onlara sarılacak olursanız ebedi olarak sapmazsınız şüphesiz o ikisi (Kur’an ve Ehl</w:t>
      </w:r>
      <w:r w:rsidR="00934088">
        <w:rPr>
          <w:rFonts w:cs="Times New Roman"/>
        </w:rPr>
        <w:t>-i</w:t>
      </w:r>
      <w:r w:rsidR="00F93E59">
        <w:rPr>
          <w:rFonts w:cs="Times New Roman"/>
        </w:rPr>
        <w:t xml:space="preserve"> </w:t>
      </w:r>
      <w:r w:rsidR="00AC41EF" w:rsidRPr="005F690E">
        <w:rPr>
          <w:rFonts w:cs="Times New Roman"/>
        </w:rPr>
        <w:t>Beyt) havuzda yanıma gelinceye kadar asla bir birinden ayrılmazlar</w:t>
      </w:r>
      <w:r w:rsidR="009D1BC7" w:rsidRPr="005F690E">
        <w:rPr>
          <w:rFonts w:cs="Times New Roman"/>
        </w:rPr>
        <w:t>.</w:t>
      </w:r>
      <w:r w:rsidR="00F93E59">
        <w:rPr>
          <w:rFonts w:cs="Times New Roman"/>
        </w:rPr>
        <w:t xml:space="preserve"> </w:t>
      </w:r>
      <w:r w:rsidRPr="005F690E">
        <w:rPr>
          <w:rFonts w:cs="Times New Roman"/>
        </w:rPr>
        <w:t xml:space="preserve">Bu </w:t>
      </w:r>
      <w:r w:rsidR="00AC41EF" w:rsidRPr="005F690E">
        <w:rPr>
          <w:rFonts w:cs="Times New Roman"/>
        </w:rPr>
        <w:t>da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 xml:space="preserve">in önderliğini ve </w:t>
      </w:r>
      <w:r w:rsidR="00726D55" w:rsidRPr="005F690E">
        <w:rPr>
          <w:rFonts w:cs="Times New Roman"/>
        </w:rPr>
        <w:t>Kur’an</w:t>
      </w:r>
      <w:r w:rsidR="00726D55">
        <w:rPr>
          <w:rFonts w:cs="Times New Roman"/>
        </w:rPr>
        <w:t>'</w:t>
      </w:r>
      <w:r w:rsidR="00726D55" w:rsidRPr="005F690E">
        <w:rPr>
          <w:rFonts w:cs="Times New Roman"/>
        </w:rPr>
        <w:t>dan</w:t>
      </w:r>
      <w:r w:rsidR="00AC41EF" w:rsidRPr="005F690E">
        <w:rPr>
          <w:rFonts w:cs="Times New Roman"/>
        </w:rPr>
        <w:t xml:space="preserve"> ayrılmazlığını beyan etmektedir</w:t>
      </w:r>
      <w:r w:rsidR="009D1BC7" w:rsidRPr="005F690E">
        <w:rPr>
          <w:rFonts w:cs="Times New Roman"/>
        </w:rPr>
        <w:t>.</w:t>
      </w:r>
      <w:r w:rsidR="00F93E59">
        <w:rPr>
          <w:rFonts w:cs="Times New Roman"/>
        </w:rPr>
        <w:t xml:space="preserve"> </w:t>
      </w:r>
      <w:r w:rsidR="00AC41EF" w:rsidRPr="005F690E">
        <w:rPr>
          <w:rFonts w:cs="Times New Roman"/>
        </w:rPr>
        <w:t>Zeyd b</w:t>
      </w:r>
      <w:r w:rsidR="009D1BC7" w:rsidRPr="005F690E">
        <w:rPr>
          <w:rFonts w:cs="Times New Roman"/>
        </w:rPr>
        <w:t>.</w:t>
      </w:r>
      <w:r w:rsidR="00F93E59">
        <w:rPr>
          <w:rFonts w:cs="Times New Roman"/>
        </w:rPr>
        <w:t xml:space="preserve"> </w:t>
      </w:r>
      <w:r w:rsidR="00AC41EF" w:rsidRPr="005F690E">
        <w:rPr>
          <w:rFonts w:cs="Times New Roman"/>
        </w:rPr>
        <w:t>Erkam’dan mezkur tefsirle hiç bir şekilde uyum içinde değildir</w:t>
      </w:r>
      <w:r w:rsidR="009D1BC7" w:rsidRPr="005F690E">
        <w:rPr>
          <w:rFonts w:cs="Times New Roman"/>
        </w:rPr>
        <w:t>.</w:t>
      </w:r>
      <w:r w:rsidR="00F93E59">
        <w:rPr>
          <w:rFonts w:cs="Times New Roman"/>
        </w:rPr>
        <w:t xml:space="preserve"> </w:t>
      </w:r>
      <w:r w:rsidRPr="005F690E">
        <w:rPr>
          <w:rFonts w:cs="Times New Roman"/>
        </w:rPr>
        <w:t xml:space="preserve">Zira </w:t>
      </w:r>
      <w:r w:rsidR="00AC41EF" w:rsidRPr="005F690E">
        <w:rPr>
          <w:rFonts w:cs="Times New Roman"/>
        </w:rPr>
        <w:t>mezkur tefsir esasınca Abbas oğulları hal</w:t>
      </w:r>
      <w:r w:rsidR="00AC41EF" w:rsidRPr="005F690E">
        <w:rPr>
          <w:rFonts w:cs="Times New Roman"/>
        </w:rPr>
        <w:t>i</w:t>
      </w:r>
      <w:r w:rsidR="00AC41EF" w:rsidRPr="005F690E">
        <w:rPr>
          <w:rFonts w:cs="Times New Roman"/>
        </w:rPr>
        <w:t>feleri bütün zulüm ve cinayetleriyle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ten sayı</w:t>
      </w:r>
      <w:r w:rsidR="00AC41EF" w:rsidRPr="005F690E">
        <w:rPr>
          <w:rFonts w:cs="Times New Roman"/>
        </w:rPr>
        <w:t>l</w:t>
      </w:r>
      <w:r w:rsidR="00AC41EF" w:rsidRPr="005F690E">
        <w:rPr>
          <w:rFonts w:cs="Times New Roman"/>
        </w:rPr>
        <w:t>mıştır ve bu da sakaleyn hadisinin içeriği ile asla uyumlu değildir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190" w:name="_Toc142548658"/>
      <w:r w:rsidRPr="005F690E">
        <w:t>Onuncu Soru</w:t>
      </w:r>
      <w:bookmarkEnd w:id="190"/>
    </w:p>
    <w:p w:rsidR="00AC41EF" w:rsidRPr="005F690E" w:rsidRDefault="00AC41EF" w:rsidP="00AC41EF">
      <w:pPr>
        <w:rPr>
          <w:rFonts w:cs="Times New Roman"/>
        </w:rPr>
      </w:pPr>
      <w:r w:rsidRPr="005F690E">
        <w:rPr>
          <w:rFonts w:cs="Times New Roman"/>
        </w:rPr>
        <w:t>Bazı hadislerde yer aldığına göre Ümmü Seleme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de Ehl</w:t>
      </w:r>
      <w:r w:rsidR="00934088">
        <w:rPr>
          <w:rFonts w:cs="Times New Roman"/>
        </w:rPr>
        <w:t>-i</w:t>
      </w:r>
      <w:r w:rsidR="00F93E59">
        <w:rPr>
          <w:rFonts w:cs="Times New Roman"/>
        </w:rPr>
        <w:t xml:space="preserve"> </w:t>
      </w:r>
      <w:r w:rsidRPr="005F690E">
        <w:rPr>
          <w:rFonts w:cs="Times New Roman"/>
        </w:rPr>
        <w:t>Bet’ten miyim?</w:t>
      </w:r>
      <w:r w:rsidR="007A36A8">
        <w:rPr>
          <w:rFonts w:cs="Times New Roman"/>
        </w:rPr>
        <w:t>”</w:t>
      </w:r>
      <w:r w:rsidRPr="005F690E">
        <w:rPr>
          <w:rFonts w:cs="Times New Roman"/>
        </w:rPr>
        <w:t xml:space="preserve"> </w:t>
      </w:r>
      <w:r w:rsidR="001C004F" w:rsidRPr="005F690E">
        <w:rPr>
          <w:rFonts w:cs="Times New Roman"/>
        </w:rPr>
        <w:t xml:space="preserve">Veya </w:t>
      </w:r>
      <w:r w:rsidR="007A36A8">
        <w:rPr>
          <w:rFonts w:cs="Times New Roman"/>
        </w:rPr>
        <w:t>“</w:t>
      </w:r>
      <w:r w:rsidRPr="005F690E">
        <w:rPr>
          <w:rFonts w:cs="Times New Roman"/>
        </w:rPr>
        <w:t xml:space="preserve">Beni de o </w:t>
      </w:r>
      <w:r w:rsidR="00726D55" w:rsidRPr="005F690E">
        <w:rPr>
          <w:rFonts w:cs="Times New Roman"/>
        </w:rPr>
        <w:t>zümreye</w:t>
      </w:r>
      <w:r w:rsidRPr="005F690E">
        <w:rPr>
          <w:rFonts w:cs="Times New Roman"/>
        </w:rPr>
        <w:t xml:space="preserve"> kat</w:t>
      </w:r>
      <w:r w:rsidR="007A36A8">
        <w:rPr>
          <w:rFonts w:cs="Times New Roman"/>
        </w:rPr>
        <w:t>”</w:t>
      </w:r>
      <w:r w:rsidRPr="005F690E">
        <w:rPr>
          <w:rFonts w:cs="Times New Roman"/>
        </w:rPr>
        <w:t xml:space="preserve"> diye söylediğinde </w:t>
      </w:r>
      <w:r w:rsidR="004A6F00">
        <w:rPr>
          <w:rFonts w:cs="Times New Roman"/>
        </w:rPr>
        <w:t xml:space="preserve">Peygamber </w:t>
      </w:r>
      <w:r w:rsidR="00F93E59">
        <w:rPr>
          <w:rFonts w:cs="Times New Roman"/>
        </w:rPr>
        <w:t>(s. a. a.)</w:t>
      </w:r>
      <w:r w:rsidR="00AF5F6E">
        <w:rPr>
          <w:rFonts w:cs="Times New Roman"/>
        </w:rPr>
        <w:t xml:space="preserve"> </w:t>
      </w:r>
      <w:r w:rsidR="001C004F" w:rsidRPr="005F690E">
        <w:rPr>
          <w:rFonts w:cs="Times New Roman"/>
        </w:rPr>
        <w:t xml:space="preserve">Ona </w:t>
      </w:r>
      <w:r w:rsidRPr="005F690E">
        <w:rPr>
          <w:rFonts w:cs="Times New Roman"/>
        </w:rPr>
        <w:t>şöyle buyu</w:t>
      </w:r>
      <w:r w:rsidRPr="005F690E">
        <w:rPr>
          <w:rFonts w:cs="Times New Roman"/>
        </w:rPr>
        <w:t>r</w:t>
      </w:r>
      <w:r w:rsidRPr="005F690E">
        <w:rPr>
          <w:rFonts w:cs="Times New Roman"/>
        </w:rPr>
        <w:t>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Evet inşallah</w:t>
      </w:r>
      <w:r w:rsidR="007A36A8">
        <w:rPr>
          <w:rFonts w:cs="Times New Roman"/>
        </w:rPr>
        <w:t>”</w:t>
      </w:r>
      <w:r w:rsidRPr="005F690E">
        <w:rPr>
          <w:rFonts w:cs="Times New Roman"/>
        </w:rPr>
        <w:t xml:space="preserve"> veya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benim ehlimdensin</w:t>
      </w:r>
      <w:r w:rsidR="007A36A8">
        <w:rPr>
          <w:rFonts w:cs="Times New Roman"/>
        </w:rPr>
        <w:t>”</w:t>
      </w:r>
      <w:r w:rsidRPr="005F690E">
        <w:rPr>
          <w:rFonts w:cs="Times New Roman"/>
        </w:rPr>
        <w:t xml:space="preserve"> bu esas üzere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inin</w:t>
      </w:r>
      <w:r w:rsidR="00F93E59">
        <w:rPr>
          <w:rFonts w:cs="Times New Roman"/>
        </w:rPr>
        <w:t xml:space="preserve"> </w:t>
      </w:r>
      <w:r w:rsidRPr="005F690E">
        <w:rPr>
          <w:rFonts w:cs="Times New Roman"/>
        </w:rPr>
        <w:t>beş kişiye mahsus olduğu söylenemez</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87537B">
      <w:pPr>
        <w:pStyle w:val="Heading1"/>
      </w:pPr>
      <w:bookmarkStart w:id="191" w:name="_Toc142548659"/>
      <w:r w:rsidRPr="005F690E">
        <w:t>Cevap</w:t>
      </w:r>
      <w:bookmarkEnd w:id="191"/>
    </w:p>
    <w:p w:rsidR="00AC41EF" w:rsidRPr="005F690E" w:rsidRDefault="00AC41EF" w:rsidP="00AC41EF">
      <w:pPr>
        <w:rPr>
          <w:rFonts w:cs="Times New Roman"/>
        </w:rPr>
      </w:pPr>
      <w:r w:rsidRPr="005F690E">
        <w:rPr>
          <w:rFonts w:cs="Times New Roman"/>
        </w:rPr>
        <w:t>Nakledilen bir çok hadislere göre Ehl</w:t>
      </w:r>
      <w:r w:rsidR="00934088">
        <w:rPr>
          <w:rFonts w:cs="Times New Roman"/>
        </w:rPr>
        <w:t>-i</w:t>
      </w:r>
      <w:r w:rsidR="00F93E59">
        <w:rPr>
          <w:rFonts w:cs="Times New Roman"/>
        </w:rPr>
        <w:t xml:space="preserve"> </w:t>
      </w:r>
      <w:r w:rsidRPr="005F690E">
        <w:rPr>
          <w:rFonts w:cs="Times New Roman"/>
        </w:rPr>
        <w:t>Beyt kavramı özel bir anlam ifade etmektedir</w:t>
      </w:r>
      <w:r w:rsidR="009D1BC7" w:rsidRPr="005F690E">
        <w:rPr>
          <w:rFonts w:cs="Times New Roman"/>
        </w:rPr>
        <w:t>.</w:t>
      </w:r>
      <w:r w:rsidR="00F93E59">
        <w:rPr>
          <w:rFonts w:cs="Times New Roman"/>
        </w:rPr>
        <w:t xml:space="preserve"> </w:t>
      </w:r>
      <w:r w:rsidR="001C004F" w:rsidRPr="005F690E">
        <w:rPr>
          <w:rFonts w:cs="Times New Roman"/>
        </w:rPr>
        <w:t>Al</w:t>
      </w:r>
      <w:r w:rsidR="00934088">
        <w:rPr>
          <w:rFonts w:cs="Times New Roman"/>
        </w:rPr>
        <w:t>-i</w:t>
      </w:r>
      <w:r w:rsidR="00F93E59">
        <w:rPr>
          <w:rFonts w:cs="Times New Roman"/>
        </w:rPr>
        <w:t xml:space="preserve"> </w:t>
      </w:r>
      <w:r w:rsidRPr="005F690E">
        <w:rPr>
          <w:rFonts w:cs="Times New Roman"/>
        </w:rPr>
        <w:t>aba’dan sadece beş kişiye özgüdür onlardan başkasını kapsamamaktadır</w:t>
      </w:r>
      <w:r w:rsidR="009D1BC7" w:rsidRPr="005F690E">
        <w:rPr>
          <w:rFonts w:cs="Times New Roman"/>
        </w:rPr>
        <w:t>.</w:t>
      </w:r>
      <w:r w:rsidR="00F93E59">
        <w:rPr>
          <w:rFonts w:cs="Times New Roman"/>
        </w:rPr>
        <w:t xml:space="preserve"> </w:t>
      </w:r>
      <w:r w:rsidR="001C004F" w:rsidRPr="005F690E">
        <w:rPr>
          <w:rFonts w:cs="Times New Roman"/>
        </w:rPr>
        <w:lastRenderedPageBreak/>
        <w:t>D</w:t>
      </w:r>
      <w:r w:rsidR="001C004F" w:rsidRPr="005F690E">
        <w:rPr>
          <w:rFonts w:cs="Times New Roman"/>
        </w:rPr>
        <w:t>o</w:t>
      </w:r>
      <w:r w:rsidR="001C004F" w:rsidRPr="005F690E">
        <w:rPr>
          <w:rFonts w:cs="Times New Roman"/>
        </w:rPr>
        <w:t xml:space="preserve">layısıyla </w:t>
      </w:r>
      <w:r w:rsidRPr="005F690E">
        <w:rPr>
          <w:rFonts w:cs="Times New Roman"/>
        </w:rPr>
        <w:t xml:space="preserve">şöyle söylenebilir ki soruda söz konusu edilen bu hadislerde yer alan </w:t>
      </w:r>
      <w:r w:rsidR="007A36A8">
        <w:rPr>
          <w:rFonts w:cs="Times New Roman"/>
        </w:rPr>
        <w:t>“</w:t>
      </w:r>
      <w:r w:rsidRPr="005F690E">
        <w:rPr>
          <w:rFonts w:cs="Times New Roman"/>
        </w:rPr>
        <w:t>ehl</w:t>
      </w:r>
      <w:r w:rsidR="007A36A8">
        <w:rPr>
          <w:rFonts w:cs="Times New Roman"/>
        </w:rPr>
        <w:t>”</w:t>
      </w:r>
      <w:r w:rsidRPr="005F690E">
        <w:rPr>
          <w:rFonts w:cs="Times New Roman"/>
        </w:rPr>
        <w:t xml:space="preserve"> veya </w:t>
      </w:r>
      <w:r w:rsidR="007A36A8">
        <w:rPr>
          <w:rFonts w:cs="Times New Roman"/>
        </w:rPr>
        <w:t>“</w:t>
      </w:r>
      <w:r w:rsidRPr="005F690E">
        <w:rPr>
          <w:rFonts w:cs="Times New Roman"/>
        </w:rPr>
        <w:t>Ehl</w:t>
      </w:r>
      <w:r w:rsidR="00934088">
        <w:rPr>
          <w:rFonts w:cs="Times New Roman"/>
        </w:rPr>
        <w:t>-i</w:t>
      </w:r>
      <w:r w:rsidR="00F93E59">
        <w:rPr>
          <w:rFonts w:cs="Times New Roman"/>
        </w:rPr>
        <w:t xml:space="preserve"> </w:t>
      </w:r>
      <w:r w:rsidRPr="005F690E">
        <w:rPr>
          <w:rFonts w:cs="Times New Roman"/>
        </w:rPr>
        <w:t>Beyt</w:t>
      </w:r>
      <w:r w:rsidR="007A36A8">
        <w:rPr>
          <w:rFonts w:cs="Times New Roman"/>
        </w:rPr>
        <w:t>”</w:t>
      </w:r>
      <w:r w:rsidRPr="005F690E">
        <w:rPr>
          <w:rFonts w:cs="Times New Roman"/>
        </w:rPr>
        <w:t xml:space="preserve"> kelimeleri lügavi anlamda olup bu anlamda </w:t>
      </w:r>
      <w:r w:rsidR="00876524">
        <w:rPr>
          <w:rFonts w:cs="Times New Roman"/>
        </w:rPr>
        <w:t>Peygamber’in</w:t>
      </w:r>
      <w:r w:rsidRPr="005F690E">
        <w:rPr>
          <w:rFonts w:cs="Times New Roman"/>
        </w:rPr>
        <w:t xml:space="preserve"> eşlerini de kapsamaktadır</w:t>
      </w:r>
      <w:r w:rsidR="009D1BC7" w:rsidRPr="005F690E">
        <w:rPr>
          <w:rFonts w:cs="Times New Roman"/>
        </w:rPr>
        <w:t>.</w:t>
      </w:r>
      <w:r w:rsidR="00F93E59">
        <w:rPr>
          <w:rFonts w:cs="Times New Roman"/>
        </w:rPr>
        <w:t xml:space="preserve"> </w:t>
      </w:r>
    </w:p>
    <w:p w:rsidR="00AC41EF" w:rsidRPr="005F690E" w:rsidRDefault="001C004F" w:rsidP="00AC41EF">
      <w:pPr>
        <w:rPr>
          <w:rFonts w:cs="Times New Roman"/>
        </w:rPr>
      </w:pPr>
      <w:r w:rsidRPr="005F690E">
        <w:rPr>
          <w:rFonts w:cs="Times New Roman"/>
        </w:rPr>
        <w:t xml:space="preserve">Sorulan </w:t>
      </w:r>
      <w:r w:rsidR="00AC41EF" w:rsidRPr="005F690E">
        <w:rPr>
          <w:rFonts w:cs="Times New Roman"/>
        </w:rPr>
        <w:t>hadisler hakkında Ehl</w:t>
      </w:r>
      <w:r w:rsidR="00934088">
        <w:rPr>
          <w:rFonts w:cs="Times New Roman"/>
        </w:rPr>
        <w:t>-i</w:t>
      </w:r>
      <w:r w:rsidR="00F93E59">
        <w:rPr>
          <w:rFonts w:cs="Times New Roman"/>
        </w:rPr>
        <w:t xml:space="preserve"> </w:t>
      </w:r>
      <w:r w:rsidR="00AC41EF" w:rsidRPr="005F690E">
        <w:rPr>
          <w:rFonts w:cs="Times New Roman"/>
        </w:rPr>
        <w:t>Sünnetin hadis ve f</w:t>
      </w:r>
      <w:r w:rsidR="00AC41EF" w:rsidRPr="005F690E">
        <w:rPr>
          <w:rFonts w:cs="Times New Roman"/>
        </w:rPr>
        <w:t>ı</w:t>
      </w:r>
      <w:r w:rsidR="00AC41EF" w:rsidRPr="005F690E">
        <w:rPr>
          <w:rFonts w:cs="Times New Roman"/>
        </w:rPr>
        <w:t>kıh imamlarından biri olan Ebu Cafer Tahavi’nin sözünü aktarmak istiyoruz</w:t>
      </w:r>
      <w:r w:rsidR="009D1BC7" w:rsidRPr="005F690E">
        <w:rPr>
          <w:rFonts w:cs="Times New Roman"/>
        </w:rPr>
        <w:t>.</w:t>
      </w:r>
      <w:r w:rsidR="00F93E59">
        <w:rPr>
          <w:rFonts w:cs="Times New Roman"/>
        </w:rPr>
        <w:t xml:space="preserve"> </w:t>
      </w:r>
      <w:r w:rsidR="00AC41EF" w:rsidRPr="005F690E">
        <w:rPr>
          <w:rFonts w:cs="Times New Roman"/>
        </w:rPr>
        <w:t>Tahavi tathir ayetindeki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 xml:space="preserve">in beş kişiye ait olduğunu ve </w:t>
      </w:r>
      <w:r w:rsidR="00876524">
        <w:rPr>
          <w:rFonts w:cs="Times New Roman"/>
        </w:rPr>
        <w:t>Peygamber’in</w:t>
      </w:r>
      <w:r w:rsidR="00AC41EF"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Eşler</w:t>
      </w:r>
      <w:r w:rsidRPr="005F690E">
        <w:rPr>
          <w:rFonts w:cs="Times New Roman"/>
        </w:rPr>
        <w:t>i</w:t>
      </w:r>
      <w:r w:rsidRPr="005F690E">
        <w:rPr>
          <w:rFonts w:cs="Times New Roman"/>
        </w:rPr>
        <w:t xml:space="preserve">nin </w:t>
      </w:r>
      <w:r w:rsidR="006417BB">
        <w:rPr>
          <w:rFonts w:cs="Times New Roman"/>
        </w:rPr>
        <w:t>ayet-i kerime</w:t>
      </w:r>
      <w:r w:rsidR="00AC41EF" w:rsidRPr="005F690E">
        <w:rPr>
          <w:rFonts w:cs="Times New Roman"/>
        </w:rPr>
        <w:t>nin kapsamının dışında kaldığını söyl</w:t>
      </w:r>
      <w:r w:rsidR="00AC41EF" w:rsidRPr="005F690E">
        <w:rPr>
          <w:rFonts w:cs="Times New Roman"/>
        </w:rPr>
        <w:t>e</w:t>
      </w:r>
      <w:r w:rsidR="00AC41EF" w:rsidRPr="005F690E">
        <w:rPr>
          <w:rFonts w:cs="Times New Roman"/>
        </w:rPr>
        <w:t>yen bir kimsedir</w:t>
      </w:r>
      <w:r w:rsidR="009D1BC7" w:rsidRPr="005F690E">
        <w:rPr>
          <w:rFonts w:cs="Times New Roman"/>
        </w:rPr>
        <w:t>.</w:t>
      </w:r>
      <w:r w:rsidR="00F93E59">
        <w:rPr>
          <w:rFonts w:cs="Times New Roman"/>
        </w:rPr>
        <w:t xml:space="preserve"> </w:t>
      </w:r>
      <w:r w:rsidR="00AC41EF" w:rsidRPr="005F690E">
        <w:rPr>
          <w:rFonts w:cs="Times New Roman"/>
        </w:rPr>
        <w:t>Müşkül’ül Asar</w:t>
      </w:r>
      <w:r w:rsidR="00AC41EF" w:rsidRPr="005F690E">
        <w:rPr>
          <w:rStyle w:val="FootnoteReference"/>
          <w:rFonts w:cs="Times New Roman"/>
        </w:rPr>
        <w:footnoteReference w:id="303"/>
      </w:r>
      <w:r w:rsidR="00AC41EF" w:rsidRPr="005F690E">
        <w:rPr>
          <w:rFonts w:cs="Times New Roman"/>
        </w:rPr>
        <w:t xml:space="preserve"> adlı kitabında bir hadis nakletmiştir ki bu hadise göre Ümmü Seleme şöyle d</w:t>
      </w:r>
      <w:r w:rsidR="00AC41EF" w:rsidRPr="005F690E">
        <w:rPr>
          <w:rFonts w:cs="Times New Roman"/>
        </w:rPr>
        <w:t>e</w:t>
      </w:r>
      <w:r w:rsidR="00AC41EF" w:rsidRPr="005F690E">
        <w:rPr>
          <w:rFonts w:cs="Times New Roman"/>
        </w:rPr>
        <w:t>miştir</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Beni de onların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in) arasına kat</w:t>
      </w:r>
      <w:r w:rsidR="00FC4D46" w:rsidRPr="005F690E">
        <w:rPr>
          <w:rFonts w:cs="Times New Roman"/>
        </w:rPr>
        <w:t>.</w:t>
      </w:r>
      <w:r w:rsidR="007A36A8">
        <w:rPr>
          <w:rFonts w:cs="Times New Roman"/>
        </w:rPr>
        <w:t>”</w:t>
      </w:r>
      <w:r w:rsidR="00AC41EF" w:rsidRPr="005F690E">
        <w:rPr>
          <w:rFonts w:cs="Times New Roman"/>
        </w:rPr>
        <w:t xml:space="preserve"> Pe</w:t>
      </w:r>
      <w:r w:rsidR="00AC41EF" w:rsidRPr="005F690E">
        <w:rPr>
          <w:rFonts w:cs="Times New Roman"/>
        </w:rPr>
        <w:t>y</w:t>
      </w:r>
      <w:r w:rsidR="00AC41EF" w:rsidRPr="005F690E">
        <w:rPr>
          <w:rFonts w:cs="Times New Roman"/>
        </w:rPr>
        <w:t xml:space="preserve">gamber </w:t>
      </w:r>
      <w:r w:rsidR="00F93E59">
        <w:rPr>
          <w:rFonts w:cs="Times New Roman"/>
        </w:rPr>
        <w:t>(s. a. a.)</w:t>
      </w:r>
      <w:r w:rsidR="00AF5F6E">
        <w:rPr>
          <w:rFonts w:cs="Times New Roman"/>
        </w:rPr>
        <w:t xml:space="preserve"> </w:t>
      </w:r>
      <w:r w:rsidRPr="005F690E">
        <w:rPr>
          <w:rFonts w:cs="Times New Roman"/>
        </w:rPr>
        <w:t xml:space="preserve">Şöyle </w:t>
      </w:r>
      <w:r w:rsidR="00AC41EF" w:rsidRPr="005F690E">
        <w:rPr>
          <w:rFonts w:cs="Times New Roman"/>
        </w:rPr>
        <w:t>buyurmuştur</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Sen benim ehli</w:t>
      </w:r>
      <w:r w:rsidR="00AC41EF" w:rsidRPr="005F690E">
        <w:rPr>
          <w:rFonts w:cs="Times New Roman"/>
        </w:rPr>
        <w:t>m</w:t>
      </w:r>
      <w:r w:rsidR="00AC41EF" w:rsidRPr="005F690E">
        <w:rPr>
          <w:rFonts w:cs="Times New Roman"/>
        </w:rPr>
        <w:t>densin</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Tahavi bu konuda şöyle diyor</w:t>
      </w:r>
      <w:r w:rsidR="009D1BC7" w:rsidRPr="005F690E">
        <w:rPr>
          <w:rFonts w:cs="Times New Roman"/>
        </w:rPr>
        <w:t>:</w:t>
      </w:r>
      <w:r w:rsidR="00F93E59">
        <w:rPr>
          <w:rFonts w:cs="Times New Roman"/>
        </w:rPr>
        <w:t xml:space="preserve"> </w:t>
      </w:r>
      <w:r w:rsidR="007A36A8">
        <w:rPr>
          <w:rFonts w:cs="Times New Roman"/>
        </w:rPr>
        <w:t>“</w:t>
      </w:r>
      <w:r w:rsidR="00876524">
        <w:rPr>
          <w:rFonts w:cs="Times New Roman"/>
        </w:rPr>
        <w:t>Peygamber’in</w:t>
      </w:r>
      <w:r w:rsidRPr="005F690E">
        <w:rPr>
          <w:rFonts w:cs="Times New Roman"/>
        </w:rPr>
        <w:t xml:space="preserve"> maks</w:t>
      </w:r>
      <w:r w:rsidRPr="005F690E">
        <w:rPr>
          <w:rFonts w:cs="Times New Roman"/>
        </w:rPr>
        <w:t>a</w:t>
      </w:r>
      <w:r w:rsidRPr="005F690E">
        <w:rPr>
          <w:rFonts w:cs="Times New Roman"/>
        </w:rPr>
        <w:t>dı Ümmü Seleme’nin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w:t>
      </w:r>
      <w:r w:rsidR="009D1BC7" w:rsidRPr="005F690E">
        <w:rPr>
          <w:rFonts w:cs="Times New Roman"/>
        </w:rPr>
        <w:t>,</w:t>
      </w:r>
      <w:r w:rsidR="00F93E59">
        <w:rPr>
          <w:rFonts w:cs="Times New Roman"/>
        </w:rPr>
        <w:t xml:space="preserve"> </w:t>
      </w:r>
      <w:r w:rsidRPr="005F690E">
        <w:rPr>
          <w:rFonts w:cs="Times New Roman"/>
        </w:rPr>
        <w:t xml:space="preserve">yani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Eşlerinden </w:t>
      </w:r>
      <w:r w:rsidRPr="005F690E">
        <w:rPr>
          <w:rFonts w:cs="Times New Roman"/>
        </w:rPr>
        <w:t>olduğu söylenebilir</w:t>
      </w:r>
      <w:r w:rsidR="009D1BC7" w:rsidRPr="005F690E">
        <w:rPr>
          <w:rFonts w:cs="Times New Roman"/>
        </w:rPr>
        <w:t>.</w:t>
      </w:r>
      <w:r w:rsidR="00F93E59">
        <w:rPr>
          <w:rFonts w:cs="Times New Roman"/>
        </w:rPr>
        <w:t xml:space="preserve"> </w:t>
      </w:r>
      <w:r w:rsidR="001C004F" w:rsidRPr="005F690E">
        <w:rPr>
          <w:rFonts w:cs="Times New Roman"/>
        </w:rPr>
        <w:t xml:space="preserve">Şüphesiz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eşleri </w:t>
      </w:r>
      <w:r w:rsidR="00876524">
        <w:rPr>
          <w:rFonts w:cs="Times New Roman"/>
        </w:rPr>
        <w:t>Peygamber’in</w:t>
      </w:r>
      <w:r w:rsidRPr="005F690E">
        <w:rPr>
          <w:rFonts w:cs="Times New Roman"/>
        </w:rPr>
        <w:t xml:space="preserve"> ehli sayılmaktadır</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Tahavi daha sonra şahit olarak sekiz hadis nakletme</w:t>
      </w:r>
      <w:r w:rsidRPr="005F690E">
        <w:rPr>
          <w:rFonts w:cs="Times New Roman"/>
        </w:rPr>
        <w:t>k</w:t>
      </w:r>
      <w:r w:rsidRPr="005F690E">
        <w:rPr>
          <w:rFonts w:cs="Times New Roman"/>
        </w:rPr>
        <w:t>tedir ki Ümmü Seleme tathir ayetinde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ten s</w:t>
      </w:r>
      <w:r w:rsidRPr="005F690E">
        <w:rPr>
          <w:rFonts w:cs="Times New Roman"/>
        </w:rPr>
        <w:t>a</w:t>
      </w:r>
      <w:r w:rsidRPr="005F690E">
        <w:rPr>
          <w:rFonts w:cs="Times New Roman"/>
        </w:rPr>
        <w:t>yılmamıştır</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r w:rsidRPr="005F690E">
        <w:rPr>
          <w:rFonts w:cs="Times New Roman"/>
        </w:rPr>
        <w:t>Tahavi daha sonra şöyle diyor</w:t>
      </w:r>
      <w:r w:rsidR="009D1BC7" w:rsidRPr="005F690E">
        <w:rPr>
          <w:rFonts w:cs="Times New Roman"/>
        </w:rPr>
        <w:t>:</w:t>
      </w:r>
      <w:r w:rsidR="00F93E59">
        <w:rPr>
          <w:rFonts w:cs="Times New Roman"/>
        </w:rPr>
        <w:t xml:space="preserve"> </w:t>
      </w:r>
      <w:r w:rsidRPr="005F690E">
        <w:rPr>
          <w:rFonts w:cs="Times New Roman"/>
        </w:rPr>
        <w:t>Bu ayetler Ümmü S</w:t>
      </w:r>
      <w:r w:rsidRPr="005F690E">
        <w:rPr>
          <w:rFonts w:cs="Times New Roman"/>
        </w:rPr>
        <w:t>e</w:t>
      </w:r>
      <w:r w:rsidRPr="005F690E">
        <w:rPr>
          <w:rFonts w:cs="Times New Roman"/>
        </w:rPr>
        <w:t>leme’nin tathir ayetinde belirtilen Ehl</w:t>
      </w:r>
      <w:r w:rsidR="00934088">
        <w:rPr>
          <w:rFonts w:cs="Times New Roman"/>
        </w:rPr>
        <w:t>-i</w:t>
      </w:r>
      <w:r w:rsidR="00F93E59">
        <w:rPr>
          <w:rFonts w:cs="Times New Roman"/>
        </w:rPr>
        <w:t xml:space="preserve"> </w:t>
      </w:r>
      <w:r w:rsidR="00726D55" w:rsidRPr="005F690E">
        <w:rPr>
          <w:rFonts w:cs="Times New Roman"/>
        </w:rPr>
        <w:t>B</w:t>
      </w:r>
      <w:r w:rsidR="00726D55">
        <w:rPr>
          <w:rFonts w:cs="Times New Roman"/>
        </w:rPr>
        <w:t>e</w:t>
      </w:r>
      <w:r w:rsidR="00726D55" w:rsidRPr="005F690E">
        <w:rPr>
          <w:rFonts w:cs="Times New Roman"/>
        </w:rPr>
        <w:t>yt’ten</w:t>
      </w:r>
      <w:r w:rsidRPr="005F690E">
        <w:rPr>
          <w:rFonts w:cs="Times New Roman"/>
        </w:rPr>
        <w:t xml:space="preserve"> olmad</w:t>
      </w:r>
      <w:r w:rsidRPr="005F690E">
        <w:rPr>
          <w:rFonts w:cs="Times New Roman"/>
        </w:rPr>
        <w:t>ı</w:t>
      </w:r>
      <w:r w:rsidRPr="005F690E">
        <w:rPr>
          <w:rFonts w:cs="Times New Roman"/>
        </w:rPr>
        <w:t>ğına delalet etmektedir</w:t>
      </w:r>
      <w:r w:rsidR="009D1BC7" w:rsidRPr="005F690E">
        <w:rPr>
          <w:rFonts w:cs="Times New Roman"/>
        </w:rPr>
        <w:t>.</w:t>
      </w:r>
      <w:r w:rsidR="00F93E59">
        <w:rPr>
          <w:rFonts w:cs="Times New Roman"/>
        </w:rPr>
        <w:t xml:space="preserve"> </w:t>
      </w:r>
      <w:r w:rsidRPr="005F690E">
        <w:rPr>
          <w:rFonts w:cs="Times New Roman"/>
        </w:rPr>
        <w:t>Tathir ayetindeki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ten maksat sadece Allah Resulü </w:t>
      </w:r>
      <w:r w:rsidR="00F93E59">
        <w:rPr>
          <w:rFonts w:cs="Times New Roman"/>
        </w:rPr>
        <w:t>(s. a. a.)</w:t>
      </w:r>
      <w:r w:rsidR="009D1BC7" w:rsidRPr="005F690E">
        <w:rPr>
          <w:rFonts w:cs="Times New Roman"/>
        </w:rPr>
        <w:t>,</w:t>
      </w:r>
      <w:r w:rsidR="00F93E59">
        <w:rPr>
          <w:rFonts w:cs="Times New Roman"/>
        </w:rPr>
        <w:t xml:space="preserve"> </w:t>
      </w:r>
      <w:r w:rsidRPr="005F690E">
        <w:rPr>
          <w:rFonts w:cs="Times New Roman"/>
        </w:rPr>
        <w:t>Ali (s</w:t>
      </w:r>
      <w:r w:rsidR="009D1BC7" w:rsidRPr="005F690E">
        <w:rPr>
          <w:rFonts w:cs="Times New Roman"/>
        </w:rPr>
        <w:t xml:space="preserve">. </w:t>
      </w:r>
      <w:r w:rsidR="001C004F" w:rsidRPr="005F690E">
        <w:rPr>
          <w:rFonts w:cs="Times New Roman"/>
        </w:rPr>
        <w:t>A</w:t>
      </w:r>
      <w:r w:rsidRPr="005F690E">
        <w:rPr>
          <w:rFonts w:cs="Times New Roman"/>
        </w:rPr>
        <w:t>)</w:t>
      </w:r>
      <w:r w:rsidR="009D1BC7" w:rsidRPr="005F690E">
        <w:rPr>
          <w:rFonts w:cs="Times New Roman"/>
        </w:rPr>
        <w:t>,</w:t>
      </w:r>
      <w:r w:rsidR="00F93E59">
        <w:rPr>
          <w:rFonts w:cs="Times New Roman"/>
        </w:rPr>
        <w:t xml:space="preserve"> </w:t>
      </w:r>
      <w:r w:rsidRPr="005F690E">
        <w:rPr>
          <w:rFonts w:cs="Times New Roman"/>
        </w:rPr>
        <w:t>Fatıma (s</w:t>
      </w:r>
      <w:r w:rsidR="009D1BC7" w:rsidRPr="005F690E">
        <w:rPr>
          <w:rFonts w:cs="Times New Roman"/>
        </w:rPr>
        <w:t xml:space="preserve">. </w:t>
      </w:r>
      <w:r w:rsidR="001C004F" w:rsidRPr="005F690E">
        <w:rPr>
          <w:rFonts w:cs="Times New Roman"/>
        </w:rPr>
        <w:t>A</w:t>
      </w:r>
      <w:r w:rsidRPr="005F690E">
        <w:rPr>
          <w:rFonts w:cs="Times New Roman"/>
        </w:rPr>
        <w:t>)</w:t>
      </w:r>
      <w:r w:rsidR="009D1BC7" w:rsidRPr="005F690E">
        <w:rPr>
          <w:rFonts w:cs="Times New Roman"/>
        </w:rPr>
        <w:t>,</w:t>
      </w:r>
      <w:r w:rsidR="00F93E59">
        <w:rPr>
          <w:rFonts w:cs="Times New Roman"/>
        </w:rPr>
        <w:t xml:space="preserve"> </w:t>
      </w:r>
      <w:r w:rsidRPr="005F690E">
        <w:rPr>
          <w:rFonts w:cs="Times New Roman"/>
        </w:rPr>
        <w:t xml:space="preserve">Hasan ve </w:t>
      </w:r>
      <w:r w:rsidR="00726D55" w:rsidRPr="005F690E">
        <w:rPr>
          <w:rFonts w:cs="Times New Roman"/>
        </w:rPr>
        <w:t>Hüseyin’dir</w:t>
      </w:r>
      <w:r w:rsidRPr="005F690E">
        <w:rPr>
          <w:rFonts w:cs="Times New Roman"/>
        </w:rPr>
        <w:t xml:space="preserve"> </w:t>
      </w:r>
      <w:r w:rsidR="00F93E59">
        <w:rPr>
          <w:rFonts w:cs="Times New Roman"/>
        </w:rPr>
        <w:t>(a. s.)</w:t>
      </w:r>
      <w:r w:rsidR="009D1BC7" w:rsidRPr="005F690E">
        <w:rPr>
          <w:rFonts w:cs="Times New Roman"/>
        </w:rPr>
        <w:t>.</w:t>
      </w:r>
      <w:r w:rsidR="00F93E59">
        <w:rPr>
          <w:rFonts w:cs="Times New Roman"/>
        </w:rPr>
        <w:t xml:space="preserve"> </w:t>
      </w:r>
      <w:r w:rsidRPr="005F690E">
        <w:rPr>
          <w:rStyle w:val="FootnoteReference"/>
          <w:rFonts w:cs="Times New Roman"/>
        </w:rPr>
        <w:footnoteReference w:id="304"/>
      </w:r>
    </w:p>
    <w:p w:rsidR="00AC41EF" w:rsidRPr="005F690E" w:rsidRDefault="00AC41EF" w:rsidP="00BB305D">
      <w:pPr>
        <w:rPr>
          <w:rFonts w:cs="Times New Roman"/>
        </w:rPr>
      </w:pPr>
      <w:r w:rsidRPr="005F690E">
        <w:rPr>
          <w:rFonts w:cs="Times New Roman"/>
        </w:rPr>
        <w:t>Tahavi’nin verdiği ihtimallerden birine göre ise</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benim ehlimdensin</w:t>
      </w:r>
      <w:r w:rsidR="007A36A8">
        <w:rPr>
          <w:rFonts w:cs="Times New Roman"/>
        </w:rPr>
        <w:t>”</w:t>
      </w:r>
      <w:r w:rsidRPr="005F690E">
        <w:rPr>
          <w:rFonts w:cs="Times New Roman"/>
        </w:rPr>
        <w:t xml:space="preserve"> ifadesinden maksat şudur ki sen b</w:t>
      </w:r>
      <w:r w:rsidRPr="005F690E">
        <w:rPr>
          <w:rFonts w:cs="Times New Roman"/>
        </w:rPr>
        <w:t>e</w:t>
      </w:r>
      <w:r w:rsidRPr="005F690E">
        <w:rPr>
          <w:rFonts w:cs="Times New Roman"/>
        </w:rPr>
        <w:t xml:space="preserve">nim dinime uyduğun sebebiyle benim ehlim </w:t>
      </w:r>
      <w:r w:rsidRPr="005F690E">
        <w:rPr>
          <w:rFonts w:cs="Times New Roman"/>
        </w:rPr>
        <w:lastRenderedPageBreak/>
        <w:t>sayılmakt</w:t>
      </w:r>
      <w:r w:rsidRPr="005F690E">
        <w:rPr>
          <w:rFonts w:cs="Times New Roman"/>
        </w:rPr>
        <w:t>a</w:t>
      </w:r>
      <w:r w:rsidRPr="005F690E">
        <w:rPr>
          <w:rFonts w:cs="Times New Roman"/>
        </w:rPr>
        <w:t>sın</w:t>
      </w:r>
      <w:r w:rsidR="00FC4D46" w:rsidRPr="005F690E">
        <w:rPr>
          <w:rFonts w:cs="Times New Roman"/>
        </w:rPr>
        <w:t>.</w:t>
      </w:r>
      <w:r w:rsidR="007A36A8">
        <w:rPr>
          <w:rFonts w:cs="Times New Roman"/>
        </w:rPr>
        <w:t>”</w:t>
      </w:r>
      <w:r w:rsidRPr="005F690E">
        <w:rPr>
          <w:rFonts w:cs="Times New Roman"/>
        </w:rPr>
        <w:t xml:space="preserve"> </w:t>
      </w:r>
      <w:r w:rsidR="001C004F" w:rsidRPr="005F690E">
        <w:rPr>
          <w:rFonts w:cs="Times New Roman"/>
        </w:rPr>
        <w:t xml:space="preserve">Nitekim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Nuh kıssasında da</w:t>
      </w:r>
      <w:r w:rsidR="009D1BC7" w:rsidRPr="005F690E">
        <w:rPr>
          <w:rFonts w:cs="Times New Roman"/>
        </w:rPr>
        <w:t>,</w:t>
      </w:r>
      <w:r w:rsidR="00F93E59">
        <w:rPr>
          <w:rFonts w:cs="Times New Roman"/>
        </w:rPr>
        <w:t xml:space="preserve"> </w:t>
      </w:r>
      <w:r w:rsidRPr="005F690E">
        <w:rPr>
          <w:rFonts w:cs="Times New Roman"/>
        </w:rPr>
        <w:t xml:space="preserve">Nuh </w:t>
      </w:r>
      <w:r w:rsidR="00876524">
        <w:rPr>
          <w:rFonts w:cs="Times New Roman"/>
        </w:rPr>
        <w:t>Peygamber’in</w:t>
      </w:r>
      <w:r w:rsidRPr="005F690E">
        <w:rPr>
          <w:rFonts w:cs="Times New Roman"/>
        </w:rPr>
        <w:t xml:space="preserve"> oğlu olmaktan çıkartılmış ve kendisine şöyle denilmiştir</w:t>
      </w:r>
      <w:r w:rsidR="009D1BC7" w:rsidRPr="005F690E">
        <w:rPr>
          <w:rFonts w:cs="Times New Roman"/>
        </w:rPr>
        <w:t>.</w:t>
      </w:r>
      <w:r w:rsidR="00F93E59">
        <w:rPr>
          <w:rFonts w:cs="Times New Roman"/>
        </w:rPr>
        <w:t xml:space="preserve"> </w:t>
      </w:r>
      <w:r w:rsidR="007A36A8">
        <w:rPr>
          <w:rFonts w:cs="Times New Roman"/>
        </w:rPr>
        <w:t>“</w:t>
      </w:r>
      <w:r w:rsidR="00BB305D" w:rsidRPr="00BB305D">
        <w:rPr>
          <w:rFonts w:cs="Times New Roman"/>
          <w:b/>
        </w:rPr>
        <w:t>Allah buyurdu ki: Ey Nuh! O asla senin ailenden d</w:t>
      </w:r>
      <w:r w:rsidR="00BB305D" w:rsidRPr="00BB305D">
        <w:rPr>
          <w:rFonts w:cs="Times New Roman"/>
          <w:b/>
        </w:rPr>
        <w:t>e</w:t>
      </w:r>
      <w:r w:rsidR="00BB305D" w:rsidRPr="00BB305D">
        <w:rPr>
          <w:rFonts w:cs="Times New Roman"/>
          <w:b/>
        </w:rPr>
        <w:t>ğildir. Çünkü onun yaptığı kötü bir iştir. O halde hakkında bilgin olmayan bir şeyi benden isteme! Ben sana cahillerden olmamanı tavsiye ederim.</w:t>
      </w:r>
      <w:r w:rsidR="007A36A8">
        <w:rPr>
          <w:rFonts w:cs="Times New Roman"/>
        </w:rPr>
        <w:t>”</w:t>
      </w:r>
      <w:r w:rsidRPr="005F690E">
        <w:rPr>
          <w:rStyle w:val="FootnoteReference"/>
          <w:rFonts w:cs="Times New Roman"/>
        </w:rPr>
        <w:footnoteReference w:id="305"/>
      </w:r>
    </w:p>
    <w:p w:rsidR="00AC41EF" w:rsidRPr="005F690E" w:rsidRDefault="001C004F" w:rsidP="00AC41EF">
      <w:pPr>
        <w:rPr>
          <w:rFonts w:cs="Times New Roman"/>
        </w:rPr>
      </w:pPr>
      <w:r w:rsidRPr="005F690E">
        <w:rPr>
          <w:rFonts w:cs="Times New Roman"/>
        </w:rPr>
        <w:t>Bur</w:t>
      </w:r>
      <w:r w:rsidR="00AC41EF" w:rsidRPr="005F690E">
        <w:rPr>
          <w:rFonts w:cs="Times New Roman"/>
        </w:rPr>
        <w:t>adan da anlaşılmaktadır ki iman ve Salih amel s</w:t>
      </w:r>
      <w:r w:rsidR="00AC41EF" w:rsidRPr="005F690E">
        <w:rPr>
          <w:rFonts w:cs="Times New Roman"/>
        </w:rPr>
        <w:t>a</w:t>
      </w:r>
      <w:r w:rsidR="00AC41EF" w:rsidRPr="005F690E">
        <w:rPr>
          <w:rFonts w:cs="Times New Roman"/>
        </w:rPr>
        <w:t>hibi olan kimseler onun ehlinden sayılmaktadır</w:t>
      </w:r>
      <w:r w:rsidR="009D1BC7" w:rsidRPr="005F690E">
        <w:rPr>
          <w:rFonts w:cs="Times New Roman"/>
        </w:rPr>
        <w:t xml:space="preserve">. </w:t>
      </w:r>
    </w:p>
    <w:p w:rsidR="00AC41EF" w:rsidRPr="005F690E" w:rsidRDefault="00726D55" w:rsidP="00AC41EF">
      <w:pPr>
        <w:rPr>
          <w:rFonts w:cs="Times New Roman"/>
        </w:rPr>
      </w:pPr>
      <w:r w:rsidRPr="005F690E">
        <w:rPr>
          <w:rFonts w:cs="Times New Roman"/>
        </w:rPr>
        <w:t>Tahavi</w:t>
      </w:r>
      <w:r w:rsidR="00AC41EF" w:rsidRPr="005F690E">
        <w:rPr>
          <w:rFonts w:cs="Times New Roman"/>
        </w:rPr>
        <w:t xml:space="preserve"> bu ihtimali vasile hadisini beyan ettikten sonra açıklamaktadır</w:t>
      </w:r>
      <w:r w:rsidR="009D1BC7" w:rsidRPr="005F690E">
        <w:rPr>
          <w:rFonts w:cs="Times New Roman"/>
        </w:rPr>
        <w:t>.</w:t>
      </w:r>
      <w:r w:rsidR="00F93E59">
        <w:rPr>
          <w:rFonts w:cs="Times New Roman"/>
        </w:rPr>
        <w:t xml:space="preserve"> </w:t>
      </w:r>
      <w:r w:rsidR="00AC41EF" w:rsidRPr="005F690E">
        <w:rPr>
          <w:rFonts w:cs="Times New Roman"/>
        </w:rPr>
        <w:t>Va</w:t>
      </w:r>
      <w:r w:rsidR="00D75DDA">
        <w:rPr>
          <w:rFonts w:cs="Times New Roman"/>
        </w:rPr>
        <w:t>s</w:t>
      </w:r>
      <w:r w:rsidR="00AC41EF" w:rsidRPr="005F690E">
        <w:rPr>
          <w:rFonts w:cs="Times New Roman"/>
        </w:rPr>
        <w:t xml:space="preserve">ile de </w:t>
      </w:r>
      <w:r w:rsidR="007A36A8">
        <w:rPr>
          <w:rFonts w:cs="Times New Roman"/>
        </w:rPr>
        <w:t>“</w:t>
      </w:r>
      <w:r w:rsidR="00AC41EF" w:rsidRPr="005F690E">
        <w:rPr>
          <w:rFonts w:cs="Times New Roman"/>
        </w:rPr>
        <w:t>kesa hadisi</w:t>
      </w:r>
      <w:r w:rsidR="007A36A8">
        <w:rPr>
          <w:rFonts w:cs="Times New Roman"/>
        </w:rPr>
        <w:t>”</w:t>
      </w:r>
      <w:r w:rsidR="00AC41EF" w:rsidRPr="005F690E">
        <w:rPr>
          <w:rFonts w:cs="Times New Roman"/>
        </w:rPr>
        <w:t>ni rivayet eden sahabilerden biridir</w:t>
      </w:r>
      <w:r w:rsidR="009D1BC7" w:rsidRPr="005F690E">
        <w:rPr>
          <w:rFonts w:cs="Times New Roman"/>
        </w:rPr>
        <w:t>.</w:t>
      </w:r>
      <w:r w:rsidR="00F93E59">
        <w:rPr>
          <w:rFonts w:cs="Times New Roman"/>
        </w:rPr>
        <w:t xml:space="preserve"> </w:t>
      </w:r>
      <w:r w:rsidR="001C004F" w:rsidRPr="005F690E">
        <w:rPr>
          <w:rFonts w:cs="Times New Roman"/>
        </w:rPr>
        <w:t xml:space="preserve">Rivayet </w:t>
      </w:r>
      <w:r w:rsidR="00AC41EF" w:rsidRPr="005F690E">
        <w:rPr>
          <w:rFonts w:cs="Times New Roman"/>
        </w:rPr>
        <w:t>ettiği hadiste bu beş kişinin huzurunu ve bir örtünün altında karar kılınmasını hatı</w:t>
      </w:r>
      <w:r w:rsidR="00AC41EF" w:rsidRPr="005F690E">
        <w:rPr>
          <w:rFonts w:cs="Times New Roman"/>
        </w:rPr>
        <w:t>r</w:t>
      </w:r>
      <w:r w:rsidR="00AC41EF" w:rsidRPr="005F690E">
        <w:rPr>
          <w:rFonts w:cs="Times New Roman"/>
        </w:rPr>
        <w:t>latmaktadır</w:t>
      </w:r>
      <w:r w:rsidR="009D1BC7" w:rsidRPr="005F690E">
        <w:rPr>
          <w:rFonts w:cs="Times New Roman"/>
        </w:rPr>
        <w:t>.</w:t>
      </w:r>
      <w:r w:rsidR="00F93E59">
        <w:rPr>
          <w:rFonts w:cs="Times New Roman"/>
        </w:rPr>
        <w:t xml:space="preserve"> </w:t>
      </w:r>
      <w:r w:rsidR="001C004F" w:rsidRPr="005F690E">
        <w:rPr>
          <w:rFonts w:cs="Times New Roman"/>
        </w:rPr>
        <w:t xml:space="preserve">Sonra </w:t>
      </w:r>
      <w:r w:rsidR="00AC41EF" w:rsidRPr="005F690E">
        <w:rPr>
          <w:rFonts w:cs="Times New Roman"/>
        </w:rPr>
        <w:t xml:space="preserve">da </w:t>
      </w:r>
      <w:r w:rsidR="00876524">
        <w:rPr>
          <w:rFonts w:cs="Times New Roman"/>
        </w:rPr>
        <w:t>Peygamber’in</w:t>
      </w:r>
      <w:r w:rsidR="00AC41EF"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Şöyle </w:t>
      </w:r>
      <w:r w:rsidR="00AC41EF" w:rsidRPr="005F690E">
        <w:rPr>
          <w:rFonts w:cs="Times New Roman"/>
        </w:rPr>
        <w:t>b</w:t>
      </w:r>
      <w:r w:rsidR="00AC41EF" w:rsidRPr="005F690E">
        <w:rPr>
          <w:rFonts w:cs="Times New Roman"/>
        </w:rPr>
        <w:t>u</w:t>
      </w:r>
      <w:r w:rsidR="00AC41EF" w:rsidRPr="005F690E">
        <w:rPr>
          <w:rFonts w:cs="Times New Roman"/>
        </w:rPr>
        <w:t>yurduğunu nakletmektedir</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Ey Allahım</w:t>
      </w:r>
      <w:r w:rsidR="009D1BC7" w:rsidRPr="005F690E">
        <w:rPr>
          <w:rFonts w:cs="Times New Roman"/>
        </w:rPr>
        <w:t>!</w:t>
      </w:r>
      <w:r w:rsidR="00F93E59">
        <w:rPr>
          <w:rFonts w:cs="Times New Roman"/>
        </w:rPr>
        <w:t xml:space="preserve"> </w:t>
      </w:r>
      <w:r w:rsidR="001C004F" w:rsidRPr="005F690E">
        <w:rPr>
          <w:rFonts w:cs="Times New Roman"/>
        </w:rPr>
        <w:t xml:space="preserve">Bunlar </w:t>
      </w:r>
      <w:r w:rsidR="00AC41EF" w:rsidRPr="005F690E">
        <w:rPr>
          <w:rFonts w:cs="Times New Roman"/>
        </w:rPr>
        <w:t>benim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imdir</w:t>
      </w:r>
      <w:r w:rsidR="009D1BC7" w:rsidRPr="005F690E">
        <w:rPr>
          <w:rFonts w:cs="Times New Roman"/>
        </w:rPr>
        <w:t>,</w:t>
      </w:r>
      <w:r w:rsidR="00F93E59">
        <w:rPr>
          <w:rFonts w:cs="Times New Roman"/>
        </w:rPr>
        <w:t xml:space="preserve"> </w:t>
      </w:r>
      <w:r w:rsidR="00AC41EF"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im daha layık ve müstahaptır</w:t>
      </w:r>
      <w:r w:rsidR="00FC4D46" w:rsidRPr="005F690E">
        <w:rPr>
          <w:rFonts w:cs="Times New Roman"/>
        </w:rPr>
        <w:t>.</w:t>
      </w:r>
      <w:r w:rsidR="007A36A8">
        <w:rPr>
          <w:rFonts w:cs="Times New Roman"/>
        </w:rPr>
        <w:t>”</w:t>
      </w:r>
      <w:r w:rsidR="00AC41EF" w:rsidRPr="005F690E">
        <w:rPr>
          <w:rFonts w:cs="Times New Roman"/>
        </w:rPr>
        <w:t xml:space="preserve"> </w:t>
      </w:r>
      <w:r w:rsidR="001C004F" w:rsidRPr="005F690E">
        <w:rPr>
          <w:rFonts w:cs="Times New Roman"/>
        </w:rPr>
        <w:t xml:space="preserve">Daha </w:t>
      </w:r>
      <w:r w:rsidR="00AC41EF" w:rsidRPr="005F690E">
        <w:rPr>
          <w:rFonts w:cs="Times New Roman"/>
        </w:rPr>
        <w:t xml:space="preserve">sonra şöyle </w:t>
      </w:r>
      <w:r w:rsidRPr="005F690E">
        <w:rPr>
          <w:rFonts w:cs="Times New Roman"/>
        </w:rPr>
        <w:t>diyor</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Ben Allah resul</w:t>
      </w:r>
      <w:r w:rsidR="00AC41EF" w:rsidRPr="005F690E">
        <w:rPr>
          <w:rFonts w:cs="Times New Roman"/>
        </w:rPr>
        <w:t>ü</w:t>
      </w:r>
      <w:r w:rsidR="00AC41EF" w:rsidRPr="005F690E">
        <w:rPr>
          <w:rFonts w:cs="Times New Roman"/>
        </w:rPr>
        <w:t>ne şöyle sordum</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 xml:space="preserve">Ey </w:t>
      </w:r>
      <w:r w:rsidRPr="005F690E">
        <w:rPr>
          <w:rFonts w:cs="Times New Roman"/>
        </w:rPr>
        <w:t>Allahın</w:t>
      </w:r>
      <w:r w:rsidR="00AC41EF" w:rsidRPr="005F690E">
        <w:rPr>
          <w:rFonts w:cs="Times New Roman"/>
        </w:rPr>
        <w:t xml:space="preserve"> Resulü ben de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inizden miyim?</w:t>
      </w:r>
      <w:r w:rsidR="007A36A8">
        <w:rPr>
          <w:rFonts w:cs="Times New Roman"/>
        </w:rPr>
        <w:t>”</w:t>
      </w:r>
      <w:r w:rsidR="00AC41EF" w:rsidRPr="005F690E">
        <w:rPr>
          <w:rFonts w:cs="Times New Roman"/>
        </w:rPr>
        <w:t xml:space="preserve"> </w:t>
      </w:r>
      <w:r w:rsidR="00876524">
        <w:rPr>
          <w:rFonts w:cs="Times New Roman"/>
        </w:rPr>
        <w:t>Peygamber</w:t>
      </w:r>
      <w:r w:rsidR="00AC41EF" w:rsidRPr="005F690E">
        <w:rPr>
          <w:rFonts w:cs="Times New Roman"/>
        </w:rPr>
        <w:t xml:space="preserve"> şöyle buyurdu</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Sen benim ehlimdensin</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Tahavi daha sonra şöyle diyor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Vaile </w:t>
      </w:r>
      <w:r w:rsidR="00876524">
        <w:rPr>
          <w:rFonts w:cs="Times New Roman"/>
        </w:rPr>
        <w:t>Peygamber’e</w:t>
      </w:r>
      <w:r w:rsidRPr="005F690E">
        <w:rPr>
          <w:rFonts w:cs="Times New Roman"/>
        </w:rPr>
        <w:t xml:space="preserve"> </w:t>
      </w:r>
      <w:r w:rsidR="00F93E59">
        <w:rPr>
          <w:rFonts w:cs="Times New Roman"/>
        </w:rPr>
        <w:t>(s. a. a.)</w:t>
      </w:r>
      <w:r w:rsidR="00AF5F6E">
        <w:rPr>
          <w:rFonts w:cs="Times New Roman"/>
        </w:rPr>
        <w:t xml:space="preserve"> </w:t>
      </w:r>
      <w:r w:rsidRPr="005F690E">
        <w:rPr>
          <w:rFonts w:cs="Times New Roman"/>
        </w:rPr>
        <w:t>Ümmü Seleme’den daha uzaktır</w:t>
      </w:r>
      <w:r w:rsidR="009D1BC7" w:rsidRPr="005F690E">
        <w:rPr>
          <w:rFonts w:cs="Times New Roman"/>
        </w:rPr>
        <w:t>.</w:t>
      </w:r>
      <w:r w:rsidR="00F93E59">
        <w:rPr>
          <w:rFonts w:cs="Times New Roman"/>
        </w:rPr>
        <w:t xml:space="preserve"> </w:t>
      </w:r>
      <w:r w:rsidR="001C004F" w:rsidRPr="005F690E">
        <w:rPr>
          <w:rFonts w:cs="Times New Roman"/>
        </w:rPr>
        <w:t xml:space="preserve">Zira </w:t>
      </w:r>
      <w:r w:rsidRPr="005F690E">
        <w:rPr>
          <w:rFonts w:cs="Times New Roman"/>
        </w:rPr>
        <w:t>Vaile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Hizmetçilerinden </w:t>
      </w:r>
      <w:r w:rsidRPr="005F690E">
        <w:rPr>
          <w:rFonts w:cs="Times New Roman"/>
        </w:rPr>
        <w:t>biri) Leys oğull</w:t>
      </w:r>
      <w:r w:rsidRPr="005F690E">
        <w:rPr>
          <w:rFonts w:cs="Times New Roman"/>
        </w:rPr>
        <w:t>a</w:t>
      </w:r>
      <w:r w:rsidRPr="005F690E">
        <w:rPr>
          <w:rFonts w:cs="Times New Roman"/>
        </w:rPr>
        <w:t>rından bir kimsedir</w:t>
      </w:r>
      <w:r w:rsidR="009D1BC7" w:rsidRPr="005F690E">
        <w:rPr>
          <w:rFonts w:cs="Times New Roman"/>
        </w:rPr>
        <w:t>.</w:t>
      </w:r>
      <w:r w:rsidR="00F93E59">
        <w:rPr>
          <w:rFonts w:cs="Times New Roman"/>
        </w:rPr>
        <w:t xml:space="preserve"> </w:t>
      </w:r>
      <w:r w:rsidRPr="005F690E">
        <w:rPr>
          <w:rFonts w:cs="Times New Roman"/>
        </w:rPr>
        <w:t>Kureyş’ten sayılmamaktadır</w:t>
      </w:r>
      <w:r w:rsidR="009D1BC7" w:rsidRPr="005F690E">
        <w:rPr>
          <w:rFonts w:cs="Times New Roman"/>
        </w:rPr>
        <w:t>.</w:t>
      </w:r>
      <w:r w:rsidR="00F93E59">
        <w:rPr>
          <w:rFonts w:cs="Times New Roman"/>
        </w:rPr>
        <w:t xml:space="preserve"> </w:t>
      </w:r>
      <w:r w:rsidR="00876524">
        <w:rPr>
          <w:rFonts w:cs="Times New Roman"/>
        </w:rPr>
        <w:t>Pe</w:t>
      </w:r>
      <w:r w:rsidR="00876524">
        <w:rPr>
          <w:rFonts w:cs="Times New Roman"/>
        </w:rPr>
        <w:t>y</w:t>
      </w:r>
      <w:r w:rsidR="00876524">
        <w:rPr>
          <w:rFonts w:cs="Times New Roman"/>
        </w:rPr>
        <w:t>gamber’in</w:t>
      </w:r>
      <w:r w:rsidRPr="005F690E">
        <w:rPr>
          <w:rFonts w:cs="Times New Roman"/>
        </w:rPr>
        <w:t xml:space="preserve"> eşi olan Ümmü Seleme ise Kureyş’tendir aynı zamanda </w:t>
      </w:r>
      <w:r w:rsidR="00876524">
        <w:rPr>
          <w:rFonts w:cs="Times New Roman"/>
        </w:rPr>
        <w:t>Peygamber’in</w:t>
      </w:r>
      <w:r w:rsidRPr="005F690E">
        <w:rPr>
          <w:rFonts w:cs="Times New Roman"/>
        </w:rPr>
        <w:t xml:space="preserve"> </w:t>
      </w:r>
      <w:r w:rsidR="00F93E59">
        <w:rPr>
          <w:rFonts w:cs="Times New Roman"/>
        </w:rPr>
        <w:t>(s. a. a.)</w:t>
      </w:r>
      <w:r w:rsidR="00AF5F6E">
        <w:rPr>
          <w:rFonts w:cs="Times New Roman"/>
        </w:rPr>
        <w:t xml:space="preserve"> </w:t>
      </w:r>
      <w:r w:rsidR="001C004F" w:rsidRPr="005F690E">
        <w:rPr>
          <w:rFonts w:cs="Times New Roman"/>
        </w:rPr>
        <w:t xml:space="preserve">O </w:t>
      </w:r>
      <w:r w:rsidRPr="005F690E">
        <w:rPr>
          <w:rFonts w:cs="Times New Roman"/>
        </w:rPr>
        <w:t>şahsa şöyle dediğini görmekteyiz</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Sen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imdensin ve bu bana karşı sahip olduğun din ve iman sebebiyle bizim zümremize dahil bulunmaktasın</w:t>
      </w:r>
      <w:r w:rsidR="007A36A8">
        <w:rPr>
          <w:rFonts w:cs="Times New Roman"/>
        </w:rPr>
        <w:t>”</w:t>
      </w:r>
    </w:p>
    <w:p w:rsidR="00AC41EF" w:rsidRPr="005F690E" w:rsidRDefault="00AC41EF" w:rsidP="00AC41EF">
      <w:pPr>
        <w:rPr>
          <w:rFonts w:cs="Times New Roman"/>
        </w:rPr>
      </w:pPr>
      <w:r w:rsidRPr="005F690E">
        <w:rPr>
          <w:rFonts w:cs="Times New Roman"/>
        </w:rPr>
        <w:lastRenderedPageBreak/>
        <w:t>Beyhaki de es</w:t>
      </w:r>
      <w:r w:rsidR="00934088">
        <w:rPr>
          <w:rFonts w:cs="Times New Roman"/>
        </w:rPr>
        <w:t xml:space="preserve">- </w:t>
      </w:r>
      <w:r w:rsidRPr="005F690E">
        <w:rPr>
          <w:rFonts w:cs="Times New Roman"/>
        </w:rPr>
        <w:t>Sünen’ül Kübra</w:t>
      </w:r>
      <w:r w:rsidRPr="005F690E">
        <w:rPr>
          <w:rStyle w:val="FootnoteReference"/>
          <w:rFonts w:cs="Times New Roman"/>
        </w:rPr>
        <w:footnoteReference w:id="306"/>
      </w:r>
      <w:r w:rsidRPr="005F690E">
        <w:rPr>
          <w:rFonts w:cs="Times New Roman"/>
        </w:rPr>
        <w:t xml:space="preserve"> da Vaile’nin hadisini nakletmekte ve şöyle demektedir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Adeta Vaile bu hadi</w:t>
      </w:r>
      <w:r w:rsidRPr="005F690E">
        <w:rPr>
          <w:rFonts w:cs="Times New Roman"/>
        </w:rPr>
        <w:t>s</w:t>
      </w:r>
      <w:r w:rsidRPr="005F690E">
        <w:rPr>
          <w:rFonts w:cs="Times New Roman"/>
        </w:rPr>
        <w:t xml:space="preserve">te </w:t>
      </w:r>
      <w:r w:rsidR="00876524">
        <w:rPr>
          <w:rFonts w:cs="Times New Roman"/>
        </w:rPr>
        <w:t>Peygamber’in</w:t>
      </w:r>
      <w:r w:rsidRPr="005F690E">
        <w:rPr>
          <w:rFonts w:cs="Times New Roman"/>
        </w:rPr>
        <w:t xml:space="preserve">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ine teşbih babından ehil hükmünde karar kılmıştır</w:t>
      </w:r>
      <w:r w:rsidR="009D1BC7" w:rsidRPr="005F690E">
        <w:rPr>
          <w:rFonts w:cs="Times New Roman"/>
        </w:rPr>
        <w:t>;</w:t>
      </w:r>
      <w:r w:rsidR="00F93E59">
        <w:rPr>
          <w:rFonts w:cs="Times New Roman"/>
        </w:rPr>
        <w:t xml:space="preserve"> </w:t>
      </w:r>
      <w:r w:rsidRPr="005F690E">
        <w:rPr>
          <w:rFonts w:cs="Times New Roman"/>
        </w:rPr>
        <w:t>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Pr="005F690E">
        <w:rPr>
          <w:rFonts w:cs="Times New Roman"/>
        </w:rPr>
        <w:t xml:space="preserve">in gerçek </w:t>
      </w:r>
      <w:r w:rsidR="00726D55">
        <w:rPr>
          <w:rFonts w:cs="Times New Roman"/>
        </w:rPr>
        <w:t>mısd</w:t>
      </w:r>
      <w:r w:rsidR="00726D55" w:rsidRPr="005F690E">
        <w:rPr>
          <w:rFonts w:cs="Times New Roman"/>
        </w:rPr>
        <w:t>akı</w:t>
      </w:r>
      <w:r w:rsidRPr="005F690E">
        <w:rPr>
          <w:rFonts w:cs="Times New Roman"/>
        </w:rPr>
        <w:t xml:space="preserve"> ve örneği değildir</w:t>
      </w:r>
      <w:r w:rsidR="00FC4D46" w:rsidRPr="005F690E">
        <w:rPr>
          <w:rFonts w:cs="Times New Roman"/>
        </w:rPr>
        <w:t>.</w:t>
      </w:r>
      <w:r w:rsidR="007A36A8">
        <w:rPr>
          <w:rFonts w:cs="Times New Roman"/>
        </w:rPr>
        <w:t>”</w:t>
      </w:r>
      <w:r w:rsidRPr="005F690E">
        <w:rPr>
          <w:rFonts w:cs="Times New Roman"/>
        </w:rPr>
        <w:t xml:space="preserve"> </w:t>
      </w:r>
    </w:p>
    <w:p w:rsidR="00AC41EF" w:rsidRPr="005F690E" w:rsidRDefault="001C004F" w:rsidP="00AC41EF">
      <w:pPr>
        <w:rPr>
          <w:rFonts w:cs="Times New Roman"/>
        </w:rPr>
      </w:pPr>
      <w:r w:rsidRPr="005F690E">
        <w:rPr>
          <w:rFonts w:cs="Times New Roman"/>
        </w:rPr>
        <w:t xml:space="preserve">Bu </w:t>
      </w:r>
      <w:r w:rsidR="00AC41EF" w:rsidRPr="005F690E">
        <w:rPr>
          <w:rFonts w:cs="Times New Roman"/>
        </w:rPr>
        <w:t>yüzden Ehl</w:t>
      </w:r>
      <w:r w:rsidR="00934088">
        <w:rPr>
          <w:rFonts w:cs="Times New Roman"/>
        </w:rPr>
        <w:t>-</w:t>
      </w:r>
      <w:r w:rsidR="006417BB">
        <w:rPr>
          <w:rFonts w:cs="Times New Roman"/>
        </w:rPr>
        <w:t>i</w:t>
      </w:r>
      <w:r w:rsidR="00F93E59">
        <w:rPr>
          <w:rFonts w:cs="Times New Roman"/>
        </w:rPr>
        <w:t xml:space="preserve"> </w:t>
      </w:r>
      <w:r w:rsidR="006417BB">
        <w:rPr>
          <w:rFonts w:cs="Times New Roman"/>
        </w:rPr>
        <w:t>Beyt’</w:t>
      </w:r>
      <w:r w:rsidR="00AC41EF" w:rsidRPr="005F690E">
        <w:rPr>
          <w:rFonts w:cs="Times New Roman"/>
        </w:rPr>
        <w:t>e özgü sayısız hadislerin delaleti hususunda hiçbir engel yoktur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476434">
      <w:pPr>
        <w:rPr>
          <w:rFonts w:cs="Times New Roman"/>
        </w:rPr>
      </w:pPr>
      <w:r w:rsidRPr="005F690E">
        <w:rPr>
          <w:rFonts w:cs="Times New Roman"/>
        </w:rPr>
        <w:t>On Üçüncü Soru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Şüphesiz Allah irade eder</w:t>
      </w:r>
      <w:r w:rsidR="007A36A8">
        <w:rPr>
          <w:rFonts w:cs="Times New Roman"/>
        </w:rPr>
        <w:t>”</w:t>
      </w:r>
      <w:r w:rsidRPr="005F690E">
        <w:rPr>
          <w:rFonts w:cs="Times New Roman"/>
        </w:rPr>
        <w:t xml:space="preserve"> ayeti de şu ayet gibidir</w:t>
      </w:r>
      <w:r w:rsidR="009D1BC7" w:rsidRPr="005F690E">
        <w:rPr>
          <w:rFonts w:cs="Times New Roman"/>
        </w:rPr>
        <w:t>:</w:t>
      </w:r>
      <w:r w:rsidR="00F93E59">
        <w:rPr>
          <w:rFonts w:cs="Times New Roman"/>
        </w:rPr>
        <w:t xml:space="preserve"> </w:t>
      </w:r>
      <w:r w:rsidR="007A36A8">
        <w:rPr>
          <w:rFonts w:cs="Times New Roman"/>
        </w:rPr>
        <w:t>“</w:t>
      </w:r>
      <w:r w:rsidR="00476434" w:rsidRPr="00476434">
        <w:rPr>
          <w:rFonts w:cs="Times New Roman"/>
          <w:b/>
        </w:rPr>
        <w:t>Allah size herhangi bir güçlük çıka</w:t>
      </w:r>
      <w:r w:rsidR="00476434" w:rsidRPr="00476434">
        <w:rPr>
          <w:rFonts w:cs="Times New Roman"/>
          <w:b/>
        </w:rPr>
        <w:t>r</w:t>
      </w:r>
      <w:r w:rsidR="00476434" w:rsidRPr="00476434">
        <w:rPr>
          <w:rFonts w:cs="Times New Roman"/>
          <w:b/>
        </w:rPr>
        <w:t>mak istemez; fakat sizi tertemiz kılmak ve size (ihsan ettiği) nimetini tamamlamak ister</w:t>
      </w:r>
      <w:r w:rsidR="007A36A8">
        <w:rPr>
          <w:rFonts w:cs="Times New Roman"/>
        </w:rPr>
        <w:t>”</w:t>
      </w:r>
      <w:r w:rsidRPr="005F690E">
        <w:rPr>
          <w:rStyle w:val="FootnoteReference"/>
          <w:rFonts w:cs="Times New Roman"/>
        </w:rPr>
        <w:footnoteReference w:id="307"/>
      </w:r>
      <w:r w:rsidRPr="005F690E">
        <w:rPr>
          <w:rFonts w:cs="Times New Roman"/>
        </w:rPr>
        <w:t xml:space="preserve"> </w:t>
      </w:r>
      <w:r w:rsidR="00476434">
        <w:rPr>
          <w:rFonts w:cs="Times New Roman"/>
        </w:rPr>
        <w:t>H</w:t>
      </w:r>
      <w:r w:rsidRPr="005F690E">
        <w:rPr>
          <w:rFonts w:cs="Times New Roman"/>
        </w:rPr>
        <w:t>akeza</w:t>
      </w:r>
      <w:r w:rsidR="009D1BC7" w:rsidRPr="005F690E">
        <w:rPr>
          <w:rFonts w:cs="Times New Roman"/>
        </w:rPr>
        <w:t>,</w:t>
      </w:r>
      <w:r w:rsidR="00F93E59">
        <w:rPr>
          <w:rFonts w:cs="Times New Roman"/>
        </w:rPr>
        <w:t xml:space="preserve"> </w:t>
      </w:r>
      <w:r w:rsidR="007A36A8">
        <w:rPr>
          <w:rFonts w:cs="Times New Roman"/>
          <w:b/>
          <w:bCs/>
        </w:rPr>
        <w:t>“</w:t>
      </w:r>
      <w:r w:rsidRPr="005F690E">
        <w:rPr>
          <w:rFonts w:cs="Times New Roman"/>
          <w:b/>
          <w:bCs/>
        </w:rPr>
        <w:t>Şüphesiz Allah irade etmiştir</w:t>
      </w:r>
      <w:r w:rsidR="007A36A8">
        <w:rPr>
          <w:rFonts w:cs="Times New Roman"/>
          <w:b/>
          <w:bCs/>
        </w:rPr>
        <w:t>”</w:t>
      </w:r>
      <w:r w:rsidRPr="005F690E">
        <w:rPr>
          <w:rFonts w:cs="Times New Roman"/>
          <w:b/>
          <w:bCs/>
        </w:rPr>
        <w:t xml:space="preserve"> </w:t>
      </w:r>
      <w:r w:rsidRPr="005F690E">
        <w:rPr>
          <w:rFonts w:cs="Times New Roman"/>
        </w:rPr>
        <w:t>ayeti de şu ayete benzemektedir</w:t>
      </w:r>
      <w:r w:rsidR="009D1BC7" w:rsidRPr="005F690E">
        <w:rPr>
          <w:rFonts w:cs="Times New Roman"/>
        </w:rPr>
        <w:t>:</w:t>
      </w:r>
      <w:r w:rsidR="00F93E59">
        <w:rPr>
          <w:rFonts w:cs="Times New Roman"/>
        </w:rPr>
        <w:t xml:space="preserve"> </w:t>
      </w:r>
      <w:r w:rsidR="007A36A8">
        <w:rPr>
          <w:rFonts w:cs="Times New Roman"/>
        </w:rPr>
        <w:t>“</w:t>
      </w:r>
      <w:r w:rsidR="00476434">
        <w:rPr>
          <w:rFonts w:cs="Times New Roman"/>
          <w:b/>
        </w:rPr>
        <w:t>S</w:t>
      </w:r>
      <w:r w:rsidR="00476434" w:rsidRPr="00476434">
        <w:rPr>
          <w:rFonts w:cs="Times New Roman"/>
          <w:b/>
        </w:rPr>
        <w:t>izi temizlemek, şeytanın pisliğini (verdiği vesveseyi) sizden gidermek</w:t>
      </w:r>
      <w:r w:rsidR="00476434">
        <w:rPr>
          <w:rFonts w:cs="Times New Roman"/>
          <w:b/>
        </w:rPr>
        <w:t xml:space="preserve"> </w:t>
      </w:r>
      <w:r w:rsidR="00476434" w:rsidRPr="00476434">
        <w:rPr>
          <w:rFonts w:cs="Times New Roman"/>
          <w:b/>
        </w:rPr>
        <w:t>için</w:t>
      </w:r>
      <w:r w:rsidR="00476434">
        <w:rPr>
          <w:rFonts w:cs="Times New Roman"/>
          <w:b/>
        </w:rPr>
        <w:t>…</w:t>
      </w:r>
      <w:r w:rsidR="007A36A8">
        <w:rPr>
          <w:rFonts w:cs="Times New Roman"/>
        </w:rPr>
        <w:t>”</w:t>
      </w:r>
      <w:r w:rsidRPr="005F690E">
        <w:rPr>
          <w:rStyle w:val="FootnoteReference"/>
          <w:rFonts w:cs="Times New Roman"/>
        </w:rPr>
        <w:footnoteReference w:id="308"/>
      </w:r>
    </w:p>
    <w:p w:rsidR="00AC41EF" w:rsidRPr="005F690E" w:rsidRDefault="001C004F" w:rsidP="00AC41EF">
      <w:pPr>
        <w:rPr>
          <w:rFonts w:cs="Times New Roman"/>
        </w:rPr>
      </w:pPr>
      <w:r w:rsidRPr="005F690E">
        <w:rPr>
          <w:rFonts w:cs="Times New Roman"/>
        </w:rPr>
        <w:t xml:space="preserve">Eğer </w:t>
      </w:r>
      <w:r w:rsidR="00AC41EF" w:rsidRPr="005F690E">
        <w:rPr>
          <w:rFonts w:cs="Times New Roman"/>
        </w:rPr>
        <w:t>tathir ayeti ismeti dile getiriyorsa mezkur iki ayet esasınca sahabeden bir çoğunun masum olmasına iman etmek gerekir</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p>
    <w:p w:rsidR="00AC41EF" w:rsidRPr="005F690E" w:rsidRDefault="00AC41EF" w:rsidP="00476434">
      <w:pPr>
        <w:pStyle w:val="Heading1"/>
      </w:pPr>
      <w:bookmarkStart w:id="192" w:name="_Toc142548660"/>
      <w:r w:rsidRPr="005F690E">
        <w:t>Cevap</w:t>
      </w:r>
      <w:bookmarkEnd w:id="192"/>
    </w:p>
    <w:p w:rsidR="00AC41EF" w:rsidRPr="005F690E" w:rsidRDefault="00AC41EF" w:rsidP="001735A8">
      <w:pPr>
        <w:rPr>
          <w:rFonts w:cs="Times New Roman"/>
        </w:rPr>
      </w:pPr>
      <w:r w:rsidRPr="005F690E">
        <w:rPr>
          <w:rFonts w:cs="Times New Roman"/>
        </w:rPr>
        <w:t>Birinci cümle abdest ve gusül ayetinin sonunda yer alan bir cümledir</w:t>
      </w:r>
      <w:r w:rsidR="009D1BC7" w:rsidRPr="005F690E">
        <w:rPr>
          <w:rFonts w:cs="Times New Roman"/>
        </w:rPr>
        <w:t>.</w:t>
      </w:r>
      <w:r w:rsidR="00F93E59">
        <w:rPr>
          <w:rFonts w:cs="Times New Roman"/>
        </w:rPr>
        <w:t xml:space="preserve"> </w:t>
      </w:r>
      <w:r w:rsidR="001C004F" w:rsidRPr="005F690E">
        <w:rPr>
          <w:rFonts w:cs="Times New Roman"/>
        </w:rPr>
        <w:t xml:space="preserve">Ayet </w:t>
      </w:r>
      <w:r w:rsidRPr="005F690E">
        <w:rPr>
          <w:rFonts w:cs="Times New Roman"/>
        </w:rPr>
        <w:t>şöyle buyurmaktadır</w:t>
      </w:r>
      <w:r w:rsidR="009D1BC7" w:rsidRPr="005F690E">
        <w:rPr>
          <w:rFonts w:cs="Times New Roman"/>
        </w:rPr>
        <w:t>:</w:t>
      </w:r>
      <w:r w:rsidR="00F93E59">
        <w:rPr>
          <w:rFonts w:cs="Times New Roman"/>
        </w:rPr>
        <w:t xml:space="preserve"> </w:t>
      </w:r>
      <w:r w:rsidR="007A36A8">
        <w:rPr>
          <w:rFonts w:cs="Times New Roman"/>
        </w:rPr>
        <w:t>“</w:t>
      </w:r>
      <w:r w:rsidR="001735A8" w:rsidRPr="001735A8">
        <w:rPr>
          <w:rFonts w:cs="Times New Roman"/>
          <w:b/>
        </w:rPr>
        <w:t>Ey iman edenler! Siz sarhoş iken -ne söylediğinizi bilinceye k</w:t>
      </w:r>
      <w:r w:rsidR="001735A8" w:rsidRPr="001735A8">
        <w:rPr>
          <w:rFonts w:cs="Times New Roman"/>
          <w:b/>
        </w:rPr>
        <w:t>a</w:t>
      </w:r>
      <w:r w:rsidR="001735A8" w:rsidRPr="001735A8">
        <w:rPr>
          <w:rFonts w:cs="Times New Roman"/>
          <w:b/>
        </w:rPr>
        <w:t>dar- cünüp iken de -yolcu olan müstesna- gusül edi</w:t>
      </w:r>
      <w:r w:rsidR="001735A8" w:rsidRPr="001735A8">
        <w:rPr>
          <w:rFonts w:cs="Times New Roman"/>
          <w:b/>
        </w:rPr>
        <w:t>n</w:t>
      </w:r>
      <w:r w:rsidR="001735A8" w:rsidRPr="001735A8">
        <w:rPr>
          <w:rFonts w:cs="Times New Roman"/>
          <w:b/>
        </w:rPr>
        <w:t>ceye kadar namaza yaklaşmayın. Eğer hasta olur veya bir yolculuk üzerinde bulunursanız, yahut sizden b</w:t>
      </w:r>
      <w:r w:rsidR="001735A8" w:rsidRPr="001735A8">
        <w:rPr>
          <w:rFonts w:cs="Times New Roman"/>
          <w:b/>
        </w:rPr>
        <w:t>i</w:t>
      </w:r>
      <w:r w:rsidR="001735A8" w:rsidRPr="001735A8">
        <w:rPr>
          <w:rFonts w:cs="Times New Roman"/>
          <w:b/>
        </w:rPr>
        <w:t>riniz ayak yolundan gelirse, yahut kadınlara dokunup da (bu durumlarda) su bulamamışsanız o zaman t</w:t>
      </w:r>
      <w:r w:rsidR="001735A8" w:rsidRPr="001735A8">
        <w:rPr>
          <w:rFonts w:cs="Times New Roman"/>
          <w:b/>
        </w:rPr>
        <w:t>e</w:t>
      </w:r>
      <w:r w:rsidR="001735A8" w:rsidRPr="001735A8">
        <w:rPr>
          <w:rFonts w:cs="Times New Roman"/>
          <w:b/>
        </w:rPr>
        <w:t xml:space="preserve">miz bir toprakla teyemmüm edin: </w:t>
      </w:r>
      <w:r w:rsidR="001735A8" w:rsidRPr="001735A8">
        <w:rPr>
          <w:rFonts w:cs="Times New Roman"/>
          <w:b/>
        </w:rPr>
        <w:lastRenderedPageBreak/>
        <w:t>Yüzlerinize ve ell</w:t>
      </w:r>
      <w:r w:rsidR="001735A8" w:rsidRPr="001735A8">
        <w:rPr>
          <w:rFonts w:cs="Times New Roman"/>
          <w:b/>
        </w:rPr>
        <w:t>e</w:t>
      </w:r>
      <w:r w:rsidR="001735A8" w:rsidRPr="001735A8">
        <w:rPr>
          <w:rFonts w:cs="Times New Roman"/>
          <w:b/>
        </w:rPr>
        <w:t>rinize sürün. Şüphesiz Allah çok affedici ve bağışlay</w:t>
      </w:r>
      <w:r w:rsidR="001735A8" w:rsidRPr="001735A8">
        <w:rPr>
          <w:rFonts w:cs="Times New Roman"/>
          <w:b/>
        </w:rPr>
        <w:t>ı</w:t>
      </w:r>
      <w:r w:rsidR="001735A8" w:rsidRPr="001735A8">
        <w:rPr>
          <w:rFonts w:cs="Times New Roman"/>
          <w:b/>
        </w:rPr>
        <w:t>cıdır.</w:t>
      </w:r>
      <w:r w:rsidR="007A36A8">
        <w:rPr>
          <w:rFonts w:cs="Times New Roman"/>
        </w:rPr>
        <w:t>”</w:t>
      </w:r>
      <w:r w:rsidRPr="005F690E">
        <w:rPr>
          <w:rStyle w:val="FootnoteReference"/>
          <w:rFonts w:cs="Times New Roman"/>
        </w:rPr>
        <w:footnoteReference w:id="309"/>
      </w:r>
    </w:p>
    <w:p w:rsidR="00AC41EF" w:rsidRPr="005F690E" w:rsidRDefault="001735A8" w:rsidP="00AC41EF">
      <w:pPr>
        <w:rPr>
          <w:rFonts w:cs="Times New Roman"/>
        </w:rPr>
      </w:pPr>
      <w:r>
        <w:rPr>
          <w:rFonts w:cs="Times New Roman"/>
        </w:rPr>
        <w:t>B</w:t>
      </w:r>
      <w:r w:rsidR="00AC41EF" w:rsidRPr="005F690E">
        <w:rPr>
          <w:rFonts w:cs="Times New Roman"/>
        </w:rPr>
        <w:t xml:space="preserve">u </w:t>
      </w:r>
      <w:r w:rsidR="006417BB">
        <w:rPr>
          <w:rFonts w:cs="Times New Roman"/>
        </w:rPr>
        <w:t>ayet-i kerime</w:t>
      </w:r>
      <w:r w:rsidR="00AC41EF" w:rsidRPr="005F690E">
        <w:rPr>
          <w:rFonts w:cs="Times New Roman"/>
        </w:rPr>
        <w:t>de Allah abdest</w:t>
      </w:r>
      <w:r w:rsidR="009D1BC7" w:rsidRPr="005F690E">
        <w:rPr>
          <w:rFonts w:cs="Times New Roman"/>
        </w:rPr>
        <w:t>,</w:t>
      </w:r>
      <w:r w:rsidR="00F93E59">
        <w:rPr>
          <w:rFonts w:cs="Times New Roman"/>
        </w:rPr>
        <w:t xml:space="preserve"> </w:t>
      </w:r>
      <w:r w:rsidR="00AC41EF" w:rsidRPr="005F690E">
        <w:rPr>
          <w:rFonts w:cs="Times New Roman"/>
        </w:rPr>
        <w:t>gusül ve teyemmüm hükmünü beyan ettikten sonra şöyle buyurmaktadır</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A</w:t>
      </w:r>
      <w:r w:rsidR="00AC41EF" w:rsidRPr="005F690E">
        <w:rPr>
          <w:rFonts w:cs="Times New Roman"/>
        </w:rPr>
        <w:t>l</w:t>
      </w:r>
      <w:r w:rsidR="00AC41EF" w:rsidRPr="005F690E">
        <w:rPr>
          <w:rFonts w:cs="Times New Roman"/>
        </w:rPr>
        <w:t>lah bu hükümleri teşri etmekle sizleri zorlukta karar kı</w:t>
      </w:r>
      <w:r w:rsidR="00AC41EF" w:rsidRPr="005F690E">
        <w:rPr>
          <w:rFonts w:cs="Times New Roman"/>
        </w:rPr>
        <w:t>l</w:t>
      </w:r>
      <w:r w:rsidR="00AC41EF" w:rsidRPr="005F690E">
        <w:rPr>
          <w:rFonts w:cs="Times New Roman"/>
        </w:rPr>
        <w:t>mak istememektedir</w:t>
      </w:r>
      <w:r w:rsidR="009D1BC7" w:rsidRPr="005F690E">
        <w:rPr>
          <w:rFonts w:cs="Times New Roman"/>
        </w:rPr>
        <w:t>.</w:t>
      </w:r>
      <w:r w:rsidR="00F93E59">
        <w:rPr>
          <w:rFonts w:cs="Times New Roman"/>
        </w:rPr>
        <w:t xml:space="preserve"> </w:t>
      </w:r>
      <w:r w:rsidR="001C004F" w:rsidRPr="005F690E">
        <w:rPr>
          <w:rFonts w:cs="Times New Roman"/>
        </w:rPr>
        <w:t xml:space="preserve">Aksine </w:t>
      </w:r>
      <w:r w:rsidR="00AC41EF" w:rsidRPr="005F690E">
        <w:rPr>
          <w:rFonts w:cs="Times New Roman"/>
        </w:rPr>
        <w:t>Allah sizleri abdest gusül ve teyemmüm görevini yaparak temizlemektedir</w:t>
      </w:r>
      <w:r w:rsidR="009D1BC7" w:rsidRPr="005F690E">
        <w:rPr>
          <w:rFonts w:cs="Times New Roman"/>
        </w:rPr>
        <w:t>.</w:t>
      </w:r>
      <w:r w:rsidR="00F93E59">
        <w:rPr>
          <w:rFonts w:cs="Times New Roman"/>
        </w:rPr>
        <w:t xml:space="preserve"> </w:t>
      </w:r>
      <w:r w:rsidR="001C004F" w:rsidRPr="005F690E">
        <w:rPr>
          <w:rFonts w:cs="Times New Roman"/>
        </w:rPr>
        <w:t xml:space="preserve">Bu </w:t>
      </w:r>
      <w:r w:rsidR="00AC41EF" w:rsidRPr="005F690E">
        <w:rPr>
          <w:rFonts w:cs="Times New Roman"/>
        </w:rPr>
        <w:t>temi</w:t>
      </w:r>
      <w:r w:rsidR="00AC41EF" w:rsidRPr="005F690E">
        <w:rPr>
          <w:rFonts w:cs="Times New Roman"/>
        </w:rPr>
        <w:t>z</w:t>
      </w:r>
      <w:r w:rsidR="00AC41EF" w:rsidRPr="005F690E">
        <w:rPr>
          <w:rFonts w:cs="Times New Roman"/>
        </w:rPr>
        <w:t>lik abdest</w:t>
      </w:r>
      <w:r w:rsidR="009D1BC7" w:rsidRPr="005F690E">
        <w:rPr>
          <w:rFonts w:cs="Times New Roman"/>
        </w:rPr>
        <w:t>,</w:t>
      </w:r>
      <w:r w:rsidR="00F93E59">
        <w:rPr>
          <w:rFonts w:cs="Times New Roman"/>
        </w:rPr>
        <w:t xml:space="preserve"> </w:t>
      </w:r>
      <w:r w:rsidR="00AC41EF" w:rsidRPr="005F690E">
        <w:rPr>
          <w:rFonts w:cs="Times New Roman"/>
        </w:rPr>
        <w:t>gusül ve teyemmüm açısından vücuda gelen hadesten temizlik anlamındadır</w:t>
      </w:r>
      <w:r w:rsidR="009D1BC7" w:rsidRPr="005F690E">
        <w:rPr>
          <w:rFonts w:cs="Times New Roman"/>
        </w:rPr>
        <w:t>.</w:t>
      </w:r>
      <w:r w:rsidR="00F93E59">
        <w:rPr>
          <w:rFonts w:cs="Times New Roman"/>
        </w:rPr>
        <w:t xml:space="preserve"> </w:t>
      </w:r>
      <w:r w:rsidR="001C004F" w:rsidRPr="005F690E">
        <w:rPr>
          <w:rFonts w:cs="Times New Roman"/>
        </w:rPr>
        <w:t xml:space="preserve">Tathir </w:t>
      </w:r>
      <w:r w:rsidR="00AC41EF" w:rsidRPr="005F690E">
        <w:rPr>
          <w:rFonts w:cs="Times New Roman"/>
        </w:rPr>
        <w:t>ayetinde yer alan mutlak tekvini taharet ile hiçbir irtibatı yoktur</w:t>
      </w:r>
      <w:r w:rsidR="009D1BC7" w:rsidRPr="005F690E">
        <w:rPr>
          <w:rFonts w:cs="Times New Roman"/>
        </w:rPr>
        <w:t>.</w:t>
      </w:r>
      <w:r w:rsidR="00F93E59">
        <w:rPr>
          <w:rFonts w:cs="Times New Roman"/>
        </w:rPr>
        <w:t xml:space="preserve"> </w:t>
      </w:r>
    </w:p>
    <w:p w:rsidR="00AC41EF" w:rsidRPr="005F690E" w:rsidRDefault="001C004F" w:rsidP="00AC41EF">
      <w:pPr>
        <w:rPr>
          <w:rFonts w:cs="Times New Roman"/>
        </w:rPr>
      </w:pPr>
      <w:r w:rsidRPr="005F690E">
        <w:rPr>
          <w:rFonts w:cs="Times New Roman"/>
        </w:rPr>
        <w:t xml:space="preserve">İkinci </w:t>
      </w:r>
      <w:r w:rsidR="00AC41EF" w:rsidRPr="005F690E">
        <w:rPr>
          <w:rFonts w:cs="Times New Roman"/>
        </w:rPr>
        <w:t xml:space="preserve">ayette ise şeytanın aşağılıklarından kasıt bedir savaşında </w:t>
      </w:r>
      <w:r w:rsidR="00726D55" w:rsidRPr="005F690E">
        <w:rPr>
          <w:rFonts w:cs="Times New Roman"/>
        </w:rPr>
        <w:t>Müslümanlar</w:t>
      </w:r>
      <w:r w:rsidR="00AC41EF" w:rsidRPr="005F690E">
        <w:rPr>
          <w:rFonts w:cs="Times New Roman"/>
        </w:rPr>
        <w:t xml:space="preserve"> aleyhine işlenen cinayetlerdir</w:t>
      </w:r>
      <w:r w:rsidR="009D1BC7" w:rsidRPr="005F690E">
        <w:rPr>
          <w:rFonts w:cs="Times New Roman"/>
        </w:rPr>
        <w:t>.</w:t>
      </w:r>
      <w:r w:rsidR="00F93E59">
        <w:rPr>
          <w:rFonts w:cs="Times New Roman"/>
        </w:rPr>
        <w:t xml:space="preserve"> </w:t>
      </w:r>
      <w:r w:rsidR="00AC41EF" w:rsidRPr="005F690E">
        <w:rPr>
          <w:rFonts w:cs="Times New Roman"/>
        </w:rPr>
        <w:t>Allah</w:t>
      </w:r>
      <w:r w:rsidR="00934088">
        <w:rPr>
          <w:rFonts w:cs="Times New Roman"/>
        </w:rPr>
        <w:t xml:space="preserve">-u </w:t>
      </w:r>
      <w:r w:rsidR="00AC41EF" w:rsidRPr="005F690E">
        <w:rPr>
          <w:rFonts w:cs="Times New Roman"/>
        </w:rPr>
        <w:t>Teala onlar için yağmur yağdırmış</w:t>
      </w:r>
      <w:r w:rsidR="009D1BC7" w:rsidRPr="005F690E">
        <w:rPr>
          <w:rFonts w:cs="Times New Roman"/>
        </w:rPr>
        <w:t>,</w:t>
      </w:r>
      <w:r w:rsidR="00F93E59">
        <w:rPr>
          <w:rFonts w:cs="Times New Roman"/>
        </w:rPr>
        <w:t xml:space="preserve"> </w:t>
      </w:r>
      <w:r w:rsidR="00AC41EF" w:rsidRPr="005F690E">
        <w:rPr>
          <w:rFonts w:cs="Times New Roman"/>
        </w:rPr>
        <w:t>onlar da yağmur suyu ile gusletmişlerdir</w:t>
      </w:r>
      <w:r w:rsidR="009D1BC7" w:rsidRPr="005F690E">
        <w:rPr>
          <w:rFonts w:cs="Times New Roman"/>
        </w:rPr>
        <w:t>.</w:t>
      </w:r>
      <w:r w:rsidR="00F93E59">
        <w:rPr>
          <w:rFonts w:cs="Times New Roman"/>
        </w:rPr>
        <w:t xml:space="preserve"> </w:t>
      </w:r>
      <w:r w:rsidR="00AC41EF" w:rsidRPr="005F690E">
        <w:rPr>
          <w:rFonts w:cs="Times New Roman"/>
        </w:rPr>
        <w:t>Cenabet hadesi gusül ile ortadan kaldırmışlardır</w:t>
      </w:r>
      <w:r w:rsidR="009D1BC7" w:rsidRPr="005F690E">
        <w:rPr>
          <w:rFonts w:cs="Times New Roman"/>
        </w:rPr>
        <w:t>.</w:t>
      </w:r>
      <w:r w:rsidR="00F93E59">
        <w:rPr>
          <w:rFonts w:cs="Times New Roman"/>
        </w:rPr>
        <w:t xml:space="preserve"> </w:t>
      </w:r>
      <w:r w:rsidRPr="005F690E">
        <w:rPr>
          <w:rFonts w:cs="Times New Roman"/>
        </w:rPr>
        <w:t xml:space="preserve">Bu </w:t>
      </w:r>
      <w:r w:rsidR="00AC41EF" w:rsidRPr="005F690E">
        <w:rPr>
          <w:rFonts w:cs="Times New Roman"/>
        </w:rPr>
        <w:t>ayet de cenabetin temizlik a</w:t>
      </w:r>
      <w:r w:rsidR="00AC41EF" w:rsidRPr="005F690E">
        <w:rPr>
          <w:rFonts w:cs="Times New Roman"/>
        </w:rPr>
        <w:t>n</w:t>
      </w:r>
      <w:r w:rsidR="00AC41EF" w:rsidRPr="005F690E">
        <w:rPr>
          <w:rFonts w:cs="Times New Roman"/>
        </w:rPr>
        <w:t>lamında olan özel bir temizlikten bahsetmektedir</w:t>
      </w:r>
      <w:r w:rsidR="009D1BC7" w:rsidRPr="005F690E">
        <w:rPr>
          <w:rFonts w:cs="Times New Roman"/>
        </w:rPr>
        <w:t>.</w:t>
      </w:r>
      <w:r w:rsidR="00F93E59">
        <w:rPr>
          <w:rFonts w:cs="Times New Roman"/>
        </w:rPr>
        <w:t xml:space="preserve"> </w:t>
      </w:r>
      <w:r w:rsidRPr="005F690E">
        <w:rPr>
          <w:rFonts w:cs="Times New Roman"/>
        </w:rPr>
        <w:t xml:space="preserve">Bu </w:t>
      </w:r>
      <w:r w:rsidR="00AC41EF" w:rsidRPr="005F690E">
        <w:rPr>
          <w:rFonts w:cs="Times New Roman"/>
        </w:rPr>
        <w:t>tür cenabetten temizliğin yağmur suyuyla gusül edilerek o</w:t>
      </w:r>
      <w:r w:rsidR="00AC41EF" w:rsidRPr="005F690E">
        <w:rPr>
          <w:rFonts w:cs="Times New Roman"/>
        </w:rPr>
        <w:t>r</w:t>
      </w:r>
      <w:r w:rsidR="00AC41EF" w:rsidRPr="005F690E">
        <w:rPr>
          <w:rFonts w:cs="Times New Roman"/>
        </w:rPr>
        <w:t>tadan kaldırıldığı söz konusu edilmiştir</w:t>
      </w:r>
      <w:r w:rsidR="009D1BC7" w:rsidRPr="005F690E">
        <w:rPr>
          <w:rFonts w:cs="Times New Roman"/>
        </w:rPr>
        <w:t>.</w:t>
      </w:r>
      <w:r w:rsidR="00F93E59">
        <w:rPr>
          <w:rFonts w:cs="Times New Roman"/>
        </w:rPr>
        <w:t xml:space="preserve"> </w:t>
      </w:r>
      <w:r w:rsidRPr="005F690E">
        <w:rPr>
          <w:rFonts w:cs="Times New Roman"/>
        </w:rPr>
        <w:t xml:space="preserve">O </w:t>
      </w:r>
      <w:r w:rsidR="00AC41EF" w:rsidRPr="005F690E">
        <w:rPr>
          <w:rFonts w:cs="Times New Roman"/>
        </w:rPr>
        <w:t>savaşta olan sahabe için bu temizlik hasıl olmuştur</w:t>
      </w:r>
      <w:r w:rsidR="009D1BC7" w:rsidRPr="005F690E">
        <w:rPr>
          <w:rFonts w:cs="Times New Roman"/>
        </w:rPr>
        <w:t>.</w:t>
      </w:r>
      <w:r w:rsidR="00F93E59">
        <w:rPr>
          <w:rFonts w:cs="Times New Roman"/>
        </w:rPr>
        <w:t xml:space="preserve"> </w:t>
      </w:r>
      <w:r w:rsidRPr="005F690E">
        <w:rPr>
          <w:rFonts w:cs="Times New Roman"/>
        </w:rPr>
        <w:t xml:space="preserve">Tathir </w:t>
      </w:r>
      <w:r w:rsidR="00AC41EF" w:rsidRPr="005F690E">
        <w:rPr>
          <w:rFonts w:cs="Times New Roman"/>
        </w:rPr>
        <w:t>ayetinden istifade edilen mutlak tekvini taharet ile de hiçbir irtibatı yoktur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br w:type="page"/>
      </w:r>
      <w:r w:rsidRPr="005F690E">
        <w:rPr>
          <w:rFonts w:cs="Times New Roman"/>
        </w:rPr>
        <w:lastRenderedPageBreak/>
        <w:t>Yedinci Bölüm</w:t>
      </w:r>
    </w:p>
    <w:p w:rsidR="00AC41EF" w:rsidRPr="005F690E" w:rsidRDefault="00AC41EF" w:rsidP="00AC41EF">
      <w:pPr>
        <w:rPr>
          <w:rFonts w:cs="Times New Roman"/>
        </w:rPr>
      </w:pPr>
      <w:r w:rsidRPr="005F690E">
        <w:rPr>
          <w:rFonts w:cs="Times New Roman"/>
        </w:rPr>
        <w:t>İlm’ul Kitab ayetinde İmamet</w:t>
      </w:r>
    </w:p>
    <w:p w:rsidR="00AC41EF" w:rsidRPr="005F690E" w:rsidRDefault="00AC41EF" w:rsidP="00AC41EF">
      <w:pPr>
        <w:rPr>
          <w:rFonts w:cs="Times New Roman"/>
        </w:rPr>
      </w:pPr>
      <w:r w:rsidRPr="005F690E">
        <w:rPr>
          <w:rFonts w:cs="Times New Roman"/>
        </w:rPr>
        <w:br w:type="page"/>
      </w:r>
    </w:p>
    <w:p w:rsidR="00AC41EF" w:rsidRPr="005F690E" w:rsidRDefault="00AC41EF" w:rsidP="00AC41EF">
      <w:pPr>
        <w:rPr>
          <w:rFonts w:cs="Times New Roman"/>
        </w:rPr>
      </w:pPr>
    </w:p>
    <w:p w:rsidR="00AC41EF" w:rsidRPr="005F690E" w:rsidRDefault="00AC41EF" w:rsidP="00AC41EF">
      <w:pPr>
        <w:rPr>
          <w:rFonts w:cs="Times New Roman"/>
        </w:rPr>
      </w:pPr>
    </w:p>
    <w:p w:rsidR="00AC41EF" w:rsidRPr="005F690E" w:rsidRDefault="00AC41EF" w:rsidP="00AC41EF">
      <w:pPr>
        <w:rPr>
          <w:rFonts w:cs="Times New Roman"/>
        </w:rPr>
      </w:pPr>
    </w:p>
    <w:p w:rsidR="00AC41EF" w:rsidRPr="005F690E" w:rsidRDefault="00AC41EF" w:rsidP="00AC41EF">
      <w:pPr>
        <w:rPr>
          <w:rFonts w:cs="Times New Roman"/>
        </w:rPr>
      </w:pPr>
    </w:p>
    <w:p w:rsidR="00AC41EF" w:rsidRPr="005F690E" w:rsidRDefault="007A36A8" w:rsidP="00B02D85">
      <w:pPr>
        <w:rPr>
          <w:rFonts w:cs="Times New Roman"/>
        </w:rPr>
      </w:pPr>
      <w:r>
        <w:rPr>
          <w:rFonts w:cs="Times New Roman"/>
        </w:rPr>
        <w:t>“</w:t>
      </w:r>
      <w:r w:rsidR="001735A8" w:rsidRPr="001735A8">
        <w:rPr>
          <w:rFonts w:cs="Times New Roman"/>
          <w:b/>
        </w:rPr>
        <w:t>Kâfir olanlar: Sen resûl olarak gönderilmiş bir kimse değilsin, derler. De ki: Benimle sizin aranızda şahit olarak Allah ve yanında Kitab'ın bilgisi olan y</w:t>
      </w:r>
      <w:r w:rsidR="001735A8" w:rsidRPr="001735A8">
        <w:rPr>
          <w:rFonts w:cs="Times New Roman"/>
          <w:b/>
        </w:rPr>
        <w:t>e</w:t>
      </w:r>
      <w:r w:rsidR="001735A8" w:rsidRPr="001735A8">
        <w:rPr>
          <w:rFonts w:cs="Times New Roman"/>
          <w:b/>
        </w:rPr>
        <w:t>ter.</w:t>
      </w:r>
      <w:r>
        <w:rPr>
          <w:rFonts w:cs="Times New Roman"/>
        </w:rPr>
        <w:t>”</w:t>
      </w:r>
      <w:r w:rsidR="00AC41EF" w:rsidRPr="005F690E">
        <w:rPr>
          <w:rStyle w:val="FootnoteReference"/>
          <w:rFonts w:cs="Times New Roman"/>
        </w:rPr>
        <w:footnoteReference w:id="310"/>
      </w:r>
    </w:p>
    <w:p w:rsidR="00AC41EF" w:rsidRPr="005F690E" w:rsidRDefault="00AC41EF" w:rsidP="00AC41EF">
      <w:pPr>
        <w:rPr>
          <w:rFonts w:cs="Times New Roman"/>
        </w:rPr>
      </w:pPr>
      <w:r w:rsidRPr="005F690E">
        <w:rPr>
          <w:rFonts w:cs="Times New Roman"/>
        </w:rPr>
        <w:t xml:space="preserve">Bu ayet </w:t>
      </w:r>
      <w:r w:rsidR="00726D55">
        <w:rPr>
          <w:rFonts w:cs="Times New Roman"/>
        </w:rPr>
        <w:t>İ</w:t>
      </w:r>
      <w:r w:rsidR="00726D55" w:rsidRPr="005F690E">
        <w:rPr>
          <w:rFonts w:cs="Times New Roman"/>
        </w:rPr>
        <w:t>hticac</w:t>
      </w:r>
      <w:r w:rsidR="00726D55">
        <w:rPr>
          <w:rFonts w:cs="Times New Roman"/>
        </w:rPr>
        <w:t>'</w:t>
      </w:r>
      <w:r w:rsidR="00726D55" w:rsidRPr="005F690E">
        <w:rPr>
          <w:rFonts w:cs="Times New Roman"/>
        </w:rPr>
        <w:t>ta</w:t>
      </w:r>
      <w:r w:rsidRPr="005F690E">
        <w:rPr>
          <w:rFonts w:cs="Times New Roman"/>
        </w:rPr>
        <w:t xml:space="preserve"> </w:t>
      </w:r>
      <w:r w:rsidRPr="005F690E">
        <w:rPr>
          <w:rStyle w:val="FootnoteReference"/>
          <w:rFonts w:cs="Times New Roman"/>
        </w:rPr>
        <w:footnoteReference w:id="311"/>
      </w:r>
      <w:r w:rsidRPr="005F690E">
        <w:rPr>
          <w:rFonts w:cs="Times New Roman"/>
        </w:rPr>
        <w:t xml:space="preserve"> yer alan rivayette de belirtildiği g</w:t>
      </w:r>
      <w:r w:rsidRPr="005F690E">
        <w:rPr>
          <w:rFonts w:cs="Times New Roman"/>
        </w:rPr>
        <w:t>i</w:t>
      </w:r>
      <w:r w:rsidRPr="005F690E">
        <w:rPr>
          <w:rFonts w:cs="Times New Roman"/>
        </w:rPr>
        <w:t>bi müminlerin emiri Hz</w:t>
      </w:r>
      <w:r w:rsidR="009D1BC7" w:rsidRPr="005F690E">
        <w:rPr>
          <w:rFonts w:cs="Times New Roman"/>
        </w:rPr>
        <w:t>.</w:t>
      </w:r>
      <w:r w:rsidR="00F93E59">
        <w:rPr>
          <w:rFonts w:cs="Times New Roman"/>
        </w:rPr>
        <w:t xml:space="preserve"> </w:t>
      </w:r>
      <w:r w:rsidRPr="005F690E">
        <w:rPr>
          <w:rFonts w:cs="Times New Roman"/>
        </w:rPr>
        <w:t xml:space="preserve">Ali’nin </w:t>
      </w:r>
      <w:r w:rsidR="00F93E59">
        <w:rPr>
          <w:rFonts w:cs="Times New Roman"/>
        </w:rPr>
        <w:t>(a. s.)</w:t>
      </w:r>
      <w:r w:rsidR="00AF5F6E">
        <w:rPr>
          <w:rFonts w:cs="Times New Roman"/>
        </w:rPr>
        <w:t xml:space="preserve"> </w:t>
      </w:r>
      <w:r w:rsidR="001C004F" w:rsidRPr="005F690E">
        <w:rPr>
          <w:rFonts w:cs="Times New Roman"/>
        </w:rPr>
        <w:t xml:space="preserve">Faziletini </w:t>
      </w:r>
      <w:r w:rsidRPr="005F690E">
        <w:rPr>
          <w:rFonts w:cs="Times New Roman"/>
        </w:rPr>
        <w:t>beyan etmektedir</w:t>
      </w:r>
      <w:r w:rsidR="009D1BC7" w:rsidRPr="005F690E">
        <w:rPr>
          <w:rFonts w:cs="Times New Roman"/>
        </w:rPr>
        <w:t>.</w:t>
      </w:r>
      <w:r w:rsidR="00F93E59">
        <w:rPr>
          <w:rFonts w:cs="Times New Roman"/>
        </w:rPr>
        <w:t xml:space="preserve"> </w:t>
      </w:r>
      <w:r w:rsidRPr="005F690E">
        <w:rPr>
          <w:rFonts w:cs="Times New Roman"/>
        </w:rPr>
        <w:t xml:space="preserve">Bu yüzden bu ayetin anlamı hakkında daha fazla dikkat </w:t>
      </w:r>
      <w:r w:rsidR="00726D55" w:rsidRPr="005F690E">
        <w:rPr>
          <w:rFonts w:cs="Times New Roman"/>
        </w:rPr>
        <w:t>göstermek</w:t>
      </w:r>
      <w:r w:rsidRPr="005F690E">
        <w:rPr>
          <w:rFonts w:cs="Times New Roman"/>
        </w:rPr>
        <w:t xml:space="preserve"> gerekir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 xml:space="preserve">Bu ayet ilk önce Peygamber’in </w:t>
      </w:r>
      <w:r w:rsidR="00F93E59">
        <w:rPr>
          <w:rFonts w:cs="Times New Roman"/>
        </w:rPr>
        <w:t>(s. a. a.)</w:t>
      </w:r>
      <w:r w:rsidR="00AF5F6E">
        <w:rPr>
          <w:rFonts w:cs="Times New Roman"/>
        </w:rPr>
        <w:t xml:space="preserve"> </w:t>
      </w:r>
      <w:r w:rsidR="001C004F" w:rsidRPr="005F690E">
        <w:rPr>
          <w:rFonts w:cs="Times New Roman"/>
        </w:rPr>
        <w:t xml:space="preserve">Risaletini </w:t>
      </w:r>
      <w:r w:rsidRPr="005F690E">
        <w:rPr>
          <w:rFonts w:cs="Times New Roman"/>
        </w:rPr>
        <w:t>i</w:t>
      </w:r>
      <w:r w:rsidRPr="005F690E">
        <w:rPr>
          <w:rFonts w:cs="Times New Roman"/>
        </w:rPr>
        <w:t>n</w:t>
      </w:r>
      <w:r w:rsidRPr="005F690E">
        <w:rPr>
          <w:rFonts w:cs="Times New Roman"/>
        </w:rPr>
        <w:t>kar eden kafirleri ele almıştır</w:t>
      </w:r>
      <w:r w:rsidR="009D1BC7" w:rsidRPr="005F690E">
        <w:rPr>
          <w:rFonts w:cs="Times New Roman"/>
        </w:rPr>
        <w:t>.</w:t>
      </w:r>
      <w:r w:rsidR="00F93E59">
        <w:rPr>
          <w:rFonts w:cs="Times New Roman"/>
        </w:rPr>
        <w:t xml:space="preserve"> </w:t>
      </w:r>
      <w:r w:rsidRPr="005F690E">
        <w:rPr>
          <w:rFonts w:cs="Times New Roman"/>
        </w:rPr>
        <w:t xml:space="preserve">Ardından Peygamber’in </w:t>
      </w:r>
      <w:r w:rsidR="00F93E59">
        <w:rPr>
          <w:rFonts w:cs="Times New Roman"/>
        </w:rPr>
        <w:t>(s. a. a.)</w:t>
      </w:r>
      <w:r w:rsidR="00AF5F6E">
        <w:rPr>
          <w:rFonts w:cs="Times New Roman"/>
        </w:rPr>
        <w:t xml:space="preserve"> </w:t>
      </w:r>
      <w:r w:rsidR="001C004F" w:rsidRPr="005F690E">
        <w:rPr>
          <w:rFonts w:cs="Times New Roman"/>
        </w:rPr>
        <w:t xml:space="preserve">Risaletine </w:t>
      </w:r>
      <w:r w:rsidRPr="005F690E">
        <w:rPr>
          <w:rFonts w:cs="Times New Roman"/>
        </w:rPr>
        <w:t>iki şahit ve kanıt zikretmiştir</w:t>
      </w:r>
      <w:r w:rsidR="009D1BC7" w:rsidRPr="005F690E">
        <w:rPr>
          <w:rFonts w:cs="Times New Roman"/>
        </w:rPr>
        <w:t>.</w:t>
      </w:r>
      <w:r w:rsidR="00F93E59">
        <w:rPr>
          <w:rFonts w:cs="Times New Roman"/>
        </w:rPr>
        <w:t xml:space="preserve"> </w:t>
      </w:r>
      <w:r w:rsidRPr="005F690E">
        <w:rPr>
          <w:rFonts w:cs="Times New Roman"/>
        </w:rPr>
        <w:t>Bu şahi</w:t>
      </w:r>
      <w:r w:rsidRPr="005F690E">
        <w:rPr>
          <w:rFonts w:cs="Times New Roman"/>
        </w:rPr>
        <w:t>t</w:t>
      </w:r>
      <w:r w:rsidRPr="005F690E">
        <w:rPr>
          <w:rFonts w:cs="Times New Roman"/>
        </w:rPr>
        <w:t>lerden biri yüce Allah diğeri ise nezdinde kitap ilmi olan kimsedir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Ayetin delalet ve anlamının açıklığa kavuşması için iki hususu açıklığa kavuşturmamız gerekir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1</w:t>
      </w:r>
      <w:r w:rsidR="00934088">
        <w:rPr>
          <w:rFonts w:cs="Times New Roman"/>
        </w:rPr>
        <w:t>-</w:t>
      </w:r>
      <w:r w:rsidR="00F93E59">
        <w:rPr>
          <w:rFonts w:cs="Times New Roman"/>
        </w:rPr>
        <w:t xml:space="preserve"> </w:t>
      </w:r>
      <w:r w:rsidRPr="005F690E">
        <w:rPr>
          <w:rFonts w:cs="Times New Roman"/>
        </w:rPr>
        <w:t>Yüze Allah’ın tanıklığı nasıl bir tanıklıktır?</w:t>
      </w:r>
    </w:p>
    <w:p w:rsidR="00AC41EF" w:rsidRPr="005F690E" w:rsidRDefault="00AC41EF" w:rsidP="00AC41EF">
      <w:pPr>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Nezdinde kitap ilmi olan kimse kimdir?</w:t>
      </w:r>
    </w:p>
    <w:p w:rsidR="00AC41EF" w:rsidRPr="005F690E" w:rsidRDefault="00AC41EF" w:rsidP="00AC41EF">
      <w:pPr>
        <w:rPr>
          <w:rFonts w:cs="Times New Roman"/>
        </w:rPr>
      </w:pPr>
    </w:p>
    <w:p w:rsidR="00AC41EF" w:rsidRPr="005F690E" w:rsidRDefault="00D9333A" w:rsidP="0087537B">
      <w:pPr>
        <w:pStyle w:val="Heading1"/>
      </w:pPr>
      <w:bookmarkStart w:id="193" w:name="_Toc142548661"/>
      <w:r>
        <w:t>Yüc</w:t>
      </w:r>
      <w:r w:rsidR="00AC41EF" w:rsidRPr="005F690E">
        <w:t>e Allah’ın tanıklığı</w:t>
      </w:r>
      <w:bookmarkEnd w:id="193"/>
    </w:p>
    <w:p w:rsidR="00AC41EF" w:rsidRPr="005F690E" w:rsidRDefault="00AC41EF" w:rsidP="00D9333A">
      <w:pPr>
        <w:rPr>
          <w:rFonts w:cs="Times New Roman"/>
        </w:rPr>
      </w:pPr>
      <w:r w:rsidRPr="005F690E">
        <w:rPr>
          <w:rFonts w:cs="Times New Roman"/>
        </w:rPr>
        <w:t xml:space="preserve">Bu </w:t>
      </w:r>
      <w:r w:rsidR="006417BB">
        <w:rPr>
          <w:rFonts w:cs="Times New Roman"/>
        </w:rPr>
        <w:t>ayet-i kerime</w:t>
      </w:r>
      <w:r w:rsidRPr="005F690E">
        <w:rPr>
          <w:rFonts w:cs="Times New Roman"/>
        </w:rPr>
        <w:t xml:space="preserve">de Peygamber’in </w:t>
      </w:r>
      <w:r w:rsidR="00F93E59">
        <w:rPr>
          <w:rFonts w:cs="Times New Roman"/>
        </w:rPr>
        <w:t>(s. a. a.)</w:t>
      </w:r>
      <w:r w:rsidR="00AF5F6E">
        <w:rPr>
          <w:rFonts w:cs="Times New Roman"/>
        </w:rPr>
        <w:t xml:space="preserve"> </w:t>
      </w:r>
      <w:r w:rsidR="001C004F" w:rsidRPr="005F690E">
        <w:rPr>
          <w:rFonts w:cs="Times New Roman"/>
        </w:rPr>
        <w:t xml:space="preserve">Risaletinin </w:t>
      </w:r>
      <w:r w:rsidRPr="005F690E">
        <w:rPr>
          <w:rFonts w:cs="Times New Roman"/>
        </w:rPr>
        <w:t>ilk şahit ve kanıtının yü</w:t>
      </w:r>
      <w:r w:rsidR="00D9333A">
        <w:rPr>
          <w:rFonts w:cs="Times New Roman"/>
        </w:rPr>
        <w:t>c</w:t>
      </w:r>
      <w:r w:rsidRPr="005F690E">
        <w:rPr>
          <w:rFonts w:cs="Times New Roman"/>
        </w:rPr>
        <w:t>e Allah olduğu beyan edilmiştir</w:t>
      </w:r>
      <w:r w:rsidR="009D1BC7" w:rsidRPr="005F690E">
        <w:rPr>
          <w:rFonts w:cs="Times New Roman"/>
        </w:rPr>
        <w:t>.</w:t>
      </w:r>
      <w:r w:rsidR="00F93E59">
        <w:rPr>
          <w:rFonts w:cs="Times New Roman"/>
        </w:rPr>
        <w:t xml:space="preserve"> </w:t>
      </w:r>
      <w:r w:rsidRPr="005F690E">
        <w:rPr>
          <w:rFonts w:cs="Times New Roman"/>
        </w:rPr>
        <w:t xml:space="preserve">Allah’ın bu </w:t>
      </w:r>
      <w:r w:rsidR="00726D55" w:rsidRPr="005F690E">
        <w:rPr>
          <w:rFonts w:cs="Times New Roman"/>
        </w:rPr>
        <w:t>şahadeti</w:t>
      </w:r>
      <w:r w:rsidRPr="005F690E">
        <w:rPr>
          <w:rFonts w:cs="Times New Roman"/>
        </w:rPr>
        <w:t xml:space="preserve"> ve tanıklığı iki şekilde düşünülebilir</w:t>
      </w:r>
      <w:r w:rsidR="009D1BC7" w:rsidRPr="005F690E">
        <w:rPr>
          <w:rFonts w:cs="Times New Roman"/>
        </w:rPr>
        <w:t xml:space="preserve">: </w:t>
      </w:r>
    </w:p>
    <w:p w:rsidR="00AC41EF" w:rsidRPr="005F690E" w:rsidRDefault="00AC41EF" w:rsidP="001735A8">
      <w:pPr>
        <w:rPr>
          <w:rFonts w:cs="Times New Roman"/>
        </w:rPr>
      </w:pPr>
      <w:r w:rsidRPr="005F690E">
        <w:rPr>
          <w:rFonts w:cs="Times New Roman"/>
        </w:rPr>
        <w:t>1</w:t>
      </w:r>
      <w:r w:rsidR="00934088">
        <w:rPr>
          <w:rFonts w:cs="Times New Roman"/>
        </w:rPr>
        <w:t>-</w:t>
      </w:r>
      <w:r w:rsidR="00F93E59">
        <w:rPr>
          <w:rFonts w:cs="Times New Roman"/>
        </w:rPr>
        <w:t xml:space="preserve"> </w:t>
      </w:r>
      <w:r w:rsidRPr="005F690E">
        <w:rPr>
          <w:rFonts w:cs="Times New Roman"/>
        </w:rPr>
        <w:t xml:space="preserve">Allah’ın bu tanıklık ve </w:t>
      </w:r>
      <w:r w:rsidR="00726D55" w:rsidRPr="005F690E">
        <w:rPr>
          <w:rFonts w:cs="Times New Roman"/>
        </w:rPr>
        <w:t>şahadeti</w:t>
      </w:r>
      <w:r w:rsidRPr="005F690E">
        <w:rPr>
          <w:rFonts w:cs="Times New Roman"/>
        </w:rPr>
        <w:t xml:space="preserve"> sözlü bir tanıklık olabilir ve dolayısıyla lafız ver kelam kategorisinden s</w:t>
      </w:r>
      <w:r w:rsidRPr="005F690E">
        <w:rPr>
          <w:rFonts w:cs="Times New Roman"/>
        </w:rPr>
        <w:t>a</w:t>
      </w:r>
      <w:r w:rsidRPr="005F690E">
        <w:rPr>
          <w:rFonts w:cs="Times New Roman"/>
        </w:rPr>
        <w:t>yılabilir</w:t>
      </w:r>
      <w:r w:rsidR="009D1BC7" w:rsidRPr="005F690E">
        <w:rPr>
          <w:rFonts w:cs="Times New Roman"/>
        </w:rPr>
        <w:t>.</w:t>
      </w:r>
      <w:r w:rsidR="00F93E59">
        <w:rPr>
          <w:rFonts w:cs="Times New Roman"/>
        </w:rPr>
        <w:t xml:space="preserve"> </w:t>
      </w:r>
      <w:r w:rsidRPr="005F690E">
        <w:rPr>
          <w:rFonts w:cs="Times New Roman"/>
        </w:rPr>
        <w:t xml:space="preserve">Bu durumda açık bir şekilde Peygamber’in </w:t>
      </w:r>
      <w:r w:rsidR="00F93E59">
        <w:rPr>
          <w:rFonts w:cs="Times New Roman"/>
        </w:rPr>
        <w:t xml:space="preserve">(s. </w:t>
      </w:r>
      <w:r w:rsidR="00F93E59">
        <w:rPr>
          <w:rFonts w:cs="Times New Roman"/>
        </w:rPr>
        <w:lastRenderedPageBreak/>
        <w:t>a. a.)</w:t>
      </w:r>
      <w:r w:rsidR="00AF5F6E">
        <w:rPr>
          <w:rFonts w:cs="Times New Roman"/>
        </w:rPr>
        <w:t xml:space="preserve"> </w:t>
      </w:r>
      <w:r w:rsidR="001C004F" w:rsidRPr="005F690E">
        <w:rPr>
          <w:rFonts w:cs="Times New Roman"/>
        </w:rPr>
        <w:t xml:space="preserve">Risaletini </w:t>
      </w:r>
      <w:r w:rsidRPr="005F690E">
        <w:rPr>
          <w:rFonts w:cs="Times New Roman"/>
        </w:rPr>
        <w:t>beyan eden ayetler Allah’ın bu şahitliğinin birer kanıtıdır</w:t>
      </w:r>
      <w:r w:rsidR="009D1BC7" w:rsidRPr="005F690E">
        <w:rPr>
          <w:rFonts w:cs="Times New Roman"/>
        </w:rPr>
        <w:t>.</w:t>
      </w:r>
      <w:r w:rsidR="00F93E59">
        <w:rPr>
          <w:rFonts w:cs="Times New Roman"/>
        </w:rPr>
        <w:t xml:space="preserve"> </w:t>
      </w:r>
      <w:r w:rsidRPr="005F690E">
        <w:rPr>
          <w:rFonts w:cs="Times New Roman"/>
        </w:rPr>
        <w:t xml:space="preserve">Örneğin </w:t>
      </w:r>
      <w:r w:rsidR="007A36A8">
        <w:rPr>
          <w:rFonts w:cs="Times New Roman"/>
        </w:rPr>
        <w:t>“</w:t>
      </w:r>
      <w:r w:rsidR="001735A8" w:rsidRPr="001735A8">
        <w:rPr>
          <w:rFonts w:cs="Times New Roman"/>
          <w:b/>
        </w:rPr>
        <w:t>Kur'an-ı Hakim'e yemin ed</w:t>
      </w:r>
      <w:r w:rsidR="001735A8" w:rsidRPr="001735A8">
        <w:rPr>
          <w:rFonts w:cs="Times New Roman"/>
          <w:b/>
        </w:rPr>
        <w:t>e</w:t>
      </w:r>
      <w:r w:rsidR="001735A8" w:rsidRPr="001735A8">
        <w:rPr>
          <w:rFonts w:cs="Times New Roman"/>
          <w:b/>
        </w:rPr>
        <w:t>rim. Şüphe yok ki, sen, elbette (Peygamber) gönderi</w:t>
      </w:r>
      <w:r w:rsidR="001735A8" w:rsidRPr="001735A8">
        <w:rPr>
          <w:rFonts w:cs="Times New Roman"/>
          <w:b/>
        </w:rPr>
        <w:t>l</w:t>
      </w:r>
      <w:r w:rsidR="001735A8" w:rsidRPr="001735A8">
        <w:rPr>
          <w:rFonts w:cs="Times New Roman"/>
          <w:b/>
        </w:rPr>
        <w:t>miş olanlardansın.</w:t>
      </w:r>
      <w:r w:rsidR="007A36A8">
        <w:rPr>
          <w:rFonts w:cs="Times New Roman"/>
        </w:rPr>
        <w:t>”</w:t>
      </w:r>
      <w:r w:rsidRPr="005F690E">
        <w:rPr>
          <w:rFonts w:cs="Times New Roman"/>
        </w:rPr>
        <w:t xml:space="preserve"> </w:t>
      </w:r>
      <w:r w:rsidRPr="005F690E">
        <w:rPr>
          <w:rStyle w:val="FootnoteReference"/>
          <w:rFonts w:cs="Times New Roman"/>
        </w:rPr>
        <w:footnoteReference w:id="312"/>
      </w:r>
    </w:p>
    <w:p w:rsidR="00AC41EF" w:rsidRPr="005F690E" w:rsidRDefault="00AC41EF" w:rsidP="00AC41EF">
      <w:pPr>
        <w:rPr>
          <w:rFonts w:cs="Times New Roman"/>
        </w:rPr>
      </w:pPr>
      <w:r w:rsidRPr="005F690E">
        <w:rPr>
          <w:rFonts w:cs="Times New Roman"/>
        </w:rPr>
        <w:t>2</w:t>
      </w:r>
      <w:r w:rsidR="00934088">
        <w:rPr>
          <w:rFonts w:cs="Times New Roman"/>
        </w:rPr>
        <w:t>-</w:t>
      </w:r>
      <w:r w:rsidR="00F93E59">
        <w:rPr>
          <w:rFonts w:cs="Times New Roman"/>
        </w:rPr>
        <w:t xml:space="preserve"> </w:t>
      </w:r>
      <w:r w:rsidRPr="005F690E">
        <w:rPr>
          <w:rFonts w:cs="Times New Roman"/>
        </w:rPr>
        <w:t>Allah’ın bu şahitlik ve tanıklığı fiili bir tanıklık da sayılabilir</w:t>
      </w:r>
      <w:r w:rsidR="009D1BC7" w:rsidRPr="005F690E">
        <w:rPr>
          <w:rFonts w:cs="Times New Roman"/>
        </w:rPr>
        <w:t>.</w:t>
      </w:r>
      <w:r w:rsidR="00F93E59">
        <w:rPr>
          <w:rFonts w:cs="Times New Roman"/>
        </w:rPr>
        <w:t xml:space="preserve"> </w:t>
      </w:r>
      <w:r w:rsidRPr="005F690E">
        <w:rPr>
          <w:rFonts w:cs="Times New Roman"/>
        </w:rPr>
        <w:t xml:space="preserve">Yani Allah’ın Peygamber’in </w:t>
      </w:r>
      <w:r w:rsidR="00F93E59">
        <w:rPr>
          <w:rFonts w:cs="Times New Roman"/>
        </w:rPr>
        <w:t>(s. a. a.)</w:t>
      </w:r>
      <w:r w:rsidR="00AF5F6E">
        <w:rPr>
          <w:rFonts w:cs="Times New Roman"/>
        </w:rPr>
        <w:t xml:space="preserve"> </w:t>
      </w:r>
      <w:r w:rsidR="001C004F" w:rsidRPr="005F690E">
        <w:rPr>
          <w:rFonts w:cs="Times New Roman"/>
        </w:rPr>
        <w:t xml:space="preserve">Eliyle </w:t>
      </w:r>
      <w:r w:rsidRPr="005F690E">
        <w:rPr>
          <w:rFonts w:cs="Times New Roman"/>
        </w:rPr>
        <w:t>zahir ettiği mucizeler olarak değerlendirilebilir</w:t>
      </w:r>
      <w:r w:rsidR="009D1BC7" w:rsidRPr="005F690E">
        <w:rPr>
          <w:rFonts w:cs="Times New Roman"/>
        </w:rPr>
        <w:t>.</w:t>
      </w:r>
      <w:r w:rsidR="00F93E59">
        <w:rPr>
          <w:rFonts w:cs="Times New Roman"/>
        </w:rPr>
        <w:t xml:space="preserve"> </w:t>
      </w:r>
      <w:r w:rsidRPr="005F690E">
        <w:rPr>
          <w:rFonts w:cs="Times New Roman"/>
        </w:rPr>
        <w:t>Peyga</w:t>
      </w:r>
      <w:r w:rsidRPr="005F690E">
        <w:rPr>
          <w:rFonts w:cs="Times New Roman"/>
        </w:rPr>
        <w:t>m</w:t>
      </w:r>
      <w:r w:rsidRPr="005F690E">
        <w:rPr>
          <w:rFonts w:cs="Times New Roman"/>
        </w:rPr>
        <w:t xml:space="preserve">ber’in </w:t>
      </w:r>
      <w:r w:rsidR="00726D55" w:rsidRPr="005F690E">
        <w:rPr>
          <w:rFonts w:cs="Times New Roman"/>
        </w:rPr>
        <w:t>iddiası</w:t>
      </w:r>
      <w:r w:rsidRPr="005F690E">
        <w:rPr>
          <w:rFonts w:cs="Times New Roman"/>
        </w:rPr>
        <w:t xml:space="preserve"> risalet hakkındadır</w:t>
      </w:r>
      <w:r w:rsidR="009D1BC7" w:rsidRPr="005F690E">
        <w:rPr>
          <w:rFonts w:cs="Times New Roman"/>
        </w:rPr>
        <w:t>.</w:t>
      </w:r>
      <w:r w:rsidR="00F93E59">
        <w:rPr>
          <w:rFonts w:cs="Times New Roman"/>
        </w:rPr>
        <w:t xml:space="preserve"> </w:t>
      </w:r>
      <w:r w:rsidRPr="005F690E">
        <w:rPr>
          <w:rFonts w:cs="Times New Roman"/>
        </w:rPr>
        <w:t>Özellikle de bütün z</w:t>
      </w:r>
      <w:r w:rsidRPr="005F690E">
        <w:rPr>
          <w:rFonts w:cs="Times New Roman"/>
        </w:rPr>
        <w:t>a</w:t>
      </w:r>
      <w:r w:rsidRPr="005F690E">
        <w:rPr>
          <w:rFonts w:cs="Times New Roman"/>
        </w:rPr>
        <w:t>manlarda Allah’ın ebedi ve baki mucizesi olan Kur’an</w:t>
      </w:r>
      <w:r w:rsidR="00934088">
        <w:rPr>
          <w:rFonts w:cs="Times New Roman"/>
        </w:rPr>
        <w:t>-i</w:t>
      </w:r>
      <w:r w:rsidR="00F93E59">
        <w:rPr>
          <w:rFonts w:cs="Times New Roman"/>
        </w:rPr>
        <w:t xml:space="preserve"> </w:t>
      </w:r>
      <w:r w:rsidRPr="005F690E">
        <w:rPr>
          <w:rFonts w:cs="Times New Roman"/>
        </w:rPr>
        <w:t>Kerim’dir</w:t>
      </w:r>
      <w:r w:rsidR="009D1BC7" w:rsidRPr="005F690E">
        <w:rPr>
          <w:rFonts w:cs="Times New Roman"/>
        </w:rPr>
        <w:t>.</w:t>
      </w:r>
      <w:r w:rsidR="00F93E59">
        <w:rPr>
          <w:rFonts w:cs="Times New Roman"/>
        </w:rPr>
        <w:t xml:space="preserve"> </w:t>
      </w:r>
      <w:r w:rsidRPr="005F690E">
        <w:rPr>
          <w:rFonts w:cs="Times New Roman"/>
        </w:rPr>
        <w:t xml:space="preserve">Bir tür Allah’ın fiili sayılan bu mucizeler ise Peygamber’in </w:t>
      </w:r>
      <w:r w:rsidR="00F93E59">
        <w:rPr>
          <w:rFonts w:cs="Times New Roman"/>
        </w:rPr>
        <w:t>(s. a. a.)</w:t>
      </w:r>
      <w:r w:rsidR="00AF5F6E">
        <w:rPr>
          <w:rFonts w:cs="Times New Roman"/>
        </w:rPr>
        <w:t xml:space="preserve"> </w:t>
      </w:r>
      <w:r w:rsidR="001C004F" w:rsidRPr="005F690E">
        <w:rPr>
          <w:rFonts w:cs="Times New Roman"/>
        </w:rPr>
        <w:t xml:space="preserve">Risaletinin </w:t>
      </w:r>
      <w:r w:rsidRPr="005F690E">
        <w:rPr>
          <w:rFonts w:cs="Times New Roman"/>
        </w:rPr>
        <w:t>kanıtı konumundadır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D9333A">
      <w:pPr>
        <w:pStyle w:val="Heading1"/>
      </w:pPr>
      <w:bookmarkStart w:id="194" w:name="_Toc142548662"/>
      <w:r w:rsidRPr="005F690E">
        <w:t>Nezdinde kitap ilmi olan kimse kimdir?</w:t>
      </w:r>
      <w:bookmarkEnd w:id="194"/>
    </w:p>
    <w:p w:rsidR="00AC41EF" w:rsidRPr="005F690E" w:rsidRDefault="00AC41EF" w:rsidP="00AC41EF">
      <w:pPr>
        <w:rPr>
          <w:rFonts w:cs="Times New Roman"/>
        </w:rPr>
      </w:pPr>
      <w:r w:rsidRPr="005F690E">
        <w:rPr>
          <w:rFonts w:cs="Times New Roman"/>
        </w:rPr>
        <w:t>İncelenmesi gereken ikinci husus ise kitaptan maks</w:t>
      </w:r>
      <w:r w:rsidRPr="005F690E">
        <w:rPr>
          <w:rFonts w:cs="Times New Roman"/>
        </w:rPr>
        <w:t>a</w:t>
      </w:r>
      <w:r w:rsidRPr="005F690E">
        <w:rPr>
          <w:rFonts w:cs="Times New Roman"/>
        </w:rPr>
        <w:t>dın ne olduğudur ve nezdinde kitap ilmi bulunan kimse kimdir? Bu konuda da birkaç ihtimal vardır</w:t>
      </w:r>
      <w:r w:rsidR="009D1BC7" w:rsidRPr="005F690E">
        <w:rPr>
          <w:rFonts w:cs="Times New Roman"/>
        </w:rPr>
        <w:t>.</w:t>
      </w:r>
      <w:r w:rsidR="00F93E59">
        <w:rPr>
          <w:rFonts w:cs="Times New Roman"/>
        </w:rPr>
        <w:t xml:space="preserve"> </w:t>
      </w:r>
      <w:r w:rsidRPr="005F690E">
        <w:rPr>
          <w:rFonts w:cs="Times New Roman"/>
        </w:rPr>
        <w:t>Biz onları incelemeye çalışacağız</w:t>
      </w:r>
      <w:r w:rsidR="009D1BC7" w:rsidRPr="005F690E">
        <w:rPr>
          <w:rFonts w:cs="Times New Roman"/>
        </w:rPr>
        <w:t xml:space="preserve">. </w:t>
      </w:r>
    </w:p>
    <w:p w:rsidR="00AC41EF" w:rsidRPr="005F690E" w:rsidRDefault="00AC41EF" w:rsidP="00AC41EF">
      <w:pPr>
        <w:rPr>
          <w:rFonts w:cs="Times New Roman"/>
        </w:rPr>
      </w:pPr>
      <w:r w:rsidRPr="005F690E">
        <w:rPr>
          <w:rFonts w:cs="Times New Roman"/>
          <w:b/>
          <w:bCs/>
        </w:rPr>
        <w:t>Birinci İhtimal</w:t>
      </w:r>
      <w:r w:rsidR="009D1BC7" w:rsidRPr="005F690E">
        <w:rPr>
          <w:rFonts w:cs="Times New Roman"/>
          <w:b/>
          <w:bCs/>
        </w:rPr>
        <w:t>:</w:t>
      </w:r>
      <w:r w:rsidR="00F93E59">
        <w:rPr>
          <w:rFonts w:cs="Times New Roman"/>
          <w:b/>
          <w:bCs/>
        </w:rPr>
        <w:t xml:space="preserve"> </w:t>
      </w:r>
      <w:r w:rsidRPr="005F690E">
        <w:rPr>
          <w:rFonts w:cs="Times New Roman"/>
        </w:rPr>
        <w:t>Kitaptan maksat Kur’an’dan önceki semavi kitaplardır</w:t>
      </w:r>
      <w:r w:rsidR="009D1BC7" w:rsidRPr="005F690E">
        <w:rPr>
          <w:rFonts w:cs="Times New Roman"/>
        </w:rPr>
        <w:t>.</w:t>
      </w:r>
      <w:r w:rsidR="00F93E59">
        <w:rPr>
          <w:rFonts w:cs="Times New Roman"/>
        </w:rPr>
        <w:t xml:space="preserve"> </w:t>
      </w:r>
      <w:r w:rsidRPr="005F690E">
        <w:rPr>
          <w:rFonts w:cs="Times New Roman"/>
        </w:rPr>
        <w:t>Kitap ilminden maksat ise Yahudi ve Hıristiyan alimlerdir</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r w:rsidRPr="005F690E">
        <w:rPr>
          <w:rFonts w:cs="Times New Roman"/>
        </w:rPr>
        <w:t>Bu durumda ayetin anlamı şöyle olmaktadır</w:t>
      </w:r>
      <w:r w:rsidR="009D1BC7" w:rsidRPr="005F690E">
        <w:rPr>
          <w:rFonts w:cs="Times New Roman"/>
        </w:rPr>
        <w:t>:</w:t>
      </w:r>
      <w:r w:rsidR="00F93E59">
        <w:rPr>
          <w:rFonts w:cs="Times New Roman"/>
        </w:rPr>
        <w:t xml:space="preserve"> </w:t>
      </w:r>
      <w:r w:rsidRPr="005F690E">
        <w:rPr>
          <w:rFonts w:cs="Times New Roman"/>
        </w:rPr>
        <w:t>Ey Pe</w:t>
      </w:r>
      <w:r w:rsidRPr="005F690E">
        <w:rPr>
          <w:rFonts w:cs="Times New Roman"/>
        </w:rPr>
        <w:t>y</w:t>
      </w:r>
      <w:r w:rsidRPr="005F690E">
        <w:rPr>
          <w:rFonts w:cs="Times New Roman"/>
        </w:rPr>
        <w:t>gamber de ki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Allah’ın ve önceki semavi kitapların ilm</w:t>
      </w:r>
      <w:r w:rsidRPr="005F690E">
        <w:rPr>
          <w:rFonts w:cs="Times New Roman"/>
        </w:rPr>
        <w:t>i</w:t>
      </w:r>
      <w:r w:rsidRPr="005F690E">
        <w:rPr>
          <w:rFonts w:cs="Times New Roman"/>
        </w:rPr>
        <w:t>ne sahip olan kimselerin örneğin Yahudi ve Hıristiyan alimlerinin benimle sizler arasında risalet tanığı olması yeterlidir</w:t>
      </w:r>
      <w:r w:rsidR="009D1BC7" w:rsidRPr="005F690E">
        <w:rPr>
          <w:rFonts w:cs="Times New Roman"/>
        </w:rPr>
        <w:t>.</w:t>
      </w:r>
      <w:r w:rsidR="00F93E59">
        <w:rPr>
          <w:rFonts w:cs="Times New Roman"/>
        </w:rPr>
        <w:t xml:space="preserve"> </w:t>
      </w:r>
      <w:r w:rsidRPr="005F690E">
        <w:rPr>
          <w:rFonts w:cs="Times New Roman"/>
        </w:rPr>
        <w:t xml:space="preserve">Zira bu kitaplarda Peygamber’in </w:t>
      </w:r>
      <w:r w:rsidR="00F93E59">
        <w:rPr>
          <w:rFonts w:cs="Times New Roman"/>
        </w:rPr>
        <w:t>(s. a. a.)</w:t>
      </w:r>
      <w:r w:rsidR="00AF5F6E">
        <w:rPr>
          <w:rFonts w:cs="Times New Roman"/>
        </w:rPr>
        <w:t xml:space="preserve"> </w:t>
      </w:r>
      <w:r w:rsidR="001C004F" w:rsidRPr="005F690E">
        <w:rPr>
          <w:rFonts w:cs="Times New Roman"/>
        </w:rPr>
        <w:t xml:space="preserve">Adı </w:t>
      </w:r>
      <w:r w:rsidRPr="005F690E">
        <w:rPr>
          <w:rFonts w:cs="Times New Roman"/>
        </w:rPr>
        <w:t xml:space="preserve">yer almıştır ve Peygamber’in </w:t>
      </w:r>
      <w:r w:rsidR="00F93E59">
        <w:rPr>
          <w:rFonts w:cs="Times New Roman"/>
        </w:rPr>
        <w:t>(s. a. a.)</w:t>
      </w:r>
      <w:r w:rsidR="00AF5F6E">
        <w:rPr>
          <w:rFonts w:cs="Times New Roman"/>
        </w:rPr>
        <w:t xml:space="preserve"> </w:t>
      </w:r>
      <w:r w:rsidR="001C004F" w:rsidRPr="005F690E">
        <w:rPr>
          <w:rFonts w:cs="Times New Roman"/>
        </w:rPr>
        <w:t xml:space="preserve">Risaleti </w:t>
      </w:r>
      <w:r w:rsidRPr="005F690E">
        <w:rPr>
          <w:rFonts w:cs="Times New Roman"/>
        </w:rPr>
        <w:t>açık bir ş</w:t>
      </w:r>
      <w:r w:rsidRPr="005F690E">
        <w:rPr>
          <w:rFonts w:cs="Times New Roman"/>
        </w:rPr>
        <w:t>e</w:t>
      </w:r>
      <w:r w:rsidRPr="005F690E">
        <w:rPr>
          <w:rFonts w:cs="Times New Roman"/>
        </w:rPr>
        <w:t>kilde beyan edilmiştir</w:t>
      </w:r>
      <w:r w:rsidR="009D1BC7" w:rsidRPr="005F690E">
        <w:rPr>
          <w:rFonts w:cs="Times New Roman"/>
        </w:rPr>
        <w:t>.</w:t>
      </w:r>
      <w:r w:rsidR="00F93E59">
        <w:rPr>
          <w:rFonts w:cs="Times New Roman"/>
        </w:rPr>
        <w:t xml:space="preserve"> </w:t>
      </w:r>
      <w:r w:rsidRPr="005F690E">
        <w:rPr>
          <w:rFonts w:cs="Times New Roman"/>
        </w:rPr>
        <w:t>Dolayısıyla bu konudan haberdar olan Hıristiyan ve Yahudi alimleri buna tanıktır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lastRenderedPageBreak/>
        <w:t>Bu ihtimal doğru bir ihtimal değildir</w:t>
      </w:r>
      <w:r w:rsidR="009D1BC7" w:rsidRPr="005F690E">
        <w:rPr>
          <w:rFonts w:cs="Times New Roman"/>
        </w:rPr>
        <w:t>.</w:t>
      </w:r>
      <w:r w:rsidR="00F93E59">
        <w:rPr>
          <w:rFonts w:cs="Times New Roman"/>
        </w:rPr>
        <w:t xml:space="preserve"> </w:t>
      </w:r>
      <w:r w:rsidRPr="005F690E">
        <w:rPr>
          <w:rFonts w:cs="Times New Roman"/>
        </w:rPr>
        <w:t>Zira Yahudi ve Hıristiyan alimleri her ne kadar kendi semavi kitapları hakkında bilgin olsa da onlar küfür içine girmiş ve hiçbir zaman kendi aleyhlerine tanıklık etmeye yanaşmamışla</w:t>
      </w:r>
      <w:r w:rsidRPr="005F690E">
        <w:rPr>
          <w:rFonts w:cs="Times New Roman"/>
        </w:rPr>
        <w:t>r</w:t>
      </w:r>
      <w:r w:rsidRPr="005F690E">
        <w:rPr>
          <w:rFonts w:cs="Times New Roman"/>
        </w:rPr>
        <w:t>dır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b/>
          <w:bCs/>
        </w:rPr>
        <w:t>İkinci İhtimal</w:t>
      </w:r>
      <w:r w:rsidR="009D1BC7" w:rsidRPr="005F690E">
        <w:rPr>
          <w:rFonts w:cs="Times New Roman"/>
          <w:b/>
          <w:bCs/>
        </w:rPr>
        <w:t>:</w:t>
      </w:r>
      <w:r w:rsidR="00F93E59">
        <w:rPr>
          <w:rFonts w:cs="Times New Roman"/>
          <w:b/>
          <w:bCs/>
        </w:rPr>
        <w:t xml:space="preserve"> </w:t>
      </w:r>
      <w:r w:rsidRPr="005F690E">
        <w:rPr>
          <w:rFonts w:cs="Times New Roman"/>
        </w:rPr>
        <w:t>Kitaptan maksat Kur’an’dan önceki semavi kitaplardır</w:t>
      </w:r>
      <w:r w:rsidR="009D1BC7" w:rsidRPr="005F690E">
        <w:rPr>
          <w:rFonts w:cs="Times New Roman"/>
        </w:rPr>
        <w:t>.</w:t>
      </w:r>
      <w:r w:rsidR="00F93E59">
        <w:rPr>
          <w:rFonts w:cs="Times New Roman"/>
        </w:rPr>
        <w:t xml:space="preserve"> </w:t>
      </w:r>
      <w:r w:rsidRPr="005F690E">
        <w:rPr>
          <w:rFonts w:cs="Times New Roman"/>
        </w:rPr>
        <w:t>Bu semavi kitaplar hakkında ilim s</w:t>
      </w:r>
      <w:r w:rsidRPr="005F690E">
        <w:rPr>
          <w:rFonts w:cs="Times New Roman"/>
        </w:rPr>
        <w:t>a</w:t>
      </w:r>
      <w:r w:rsidRPr="005F690E">
        <w:rPr>
          <w:rFonts w:cs="Times New Roman"/>
        </w:rPr>
        <w:t>hibi olmaktan maksat ise daha önce Yahudi ve Hıristiyan alimlerinden olan ama daha sonra İslam’a yönelen ve Müslüman olan kimselerdir</w:t>
      </w:r>
      <w:r w:rsidR="009D1BC7" w:rsidRPr="005F690E">
        <w:rPr>
          <w:rFonts w:cs="Times New Roman"/>
        </w:rPr>
        <w:t>.</w:t>
      </w:r>
      <w:r w:rsidR="00F93E59">
        <w:rPr>
          <w:rFonts w:cs="Times New Roman"/>
        </w:rPr>
        <w:t xml:space="preserve"> </w:t>
      </w:r>
      <w:r w:rsidRPr="005F690E">
        <w:rPr>
          <w:rFonts w:cs="Times New Roman"/>
        </w:rPr>
        <w:t>Örneğin Selman</w:t>
      </w:r>
      <w:r w:rsidR="00934088">
        <w:rPr>
          <w:rFonts w:cs="Times New Roman"/>
        </w:rPr>
        <w:t>-i</w:t>
      </w:r>
      <w:r w:rsidR="00F93E59">
        <w:rPr>
          <w:rFonts w:cs="Times New Roman"/>
        </w:rPr>
        <w:t xml:space="preserve"> </w:t>
      </w:r>
      <w:r w:rsidRPr="005F690E">
        <w:rPr>
          <w:rFonts w:cs="Times New Roman"/>
        </w:rPr>
        <w:t>Farsi</w:t>
      </w:r>
      <w:r w:rsidR="009D1BC7" w:rsidRPr="005F690E">
        <w:rPr>
          <w:rFonts w:cs="Times New Roman"/>
        </w:rPr>
        <w:t>,</w:t>
      </w:r>
      <w:r w:rsidR="00F93E59">
        <w:rPr>
          <w:rFonts w:cs="Times New Roman"/>
        </w:rPr>
        <w:t xml:space="preserve"> </w:t>
      </w:r>
      <w:r w:rsidRPr="005F690E">
        <w:rPr>
          <w:rFonts w:cs="Times New Roman"/>
        </w:rPr>
        <w:t>A</w:t>
      </w:r>
      <w:r w:rsidRPr="005F690E">
        <w:rPr>
          <w:rFonts w:cs="Times New Roman"/>
        </w:rPr>
        <w:t>b</w:t>
      </w:r>
      <w:r w:rsidRPr="005F690E">
        <w:rPr>
          <w:rFonts w:cs="Times New Roman"/>
        </w:rPr>
        <w:t>dullah bin Selam</w:t>
      </w:r>
      <w:r w:rsidR="009D1BC7" w:rsidRPr="005F690E">
        <w:rPr>
          <w:rFonts w:cs="Times New Roman"/>
        </w:rPr>
        <w:t>,</w:t>
      </w:r>
      <w:r w:rsidR="00F93E59">
        <w:rPr>
          <w:rFonts w:cs="Times New Roman"/>
        </w:rPr>
        <w:t xml:space="preserve"> </w:t>
      </w:r>
      <w:r w:rsidRPr="005F690E">
        <w:rPr>
          <w:rFonts w:cs="Times New Roman"/>
        </w:rPr>
        <w:t>Temim’ud Dari gibi kimseler bu gru</w:t>
      </w:r>
      <w:r w:rsidRPr="005F690E">
        <w:rPr>
          <w:rFonts w:cs="Times New Roman"/>
        </w:rPr>
        <w:t>p</w:t>
      </w:r>
      <w:r w:rsidRPr="005F690E">
        <w:rPr>
          <w:rFonts w:cs="Times New Roman"/>
        </w:rPr>
        <w:t>tan sayılmaktadır</w:t>
      </w:r>
      <w:r w:rsidR="009D1BC7" w:rsidRPr="005F690E">
        <w:rPr>
          <w:rFonts w:cs="Times New Roman"/>
        </w:rPr>
        <w:t>.</w:t>
      </w:r>
      <w:r w:rsidR="00F93E59">
        <w:rPr>
          <w:rFonts w:cs="Times New Roman"/>
        </w:rPr>
        <w:t xml:space="preserve"> </w:t>
      </w:r>
      <w:r w:rsidRPr="005F690E">
        <w:rPr>
          <w:rFonts w:cs="Times New Roman"/>
        </w:rPr>
        <w:t>Bu kimseler daha Tevrat ve İncil gibi önceki semavi kitapların içeriği hakkında yeterli bir bi</w:t>
      </w:r>
      <w:r w:rsidRPr="005F690E">
        <w:rPr>
          <w:rFonts w:cs="Times New Roman"/>
        </w:rPr>
        <w:t>l</w:t>
      </w:r>
      <w:r w:rsidRPr="005F690E">
        <w:rPr>
          <w:rFonts w:cs="Times New Roman"/>
        </w:rPr>
        <w:t>giye sahip olan kimselerdi ve öte yandan kendi kitapl</w:t>
      </w:r>
      <w:r w:rsidRPr="005F690E">
        <w:rPr>
          <w:rFonts w:cs="Times New Roman"/>
        </w:rPr>
        <w:t>a</w:t>
      </w:r>
      <w:r w:rsidRPr="005F690E">
        <w:rPr>
          <w:rFonts w:cs="Times New Roman"/>
        </w:rPr>
        <w:t xml:space="preserve">rında İslam’ın hakkaniyeti ve Peygamber’in </w:t>
      </w:r>
      <w:r w:rsidR="00F93E59">
        <w:rPr>
          <w:rFonts w:cs="Times New Roman"/>
        </w:rPr>
        <w:t>(s. a. a.)</w:t>
      </w:r>
      <w:r w:rsidR="00AF5F6E">
        <w:rPr>
          <w:rFonts w:cs="Times New Roman"/>
        </w:rPr>
        <w:t xml:space="preserve"> </w:t>
      </w:r>
      <w:r w:rsidR="001C004F" w:rsidRPr="005F690E">
        <w:rPr>
          <w:rFonts w:cs="Times New Roman"/>
        </w:rPr>
        <w:t xml:space="preserve">Risaleti </w:t>
      </w:r>
      <w:r w:rsidRPr="005F690E">
        <w:rPr>
          <w:rFonts w:cs="Times New Roman"/>
        </w:rPr>
        <w:t>hakkındaki konularda bildiklerine tanıklık etm</w:t>
      </w:r>
      <w:r w:rsidRPr="005F690E">
        <w:rPr>
          <w:rFonts w:cs="Times New Roman"/>
        </w:rPr>
        <w:t>e</w:t>
      </w:r>
      <w:r w:rsidRPr="005F690E">
        <w:rPr>
          <w:rFonts w:cs="Times New Roman"/>
        </w:rPr>
        <w:t>ye hazır kimselerdi</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r w:rsidRPr="005F690E">
        <w:rPr>
          <w:rFonts w:cs="Times New Roman"/>
        </w:rPr>
        <w:t>Bu ihtimal de doğru bir ihtimal değildir</w:t>
      </w:r>
      <w:r w:rsidR="009D1BC7" w:rsidRPr="005F690E">
        <w:rPr>
          <w:rFonts w:cs="Times New Roman"/>
        </w:rPr>
        <w:t>.</w:t>
      </w:r>
      <w:r w:rsidR="00F93E59">
        <w:rPr>
          <w:rFonts w:cs="Times New Roman"/>
        </w:rPr>
        <w:t xml:space="preserve"> </w:t>
      </w:r>
      <w:r w:rsidRPr="005F690E">
        <w:rPr>
          <w:rFonts w:cs="Times New Roman"/>
        </w:rPr>
        <w:t>Zira Ra’d s</w:t>
      </w:r>
      <w:r w:rsidRPr="005F690E">
        <w:rPr>
          <w:rFonts w:cs="Times New Roman"/>
        </w:rPr>
        <w:t>u</w:t>
      </w:r>
      <w:r w:rsidRPr="005F690E">
        <w:rPr>
          <w:rFonts w:cs="Times New Roman"/>
        </w:rPr>
        <w:t xml:space="preserve">resi ve bu cümleden son ayet olan </w:t>
      </w:r>
      <w:r w:rsidR="00726D55" w:rsidRPr="005F690E">
        <w:rPr>
          <w:rFonts w:cs="Times New Roman"/>
        </w:rPr>
        <w:t>söz konusu</w:t>
      </w:r>
      <w:r w:rsidRPr="005F690E">
        <w:rPr>
          <w:rFonts w:cs="Times New Roman"/>
        </w:rPr>
        <w:t xml:space="preserve"> ayet Me</w:t>
      </w:r>
      <w:r w:rsidRPr="005F690E">
        <w:rPr>
          <w:rFonts w:cs="Times New Roman"/>
        </w:rPr>
        <w:t>k</w:t>
      </w:r>
      <w:r w:rsidRPr="005F690E">
        <w:rPr>
          <w:rFonts w:cs="Times New Roman"/>
        </w:rPr>
        <w:t>ke’de nazil olmuştur</w:t>
      </w:r>
      <w:r w:rsidR="009D1BC7" w:rsidRPr="005F690E">
        <w:rPr>
          <w:rFonts w:cs="Times New Roman"/>
        </w:rPr>
        <w:t>.</w:t>
      </w:r>
      <w:r w:rsidR="00F93E59">
        <w:rPr>
          <w:rFonts w:cs="Times New Roman"/>
        </w:rPr>
        <w:t xml:space="preserve"> </w:t>
      </w:r>
      <w:r w:rsidRPr="005F690E">
        <w:rPr>
          <w:rFonts w:cs="Times New Roman"/>
        </w:rPr>
        <w:t>Mezkur kimseler ise Medine’de Müslüman olmuşlardır</w:t>
      </w:r>
      <w:r w:rsidR="009D1BC7" w:rsidRPr="005F690E">
        <w:rPr>
          <w:rFonts w:cs="Times New Roman"/>
        </w:rPr>
        <w:t>.</w:t>
      </w:r>
      <w:r w:rsidR="00F93E59">
        <w:rPr>
          <w:rFonts w:cs="Times New Roman"/>
        </w:rPr>
        <w:t xml:space="preserve"> </w:t>
      </w:r>
      <w:r w:rsidRPr="005F690E">
        <w:rPr>
          <w:rFonts w:cs="Times New Roman"/>
        </w:rPr>
        <w:t>Dolayısıyla henüz kafir olan ve Müslüman olmayan kimselerin kendi dinleri aleyhine t</w:t>
      </w:r>
      <w:r w:rsidRPr="005F690E">
        <w:rPr>
          <w:rFonts w:cs="Times New Roman"/>
        </w:rPr>
        <w:t>a</w:t>
      </w:r>
      <w:r w:rsidRPr="005F690E">
        <w:rPr>
          <w:rFonts w:cs="Times New Roman"/>
        </w:rPr>
        <w:t xml:space="preserve">nıklık ve </w:t>
      </w:r>
      <w:r w:rsidR="00726D55" w:rsidRPr="005F690E">
        <w:rPr>
          <w:rFonts w:cs="Times New Roman"/>
        </w:rPr>
        <w:t>şahadette</w:t>
      </w:r>
      <w:r w:rsidRPr="005F690E">
        <w:rPr>
          <w:rFonts w:cs="Times New Roman"/>
        </w:rPr>
        <w:t xml:space="preserve"> bulunmaya davet edilmesinin bir a</w:t>
      </w:r>
      <w:r w:rsidRPr="005F690E">
        <w:rPr>
          <w:rFonts w:cs="Times New Roman"/>
        </w:rPr>
        <w:t>n</w:t>
      </w:r>
      <w:r w:rsidRPr="005F690E">
        <w:rPr>
          <w:rFonts w:cs="Times New Roman"/>
        </w:rPr>
        <w:t>lamı yoktur</w:t>
      </w:r>
      <w:r w:rsidR="009D1BC7" w:rsidRPr="005F690E">
        <w:rPr>
          <w:rFonts w:cs="Times New Roman"/>
        </w:rPr>
        <w:t>.</w:t>
      </w:r>
      <w:r w:rsidR="00F93E59">
        <w:rPr>
          <w:rFonts w:cs="Times New Roman"/>
        </w:rPr>
        <w:t xml:space="preserve"> </w:t>
      </w:r>
      <w:r w:rsidRPr="005F690E">
        <w:rPr>
          <w:rFonts w:cs="Times New Roman"/>
        </w:rPr>
        <w:t>Şa’bi ve Said bin Cubeyr’den nakledildiğine göre onlar da nezdinde kitap ilmi bulunan kimselerin A</w:t>
      </w:r>
      <w:r w:rsidRPr="005F690E">
        <w:rPr>
          <w:rFonts w:cs="Times New Roman"/>
        </w:rPr>
        <w:t>b</w:t>
      </w:r>
      <w:r w:rsidRPr="005F690E">
        <w:rPr>
          <w:rFonts w:cs="Times New Roman"/>
        </w:rPr>
        <w:t>dullah bir Selam olduğunu beyan eden mezkur ihtimali reddettikleri nakledilmiştir</w:t>
      </w:r>
      <w:r w:rsidR="009D1BC7" w:rsidRPr="005F690E">
        <w:rPr>
          <w:rFonts w:cs="Times New Roman"/>
        </w:rPr>
        <w:t>.</w:t>
      </w:r>
      <w:r w:rsidR="00F93E59">
        <w:rPr>
          <w:rFonts w:cs="Times New Roman"/>
        </w:rPr>
        <w:t xml:space="preserve"> </w:t>
      </w:r>
      <w:r w:rsidRPr="005F690E">
        <w:rPr>
          <w:rFonts w:cs="Times New Roman"/>
        </w:rPr>
        <w:t>Zira bu sure Mekki bir sur</w:t>
      </w:r>
      <w:r w:rsidRPr="005F690E">
        <w:rPr>
          <w:rFonts w:cs="Times New Roman"/>
        </w:rPr>
        <w:t>e</w:t>
      </w:r>
      <w:r w:rsidRPr="005F690E">
        <w:rPr>
          <w:rFonts w:cs="Times New Roman"/>
        </w:rPr>
        <w:t>dir</w:t>
      </w:r>
      <w:r w:rsidR="009D1BC7" w:rsidRPr="005F690E">
        <w:rPr>
          <w:rFonts w:cs="Times New Roman"/>
        </w:rPr>
        <w:t>,</w:t>
      </w:r>
      <w:r w:rsidR="00F93E59">
        <w:rPr>
          <w:rFonts w:cs="Times New Roman"/>
        </w:rPr>
        <w:t xml:space="preserve"> </w:t>
      </w:r>
      <w:r w:rsidRPr="005F690E">
        <w:rPr>
          <w:rFonts w:cs="Times New Roman"/>
        </w:rPr>
        <w:t>Abdullah bin Selam ise Medine’de Müslüman olmu</w:t>
      </w:r>
      <w:r w:rsidRPr="005F690E">
        <w:rPr>
          <w:rFonts w:cs="Times New Roman"/>
        </w:rPr>
        <w:t>ş</w:t>
      </w:r>
      <w:r w:rsidRPr="005F690E">
        <w:rPr>
          <w:rFonts w:cs="Times New Roman"/>
        </w:rPr>
        <w:t>tur</w:t>
      </w:r>
      <w:r w:rsidR="009D1BC7" w:rsidRPr="005F690E">
        <w:rPr>
          <w:rFonts w:cs="Times New Roman"/>
        </w:rPr>
        <w:t>.</w:t>
      </w:r>
      <w:r w:rsidR="00F93E59">
        <w:rPr>
          <w:rFonts w:cs="Times New Roman"/>
        </w:rPr>
        <w:t xml:space="preserve"> </w:t>
      </w:r>
      <w:r w:rsidRPr="005F690E">
        <w:rPr>
          <w:rStyle w:val="FootnoteReference"/>
          <w:rFonts w:cs="Times New Roman"/>
        </w:rPr>
        <w:footnoteReference w:id="313"/>
      </w:r>
    </w:p>
    <w:p w:rsidR="00AC41EF" w:rsidRPr="005F690E" w:rsidRDefault="00AC41EF" w:rsidP="004A1F86">
      <w:pPr>
        <w:rPr>
          <w:rFonts w:cs="Times New Roman"/>
        </w:rPr>
      </w:pPr>
      <w:r w:rsidRPr="005F690E">
        <w:rPr>
          <w:rFonts w:cs="Times New Roman"/>
          <w:b/>
          <w:bCs/>
        </w:rPr>
        <w:lastRenderedPageBreak/>
        <w:t>Üçüncü İhtimal</w:t>
      </w:r>
      <w:r w:rsidR="009D1BC7" w:rsidRPr="005F690E">
        <w:rPr>
          <w:rFonts w:cs="Times New Roman"/>
          <w:b/>
          <w:bCs/>
        </w:rPr>
        <w:t>:</w:t>
      </w:r>
      <w:r w:rsidR="00F93E59">
        <w:rPr>
          <w:rFonts w:cs="Times New Roman"/>
          <w:b/>
          <w:bCs/>
        </w:rPr>
        <w:t xml:space="preserve"> </w:t>
      </w:r>
      <w:r w:rsidR="007A36A8">
        <w:rPr>
          <w:rFonts w:cs="Times New Roman"/>
        </w:rPr>
        <w:t>“</w:t>
      </w:r>
      <w:r w:rsidRPr="005F690E">
        <w:rPr>
          <w:rFonts w:cs="Times New Roman"/>
        </w:rPr>
        <w:t>Nezdinde kitap ilmi bulunan ki</w:t>
      </w:r>
      <w:r w:rsidRPr="005F690E">
        <w:rPr>
          <w:rFonts w:cs="Times New Roman"/>
        </w:rPr>
        <w:t>m</w:t>
      </w:r>
      <w:r w:rsidRPr="005F690E">
        <w:rPr>
          <w:rFonts w:cs="Times New Roman"/>
        </w:rPr>
        <w:t>se</w:t>
      </w:r>
      <w:r w:rsidR="007A36A8">
        <w:rPr>
          <w:rFonts w:cs="Times New Roman"/>
        </w:rPr>
        <w:t>”</w:t>
      </w:r>
      <w:r w:rsidRPr="005F690E">
        <w:rPr>
          <w:rFonts w:cs="Times New Roman"/>
        </w:rPr>
        <w:t xml:space="preserve">den maksat Allah’tır ve </w:t>
      </w:r>
      <w:r w:rsidR="00726D55" w:rsidRPr="005F690E">
        <w:rPr>
          <w:rFonts w:cs="Times New Roman"/>
        </w:rPr>
        <w:t>kitaptan</w:t>
      </w:r>
      <w:r w:rsidRPr="005F690E">
        <w:rPr>
          <w:rFonts w:cs="Times New Roman"/>
        </w:rPr>
        <w:t xml:space="preserve"> maksat ise Levh</w:t>
      </w:r>
      <w:r w:rsidR="00934088">
        <w:rPr>
          <w:rFonts w:cs="Times New Roman"/>
        </w:rPr>
        <w:t>-i</w:t>
      </w:r>
      <w:r w:rsidR="00F93E59">
        <w:rPr>
          <w:rFonts w:cs="Times New Roman"/>
        </w:rPr>
        <w:t xml:space="preserve"> </w:t>
      </w:r>
      <w:r w:rsidRPr="005F690E">
        <w:rPr>
          <w:rFonts w:cs="Times New Roman"/>
        </w:rPr>
        <w:t>Mahfuz’dur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Nezdinde kitap ilmi bulunan kimse</w:t>
      </w:r>
      <w:r w:rsidR="007A36A8">
        <w:rPr>
          <w:rFonts w:cs="Times New Roman"/>
        </w:rPr>
        <w:t>”</w:t>
      </w:r>
      <w:r w:rsidRPr="005F690E">
        <w:rPr>
          <w:rFonts w:cs="Times New Roman"/>
        </w:rPr>
        <w:t xml:space="preserve"> cü</w:t>
      </w:r>
      <w:r w:rsidRPr="005F690E">
        <w:rPr>
          <w:rFonts w:cs="Times New Roman"/>
        </w:rPr>
        <w:t>m</w:t>
      </w:r>
      <w:r w:rsidRPr="005F690E">
        <w:rPr>
          <w:rFonts w:cs="Times New Roman"/>
        </w:rPr>
        <w:t xml:space="preserve">lesinin </w:t>
      </w:r>
      <w:r w:rsidR="007A36A8">
        <w:rPr>
          <w:rFonts w:cs="Times New Roman"/>
        </w:rPr>
        <w:t>“</w:t>
      </w:r>
      <w:r w:rsidRPr="005F690E">
        <w:rPr>
          <w:rFonts w:cs="Times New Roman"/>
        </w:rPr>
        <w:t>Allah</w:t>
      </w:r>
      <w:r w:rsidR="007A36A8">
        <w:rPr>
          <w:rFonts w:cs="Times New Roman"/>
        </w:rPr>
        <w:t>”</w:t>
      </w:r>
      <w:r w:rsidRPr="005F690E">
        <w:rPr>
          <w:rFonts w:cs="Times New Roman"/>
        </w:rPr>
        <w:t xml:space="preserve"> kelimesine atfedilmesi sıfatın ism</w:t>
      </w:r>
      <w:r w:rsidR="00934088">
        <w:rPr>
          <w:rFonts w:cs="Times New Roman"/>
        </w:rPr>
        <w:t>-i</w:t>
      </w:r>
      <w:r w:rsidR="00F93E59">
        <w:rPr>
          <w:rFonts w:cs="Times New Roman"/>
        </w:rPr>
        <w:t xml:space="preserve"> </w:t>
      </w:r>
      <w:r w:rsidRPr="005F690E">
        <w:rPr>
          <w:rFonts w:cs="Times New Roman"/>
        </w:rPr>
        <w:t>zata atfedilmesi babındandır ve bu durumda anlam şöyle o</w:t>
      </w:r>
      <w:r w:rsidRPr="005F690E">
        <w:rPr>
          <w:rFonts w:cs="Times New Roman"/>
        </w:rPr>
        <w:t>l</w:t>
      </w:r>
      <w:r w:rsidRPr="005F690E">
        <w:rPr>
          <w:rFonts w:cs="Times New Roman"/>
        </w:rPr>
        <w:t>maktadır</w:t>
      </w:r>
      <w:r w:rsidR="009D1BC7" w:rsidRPr="005F690E">
        <w:rPr>
          <w:rFonts w:cs="Times New Roman"/>
        </w:rPr>
        <w:t>:</w:t>
      </w:r>
      <w:r w:rsidR="00F93E59">
        <w:rPr>
          <w:rFonts w:cs="Times New Roman"/>
        </w:rPr>
        <w:t xml:space="preserve"> </w:t>
      </w:r>
      <w:r w:rsidRPr="005F690E">
        <w:rPr>
          <w:rFonts w:cs="Times New Roman"/>
        </w:rPr>
        <w:t>Allah ve kainattaki bütün hakikatlerin kayd</w:t>
      </w:r>
      <w:r w:rsidRPr="005F690E">
        <w:rPr>
          <w:rFonts w:cs="Times New Roman"/>
        </w:rPr>
        <w:t>e</w:t>
      </w:r>
      <w:r w:rsidRPr="005F690E">
        <w:rPr>
          <w:rFonts w:cs="Times New Roman"/>
        </w:rPr>
        <w:t xml:space="preserve">dilmiş olduğu </w:t>
      </w:r>
      <w:r w:rsidR="004A1F86">
        <w:rPr>
          <w:rFonts w:cs="Times New Roman"/>
        </w:rPr>
        <w:t>l</w:t>
      </w:r>
      <w:r w:rsidRPr="005F690E">
        <w:rPr>
          <w:rFonts w:cs="Times New Roman"/>
        </w:rPr>
        <w:t>evh</w:t>
      </w:r>
      <w:r w:rsidR="00934088">
        <w:rPr>
          <w:rFonts w:cs="Times New Roman"/>
        </w:rPr>
        <w:t>-i</w:t>
      </w:r>
      <w:r w:rsidR="00F93E59">
        <w:rPr>
          <w:rFonts w:cs="Times New Roman"/>
        </w:rPr>
        <w:t xml:space="preserve"> </w:t>
      </w:r>
      <w:r w:rsidR="004A1F86">
        <w:rPr>
          <w:rFonts w:cs="Times New Roman"/>
        </w:rPr>
        <w:t>m</w:t>
      </w:r>
      <w:r w:rsidRPr="005F690E">
        <w:rPr>
          <w:rFonts w:cs="Times New Roman"/>
        </w:rPr>
        <w:t>ahfuz hakkında bilgi sahibi olan kimse senin risaletine tanıklık etmektedir</w:t>
      </w:r>
      <w:r w:rsidR="009D1BC7" w:rsidRPr="005F690E">
        <w:rPr>
          <w:rFonts w:cs="Times New Roman"/>
        </w:rPr>
        <w:t xml:space="preserve">. </w:t>
      </w:r>
    </w:p>
    <w:p w:rsidR="00AC41EF" w:rsidRPr="005F690E" w:rsidRDefault="00AC41EF" w:rsidP="004C5898">
      <w:pPr>
        <w:rPr>
          <w:rFonts w:cs="Times New Roman"/>
        </w:rPr>
      </w:pPr>
      <w:r w:rsidRPr="005F690E">
        <w:rPr>
          <w:rFonts w:cs="Times New Roman"/>
        </w:rPr>
        <w:t>Bu ihtimal de doğru ola</w:t>
      </w:r>
      <w:r w:rsidR="004C5898">
        <w:rPr>
          <w:rFonts w:cs="Times New Roman"/>
        </w:rPr>
        <w:t>bilir. Z</w:t>
      </w:r>
      <w:r w:rsidRPr="005F690E">
        <w:rPr>
          <w:rFonts w:cs="Times New Roman"/>
        </w:rPr>
        <w:t>ira</w:t>
      </w:r>
      <w:r w:rsidR="004C5898">
        <w:rPr>
          <w:rFonts w:cs="Times New Roman"/>
        </w:rPr>
        <w:t>:</w:t>
      </w:r>
    </w:p>
    <w:p w:rsidR="00AC41EF" w:rsidRPr="005F690E" w:rsidRDefault="00AC41EF" w:rsidP="00B02D85">
      <w:pPr>
        <w:rPr>
          <w:rFonts w:cs="Times New Roman"/>
        </w:rPr>
      </w:pPr>
      <w:r w:rsidRPr="005F690E">
        <w:rPr>
          <w:rFonts w:cs="Times New Roman"/>
        </w:rPr>
        <w:t xml:space="preserve">Evvela </w:t>
      </w:r>
      <w:r w:rsidR="007A36A8">
        <w:rPr>
          <w:rFonts w:cs="Times New Roman"/>
        </w:rPr>
        <w:t>“</w:t>
      </w:r>
      <w:r w:rsidR="009529F2" w:rsidRPr="009529F2">
        <w:rPr>
          <w:rFonts w:cs="Times New Roman"/>
          <w:b/>
        </w:rPr>
        <w:t>De ki: Benimle sizin aranızda şahit olarak Allah ve yanında Kitab'ın bilgisi olan yeter</w:t>
      </w:r>
      <w:r w:rsidR="007A36A8">
        <w:rPr>
          <w:rFonts w:cs="Times New Roman"/>
        </w:rPr>
        <w:t>”</w:t>
      </w:r>
      <w:r w:rsidR="002809D8">
        <w:rPr>
          <w:rFonts w:cs="Times New Roman"/>
        </w:rPr>
        <w:t xml:space="preserve"> cümlesi</w:t>
      </w:r>
      <w:r w:rsidR="002809D8">
        <w:rPr>
          <w:rFonts w:cs="Times New Roman"/>
        </w:rPr>
        <w:t>n</w:t>
      </w:r>
      <w:r w:rsidR="002809D8">
        <w:rPr>
          <w:rFonts w:cs="Times New Roman"/>
        </w:rPr>
        <w:t>de var olan atfedil</w:t>
      </w:r>
      <w:r w:rsidRPr="005F690E">
        <w:rPr>
          <w:rFonts w:cs="Times New Roman"/>
        </w:rPr>
        <w:t xml:space="preserve">me olayı </w:t>
      </w:r>
      <w:r w:rsidR="007A36A8">
        <w:rPr>
          <w:rFonts w:cs="Times New Roman"/>
        </w:rPr>
        <w:t>“</w:t>
      </w:r>
      <w:r w:rsidR="00B02D85" w:rsidRPr="009529F2">
        <w:rPr>
          <w:rFonts w:cs="Times New Roman"/>
          <w:b/>
        </w:rPr>
        <w:t>yanında Kitab'ın bilgisi olan</w:t>
      </w:r>
      <w:r w:rsidR="007A36A8">
        <w:rPr>
          <w:rFonts w:cs="Times New Roman"/>
        </w:rPr>
        <w:t>”</w:t>
      </w:r>
      <w:r w:rsidRPr="005F690E">
        <w:rPr>
          <w:rFonts w:cs="Times New Roman"/>
        </w:rPr>
        <w:t xml:space="preserve"> ifadesinin başlangıçta ilk tanık olarak zikredilen Allah’tan gayrisi olmasını gerektirir</w:t>
      </w:r>
      <w:r w:rsidR="009D1BC7" w:rsidRPr="005F690E">
        <w:rPr>
          <w:rFonts w:cs="Times New Roman"/>
        </w:rPr>
        <w:t xml:space="preserve">. </w:t>
      </w:r>
    </w:p>
    <w:p w:rsidR="00AC41EF" w:rsidRPr="005F690E" w:rsidRDefault="00AC41EF" w:rsidP="00B02D85">
      <w:pPr>
        <w:rPr>
          <w:rFonts w:cs="Times New Roman"/>
        </w:rPr>
      </w:pPr>
      <w:r w:rsidRPr="005F690E">
        <w:rPr>
          <w:rFonts w:cs="Times New Roman"/>
        </w:rPr>
        <w:t>İkinci olarak Arapça kullanımlarda sıfatın sıfata atf</w:t>
      </w:r>
      <w:r w:rsidRPr="005F690E">
        <w:rPr>
          <w:rFonts w:cs="Times New Roman"/>
        </w:rPr>
        <w:t>e</w:t>
      </w:r>
      <w:r w:rsidRPr="005F690E">
        <w:rPr>
          <w:rFonts w:cs="Times New Roman"/>
        </w:rPr>
        <w:t xml:space="preserve">dilmesi mevsuf hakkında yaygın ve </w:t>
      </w:r>
      <w:r w:rsidR="00726D55" w:rsidRPr="005F690E">
        <w:rPr>
          <w:rFonts w:cs="Times New Roman"/>
        </w:rPr>
        <w:t>reva</w:t>
      </w:r>
      <w:r w:rsidR="00726D55">
        <w:rPr>
          <w:rFonts w:cs="Times New Roman"/>
        </w:rPr>
        <w:t>çt</w:t>
      </w:r>
      <w:r w:rsidR="00726D55" w:rsidRPr="005F690E">
        <w:rPr>
          <w:rFonts w:cs="Times New Roman"/>
        </w:rPr>
        <w:t>adır</w:t>
      </w:r>
      <w:r w:rsidR="009D1BC7" w:rsidRPr="005F690E">
        <w:rPr>
          <w:rFonts w:cs="Times New Roman"/>
        </w:rPr>
        <w:t>.</w:t>
      </w:r>
      <w:r w:rsidR="00F93E59">
        <w:rPr>
          <w:rFonts w:cs="Times New Roman"/>
        </w:rPr>
        <w:t xml:space="preserve"> </w:t>
      </w:r>
      <w:r w:rsidRPr="005F690E">
        <w:rPr>
          <w:rFonts w:cs="Times New Roman"/>
        </w:rPr>
        <w:t>Kur’an</w:t>
      </w:r>
      <w:r w:rsidR="00934088">
        <w:rPr>
          <w:rFonts w:cs="Times New Roman"/>
        </w:rPr>
        <w:t>-i</w:t>
      </w:r>
      <w:r w:rsidR="00F93E59">
        <w:rPr>
          <w:rFonts w:cs="Times New Roman"/>
        </w:rPr>
        <w:t xml:space="preserve"> </w:t>
      </w:r>
      <w:r w:rsidRPr="005F690E">
        <w:rPr>
          <w:rFonts w:cs="Times New Roman"/>
        </w:rPr>
        <w:t>Kerim’de de bu tür kullanımlar mevcuttur</w:t>
      </w:r>
      <w:r w:rsidR="009D1BC7" w:rsidRPr="005F690E">
        <w:rPr>
          <w:rFonts w:cs="Times New Roman"/>
        </w:rPr>
        <w:t>.</w:t>
      </w:r>
      <w:r w:rsidR="00F93E59">
        <w:rPr>
          <w:rFonts w:cs="Times New Roman"/>
        </w:rPr>
        <w:t xml:space="preserve"> </w:t>
      </w:r>
      <w:r w:rsidRPr="005F690E">
        <w:rPr>
          <w:rFonts w:cs="Times New Roman"/>
        </w:rPr>
        <w:t xml:space="preserve">Örneğin şu ayet </w:t>
      </w:r>
      <w:r w:rsidR="007A36A8">
        <w:rPr>
          <w:rFonts w:cs="Times New Roman"/>
        </w:rPr>
        <w:t>“</w:t>
      </w:r>
      <w:r w:rsidR="00B02D85" w:rsidRPr="00B02D85">
        <w:rPr>
          <w:rFonts w:cs="Times New Roman"/>
          <w:b/>
        </w:rPr>
        <w:t>Bu Kitap mutlak galip, hakkıyla bilen, günahı bağışlayan, tevbeyi kabul eden, azabı çetin, lütuf sah</w:t>
      </w:r>
      <w:r w:rsidR="00B02D85" w:rsidRPr="00B02D85">
        <w:rPr>
          <w:rFonts w:cs="Times New Roman"/>
          <w:b/>
        </w:rPr>
        <w:t>i</w:t>
      </w:r>
      <w:r w:rsidR="00B02D85" w:rsidRPr="00B02D85">
        <w:rPr>
          <w:rFonts w:cs="Times New Roman"/>
          <w:b/>
        </w:rPr>
        <w:t>bi Allah tarafından indirilmiştir.</w:t>
      </w:r>
      <w:r w:rsidR="007A36A8">
        <w:rPr>
          <w:rFonts w:cs="Times New Roman"/>
        </w:rPr>
        <w:t>”</w:t>
      </w:r>
      <w:r w:rsidRPr="005F690E">
        <w:rPr>
          <w:rFonts w:cs="Times New Roman"/>
        </w:rPr>
        <w:t xml:space="preserve"> </w:t>
      </w:r>
      <w:r w:rsidRPr="005F690E">
        <w:rPr>
          <w:rStyle w:val="FootnoteReference"/>
          <w:rFonts w:cs="Times New Roman"/>
        </w:rPr>
        <w:footnoteReference w:id="314"/>
      </w:r>
    </w:p>
    <w:p w:rsidR="00AC41EF" w:rsidRPr="005F690E" w:rsidRDefault="00AC41EF" w:rsidP="00B02D85">
      <w:pPr>
        <w:rPr>
          <w:rFonts w:cs="Times New Roman"/>
        </w:rPr>
      </w:pPr>
      <w:r w:rsidRPr="005F690E">
        <w:rPr>
          <w:rFonts w:cs="Times New Roman"/>
        </w:rPr>
        <w:t xml:space="preserve">Bu ayette </w:t>
      </w:r>
      <w:r w:rsidR="007A36A8">
        <w:rPr>
          <w:rFonts w:cs="Times New Roman"/>
        </w:rPr>
        <w:t>“</w:t>
      </w:r>
      <w:r w:rsidRPr="005F690E">
        <w:rPr>
          <w:rFonts w:cs="Times New Roman"/>
        </w:rPr>
        <w:t>gafir’iz zenb</w:t>
      </w:r>
      <w:r w:rsidR="007A36A8">
        <w:rPr>
          <w:rFonts w:cs="Times New Roman"/>
        </w:rPr>
        <w:t>”</w:t>
      </w:r>
      <w:r w:rsidRPr="005F690E">
        <w:rPr>
          <w:rFonts w:cs="Times New Roman"/>
        </w:rPr>
        <w:t xml:space="preserve"> (günahları bağışlayan) ve </w:t>
      </w:r>
      <w:r w:rsidR="007A36A8">
        <w:rPr>
          <w:rFonts w:cs="Times New Roman"/>
        </w:rPr>
        <w:t>“</w:t>
      </w:r>
      <w:r w:rsidRPr="005F690E">
        <w:rPr>
          <w:rFonts w:cs="Times New Roman"/>
        </w:rPr>
        <w:t>kabil’it tevbe</w:t>
      </w:r>
      <w:r w:rsidR="007A36A8">
        <w:rPr>
          <w:rFonts w:cs="Times New Roman"/>
        </w:rPr>
        <w:t>”</w:t>
      </w:r>
      <w:r w:rsidRPr="005F690E">
        <w:rPr>
          <w:rFonts w:cs="Times New Roman"/>
        </w:rPr>
        <w:t xml:space="preserve"> (tövbeyi kabul eden) ifadeleri aralarında atfetme harfi olmaksızın birbiri ardınca yer alan Allah’ için zikredilmiş iki sıfattır</w:t>
      </w:r>
      <w:r w:rsidR="009D1BC7" w:rsidRPr="005F690E">
        <w:rPr>
          <w:rFonts w:cs="Times New Roman"/>
        </w:rPr>
        <w:t>.</w:t>
      </w:r>
      <w:r w:rsidR="00F93E59">
        <w:rPr>
          <w:rFonts w:cs="Times New Roman"/>
        </w:rPr>
        <w:t xml:space="preserve"> </w:t>
      </w:r>
      <w:r w:rsidRPr="005F690E">
        <w:rPr>
          <w:rFonts w:cs="Times New Roman"/>
        </w:rPr>
        <w:t>Ama daha önce ism</w:t>
      </w:r>
      <w:r w:rsidR="00934088">
        <w:rPr>
          <w:rFonts w:cs="Times New Roman"/>
        </w:rPr>
        <w:t>-i</w:t>
      </w:r>
      <w:r w:rsidR="00F93E59">
        <w:rPr>
          <w:rFonts w:cs="Times New Roman"/>
        </w:rPr>
        <w:t xml:space="preserve"> </w:t>
      </w:r>
      <w:r w:rsidRPr="005F690E">
        <w:rPr>
          <w:rFonts w:cs="Times New Roman"/>
        </w:rPr>
        <w:t>zatın zikredildiği hususlarda hiçbir zaman yaygın kullanımla</w:t>
      </w:r>
      <w:r w:rsidRPr="005F690E">
        <w:rPr>
          <w:rFonts w:cs="Times New Roman"/>
        </w:rPr>
        <w:t>r</w:t>
      </w:r>
      <w:r w:rsidRPr="005F690E">
        <w:rPr>
          <w:rFonts w:cs="Times New Roman"/>
        </w:rPr>
        <w:t>da sıfat ona atfedilmemiştir</w:t>
      </w:r>
      <w:r w:rsidR="009D1BC7" w:rsidRPr="005F690E">
        <w:rPr>
          <w:rFonts w:cs="Times New Roman"/>
        </w:rPr>
        <w:t>.</w:t>
      </w:r>
      <w:r w:rsidR="00F93E59">
        <w:rPr>
          <w:rFonts w:cs="Times New Roman"/>
        </w:rPr>
        <w:t xml:space="preserve"> </w:t>
      </w:r>
      <w:r w:rsidRPr="005F690E">
        <w:rPr>
          <w:rFonts w:cs="Times New Roman"/>
        </w:rPr>
        <w:t>Bu yüzden</w:t>
      </w:r>
      <w:r w:rsidR="009D1BC7" w:rsidRPr="005F690E">
        <w:rPr>
          <w:rFonts w:cs="Times New Roman"/>
        </w:rPr>
        <w:t>,</w:t>
      </w:r>
      <w:r w:rsidR="00F93E59">
        <w:rPr>
          <w:rFonts w:cs="Times New Roman"/>
        </w:rPr>
        <w:t xml:space="preserve"> </w:t>
      </w:r>
      <w:r w:rsidR="007A36A8">
        <w:rPr>
          <w:rFonts w:cs="Times New Roman"/>
        </w:rPr>
        <w:t>“</w:t>
      </w:r>
      <w:r w:rsidR="006417BB">
        <w:rPr>
          <w:rFonts w:cs="Times New Roman"/>
        </w:rPr>
        <w:t>ayet-i kerime</w:t>
      </w:r>
      <w:r w:rsidRPr="005F690E">
        <w:rPr>
          <w:rFonts w:cs="Times New Roman"/>
        </w:rPr>
        <w:t xml:space="preserve">de </w:t>
      </w:r>
      <w:r w:rsidR="007A36A8">
        <w:rPr>
          <w:rFonts w:cs="Times New Roman"/>
        </w:rPr>
        <w:t>“</w:t>
      </w:r>
      <w:r w:rsidR="00B02D85">
        <w:rPr>
          <w:rFonts w:cs="Times New Roman"/>
        </w:rPr>
        <w:t>yanında</w:t>
      </w:r>
      <w:r w:rsidRPr="005F690E">
        <w:rPr>
          <w:rFonts w:cs="Times New Roman"/>
        </w:rPr>
        <w:t xml:space="preserve"> kitap ilmi bulunan kimse</w:t>
      </w:r>
      <w:r w:rsidR="007A36A8">
        <w:rPr>
          <w:rFonts w:cs="Times New Roman"/>
        </w:rPr>
        <w:t>”</w:t>
      </w:r>
      <w:r w:rsidRPr="005F690E">
        <w:rPr>
          <w:rFonts w:cs="Times New Roman"/>
        </w:rPr>
        <w:t xml:space="preserve"> ifadesinden maksat yüce Allah’tır</w:t>
      </w:r>
      <w:r w:rsidR="007A36A8">
        <w:rPr>
          <w:rFonts w:cs="Times New Roman"/>
        </w:rPr>
        <w:t>”</w:t>
      </w:r>
      <w:r w:rsidRPr="005F690E">
        <w:rPr>
          <w:rFonts w:cs="Times New Roman"/>
        </w:rPr>
        <w:t xml:space="preserve"> denilemez</w:t>
      </w:r>
      <w:r w:rsidR="009D1BC7" w:rsidRPr="005F690E">
        <w:rPr>
          <w:rFonts w:cs="Times New Roman"/>
        </w:rPr>
        <w:t xml:space="preserve">. </w:t>
      </w:r>
    </w:p>
    <w:p w:rsidR="00AC41EF" w:rsidRPr="005F690E" w:rsidRDefault="00AC41EF" w:rsidP="00AC41EF">
      <w:pPr>
        <w:rPr>
          <w:rFonts w:cs="Times New Roman"/>
        </w:rPr>
      </w:pPr>
      <w:r w:rsidRPr="005F690E">
        <w:rPr>
          <w:rFonts w:cs="Times New Roman"/>
          <w:b/>
          <w:bCs/>
        </w:rPr>
        <w:t>Dördüncü İhtimal</w:t>
      </w:r>
      <w:r w:rsidR="009D1BC7" w:rsidRPr="005F690E">
        <w:rPr>
          <w:rFonts w:cs="Times New Roman"/>
          <w:b/>
          <w:bCs/>
        </w:rPr>
        <w:t>:</w:t>
      </w:r>
      <w:r w:rsidR="00F93E59">
        <w:rPr>
          <w:rFonts w:cs="Times New Roman"/>
          <w:b/>
          <w:bCs/>
        </w:rPr>
        <w:t xml:space="preserve"> </w:t>
      </w:r>
      <w:r w:rsidRPr="005F690E">
        <w:rPr>
          <w:rFonts w:cs="Times New Roman"/>
        </w:rPr>
        <w:t>Kitaptan maksat Levh</w:t>
      </w:r>
      <w:r w:rsidR="00934088">
        <w:rPr>
          <w:rFonts w:cs="Times New Roman"/>
        </w:rPr>
        <w:t>-i</w:t>
      </w:r>
      <w:r w:rsidR="00F93E59">
        <w:rPr>
          <w:rFonts w:cs="Times New Roman"/>
        </w:rPr>
        <w:t xml:space="preserve"> </w:t>
      </w:r>
      <w:r w:rsidR="00726D55" w:rsidRPr="005F690E">
        <w:rPr>
          <w:rFonts w:cs="Times New Roman"/>
        </w:rPr>
        <w:t>Ma</w:t>
      </w:r>
      <w:r w:rsidR="00726D55" w:rsidRPr="005F690E">
        <w:rPr>
          <w:rFonts w:cs="Times New Roman"/>
        </w:rPr>
        <w:t>h</w:t>
      </w:r>
      <w:r w:rsidR="00726D55" w:rsidRPr="005F690E">
        <w:rPr>
          <w:rFonts w:cs="Times New Roman"/>
        </w:rPr>
        <w:t>fuz’dur</w:t>
      </w:r>
      <w:r w:rsidRPr="005F690E">
        <w:rPr>
          <w:rFonts w:cs="Times New Roman"/>
        </w:rPr>
        <w:t xml:space="preserve"> ve nezdinde kitap ilmi bulunan kimseden </w:t>
      </w:r>
      <w:r w:rsidRPr="005F690E">
        <w:rPr>
          <w:rFonts w:cs="Times New Roman"/>
        </w:rPr>
        <w:lastRenderedPageBreak/>
        <w:t>maksat ise müminlerin emiri Hz</w:t>
      </w:r>
      <w:r w:rsidR="009D1BC7" w:rsidRPr="005F690E">
        <w:rPr>
          <w:rFonts w:cs="Times New Roman"/>
        </w:rPr>
        <w:t>.</w:t>
      </w:r>
      <w:r w:rsidR="00F93E59">
        <w:rPr>
          <w:rFonts w:cs="Times New Roman"/>
        </w:rPr>
        <w:t xml:space="preserve"> </w:t>
      </w:r>
      <w:r w:rsidRPr="005F690E">
        <w:rPr>
          <w:rFonts w:cs="Times New Roman"/>
        </w:rPr>
        <w:t xml:space="preserve">Ali’dir </w:t>
      </w:r>
      <w:r w:rsidR="00F93E59">
        <w:rPr>
          <w:rFonts w:cs="Times New Roman"/>
        </w:rPr>
        <w:t>(a. s.)</w:t>
      </w:r>
      <w:r w:rsidR="009D1BC7" w:rsidRPr="005F690E">
        <w:rPr>
          <w:rFonts w:cs="Times New Roman"/>
        </w:rPr>
        <w:t>.</w:t>
      </w:r>
      <w:r w:rsidR="00F93E59">
        <w:rPr>
          <w:rFonts w:cs="Times New Roman"/>
        </w:rPr>
        <w:t xml:space="preserve"> </w:t>
      </w:r>
      <w:r w:rsidRPr="005F690E">
        <w:rPr>
          <w:rFonts w:cs="Times New Roman"/>
        </w:rPr>
        <w:t>Şimdi bu ihtimali incelemeye ve araştırmaya çalışalım</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D9333A">
      <w:pPr>
        <w:pStyle w:val="Heading1"/>
      </w:pPr>
      <w:bookmarkStart w:id="195" w:name="_Toc142548663"/>
      <w:r w:rsidRPr="005F690E">
        <w:t>Levh</w:t>
      </w:r>
      <w:r w:rsidR="00934088">
        <w:t>-i</w:t>
      </w:r>
      <w:r w:rsidR="00F93E59">
        <w:t xml:space="preserve"> </w:t>
      </w:r>
      <w:r w:rsidRPr="005F690E">
        <w:t>Mahfuz ve varlık aleminin hakikatleri</w:t>
      </w:r>
      <w:bookmarkEnd w:id="195"/>
    </w:p>
    <w:p w:rsidR="00AC41EF" w:rsidRPr="005F690E" w:rsidRDefault="00AC41EF" w:rsidP="00FB2EAC">
      <w:pPr>
        <w:rPr>
          <w:rFonts w:cs="Times New Roman"/>
        </w:rPr>
      </w:pPr>
      <w:r w:rsidRPr="005F690E">
        <w:rPr>
          <w:rFonts w:cs="Times New Roman"/>
        </w:rPr>
        <w:t>Kur’an</w:t>
      </w:r>
      <w:r w:rsidR="0052754C">
        <w:rPr>
          <w:rFonts w:cs="Times New Roman"/>
        </w:rPr>
        <w:t xml:space="preserve">-ı </w:t>
      </w:r>
      <w:r w:rsidRPr="005F690E">
        <w:rPr>
          <w:rFonts w:cs="Times New Roman"/>
        </w:rPr>
        <w:t>Kerim’de yer alan çeşitli ayetlerden de istif</w:t>
      </w:r>
      <w:r w:rsidRPr="005F690E">
        <w:rPr>
          <w:rFonts w:cs="Times New Roman"/>
        </w:rPr>
        <w:t>a</w:t>
      </w:r>
      <w:r w:rsidRPr="005F690E">
        <w:rPr>
          <w:rFonts w:cs="Times New Roman"/>
        </w:rPr>
        <w:t>de edildiği üzere alemdeki bütün hakikatler bir mecmu</w:t>
      </w:r>
      <w:r w:rsidRPr="005F690E">
        <w:rPr>
          <w:rFonts w:cs="Times New Roman"/>
        </w:rPr>
        <w:t>a</w:t>
      </w:r>
      <w:r w:rsidRPr="005F690E">
        <w:rPr>
          <w:rFonts w:cs="Times New Roman"/>
        </w:rPr>
        <w:t>da yer almıştır</w:t>
      </w:r>
      <w:r w:rsidR="009D1BC7" w:rsidRPr="005F690E">
        <w:rPr>
          <w:rFonts w:cs="Times New Roman"/>
        </w:rPr>
        <w:t>.</w:t>
      </w:r>
      <w:r w:rsidR="00F93E59">
        <w:rPr>
          <w:rFonts w:cs="Times New Roman"/>
        </w:rPr>
        <w:t xml:space="preserve"> </w:t>
      </w:r>
      <w:r w:rsidRPr="005F690E">
        <w:rPr>
          <w:rFonts w:cs="Times New Roman"/>
        </w:rPr>
        <w:t>Kur’an</w:t>
      </w:r>
      <w:r w:rsidR="00934088">
        <w:rPr>
          <w:rFonts w:cs="Times New Roman"/>
        </w:rPr>
        <w:t>-i</w:t>
      </w:r>
      <w:r w:rsidR="00F93E59">
        <w:rPr>
          <w:rFonts w:cs="Times New Roman"/>
        </w:rPr>
        <w:t xml:space="preserve"> </w:t>
      </w:r>
      <w:r w:rsidRPr="005F690E">
        <w:rPr>
          <w:rFonts w:cs="Times New Roman"/>
        </w:rPr>
        <w:t xml:space="preserve">Kerim bu mecmuayı </w:t>
      </w:r>
      <w:r w:rsidR="007A36A8">
        <w:rPr>
          <w:rFonts w:cs="Times New Roman"/>
        </w:rPr>
        <w:t>“</w:t>
      </w:r>
      <w:r w:rsidRPr="005F690E">
        <w:rPr>
          <w:rFonts w:cs="Times New Roman"/>
        </w:rPr>
        <w:t>Kitab</w:t>
      </w:r>
      <w:r w:rsidR="00934088">
        <w:rPr>
          <w:rFonts w:cs="Times New Roman"/>
        </w:rPr>
        <w:t>-i</w:t>
      </w:r>
      <w:r w:rsidR="00F93E59">
        <w:rPr>
          <w:rFonts w:cs="Times New Roman"/>
        </w:rPr>
        <w:t xml:space="preserve"> </w:t>
      </w:r>
      <w:r w:rsidRPr="005F690E">
        <w:rPr>
          <w:rFonts w:cs="Times New Roman"/>
        </w:rPr>
        <w:t>Mübin</w:t>
      </w:r>
      <w:r w:rsidR="007A36A8">
        <w:rPr>
          <w:rFonts w:cs="Times New Roman"/>
        </w:rPr>
        <w:t>”</w:t>
      </w:r>
      <w:r w:rsidRPr="005F690E">
        <w:rPr>
          <w:rFonts w:cs="Times New Roman"/>
        </w:rPr>
        <w:t xml:space="preserve"> </w:t>
      </w:r>
      <w:r w:rsidRPr="005F690E">
        <w:rPr>
          <w:rStyle w:val="FootnoteReference"/>
          <w:rFonts w:cs="Times New Roman"/>
        </w:rPr>
        <w:footnoteReference w:id="315"/>
      </w:r>
      <w:r w:rsidRPr="005F690E">
        <w:rPr>
          <w:rFonts w:cs="Times New Roman"/>
        </w:rPr>
        <w:t xml:space="preserve"> veya </w:t>
      </w:r>
      <w:r w:rsidR="007A36A8">
        <w:rPr>
          <w:rFonts w:cs="Times New Roman"/>
        </w:rPr>
        <w:t>“</w:t>
      </w:r>
      <w:r w:rsidRPr="005F690E">
        <w:rPr>
          <w:rFonts w:cs="Times New Roman"/>
        </w:rPr>
        <w:t>İmam</w:t>
      </w:r>
      <w:r w:rsidR="00934088">
        <w:rPr>
          <w:rFonts w:cs="Times New Roman"/>
        </w:rPr>
        <w:t>-i</w:t>
      </w:r>
      <w:r w:rsidR="00F93E59">
        <w:rPr>
          <w:rFonts w:cs="Times New Roman"/>
        </w:rPr>
        <w:t xml:space="preserve"> </w:t>
      </w:r>
      <w:r w:rsidRPr="005F690E">
        <w:rPr>
          <w:rFonts w:cs="Times New Roman"/>
        </w:rPr>
        <w:t>Mübin</w:t>
      </w:r>
      <w:r w:rsidR="007A36A8">
        <w:rPr>
          <w:rFonts w:cs="Times New Roman"/>
        </w:rPr>
        <w:t>”</w:t>
      </w:r>
      <w:r w:rsidRPr="005F690E">
        <w:rPr>
          <w:rFonts w:cs="Times New Roman"/>
        </w:rPr>
        <w:t xml:space="preserve"> </w:t>
      </w:r>
      <w:r w:rsidRPr="005F690E">
        <w:rPr>
          <w:rStyle w:val="FootnoteReference"/>
          <w:rFonts w:cs="Times New Roman"/>
        </w:rPr>
        <w:footnoteReference w:id="316"/>
      </w:r>
      <w:r w:rsidRPr="005F690E">
        <w:rPr>
          <w:rFonts w:cs="Times New Roman"/>
        </w:rPr>
        <w:t xml:space="preserve"> veya </w:t>
      </w:r>
      <w:r w:rsidR="007A36A8">
        <w:rPr>
          <w:rFonts w:cs="Times New Roman"/>
        </w:rPr>
        <w:t>“</w:t>
      </w:r>
      <w:r w:rsidRPr="005F690E">
        <w:rPr>
          <w:rFonts w:cs="Times New Roman"/>
        </w:rPr>
        <w:t>Levh</w:t>
      </w:r>
      <w:r w:rsidR="00934088">
        <w:rPr>
          <w:rFonts w:cs="Times New Roman"/>
        </w:rPr>
        <w:t>-i</w:t>
      </w:r>
      <w:r w:rsidR="00F93E59">
        <w:rPr>
          <w:rFonts w:cs="Times New Roman"/>
        </w:rPr>
        <w:t xml:space="preserve"> </w:t>
      </w:r>
      <w:r w:rsidRPr="005F690E">
        <w:rPr>
          <w:rFonts w:cs="Times New Roman"/>
        </w:rPr>
        <w:t>Mahfuz</w:t>
      </w:r>
      <w:r w:rsidR="007A36A8">
        <w:rPr>
          <w:rFonts w:cs="Times New Roman"/>
        </w:rPr>
        <w:t>”</w:t>
      </w:r>
      <w:r w:rsidRPr="005F690E">
        <w:rPr>
          <w:rFonts w:cs="Times New Roman"/>
        </w:rPr>
        <w:t xml:space="preserve"> </w:t>
      </w:r>
      <w:r w:rsidRPr="005F690E">
        <w:rPr>
          <w:rStyle w:val="FootnoteReference"/>
          <w:rFonts w:cs="Times New Roman"/>
        </w:rPr>
        <w:footnoteReference w:id="317"/>
      </w:r>
      <w:r w:rsidRPr="005F690E">
        <w:rPr>
          <w:rFonts w:cs="Times New Roman"/>
        </w:rPr>
        <w:t xml:space="preserve"> şeklinde ifade etmiştir</w:t>
      </w:r>
      <w:r w:rsidR="009D1BC7" w:rsidRPr="005F690E">
        <w:rPr>
          <w:rFonts w:cs="Times New Roman"/>
        </w:rPr>
        <w:t>.</w:t>
      </w:r>
      <w:r w:rsidR="00F93E59">
        <w:rPr>
          <w:rFonts w:cs="Times New Roman"/>
        </w:rPr>
        <w:t xml:space="preserve"> </w:t>
      </w:r>
      <w:r w:rsidRPr="005F690E">
        <w:rPr>
          <w:rFonts w:cs="Times New Roman"/>
        </w:rPr>
        <w:t>Bu cümleden olarak Neml sur</w:t>
      </w:r>
      <w:r w:rsidRPr="005F690E">
        <w:rPr>
          <w:rFonts w:cs="Times New Roman"/>
        </w:rPr>
        <w:t>e</w:t>
      </w:r>
      <w:r w:rsidRPr="005F690E">
        <w:rPr>
          <w:rFonts w:cs="Times New Roman"/>
        </w:rPr>
        <w:t>sinde Allah</w:t>
      </w:r>
      <w:r w:rsidR="00934088">
        <w:rPr>
          <w:rFonts w:cs="Times New Roman"/>
        </w:rPr>
        <w:t xml:space="preserve">-u </w:t>
      </w:r>
      <w:r w:rsidRPr="005F690E">
        <w:rPr>
          <w:rFonts w:cs="Times New Roman"/>
        </w:rPr>
        <w:t>Teala şöyle buyurmuştur</w:t>
      </w:r>
      <w:r w:rsidR="009D1BC7" w:rsidRPr="005F690E">
        <w:rPr>
          <w:rFonts w:cs="Times New Roman"/>
        </w:rPr>
        <w:t>:</w:t>
      </w:r>
      <w:r w:rsidR="00F93E59">
        <w:rPr>
          <w:rFonts w:cs="Times New Roman"/>
        </w:rPr>
        <w:t xml:space="preserve"> </w:t>
      </w:r>
      <w:r w:rsidR="007A36A8">
        <w:rPr>
          <w:rFonts w:cs="Times New Roman"/>
        </w:rPr>
        <w:t>“</w:t>
      </w:r>
      <w:r w:rsidR="00FB2EAC" w:rsidRPr="00FB2EAC">
        <w:rPr>
          <w:rFonts w:cs="Times New Roman"/>
          <w:b/>
        </w:rPr>
        <w:t>Gökte ve yerde göze görünmeyen hiçbir şey yoktur ki, apaçık bir k</w:t>
      </w:r>
      <w:r w:rsidR="00FB2EAC" w:rsidRPr="00FB2EAC">
        <w:rPr>
          <w:rFonts w:cs="Times New Roman"/>
          <w:b/>
        </w:rPr>
        <w:t>i</w:t>
      </w:r>
      <w:r w:rsidR="00FB2EAC" w:rsidRPr="00FB2EAC">
        <w:rPr>
          <w:rFonts w:cs="Times New Roman"/>
          <w:b/>
        </w:rPr>
        <w:t>tapta (levh-i mahfuzda) bulunmasın.</w:t>
      </w:r>
      <w:r w:rsidR="007A36A8">
        <w:rPr>
          <w:rFonts w:cs="Times New Roman"/>
        </w:rPr>
        <w:t>”</w:t>
      </w:r>
      <w:r w:rsidRPr="005F690E">
        <w:rPr>
          <w:rStyle w:val="FootnoteReference"/>
          <w:rFonts w:cs="Times New Roman"/>
        </w:rPr>
        <w:footnoteReference w:id="318"/>
      </w:r>
      <w:r w:rsidRPr="005F690E">
        <w:rPr>
          <w:rFonts w:cs="Times New Roman"/>
        </w:rPr>
        <w:t xml:space="preserve"> </w:t>
      </w:r>
    </w:p>
    <w:p w:rsidR="00AC41EF" w:rsidRPr="005F690E" w:rsidRDefault="00AC41EF" w:rsidP="00AC41EF">
      <w:pPr>
        <w:rPr>
          <w:rFonts w:cs="Times New Roman"/>
        </w:rPr>
      </w:pPr>
      <w:r w:rsidRPr="005F690E">
        <w:rPr>
          <w:rFonts w:cs="Times New Roman"/>
        </w:rPr>
        <w:t>Bu esas üzere şimdi de şu konuyu incelemek gerekir ki acaba Levh</w:t>
      </w:r>
      <w:r w:rsidR="00934088">
        <w:rPr>
          <w:rFonts w:cs="Times New Roman"/>
        </w:rPr>
        <w:t>-i</w:t>
      </w:r>
      <w:r w:rsidR="00F93E59">
        <w:rPr>
          <w:rFonts w:cs="Times New Roman"/>
        </w:rPr>
        <w:t xml:space="preserve"> </w:t>
      </w:r>
      <w:r w:rsidRPr="005F690E">
        <w:rPr>
          <w:rFonts w:cs="Times New Roman"/>
        </w:rPr>
        <w:t>Mahfuz’da yer alan hakikatler hakkında bir bilgi elde etmek mümkün müdür? Eğer bu mümkünse o halde kimler ve hangi ölçüde bu ilimden nasiplenebilirler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D9333A">
      <w:pPr>
        <w:pStyle w:val="Heading1"/>
      </w:pPr>
      <w:bookmarkStart w:id="196" w:name="_Toc142548664"/>
      <w:r w:rsidRPr="005F690E">
        <w:t>Levh</w:t>
      </w:r>
      <w:r w:rsidR="00934088">
        <w:t>-i</w:t>
      </w:r>
      <w:r w:rsidR="00F93E59">
        <w:t xml:space="preserve"> </w:t>
      </w:r>
      <w:r w:rsidRPr="005F690E">
        <w:t>Mahfuz hakkında bilgi edinmek ve te</w:t>
      </w:r>
      <w:r w:rsidRPr="005F690E">
        <w:t>r</w:t>
      </w:r>
      <w:r w:rsidRPr="005F690E">
        <w:t>temiz insanlar</w:t>
      </w:r>
      <w:bookmarkEnd w:id="196"/>
    </w:p>
    <w:p w:rsidR="00AC41EF" w:rsidRPr="005F690E" w:rsidRDefault="00AC41EF" w:rsidP="00AC41EF">
      <w:pPr>
        <w:rPr>
          <w:rFonts w:cs="Times New Roman"/>
        </w:rPr>
      </w:pPr>
      <w:r w:rsidRPr="005F690E">
        <w:rPr>
          <w:rFonts w:cs="Times New Roman"/>
        </w:rPr>
        <w:t>Bu konuda Vakıa suresinden bazı ayetlere bir göz at</w:t>
      </w:r>
      <w:r w:rsidRPr="005F690E">
        <w:rPr>
          <w:rFonts w:cs="Times New Roman"/>
        </w:rPr>
        <w:t>a</w:t>
      </w:r>
      <w:r w:rsidRPr="005F690E">
        <w:rPr>
          <w:rFonts w:cs="Times New Roman"/>
        </w:rPr>
        <w:t>lım</w:t>
      </w:r>
      <w:r w:rsidR="009D1BC7" w:rsidRPr="005F690E">
        <w:rPr>
          <w:rFonts w:cs="Times New Roman"/>
        </w:rPr>
        <w:t>.</w:t>
      </w:r>
      <w:r w:rsidR="00F93E59">
        <w:rPr>
          <w:rFonts w:cs="Times New Roman"/>
        </w:rPr>
        <w:t xml:space="preserve"> </w:t>
      </w:r>
    </w:p>
    <w:p w:rsidR="00AC41EF" w:rsidRPr="005F690E" w:rsidRDefault="007A36A8" w:rsidP="00FB2EAC">
      <w:pPr>
        <w:rPr>
          <w:rFonts w:cs="Times New Roman"/>
        </w:rPr>
      </w:pPr>
      <w:r>
        <w:rPr>
          <w:rFonts w:cs="Times New Roman"/>
        </w:rPr>
        <w:t>“</w:t>
      </w:r>
      <w:r w:rsidR="00FB2EAC" w:rsidRPr="00FB2EAC">
        <w:rPr>
          <w:rFonts w:cs="Times New Roman"/>
          <w:b/>
        </w:rPr>
        <w:t>Artık Hayır. O yıldızların mevkilerine yemin ed</w:t>
      </w:r>
      <w:r w:rsidR="00FB2EAC" w:rsidRPr="00FB2EAC">
        <w:rPr>
          <w:rFonts w:cs="Times New Roman"/>
          <w:b/>
        </w:rPr>
        <w:t>e</w:t>
      </w:r>
      <w:r w:rsidR="00FB2EAC" w:rsidRPr="00FB2EAC">
        <w:rPr>
          <w:rFonts w:cs="Times New Roman"/>
          <w:b/>
        </w:rPr>
        <w:t>rim. Ve şüphe yok ki o, eğer bilseniz, bu elbette pek büyük bir yemindir.</w:t>
      </w:r>
      <w:r w:rsidR="00FB2EAC" w:rsidRPr="00FB2EAC">
        <w:t xml:space="preserve"> </w:t>
      </w:r>
      <w:r w:rsidR="00FB2EAC" w:rsidRPr="00FB2EAC">
        <w:rPr>
          <w:rFonts w:cs="Times New Roman"/>
          <w:b/>
        </w:rPr>
        <w:t>Muhakkak ki o, elbette bir kerîm Kur'an'dır. Bir mahfûz kitaptadır.</w:t>
      </w:r>
      <w:r w:rsidR="00FB2EAC" w:rsidRPr="00FB2EAC">
        <w:t xml:space="preserve"> </w:t>
      </w:r>
      <w:r w:rsidR="00FB2EAC" w:rsidRPr="00FB2EAC">
        <w:rPr>
          <w:rFonts w:cs="Times New Roman"/>
          <w:b/>
        </w:rPr>
        <w:t>Ona tamamen t</w:t>
      </w:r>
      <w:r w:rsidR="00FB2EAC" w:rsidRPr="00FB2EAC">
        <w:rPr>
          <w:rFonts w:cs="Times New Roman"/>
          <w:b/>
        </w:rPr>
        <w:t>e</w:t>
      </w:r>
      <w:r w:rsidR="00FB2EAC" w:rsidRPr="00FB2EAC">
        <w:rPr>
          <w:rFonts w:cs="Times New Roman"/>
          <w:b/>
        </w:rPr>
        <w:t>miz olanlardan başkası el süremez.</w:t>
      </w:r>
      <w:r>
        <w:rPr>
          <w:rFonts w:cs="Times New Roman"/>
        </w:rPr>
        <w:t>”</w:t>
      </w:r>
      <w:r w:rsidR="00AC41EF" w:rsidRPr="005F690E">
        <w:rPr>
          <w:rFonts w:cs="Times New Roman"/>
        </w:rPr>
        <w:t xml:space="preserve"> </w:t>
      </w:r>
      <w:r w:rsidR="00AC41EF" w:rsidRPr="005F690E">
        <w:rPr>
          <w:rStyle w:val="FootnoteReference"/>
          <w:rFonts w:cs="Times New Roman"/>
        </w:rPr>
        <w:footnoteReference w:id="319"/>
      </w:r>
    </w:p>
    <w:p w:rsidR="00AC41EF" w:rsidRPr="005F690E" w:rsidRDefault="00AC41EF" w:rsidP="00AC41EF">
      <w:pPr>
        <w:rPr>
          <w:rFonts w:cs="Times New Roman"/>
        </w:rPr>
      </w:pPr>
      <w:r w:rsidRPr="005F690E">
        <w:rPr>
          <w:rFonts w:cs="Times New Roman"/>
        </w:rPr>
        <w:lastRenderedPageBreak/>
        <w:t>Allah</w:t>
      </w:r>
      <w:r w:rsidR="00934088">
        <w:rPr>
          <w:rFonts w:cs="Times New Roman"/>
        </w:rPr>
        <w:t xml:space="preserve">-u </w:t>
      </w:r>
      <w:r w:rsidRPr="005F690E">
        <w:rPr>
          <w:rFonts w:cs="Times New Roman"/>
        </w:rPr>
        <w:t>Teala bu ayetlerde ilk önce yıldızların yerine and içmektedir</w:t>
      </w:r>
      <w:r w:rsidR="009D1BC7" w:rsidRPr="005F690E">
        <w:rPr>
          <w:rFonts w:cs="Times New Roman"/>
        </w:rPr>
        <w:t>.</w:t>
      </w:r>
      <w:r w:rsidR="00F93E59">
        <w:rPr>
          <w:rFonts w:cs="Times New Roman"/>
        </w:rPr>
        <w:t xml:space="preserve"> </w:t>
      </w:r>
      <w:r w:rsidRPr="005F690E">
        <w:rPr>
          <w:rFonts w:cs="Times New Roman"/>
        </w:rPr>
        <w:t>Daha sonra da bu yeminin azameti ve büyüklüğü önemle vurgulanmakta ve hatırlatılmaktadır</w:t>
      </w:r>
      <w:r w:rsidR="009D1BC7" w:rsidRPr="005F690E">
        <w:rPr>
          <w:rFonts w:cs="Times New Roman"/>
        </w:rPr>
        <w:t>.</w:t>
      </w:r>
      <w:r w:rsidR="00F93E59">
        <w:rPr>
          <w:rFonts w:cs="Times New Roman"/>
        </w:rPr>
        <w:t xml:space="preserve"> </w:t>
      </w:r>
      <w:r w:rsidRPr="005F690E">
        <w:rPr>
          <w:rFonts w:cs="Times New Roman"/>
        </w:rPr>
        <w:t>Şu noktaya da dikkat etmek gerekir ki burada yapılan yemin ile ispat ve tekidi hususunda yemin edilen hakika</w:t>
      </w:r>
      <w:r w:rsidRPr="005F690E">
        <w:rPr>
          <w:rFonts w:cs="Times New Roman"/>
        </w:rPr>
        <w:t>t</w:t>
      </w:r>
      <w:r w:rsidRPr="005F690E">
        <w:rPr>
          <w:rFonts w:cs="Times New Roman"/>
        </w:rPr>
        <w:t>lerle bir uyum ve denge içinde bulunmaktadır</w:t>
      </w:r>
      <w:r w:rsidR="009D1BC7" w:rsidRPr="005F690E">
        <w:rPr>
          <w:rFonts w:cs="Times New Roman"/>
        </w:rPr>
        <w:t>.</w:t>
      </w:r>
      <w:r w:rsidR="00F93E59">
        <w:rPr>
          <w:rFonts w:cs="Times New Roman"/>
        </w:rPr>
        <w:t xml:space="preserve"> </w:t>
      </w:r>
      <w:r w:rsidRPr="005F690E">
        <w:rPr>
          <w:rFonts w:cs="Times New Roman"/>
        </w:rPr>
        <w:t>Eğer y</w:t>
      </w:r>
      <w:r w:rsidRPr="005F690E">
        <w:rPr>
          <w:rFonts w:cs="Times New Roman"/>
        </w:rPr>
        <w:t>e</w:t>
      </w:r>
      <w:r w:rsidRPr="005F690E">
        <w:rPr>
          <w:rFonts w:cs="Times New Roman"/>
        </w:rPr>
        <w:t>min büyükse ve bir önem taşıyorsa bu hakkında yemin edilen hakikatin de azamet ve önemini ifade etmektedir</w:t>
      </w:r>
      <w:r w:rsidR="009D1BC7" w:rsidRPr="005F690E">
        <w:rPr>
          <w:rFonts w:cs="Times New Roman"/>
        </w:rPr>
        <w:t xml:space="preserve">. </w:t>
      </w:r>
    </w:p>
    <w:p w:rsidR="00AC41EF" w:rsidRPr="005F690E" w:rsidRDefault="00AC41EF" w:rsidP="00FB2EAC">
      <w:pPr>
        <w:rPr>
          <w:rFonts w:cs="Times New Roman"/>
        </w:rPr>
      </w:pPr>
      <w:r w:rsidRPr="005F690E">
        <w:rPr>
          <w:rFonts w:cs="Times New Roman"/>
        </w:rPr>
        <w:t>Hakkında böylesine büyük yeminin edildiği hakikat hiç şüphesiz Kur’an</w:t>
      </w:r>
      <w:r w:rsidR="0052754C">
        <w:rPr>
          <w:rFonts w:cs="Times New Roman"/>
        </w:rPr>
        <w:t xml:space="preserve">-ı </w:t>
      </w:r>
      <w:r w:rsidRPr="005F690E">
        <w:rPr>
          <w:rFonts w:cs="Times New Roman"/>
        </w:rPr>
        <w:t>Kerim’dir</w:t>
      </w:r>
      <w:r w:rsidR="009D1BC7" w:rsidRPr="005F690E">
        <w:rPr>
          <w:rFonts w:cs="Times New Roman"/>
        </w:rPr>
        <w:t>.</w:t>
      </w:r>
      <w:r w:rsidR="00F93E59">
        <w:rPr>
          <w:rFonts w:cs="Times New Roman"/>
        </w:rPr>
        <w:t xml:space="preserve"> </w:t>
      </w:r>
      <w:r w:rsidRPr="005F690E">
        <w:rPr>
          <w:rFonts w:cs="Times New Roman"/>
        </w:rPr>
        <w:t>Bu Kur’an mahfuz ve gizli bir kitapta bulunmaktadır</w:t>
      </w:r>
      <w:r w:rsidR="009D1BC7" w:rsidRPr="005F690E">
        <w:rPr>
          <w:rFonts w:cs="Times New Roman"/>
        </w:rPr>
        <w:t>.</w:t>
      </w:r>
      <w:r w:rsidR="00F93E59">
        <w:rPr>
          <w:rFonts w:cs="Times New Roman"/>
        </w:rPr>
        <w:t xml:space="preserve"> </w:t>
      </w:r>
      <w:r w:rsidRPr="005F690E">
        <w:rPr>
          <w:rFonts w:cs="Times New Roman"/>
        </w:rPr>
        <w:t>İlahi özel temizliğe sahip olan kimsel dışında hiç kimse o kitaba dokunamaz ve bu kitapla irtibat içine giremez</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tertemiz olan kimseler d</w:t>
      </w:r>
      <w:r w:rsidRPr="005F690E">
        <w:rPr>
          <w:rFonts w:cs="Times New Roman"/>
        </w:rPr>
        <w:t>ı</w:t>
      </w:r>
      <w:r w:rsidRPr="005F690E">
        <w:rPr>
          <w:rFonts w:cs="Times New Roman"/>
        </w:rPr>
        <w:t>şında hiç kimse ona dokunamaz cümlesi hakkında daha fazla dikkat göstermek gerekir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İlk bakışta bu cümlenin tertemiz olan kimseler dışında Kur’an’a dokunmalarının haram olduğuna delalet ettiği ve Kur’an’ın hat ve yazılarını dokunmamaları icap ettiği söylenebilir</w:t>
      </w:r>
      <w:r w:rsidR="009D1BC7" w:rsidRPr="005F690E">
        <w:rPr>
          <w:rFonts w:cs="Times New Roman"/>
        </w:rPr>
        <w:t>.</w:t>
      </w:r>
      <w:r w:rsidR="00F93E59">
        <w:rPr>
          <w:rFonts w:cs="Times New Roman"/>
        </w:rPr>
        <w:t xml:space="preserve"> </w:t>
      </w:r>
      <w:r w:rsidRPr="005F690E">
        <w:rPr>
          <w:rFonts w:cs="Times New Roman"/>
        </w:rPr>
        <w:t>Ayet hakkında yapılacak derin bir bakış ise şu önemli hususu açıklığa kavuşturmaktadır ki buradaki dokunmaktan maksat zahiri bir dokunma değildir</w:t>
      </w:r>
      <w:r w:rsidR="009D1BC7" w:rsidRPr="005F690E">
        <w:rPr>
          <w:rFonts w:cs="Times New Roman"/>
        </w:rPr>
        <w:t>.</w:t>
      </w:r>
      <w:r w:rsidR="00F93E59">
        <w:rPr>
          <w:rFonts w:cs="Times New Roman"/>
        </w:rPr>
        <w:t xml:space="preserve"> </w:t>
      </w:r>
      <w:r w:rsidRPr="005F690E">
        <w:rPr>
          <w:rFonts w:cs="Times New Roman"/>
        </w:rPr>
        <w:t>Aynı şekilde tertemiz kimselerden maksat da abdest gibi bir t</w:t>
      </w:r>
      <w:r w:rsidRPr="005F690E">
        <w:rPr>
          <w:rFonts w:cs="Times New Roman"/>
        </w:rPr>
        <w:t>a</w:t>
      </w:r>
      <w:r w:rsidRPr="005F690E">
        <w:rPr>
          <w:rFonts w:cs="Times New Roman"/>
        </w:rPr>
        <w:t>haret almış kimseler kastedilmemiştir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la yemussuhu</w:t>
      </w:r>
      <w:r w:rsidR="007A36A8">
        <w:rPr>
          <w:rFonts w:cs="Times New Roman"/>
        </w:rPr>
        <w:t>”</w:t>
      </w:r>
      <w:r w:rsidRPr="005F690E">
        <w:rPr>
          <w:rFonts w:cs="Times New Roman"/>
        </w:rPr>
        <w:t xml:space="preserve"> (ona dokunamazlar) ifadesinde yer alan zamir (o) Kur’an</w:t>
      </w:r>
      <w:r w:rsidR="00934088">
        <w:rPr>
          <w:rFonts w:cs="Times New Roman"/>
        </w:rPr>
        <w:t>-i</w:t>
      </w:r>
      <w:r w:rsidR="00F93E59">
        <w:rPr>
          <w:rFonts w:cs="Times New Roman"/>
        </w:rPr>
        <w:t xml:space="preserve"> </w:t>
      </w:r>
      <w:r w:rsidRPr="005F690E">
        <w:rPr>
          <w:rFonts w:cs="Times New Roman"/>
        </w:rPr>
        <w:t>Kerim’e dönmemektedir</w:t>
      </w:r>
      <w:r w:rsidR="009D1BC7" w:rsidRPr="005F690E">
        <w:rPr>
          <w:rFonts w:cs="Times New Roman"/>
        </w:rPr>
        <w:t>.</w:t>
      </w:r>
      <w:r w:rsidR="00F93E59">
        <w:rPr>
          <w:rFonts w:cs="Times New Roman"/>
        </w:rPr>
        <w:t xml:space="preserve"> </w:t>
      </w:r>
      <w:r w:rsidRPr="005F690E">
        <w:rPr>
          <w:rFonts w:cs="Times New Roman"/>
        </w:rPr>
        <w:t>Aksine buradaki dokunmaktan maksat manevi bir dokunmadır</w:t>
      </w:r>
      <w:r w:rsidR="009D1BC7" w:rsidRPr="005F690E">
        <w:rPr>
          <w:rFonts w:cs="Times New Roman"/>
        </w:rPr>
        <w:t>.</w:t>
      </w:r>
      <w:r w:rsidR="00F93E59">
        <w:rPr>
          <w:rFonts w:cs="Times New Roman"/>
        </w:rPr>
        <w:t xml:space="preserve"> </w:t>
      </w:r>
      <w:r w:rsidRPr="005F690E">
        <w:rPr>
          <w:rFonts w:cs="Times New Roman"/>
        </w:rPr>
        <w:t>Tertemiz kimselerden maksat ise Allah’ın kendilerine özel bir temizliği ve tah</w:t>
      </w:r>
      <w:r w:rsidRPr="005F690E">
        <w:rPr>
          <w:rFonts w:cs="Times New Roman"/>
        </w:rPr>
        <w:t>a</w:t>
      </w:r>
      <w:r w:rsidRPr="005F690E">
        <w:rPr>
          <w:rFonts w:cs="Times New Roman"/>
        </w:rPr>
        <w:t>reti nasip buyurduğu kimseleridir</w:t>
      </w:r>
      <w:r w:rsidR="009D1BC7" w:rsidRPr="005F690E">
        <w:rPr>
          <w:rFonts w:cs="Times New Roman"/>
        </w:rPr>
        <w:t>.</w:t>
      </w:r>
      <w:r w:rsidR="00F93E59">
        <w:rPr>
          <w:rFonts w:cs="Times New Roman"/>
        </w:rPr>
        <w:t xml:space="preserve"> </w:t>
      </w:r>
      <w:r w:rsidRPr="005F690E">
        <w:rPr>
          <w:rFonts w:cs="Times New Roman"/>
        </w:rPr>
        <w:t xml:space="preserve">Dolayısıyla </w:t>
      </w:r>
      <w:r w:rsidR="007A36A8">
        <w:rPr>
          <w:rFonts w:cs="Times New Roman"/>
        </w:rPr>
        <w:t>“</w:t>
      </w:r>
      <w:r w:rsidRPr="005F690E">
        <w:rPr>
          <w:rFonts w:cs="Times New Roman"/>
        </w:rPr>
        <w:t>la yamussuhu</w:t>
      </w:r>
      <w:r w:rsidR="007A36A8">
        <w:rPr>
          <w:rFonts w:cs="Times New Roman"/>
        </w:rPr>
        <w:t>”</w:t>
      </w:r>
      <w:r w:rsidRPr="005F690E">
        <w:rPr>
          <w:rFonts w:cs="Times New Roman"/>
        </w:rPr>
        <w:t xml:space="preserve"> ifadesinde yer alan zamir gizli kitaba</w:t>
      </w:r>
      <w:r w:rsidR="009D1BC7" w:rsidRPr="005F690E">
        <w:rPr>
          <w:rFonts w:cs="Times New Roman"/>
        </w:rPr>
        <w:t>,</w:t>
      </w:r>
      <w:r w:rsidR="00F93E59">
        <w:rPr>
          <w:rFonts w:cs="Times New Roman"/>
        </w:rPr>
        <w:t xml:space="preserve"> </w:t>
      </w:r>
      <w:r w:rsidRPr="005F690E">
        <w:rPr>
          <w:rFonts w:cs="Times New Roman"/>
        </w:rPr>
        <w:t>yani Levh</w:t>
      </w:r>
      <w:r w:rsidR="00934088">
        <w:rPr>
          <w:rFonts w:cs="Times New Roman"/>
        </w:rPr>
        <w:t>-i</w:t>
      </w:r>
      <w:r w:rsidR="00F93E59">
        <w:rPr>
          <w:rFonts w:cs="Times New Roman"/>
        </w:rPr>
        <w:t xml:space="preserve"> </w:t>
      </w:r>
      <w:r w:rsidRPr="005F690E">
        <w:rPr>
          <w:rFonts w:cs="Times New Roman"/>
        </w:rPr>
        <w:t>Mahfuz’a dönmektedir</w:t>
      </w:r>
      <w:r w:rsidR="009D1BC7" w:rsidRPr="005F690E">
        <w:rPr>
          <w:rFonts w:cs="Times New Roman"/>
        </w:rPr>
        <w:t xml:space="preserve">. </w:t>
      </w:r>
    </w:p>
    <w:p w:rsidR="00AC41EF" w:rsidRPr="005F690E" w:rsidRDefault="006417BB" w:rsidP="00AC41EF">
      <w:pPr>
        <w:rPr>
          <w:rFonts w:cs="Times New Roman"/>
        </w:rPr>
      </w:pPr>
      <w:r>
        <w:rPr>
          <w:rFonts w:cs="Times New Roman"/>
        </w:rPr>
        <w:lastRenderedPageBreak/>
        <w:t>Ayet-i kerime</w:t>
      </w:r>
      <w:r w:rsidR="00AC41EF" w:rsidRPr="005F690E">
        <w:rPr>
          <w:rFonts w:cs="Times New Roman"/>
        </w:rPr>
        <w:t>den bu anlamı istifade etmek için şu bi</w:t>
      </w:r>
      <w:r w:rsidR="00AC41EF" w:rsidRPr="005F690E">
        <w:rPr>
          <w:rFonts w:cs="Times New Roman"/>
        </w:rPr>
        <w:t>r</w:t>
      </w:r>
      <w:r w:rsidR="00AC41EF" w:rsidRPr="005F690E">
        <w:rPr>
          <w:rFonts w:cs="Times New Roman"/>
        </w:rPr>
        <w:t>kaç hususa dikkat göstermek gerekir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1</w:t>
      </w:r>
      <w:r w:rsidR="00934088">
        <w:rPr>
          <w:rFonts w:cs="Times New Roman"/>
        </w:rPr>
        <w:t>-</w:t>
      </w:r>
      <w:r w:rsidR="00F93E59">
        <w:rPr>
          <w:rFonts w:cs="Times New Roman"/>
        </w:rPr>
        <w:t xml:space="preserve"> </w:t>
      </w:r>
      <w:r w:rsidR="007A36A8">
        <w:rPr>
          <w:rFonts w:cs="Times New Roman"/>
        </w:rPr>
        <w:t>“</w:t>
      </w:r>
      <w:r w:rsidRPr="005F690E">
        <w:rPr>
          <w:rFonts w:cs="Times New Roman"/>
        </w:rPr>
        <w:t>La yemussuhu</w:t>
      </w:r>
      <w:r w:rsidR="007A36A8">
        <w:rPr>
          <w:rFonts w:cs="Times New Roman"/>
        </w:rPr>
        <w:t>”</w:t>
      </w:r>
      <w:r w:rsidRPr="005F690E">
        <w:rPr>
          <w:rFonts w:cs="Times New Roman"/>
        </w:rPr>
        <w:t xml:space="preserve"> cümlesi zahirde ihbar etmeye ve haber vermeye delalet etmektedir</w:t>
      </w:r>
      <w:r w:rsidR="009D1BC7" w:rsidRPr="005F690E">
        <w:rPr>
          <w:rFonts w:cs="Times New Roman"/>
        </w:rPr>
        <w:t>;</w:t>
      </w:r>
      <w:r w:rsidR="00F93E59">
        <w:rPr>
          <w:rFonts w:cs="Times New Roman"/>
        </w:rPr>
        <w:t xml:space="preserve"> </w:t>
      </w:r>
      <w:r w:rsidRPr="005F690E">
        <w:rPr>
          <w:rFonts w:cs="Times New Roman"/>
        </w:rPr>
        <w:t>inşaya değil</w:t>
      </w:r>
      <w:r w:rsidR="009D1BC7" w:rsidRPr="005F690E">
        <w:rPr>
          <w:rFonts w:cs="Times New Roman"/>
        </w:rPr>
        <w:t>.</w:t>
      </w:r>
      <w:r w:rsidR="00F93E59">
        <w:rPr>
          <w:rFonts w:cs="Times New Roman"/>
        </w:rPr>
        <w:t xml:space="preserve"> </w:t>
      </w:r>
      <w:r w:rsidRPr="005F690E">
        <w:rPr>
          <w:rFonts w:cs="Times New Roman"/>
        </w:rPr>
        <w:t>Zira zahir de şudur ki bu ifade kendisinden önce yer alan sıfatlar g</w:t>
      </w:r>
      <w:r w:rsidRPr="005F690E">
        <w:rPr>
          <w:rFonts w:cs="Times New Roman"/>
        </w:rPr>
        <w:t>i</w:t>
      </w:r>
      <w:r w:rsidRPr="005F690E">
        <w:rPr>
          <w:rFonts w:cs="Times New Roman"/>
        </w:rPr>
        <w:t>bi bir sıfattır ve inşa ise asla sıfat olamaz</w:t>
      </w:r>
      <w:r w:rsidR="009D1BC7" w:rsidRPr="005F690E">
        <w:rPr>
          <w:rFonts w:cs="Times New Roman"/>
        </w:rPr>
        <w:t>.</w:t>
      </w:r>
      <w:r w:rsidR="00F93E59">
        <w:rPr>
          <w:rFonts w:cs="Times New Roman"/>
        </w:rPr>
        <w:t xml:space="preserve"> </w:t>
      </w:r>
      <w:r w:rsidRPr="005F690E">
        <w:rPr>
          <w:rFonts w:cs="Times New Roman"/>
        </w:rPr>
        <w:t>Oysa tertemiz olmayan kimselerin Kur’an’a dokunmasının haram old</w:t>
      </w:r>
      <w:r w:rsidRPr="005F690E">
        <w:rPr>
          <w:rFonts w:cs="Times New Roman"/>
        </w:rPr>
        <w:t>u</w:t>
      </w:r>
      <w:r w:rsidRPr="005F690E">
        <w:rPr>
          <w:rFonts w:cs="Times New Roman"/>
        </w:rPr>
        <w:t xml:space="preserve">ğu beyan eden hükmün istifadesi </w:t>
      </w:r>
      <w:r w:rsidR="007A36A8">
        <w:rPr>
          <w:rFonts w:cs="Times New Roman"/>
        </w:rPr>
        <w:t>“</w:t>
      </w:r>
      <w:r w:rsidRPr="005F690E">
        <w:rPr>
          <w:rFonts w:cs="Times New Roman"/>
        </w:rPr>
        <w:t>la yemussuhu</w:t>
      </w:r>
      <w:r w:rsidR="007A36A8">
        <w:rPr>
          <w:rFonts w:cs="Times New Roman"/>
        </w:rPr>
        <w:t>”</w:t>
      </w:r>
      <w:r w:rsidRPr="005F690E">
        <w:rPr>
          <w:rFonts w:cs="Times New Roman"/>
        </w:rPr>
        <w:t xml:space="preserve"> cüml</w:t>
      </w:r>
      <w:r w:rsidRPr="005F690E">
        <w:rPr>
          <w:rFonts w:cs="Times New Roman"/>
        </w:rPr>
        <w:t>e</w:t>
      </w:r>
      <w:r w:rsidRPr="005F690E">
        <w:rPr>
          <w:rFonts w:cs="Times New Roman"/>
        </w:rPr>
        <w:t>sinin inşa olması esasına dayalıdır</w:t>
      </w:r>
      <w:r w:rsidR="009D1BC7" w:rsidRPr="005F690E">
        <w:rPr>
          <w:rFonts w:cs="Times New Roman"/>
        </w:rPr>
        <w:t>;</w:t>
      </w:r>
      <w:r w:rsidR="00F93E59">
        <w:rPr>
          <w:rFonts w:cs="Times New Roman"/>
        </w:rPr>
        <w:t xml:space="preserve"> </w:t>
      </w:r>
      <w:r w:rsidRPr="005F690E">
        <w:rPr>
          <w:rFonts w:cs="Times New Roman"/>
        </w:rPr>
        <w:t>haber esasına değil</w:t>
      </w:r>
      <w:r w:rsidR="009D1BC7" w:rsidRPr="005F690E">
        <w:rPr>
          <w:rFonts w:cs="Times New Roman"/>
        </w:rPr>
        <w:t>.</w:t>
      </w:r>
      <w:r w:rsidR="00F93E59">
        <w:rPr>
          <w:rFonts w:cs="Times New Roman"/>
        </w:rPr>
        <w:t xml:space="preserve"> </w:t>
      </w:r>
    </w:p>
    <w:p w:rsidR="00AC41EF" w:rsidRPr="005F690E" w:rsidRDefault="00AC41EF" w:rsidP="00AC41EF">
      <w:pPr>
        <w:rPr>
          <w:rFonts w:cs="Times New Roman"/>
        </w:rPr>
      </w:pPr>
      <w:r w:rsidRPr="005F690E">
        <w:rPr>
          <w:rFonts w:cs="Times New Roman"/>
        </w:rPr>
        <w:t>2</w:t>
      </w:r>
      <w:r w:rsidR="00934088">
        <w:rPr>
          <w:rFonts w:cs="Times New Roman"/>
        </w:rPr>
        <w:t>-</w:t>
      </w:r>
      <w:r w:rsidR="00F93E59">
        <w:rPr>
          <w:rFonts w:cs="Times New Roman"/>
        </w:rPr>
        <w:t xml:space="preserve"> </w:t>
      </w:r>
      <w:r w:rsidR="007A36A8">
        <w:rPr>
          <w:rFonts w:cs="Times New Roman"/>
        </w:rPr>
        <w:t>“</w:t>
      </w:r>
      <w:r w:rsidRPr="005F690E">
        <w:rPr>
          <w:rFonts w:cs="Times New Roman"/>
        </w:rPr>
        <w:t>La yemussuhu</w:t>
      </w:r>
      <w:r w:rsidR="007A36A8">
        <w:rPr>
          <w:rFonts w:cs="Times New Roman"/>
        </w:rPr>
        <w:t>”</w:t>
      </w:r>
      <w:r w:rsidRPr="005F690E">
        <w:rPr>
          <w:rFonts w:cs="Times New Roman"/>
        </w:rPr>
        <w:t xml:space="preserve"> ifadesinde yer alan zamir hiçbir fasıla olmaksızın kendisinden önce yer alan </w:t>
      </w:r>
      <w:r w:rsidR="007A36A8">
        <w:rPr>
          <w:rFonts w:cs="Times New Roman"/>
        </w:rPr>
        <w:t>“</w:t>
      </w:r>
      <w:r w:rsidRPr="005F690E">
        <w:rPr>
          <w:rFonts w:cs="Times New Roman"/>
        </w:rPr>
        <w:t>Kitab</w:t>
      </w:r>
      <w:r w:rsidR="00934088">
        <w:rPr>
          <w:rFonts w:cs="Times New Roman"/>
        </w:rPr>
        <w:t>-i</w:t>
      </w:r>
      <w:r w:rsidR="00F93E59">
        <w:rPr>
          <w:rFonts w:cs="Times New Roman"/>
        </w:rPr>
        <w:t xml:space="preserve"> </w:t>
      </w:r>
      <w:r w:rsidRPr="005F690E">
        <w:rPr>
          <w:rFonts w:cs="Times New Roman"/>
        </w:rPr>
        <w:t>Meknun</w:t>
      </w:r>
      <w:r w:rsidR="007A36A8">
        <w:rPr>
          <w:rFonts w:cs="Times New Roman"/>
        </w:rPr>
        <w:t>”</w:t>
      </w:r>
      <w:r w:rsidRPr="005F690E">
        <w:rPr>
          <w:rFonts w:cs="Times New Roman"/>
        </w:rPr>
        <w:t xml:space="preserve"> ifadesine dönmektedir</w:t>
      </w:r>
      <w:r w:rsidR="009D1BC7" w:rsidRPr="005F690E">
        <w:rPr>
          <w:rFonts w:cs="Times New Roman"/>
        </w:rPr>
        <w:t>;</w:t>
      </w:r>
      <w:r w:rsidR="00F93E59">
        <w:rPr>
          <w:rFonts w:cs="Times New Roman"/>
        </w:rPr>
        <w:t xml:space="preserve"> </w:t>
      </w:r>
      <w:r w:rsidRPr="005F690E">
        <w:rPr>
          <w:rFonts w:cs="Times New Roman"/>
        </w:rPr>
        <w:t>önceden zikredilen ve aralarına bir takım kelimelerle mesafe düşen Kur’an’a dönmemektedir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3</w:t>
      </w:r>
      <w:r w:rsidR="00934088">
        <w:rPr>
          <w:rFonts w:cs="Times New Roman"/>
        </w:rPr>
        <w:t>-</w:t>
      </w:r>
      <w:r w:rsidR="00F93E59">
        <w:rPr>
          <w:rFonts w:cs="Times New Roman"/>
        </w:rPr>
        <w:t xml:space="preserve"> </w:t>
      </w:r>
      <w:r w:rsidRPr="005F690E">
        <w:rPr>
          <w:rFonts w:cs="Times New Roman"/>
        </w:rPr>
        <w:t>Kur’an</w:t>
      </w:r>
      <w:r w:rsidR="0052754C">
        <w:rPr>
          <w:rFonts w:cs="Times New Roman"/>
        </w:rPr>
        <w:t xml:space="preserve">-ı </w:t>
      </w:r>
      <w:r w:rsidRPr="005F690E">
        <w:rPr>
          <w:rFonts w:cs="Times New Roman"/>
        </w:rPr>
        <w:t>Kerim</w:t>
      </w:r>
      <w:r w:rsidR="009D1BC7" w:rsidRPr="005F690E">
        <w:rPr>
          <w:rFonts w:cs="Times New Roman"/>
        </w:rPr>
        <w:t>,</w:t>
      </w:r>
      <w:r w:rsidR="00F93E59">
        <w:rPr>
          <w:rFonts w:cs="Times New Roman"/>
        </w:rPr>
        <w:t xml:space="preserve"> </w:t>
      </w:r>
      <w:r w:rsidRPr="005F690E">
        <w:rPr>
          <w:rFonts w:cs="Times New Roman"/>
        </w:rPr>
        <w:t>Kitab</w:t>
      </w:r>
      <w:r w:rsidR="00934088">
        <w:rPr>
          <w:rFonts w:cs="Times New Roman"/>
        </w:rPr>
        <w:t>-i</w:t>
      </w:r>
      <w:r w:rsidR="00F93E59">
        <w:rPr>
          <w:rFonts w:cs="Times New Roman"/>
        </w:rPr>
        <w:t xml:space="preserve"> </w:t>
      </w:r>
      <w:r w:rsidRPr="005F690E">
        <w:rPr>
          <w:rFonts w:cs="Times New Roman"/>
        </w:rPr>
        <w:t>Meknun ve Mahfuz’da yer almakla nitelendirilmiştir</w:t>
      </w:r>
      <w:r w:rsidR="009D1BC7" w:rsidRPr="005F690E">
        <w:rPr>
          <w:rFonts w:cs="Times New Roman"/>
        </w:rPr>
        <w:t>.</w:t>
      </w:r>
      <w:r w:rsidR="00F93E59">
        <w:rPr>
          <w:rFonts w:cs="Times New Roman"/>
        </w:rPr>
        <w:t xml:space="preserve"> </w:t>
      </w:r>
      <w:r w:rsidRPr="005F690E">
        <w:rPr>
          <w:rFonts w:cs="Times New Roman"/>
        </w:rPr>
        <w:t>Bu kitaplar ise sıradan insanl</w:t>
      </w:r>
      <w:r w:rsidRPr="005F690E">
        <w:rPr>
          <w:rFonts w:cs="Times New Roman"/>
        </w:rPr>
        <w:t>a</w:t>
      </w:r>
      <w:r w:rsidRPr="005F690E">
        <w:rPr>
          <w:rFonts w:cs="Times New Roman"/>
        </w:rPr>
        <w:t>rın ulaşabildiği bir konumda değildir</w:t>
      </w:r>
      <w:r w:rsidR="009D1BC7" w:rsidRPr="005F690E">
        <w:rPr>
          <w:rFonts w:cs="Times New Roman"/>
        </w:rPr>
        <w:t>.</w:t>
      </w:r>
      <w:r w:rsidR="00F93E59">
        <w:rPr>
          <w:rFonts w:cs="Times New Roman"/>
        </w:rPr>
        <w:t xml:space="preserve"> </w:t>
      </w:r>
      <w:r w:rsidRPr="005F690E">
        <w:rPr>
          <w:rFonts w:cs="Times New Roman"/>
        </w:rPr>
        <w:t>Bu husus dokunu</w:t>
      </w:r>
      <w:r w:rsidRPr="005F690E">
        <w:rPr>
          <w:rFonts w:cs="Times New Roman"/>
        </w:rPr>
        <w:t>l</w:t>
      </w:r>
      <w:r w:rsidRPr="005F690E">
        <w:rPr>
          <w:rFonts w:cs="Times New Roman"/>
        </w:rPr>
        <w:t>masının harama olması gerçeğiyle uyum içinde değildir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4</w:t>
      </w:r>
      <w:r w:rsidR="00934088">
        <w:rPr>
          <w:rFonts w:cs="Times New Roman"/>
        </w:rPr>
        <w:t>-</w:t>
      </w:r>
      <w:r w:rsidR="00F93E59">
        <w:rPr>
          <w:rFonts w:cs="Times New Roman"/>
        </w:rPr>
        <w:t xml:space="preserve"> </w:t>
      </w:r>
      <w:r w:rsidRPr="005F690E">
        <w:rPr>
          <w:rFonts w:cs="Times New Roman"/>
        </w:rPr>
        <w:t>Şer’i bir taharete sahip olan kimseler yani abdest alınması gereken yerde abdest alanlar veya gusül ve t</w:t>
      </w:r>
      <w:r w:rsidRPr="005F690E">
        <w:rPr>
          <w:rFonts w:cs="Times New Roman"/>
        </w:rPr>
        <w:t>e</w:t>
      </w:r>
      <w:r w:rsidRPr="005F690E">
        <w:rPr>
          <w:rFonts w:cs="Times New Roman"/>
        </w:rPr>
        <w:t>yemmüm içinde olması gereken yerlerde de gusül ve t</w:t>
      </w:r>
      <w:r w:rsidRPr="005F690E">
        <w:rPr>
          <w:rFonts w:cs="Times New Roman"/>
        </w:rPr>
        <w:t>e</w:t>
      </w:r>
      <w:r w:rsidRPr="005F690E">
        <w:rPr>
          <w:rFonts w:cs="Times New Roman"/>
        </w:rPr>
        <w:t xml:space="preserve">yemmüm temizliği içinde olanlar </w:t>
      </w:r>
      <w:r w:rsidR="007A36A8">
        <w:rPr>
          <w:rFonts w:cs="Times New Roman"/>
        </w:rPr>
        <w:t>“</w:t>
      </w:r>
      <w:r w:rsidRPr="005F690E">
        <w:rPr>
          <w:rFonts w:cs="Times New Roman"/>
        </w:rPr>
        <w:t>mütetahhir</w:t>
      </w:r>
      <w:r w:rsidR="007A36A8">
        <w:rPr>
          <w:rFonts w:cs="Times New Roman"/>
        </w:rPr>
        <w:t>”</w:t>
      </w:r>
      <w:r w:rsidRPr="005F690E">
        <w:rPr>
          <w:rFonts w:cs="Times New Roman"/>
        </w:rPr>
        <w:t xml:space="preserve"> olarak ifade edilmektedir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mutahhar</w:t>
      </w:r>
      <w:r w:rsidR="007A36A8">
        <w:rPr>
          <w:rFonts w:cs="Times New Roman"/>
        </w:rPr>
        <w:t>”</w:t>
      </w:r>
      <w:r w:rsidRPr="005F690E">
        <w:rPr>
          <w:rFonts w:cs="Times New Roman"/>
        </w:rPr>
        <w:t xml:space="preserve"> değil</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 xml:space="preserve">Bu açıklamadan da açıkça anlaşıldığı üzere </w:t>
      </w:r>
      <w:r w:rsidR="007A36A8">
        <w:rPr>
          <w:rFonts w:cs="Times New Roman"/>
        </w:rPr>
        <w:t>“</w:t>
      </w:r>
      <w:r w:rsidRPr="005F690E">
        <w:rPr>
          <w:rFonts w:cs="Times New Roman"/>
        </w:rPr>
        <w:t>la yemussuhu illal mutahharun</w:t>
      </w:r>
      <w:r w:rsidR="007A36A8">
        <w:rPr>
          <w:rFonts w:cs="Times New Roman"/>
        </w:rPr>
        <w:t>”</w:t>
      </w:r>
      <w:r w:rsidRPr="005F690E">
        <w:rPr>
          <w:rFonts w:cs="Times New Roman"/>
        </w:rPr>
        <w:t xml:space="preserve"> cümlesinden istifade edilen şey şudur ki tertemiz kılınmış kimseler dışında hiç kimse Kitab</w:t>
      </w:r>
      <w:r w:rsidR="00934088">
        <w:rPr>
          <w:rFonts w:cs="Times New Roman"/>
        </w:rPr>
        <w:t>-i</w:t>
      </w:r>
      <w:r w:rsidR="00F93E59">
        <w:rPr>
          <w:rFonts w:cs="Times New Roman"/>
        </w:rPr>
        <w:t xml:space="preserve"> </w:t>
      </w:r>
      <w:r w:rsidRPr="005F690E">
        <w:rPr>
          <w:rFonts w:cs="Times New Roman"/>
        </w:rPr>
        <w:t>Meknun’a (Levh</w:t>
      </w:r>
      <w:r w:rsidR="00934088">
        <w:rPr>
          <w:rFonts w:cs="Times New Roman"/>
        </w:rPr>
        <w:t>-i</w:t>
      </w:r>
      <w:r w:rsidR="00F93E59">
        <w:rPr>
          <w:rFonts w:cs="Times New Roman"/>
        </w:rPr>
        <w:t xml:space="preserve"> </w:t>
      </w:r>
      <w:r w:rsidRPr="005F690E">
        <w:rPr>
          <w:rFonts w:cs="Times New Roman"/>
        </w:rPr>
        <w:t>Mahfuz’a) asla dokunamazlar</w:t>
      </w:r>
      <w:r w:rsidR="009D1BC7" w:rsidRPr="005F690E">
        <w:rPr>
          <w:rFonts w:cs="Times New Roman"/>
        </w:rPr>
        <w:t>.</w:t>
      </w:r>
      <w:r w:rsidR="00F93E59">
        <w:rPr>
          <w:rFonts w:cs="Times New Roman"/>
        </w:rPr>
        <w:t xml:space="preserve"> </w:t>
      </w:r>
      <w:r w:rsidRPr="005F690E">
        <w:rPr>
          <w:rFonts w:cs="Times New Roman"/>
        </w:rPr>
        <w:t>Yani bu kitapla irtibat içine giremez ve hakikatlerinden istifade edemezler</w:t>
      </w:r>
      <w:r w:rsidR="009D1BC7" w:rsidRPr="005F690E">
        <w:rPr>
          <w:rFonts w:cs="Times New Roman"/>
        </w:rPr>
        <w:t>.</w:t>
      </w:r>
      <w:r w:rsidR="00F93E59">
        <w:rPr>
          <w:rFonts w:cs="Times New Roman"/>
        </w:rPr>
        <w:t xml:space="preserve"> </w:t>
      </w:r>
      <w:r w:rsidRPr="005F690E">
        <w:rPr>
          <w:rFonts w:cs="Times New Roman"/>
        </w:rPr>
        <w:t>O halde şimdi de bu özel taharet ve temizliğin kimlere ait olduğunu ve Levh</w:t>
      </w:r>
      <w:r w:rsidR="00934088">
        <w:rPr>
          <w:rFonts w:cs="Times New Roman"/>
        </w:rPr>
        <w:t>-i</w:t>
      </w:r>
      <w:r w:rsidR="00F93E59">
        <w:rPr>
          <w:rFonts w:cs="Times New Roman"/>
        </w:rPr>
        <w:t xml:space="preserve"> </w:t>
      </w:r>
      <w:r w:rsidRPr="005F690E">
        <w:rPr>
          <w:rFonts w:cs="Times New Roman"/>
        </w:rPr>
        <w:t xml:space="preserve">Mahfuz’daki </w:t>
      </w:r>
      <w:r w:rsidRPr="005F690E">
        <w:rPr>
          <w:rFonts w:cs="Times New Roman"/>
        </w:rPr>
        <w:lastRenderedPageBreak/>
        <w:t xml:space="preserve">hakikatler hakkında bilgi sahibi mümkün olan </w:t>
      </w:r>
      <w:r w:rsidR="007A36A8">
        <w:rPr>
          <w:rFonts w:cs="Times New Roman"/>
        </w:rPr>
        <w:t>“</w:t>
      </w:r>
      <w:r w:rsidR="00726D55" w:rsidRPr="005F690E">
        <w:rPr>
          <w:rFonts w:cs="Times New Roman"/>
        </w:rPr>
        <w:t>mutahharun</w:t>
      </w:r>
      <w:r w:rsidR="007A36A8">
        <w:rPr>
          <w:rFonts w:cs="Times New Roman"/>
        </w:rPr>
        <w:t>”</w:t>
      </w:r>
      <w:r w:rsidRPr="005F690E">
        <w:rPr>
          <w:rFonts w:cs="Times New Roman"/>
        </w:rPr>
        <w:t xml:space="preserve"> ifadesinden maksadın kimler olduğuna bir bakalım</w:t>
      </w:r>
      <w:r w:rsidR="009D1BC7" w:rsidRPr="005F690E">
        <w:rPr>
          <w:rFonts w:cs="Times New Roman"/>
        </w:rPr>
        <w:t xml:space="preserve">. </w:t>
      </w:r>
    </w:p>
    <w:p w:rsidR="00AC41EF" w:rsidRPr="005F690E" w:rsidRDefault="00AC41EF" w:rsidP="00AC41EF">
      <w:pPr>
        <w:rPr>
          <w:rFonts w:cs="Times New Roman"/>
        </w:rPr>
      </w:pPr>
    </w:p>
    <w:p w:rsidR="00AC41EF" w:rsidRPr="005F690E" w:rsidRDefault="007A36A8" w:rsidP="00D9333A">
      <w:pPr>
        <w:pStyle w:val="Heading1"/>
      </w:pPr>
      <w:bookmarkStart w:id="197" w:name="_Toc142548665"/>
      <w:r>
        <w:t>“</w:t>
      </w:r>
      <w:r w:rsidR="00726D55" w:rsidRPr="005F690E">
        <w:t>Mutahharun</w:t>
      </w:r>
      <w:r>
        <w:t>”</w:t>
      </w:r>
      <w:r w:rsidR="00AC41EF" w:rsidRPr="005F690E">
        <w:t xml:space="preserve"> kimlerdir?</w:t>
      </w:r>
      <w:bookmarkEnd w:id="197"/>
    </w:p>
    <w:p w:rsidR="00AC41EF" w:rsidRPr="005F690E" w:rsidRDefault="00AC41EF" w:rsidP="00AC41EF">
      <w:pPr>
        <w:rPr>
          <w:rFonts w:cs="Times New Roman"/>
        </w:rPr>
      </w:pPr>
      <w:r w:rsidRPr="005F690E">
        <w:rPr>
          <w:rFonts w:cs="Times New Roman"/>
        </w:rPr>
        <w:t xml:space="preserve">Acaba </w:t>
      </w:r>
      <w:r w:rsidR="007A36A8">
        <w:rPr>
          <w:rFonts w:cs="Times New Roman"/>
        </w:rPr>
        <w:t>“</w:t>
      </w:r>
      <w:r w:rsidR="00726D55" w:rsidRPr="005F690E">
        <w:rPr>
          <w:rFonts w:cs="Times New Roman"/>
        </w:rPr>
        <w:t>mutahharun</w:t>
      </w:r>
      <w:r w:rsidR="007A36A8">
        <w:rPr>
          <w:rFonts w:cs="Times New Roman"/>
        </w:rPr>
        <w:t>”</w:t>
      </w:r>
      <w:r w:rsidRPr="005F690E">
        <w:rPr>
          <w:rFonts w:cs="Times New Roman"/>
        </w:rPr>
        <w:t xml:space="preserve"> kavramı sadece meleklere özgü kullanılan bir kavram mıdır? Nitekim bazı müfessirler bunu açıkça dile getirmişlerdir</w:t>
      </w:r>
      <w:r w:rsidR="009D1BC7" w:rsidRPr="005F690E">
        <w:rPr>
          <w:rFonts w:cs="Times New Roman"/>
        </w:rPr>
        <w:t>.</w:t>
      </w:r>
      <w:r w:rsidR="00F93E59">
        <w:rPr>
          <w:rFonts w:cs="Times New Roman"/>
        </w:rPr>
        <w:t xml:space="preserve"> </w:t>
      </w:r>
      <w:r w:rsidRPr="005F690E">
        <w:rPr>
          <w:rStyle w:val="FootnoteReference"/>
          <w:rFonts w:cs="Times New Roman"/>
        </w:rPr>
        <w:footnoteReference w:id="320"/>
      </w:r>
    </w:p>
    <w:p w:rsidR="00AC41EF" w:rsidRPr="005F690E" w:rsidRDefault="00AC41EF" w:rsidP="00AC41EF">
      <w:pPr>
        <w:rPr>
          <w:rFonts w:cs="Times New Roman"/>
        </w:rPr>
      </w:pPr>
      <w:r w:rsidRPr="005F690E">
        <w:rPr>
          <w:rFonts w:cs="Times New Roman"/>
        </w:rPr>
        <w:t>Yoksa bu kavram umumiyet ifade etmektedir ve özel ilahi temizliğe sahip kimseleri de kapsamakta mıdır? Bu incelenmesi gereken bir husustur</w:t>
      </w:r>
      <w:r w:rsidR="009D1BC7" w:rsidRPr="005F690E">
        <w:rPr>
          <w:rFonts w:cs="Times New Roman"/>
        </w:rPr>
        <w:t xml:space="preserve">. </w:t>
      </w:r>
    </w:p>
    <w:p w:rsidR="00AC41EF" w:rsidRPr="005F690E" w:rsidRDefault="00AC41EF" w:rsidP="008C577A">
      <w:pPr>
        <w:rPr>
          <w:rFonts w:cs="Times New Roman"/>
        </w:rPr>
      </w:pP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Adem’in yaratılışını beyan eden ve onu yeryüzü</w:t>
      </w:r>
      <w:r w:rsidRPr="005F690E">
        <w:rPr>
          <w:rFonts w:cs="Times New Roman"/>
        </w:rPr>
        <w:t>n</w:t>
      </w:r>
      <w:r w:rsidRPr="005F690E">
        <w:rPr>
          <w:rFonts w:cs="Times New Roman"/>
        </w:rPr>
        <w:t xml:space="preserve">de Allah’ın halifesi olarak nitelendiren ayetler incelendiği </w:t>
      </w:r>
      <w:r w:rsidR="00990644" w:rsidRPr="005F690E">
        <w:rPr>
          <w:rFonts w:cs="Times New Roman"/>
        </w:rPr>
        <w:t>takdir</w:t>
      </w:r>
      <w:r w:rsidRPr="005F690E">
        <w:rPr>
          <w:rFonts w:cs="Times New Roman"/>
        </w:rPr>
        <w:t>de daha sonra Hz</w:t>
      </w:r>
      <w:r w:rsidR="009D1BC7" w:rsidRPr="005F690E">
        <w:rPr>
          <w:rFonts w:cs="Times New Roman"/>
        </w:rPr>
        <w:t>.</w:t>
      </w:r>
      <w:r w:rsidR="00F93E59">
        <w:rPr>
          <w:rFonts w:cs="Times New Roman"/>
        </w:rPr>
        <w:t xml:space="preserve"> </w:t>
      </w:r>
      <w:r w:rsidRPr="005F690E">
        <w:rPr>
          <w:rFonts w:cs="Times New Roman"/>
        </w:rPr>
        <w:t>Adem’in Esma’dan (isimlerden) haberdar olduğunu beyan etmektedir</w:t>
      </w:r>
      <w:r w:rsidR="009D1BC7" w:rsidRPr="005F690E">
        <w:rPr>
          <w:rFonts w:cs="Times New Roman"/>
        </w:rPr>
        <w:t>.</w:t>
      </w:r>
      <w:r w:rsidR="00F93E59">
        <w:rPr>
          <w:rFonts w:cs="Times New Roman"/>
        </w:rPr>
        <w:t xml:space="preserve"> </w:t>
      </w:r>
      <w:r w:rsidRPr="005F690E">
        <w:rPr>
          <w:rFonts w:cs="Times New Roman"/>
        </w:rPr>
        <w:t>Esma ise melekl</w:t>
      </w:r>
      <w:r w:rsidRPr="005F690E">
        <w:rPr>
          <w:rFonts w:cs="Times New Roman"/>
        </w:rPr>
        <w:t>e</w:t>
      </w:r>
      <w:r w:rsidRPr="005F690E">
        <w:rPr>
          <w:rFonts w:cs="Times New Roman"/>
        </w:rPr>
        <w:t>rin hakkında bilgi sahibi olmadıklarını açıkladığı bir h</w:t>
      </w:r>
      <w:r w:rsidRPr="005F690E">
        <w:rPr>
          <w:rFonts w:cs="Times New Roman"/>
        </w:rPr>
        <w:t>a</w:t>
      </w:r>
      <w:r w:rsidRPr="005F690E">
        <w:rPr>
          <w:rFonts w:cs="Times New Roman"/>
        </w:rPr>
        <w:t>kikattir</w:t>
      </w:r>
      <w:r w:rsidR="009D1BC7" w:rsidRPr="005F690E">
        <w:rPr>
          <w:rFonts w:cs="Times New Roman"/>
        </w:rPr>
        <w:t>.</w:t>
      </w:r>
      <w:r w:rsidR="00F93E59">
        <w:rPr>
          <w:rFonts w:cs="Times New Roman"/>
        </w:rPr>
        <w:t xml:space="preserve"> </w:t>
      </w:r>
      <w:r w:rsidRPr="005F690E">
        <w:rPr>
          <w:rFonts w:cs="Times New Roman"/>
        </w:rPr>
        <w:t>Bu ayetler daha sonra meleklerin Adem’e secde ettiğini beyan etmektedir</w:t>
      </w:r>
      <w:r w:rsidR="009D1BC7" w:rsidRPr="005F690E">
        <w:rPr>
          <w:rFonts w:cs="Times New Roman"/>
        </w:rPr>
        <w:t>.</w:t>
      </w:r>
      <w:r w:rsidR="00F93E59">
        <w:rPr>
          <w:rFonts w:cs="Times New Roman"/>
        </w:rPr>
        <w:t xml:space="preserve"> </w:t>
      </w:r>
      <w:r w:rsidRPr="005F690E">
        <w:rPr>
          <w:rFonts w:cs="Times New Roman"/>
        </w:rPr>
        <w:t>Bunun en açık örneği ise Bak</w:t>
      </w:r>
      <w:r w:rsidRPr="005F690E">
        <w:rPr>
          <w:rFonts w:cs="Times New Roman"/>
        </w:rPr>
        <w:t>a</w:t>
      </w:r>
      <w:r w:rsidRPr="005F690E">
        <w:rPr>
          <w:rFonts w:cs="Times New Roman"/>
        </w:rPr>
        <w:t>ra suresi</w:t>
      </w:r>
      <w:r w:rsidR="009D1BC7" w:rsidRPr="005F690E">
        <w:rPr>
          <w:rFonts w:cs="Times New Roman"/>
        </w:rPr>
        <w:t>,</w:t>
      </w:r>
      <w:r w:rsidR="00F93E59">
        <w:rPr>
          <w:rFonts w:cs="Times New Roman"/>
        </w:rPr>
        <w:t xml:space="preserve"> </w:t>
      </w:r>
      <w:r w:rsidRPr="005F690E">
        <w:rPr>
          <w:rFonts w:cs="Times New Roman"/>
        </w:rPr>
        <w:t>30 ila 34</w:t>
      </w:r>
      <w:r w:rsidR="009D1BC7" w:rsidRPr="005F690E">
        <w:rPr>
          <w:rFonts w:cs="Times New Roman"/>
        </w:rPr>
        <w:t>.</w:t>
      </w:r>
      <w:r w:rsidR="00F93E59">
        <w:rPr>
          <w:rFonts w:cs="Times New Roman"/>
        </w:rPr>
        <w:t xml:space="preserve"> </w:t>
      </w:r>
      <w:r w:rsidR="001C004F" w:rsidRPr="005F690E">
        <w:rPr>
          <w:rFonts w:cs="Times New Roman"/>
        </w:rPr>
        <w:t>Ayetlerdir</w:t>
      </w:r>
      <w:r w:rsidR="009D1BC7" w:rsidRPr="005F690E">
        <w:rPr>
          <w:rFonts w:cs="Times New Roman"/>
        </w:rPr>
        <w:t>.</w:t>
      </w:r>
    </w:p>
    <w:p w:rsidR="00AC41EF" w:rsidRPr="005F690E" w:rsidRDefault="00AC41EF" w:rsidP="00AC41EF">
      <w:pPr>
        <w:rPr>
          <w:rFonts w:cs="Times New Roman"/>
        </w:rPr>
      </w:pPr>
      <w:r w:rsidRPr="005F690E">
        <w:rPr>
          <w:rFonts w:cs="Times New Roman"/>
        </w:rPr>
        <w:t>Bu ayetler</w:t>
      </w:r>
      <w:r w:rsidR="008C577A">
        <w:rPr>
          <w:rFonts w:cs="Times New Roman"/>
        </w:rPr>
        <w:t>in incelemesi</w:t>
      </w:r>
      <w:r w:rsidRPr="005F690E">
        <w:rPr>
          <w:rFonts w:cs="Times New Roman"/>
        </w:rPr>
        <w:t xml:space="preserve"> şu hakikati açıklığa kavuştu</w:t>
      </w:r>
      <w:r w:rsidRPr="005F690E">
        <w:rPr>
          <w:rFonts w:cs="Times New Roman"/>
        </w:rPr>
        <w:t>r</w:t>
      </w:r>
      <w:r w:rsidRPr="005F690E">
        <w:rPr>
          <w:rFonts w:cs="Times New Roman"/>
        </w:rPr>
        <w:t>maktadır ki kamil insanın özel ilimler hakkındaki bilgisi ve öğrenme kabiliyeti meleklerden çok daha üstündür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 xml:space="preserve">O halde </w:t>
      </w:r>
      <w:r w:rsidR="007A36A8">
        <w:rPr>
          <w:rFonts w:cs="Times New Roman"/>
        </w:rPr>
        <w:t>“</w:t>
      </w:r>
      <w:r w:rsidRPr="005F690E">
        <w:rPr>
          <w:rFonts w:cs="Times New Roman"/>
        </w:rPr>
        <w:t>la yemussuhu illal mutahharun</w:t>
      </w:r>
      <w:r w:rsidR="007A36A8">
        <w:rPr>
          <w:rFonts w:cs="Times New Roman"/>
        </w:rPr>
        <w:t>”</w:t>
      </w:r>
      <w:r w:rsidRPr="005F690E">
        <w:rPr>
          <w:rFonts w:cs="Times New Roman"/>
        </w:rPr>
        <w:t xml:space="preserve"> ifadesinde yer alan </w:t>
      </w:r>
      <w:r w:rsidR="007A36A8">
        <w:rPr>
          <w:rFonts w:cs="Times New Roman"/>
        </w:rPr>
        <w:t>“</w:t>
      </w:r>
      <w:r w:rsidR="00726D55" w:rsidRPr="005F690E">
        <w:rPr>
          <w:rFonts w:cs="Times New Roman"/>
        </w:rPr>
        <w:t>mutahharun</w:t>
      </w:r>
      <w:r w:rsidR="007A36A8">
        <w:rPr>
          <w:rFonts w:cs="Times New Roman"/>
        </w:rPr>
        <w:t>”</w:t>
      </w:r>
      <w:r w:rsidRPr="005F690E">
        <w:rPr>
          <w:rFonts w:cs="Times New Roman"/>
        </w:rPr>
        <w:t xml:space="preserve"> (tertemiz kılınmış kimseler) ka</w:t>
      </w:r>
      <w:r w:rsidRPr="005F690E">
        <w:rPr>
          <w:rFonts w:cs="Times New Roman"/>
        </w:rPr>
        <w:t>v</w:t>
      </w:r>
      <w:r w:rsidRPr="005F690E">
        <w:rPr>
          <w:rFonts w:cs="Times New Roman"/>
        </w:rPr>
        <w:t>ramını meleklere özgü kabul edemeyiz</w:t>
      </w:r>
      <w:r w:rsidR="009D1BC7" w:rsidRPr="005F690E">
        <w:rPr>
          <w:rFonts w:cs="Times New Roman"/>
        </w:rPr>
        <w:t>.</w:t>
      </w:r>
      <w:r w:rsidR="00F93E59">
        <w:rPr>
          <w:rFonts w:cs="Times New Roman"/>
        </w:rPr>
        <w:t xml:space="preserve"> </w:t>
      </w:r>
      <w:r w:rsidRPr="005F690E">
        <w:rPr>
          <w:rFonts w:cs="Times New Roman"/>
        </w:rPr>
        <w:t>Bu konuda hiçbir delil bulunmamaktadır</w:t>
      </w:r>
      <w:r w:rsidR="009D1BC7" w:rsidRPr="005F690E">
        <w:rPr>
          <w:rFonts w:cs="Times New Roman"/>
        </w:rPr>
        <w:t>.</w:t>
      </w:r>
      <w:r w:rsidR="00F93E59">
        <w:rPr>
          <w:rFonts w:cs="Times New Roman"/>
        </w:rPr>
        <w:t xml:space="preserve"> </w:t>
      </w:r>
      <w:r w:rsidRPr="005F690E">
        <w:rPr>
          <w:rFonts w:cs="Times New Roman"/>
        </w:rPr>
        <w:t>Kur’an</w:t>
      </w:r>
      <w:r w:rsidR="0052754C">
        <w:rPr>
          <w:rFonts w:cs="Times New Roman"/>
        </w:rPr>
        <w:t xml:space="preserve">-ı </w:t>
      </w:r>
      <w:r w:rsidRPr="005F690E">
        <w:rPr>
          <w:rFonts w:cs="Times New Roman"/>
        </w:rPr>
        <w:t>Kerim’e göre de seçkin bir takım kimseler vardır ve bu kimseler özel bir ilahi t</w:t>
      </w:r>
      <w:r w:rsidRPr="005F690E">
        <w:rPr>
          <w:rFonts w:cs="Times New Roman"/>
        </w:rPr>
        <w:t>e</w:t>
      </w:r>
      <w:r w:rsidRPr="005F690E">
        <w:rPr>
          <w:rFonts w:cs="Times New Roman"/>
        </w:rPr>
        <w:t>mizlik içinde bulunmaktadır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D9333A">
      <w:pPr>
        <w:pStyle w:val="Heading1"/>
      </w:pPr>
      <w:bookmarkStart w:id="198" w:name="_Toc142548666"/>
      <w:r w:rsidRPr="005F690E">
        <w:lastRenderedPageBreak/>
        <w:t xml:space="preserve">Tathir ayeti ve Peygamber’in </w:t>
      </w:r>
      <w:r w:rsidR="00F93E59">
        <w:t>(s. a. a.)</w:t>
      </w:r>
      <w:r w:rsidR="00AF5F6E">
        <w:t xml:space="preserve"> </w:t>
      </w:r>
      <w:r w:rsidR="00897F0E">
        <w:t xml:space="preserve">Ehl-i </w:t>
      </w:r>
      <w:r w:rsidR="006417BB">
        <w:t>Beyt’</w:t>
      </w:r>
      <w:r w:rsidRPr="005F690E">
        <w:t>i</w:t>
      </w:r>
      <w:bookmarkEnd w:id="198"/>
    </w:p>
    <w:p w:rsidR="00AC41EF" w:rsidRPr="005F690E" w:rsidRDefault="007A36A8" w:rsidP="00897F0E">
      <w:pPr>
        <w:rPr>
          <w:rFonts w:cs="Times New Roman"/>
        </w:rPr>
      </w:pPr>
      <w:r>
        <w:rPr>
          <w:rFonts w:cs="Times New Roman"/>
        </w:rPr>
        <w:t>“</w:t>
      </w:r>
      <w:r w:rsidR="00897F0E" w:rsidRPr="00897F0E">
        <w:rPr>
          <w:rFonts w:cs="Times New Roman"/>
          <w:b/>
        </w:rPr>
        <w:t>Evlerinizde oturun, eski cahiliye âdetinde olduğu gibi açılıp saçılmayın. Namazı kılın, zekâtı verin, A</w:t>
      </w:r>
      <w:r w:rsidR="00897F0E" w:rsidRPr="00897F0E">
        <w:rPr>
          <w:rFonts w:cs="Times New Roman"/>
          <w:b/>
        </w:rPr>
        <w:t>l</w:t>
      </w:r>
      <w:r w:rsidR="00897F0E" w:rsidRPr="00897F0E">
        <w:rPr>
          <w:rFonts w:cs="Times New Roman"/>
          <w:b/>
        </w:rPr>
        <w:t>lah'a ve Resûlüne itaat edin. Ey Ehl-i Beyt! Allah si</w:t>
      </w:r>
      <w:r w:rsidR="00897F0E" w:rsidRPr="00897F0E">
        <w:rPr>
          <w:rFonts w:cs="Times New Roman"/>
          <w:b/>
        </w:rPr>
        <w:t>z</w:t>
      </w:r>
      <w:r w:rsidR="00897F0E" w:rsidRPr="00897F0E">
        <w:rPr>
          <w:rFonts w:cs="Times New Roman"/>
          <w:b/>
        </w:rPr>
        <w:t>den, sadece günahı gidermek ve sizi tertemiz yapmak istiyor.</w:t>
      </w:r>
      <w:r>
        <w:rPr>
          <w:rFonts w:cs="Times New Roman"/>
        </w:rPr>
        <w:t>”</w:t>
      </w:r>
      <w:r w:rsidR="00AC41EF" w:rsidRPr="005F690E">
        <w:rPr>
          <w:rStyle w:val="FootnoteReference"/>
          <w:rFonts w:cs="Times New Roman"/>
        </w:rPr>
        <w:footnoteReference w:id="321"/>
      </w:r>
    </w:p>
    <w:p w:rsidR="00AC41EF" w:rsidRPr="005F690E" w:rsidRDefault="00AC41EF" w:rsidP="00AC41EF">
      <w:pPr>
        <w:rPr>
          <w:rFonts w:cs="Times New Roman"/>
        </w:rPr>
      </w:pPr>
      <w:r w:rsidRPr="005F690E">
        <w:rPr>
          <w:rFonts w:cs="Times New Roman"/>
        </w:rPr>
        <w:t xml:space="preserve">Bu </w:t>
      </w:r>
      <w:r w:rsidR="006417BB">
        <w:rPr>
          <w:rFonts w:cs="Times New Roman"/>
        </w:rPr>
        <w:t>ayet-i kerime</w:t>
      </w:r>
      <w:r w:rsidRPr="005F690E">
        <w:rPr>
          <w:rFonts w:cs="Times New Roman"/>
        </w:rPr>
        <w:t xml:space="preserve"> Peygamber’in </w:t>
      </w:r>
      <w:r w:rsidR="00F93E59">
        <w:rPr>
          <w:rFonts w:cs="Times New Roman"/>
        </w:rPr>
        <w:t>(s. a. a.)</w:t>
      </w:r>
      <w:r w:rsidR="00AF5F6E">
        <w:rPr>
          <w:rFonts w:cs="Times New Roman"/>
        </w:rPr>
        <w:t xml:space="preserve"> </w:t>
      </w:r>
      <w:r w:rsidR="001C004F" w:rsidRPr="005F690E">
        <w:rPr>
          <w:rFonts w:cs="Times New Roman"/>
        </w:rPr>
        <w:t xml:space="preserve">Ve </w:t>
      </w:r>
      <w:r w:rsidR="00897F0E">
        <w:rPr>
          <w:rFonts w:cs="Times New Roman"/>
        </w:rPr>
        <w:t xml:space="preserve">Ehl-i </w:t>
      </w:r>
      <w:r w:rsidR="006417BB">
        <w:rPr>
          <w:rFonts w:cs="Times New Roman"/>
        </w:rPr>
        <w:t>Beyt’</w:t>
      </w:r>
      <w:r w:rsidRPr="005F690E">
        <w:rPr>
          <w:rFonts w:cs="Times New Roman"/>
        </w:rPr>
        <w:t>inin özel bir temizliğe sahip olduğunu ve Allah tar</w:t>
      </w:r>
      <w:r w:rsidRPr="005F690E">
        <w:rPr>
          <w:rFonts w:cs="Times New Roman"/>
        </w:rPr>
        <w:t>a</w:t>
      </w:r>
      <w:r w:rsidRPr="005F690E">
        <w:rPr>
          <w:rFonts w:cs="Times New Roman"/>
        </w:rPr>
        <w:t>fından seçilmiş kimseler olduğunu beyan etmektedir</w:t>
      </w:r>
      <w:r w:rsidR="009D1BC7" w:rsidRPr="005F690E">
        <w:rPr>
          <w:rFonts w:cs="Times New Roman"/>
        </w:rPr>
        <w:t>.</w:t>
      </w:r>
      <w:r w:rsidR="00F93E59">
        <w:rPr>
          <w:rFonts w:cs="Times New Roman"/>
        </w:rPr>
        <w:t xml:space="preserve"> </w:t>
      </w:r>
      <w:r w:rsidRPr="005F690E">
        <w:rPr>
          <w:rFonts w:cs="Times New Roman"/>
        </w:rPr>
        <w:t xml:space="preserve">Ayeti kerimde yer alan </w:t>
      </w:r>
      <w:r w:rsidR="007A36A8">
        <w:rPr>
          <w:rFonts w:cs="Times New Roman"/>
        </w:rPr>
        <w:t>“</w:t>
      </w:r>
      <w:r w:rsidRPr="005F690E">
        <w:rPr>
          <w:rFonts w:cs="Times New Roman"/>
        </w:rPr>
        <w:t>tathir</w:t>
      </w:r>
      <w:r w:rsidR="007A36A8">
        <w:rPr>
          <w:rFonts w:cs="Times New Roman"/>
        </w:rPr>
        <w:t>”</w:t>
      </w:r>
      <w:r w:rsidRPr="005F690E">
        <w:rPr>
          <w:rFonts w:cs="Times New Roman"/>
        </w:rPr>
        <w:t xml:space="preserve"> kelimesi türsel mutlak </w:t>
      </w:r>
      <w:r w:rsidR="00726D55" w:rsidRPr="005F690E">
        <w:rPr>
          <w:rFonts w:cs="Times New Roman"/>
        </w:rPr>
        <w:t>mefuldür</w:t>
      </w:r>
      <w:r w:rsidRPr="005F690E">
        <w:rPr>
          <w:rFonts w:cs="Times New Roman"/>
        </w:rPr>
        <w:t xml:space="preserve"> ve özel bir temizlik şeklini beyan etmektedir</w:t>
      </w:r>
      <w:r w:rsidR="009D1BC7" w:rsidRPr="005F690E">
        <w:rPr>
          <w:rFonts w:cs="Times New Roman"/>
        </w:rPr>
        <w:t xml:space="preserve">. </w:t>
      </w:r>
    </w:p>
    <w:p w:rsidR="00AC41EF" w:rsidRPr="005F690E" w:rsidRDefault="00AC41EF" w:rsidP="00723916">
      <w:pPr>
        <w:rPr>
          <w:rFonts w:cs="Times New Roman"/>
        </w:rPr>
      </w:pPr>
      <w:r w:rsidRPr="005F690E">
        <w:rPr>
          <w:rFonts w:cs="Times New Roman"/>
        </w:rPr>
        <w:t>Bu bölümde ayeti detaylı olarak ele alma düşüncesinde değiliz</w:t>
      </w:r>
      <w:r w:rsidR="009D1BC7" w:rsidRPr="005F690E">
        <w:rPr>
          <w:rFonts w:cs="Times New Roman"/>
        </w:rPr>
        <w:t>.</w:t>
      </w:r>
      <w:r w:rsidR="00F93E59">
        <w:rPr>
          <w:rFonts w:cs="Times New Roman"/>
        </w:rPr>
        <w:t xml:space="preserve"> </w:t>
      </w:r>
      <w:r w:rsidRPr="005F690E">
        <w:rPr>
          <w:rFonts w:cs="Times New Roman"/>
        </w:rPr>
        <w:t>Zira bu konuda daha önce Tathir ayetiyle ilgili bölümde yeterli açıklamalarda bulunduk</w:t>
      </w:r>
      <w:r w:rsidR="009D1BC7" w:rsidRPr="005F690E">
        <w:rPr>
          <w:rFonts w:cs="Times New Roman"/>
        </w:rPr>
        <w:t>.</w:t>
      </w:r>
      <w:r w:rsidR="00F93E59">
        <w:rPr>
          <w:rFonts w:cs="Times New Roman"/>
        </w:rPr>
        <w:t xml:space="preserve"> </w:t>
      </w:r>
      <w:r w:rsidRPr="005F690E">
        <w:rPr>
          <w:rFonts w:cs="Times New Roman"/>
        </w:rPr>
        <w:t xml:space="preserve">Sonuçta şöyle demek mümkündür ki Peygamber’in </w:t>
      </w:r>
      <w:r w:rsidR="00F93E59">
        <w:rPr>
          <w:rFonts w:cs="Times New Roman"/>
        </w:rPr>
        <w:t>(s. a. a.)</w:t>
      </w:r>
      <w:r w:rsidR="00AF5F6E">
        <w:rPr>
          <w:rFonts w:cs="Times New Roman"/>
        </w:rPr>
        <w:t xml:space="preserve"> </w:t>
      </w:r>
      <w:r w:rsidR="00897F0E">
        <w:rPr>
          <w:rFonts w:cs="Times New Roman"/>
        </w:rPr>
        <w:t xml:space="preserve">Ehl-i </w:t>
      </w:r>
      <w:r w:rsidR="006417BB">
        <w:rPr>
          <w:rFonts w:cs="Times New Roman"/>
        </w:rPr>
        <w:t>Beyt’</w:t>
      </w:r>
      <w:r w:rsidRPr="005F690E">
        <w:rPr>
          <w:rFonts w:cs="Times New Roman"/>
        </w:rPr>
        <w:t xml:space="preserve">i </w:t>
      </w:r>
      <w:r w:rsidR="00723916">
        <w:rPr>
          <w:rFonts w:cs="Times New Roman"/>
        </w:rPr>
        <w:t xml:space="preserve">–ki </w:t>
      </w:r>
      <w:r w:rsidRPr="005F690E">
        <w:rPr>
          <w:rFonts w:cs="Times New Roman"/>
        </w:rPr>
        <w:t>müminlerin emiri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Bu </w:t>
      </w:r>
      <w:r w:rsidR="006417BB">
        <w:rPr>
          <w:rFonts w:cs="Times New Roman"/>
        </w:rPr>
        <w:t>ayet-i kerime</w:t>
      </w:r>
      <w:r w:rsidRPr="005F690E">
        <w:rPr>
          <w:rFonts w:cs="Times New Roman"/>
        </w:rPr>
        <w:t xml:space="preserve"> g</w:t>
      </w:r>
      <w:r w:rsidRPr="005F690E">
        <w:rPr>
          <w:rFonts w:cs="Times New Roman"/>
        </w:rPr>
        <w:t>e</w:t>
      </w:r>
      <w:r w:rsidRPr="005F690E">
        <w:rPr>
          <w:rFonts w:cs="Times New Roman"/>
        </w:rPr>
        <w:t xml:space="preserve">reğince </w:t>
      </w:r>
      <w:r w:rsidR="00897F0E">
        <w:rPr>
          <w:rFonts w:cs="Times New Roman"/>
        </w:rPr>
        <w:t xml:space="preserve">Ehl-i </w:t>
      </w:r>
      <w:r w:rsidR="006417BB">
        <w:rPr>
          <w:rFonts w:cs="Times New Roman"/>
        </w:rPr>
        <w:t>Beyt’</w:t>
      </w:r>
      <w:r w:rsidRPr="005F690E">
        <w:rPr>
          <w:rFonts w:cs="Times New Roman"/>
        </w:rPr>
        <w:t>in başında bulunmaktadır</w:t>
      </w:r>
      <w:r w:rsidR="00934088">
        <w:rPr>
          <w:rFonts w:cs="Times New Roman"/>
        </w:rPr>
        <w:t>-</w:t>
      </w:r>
      <w:r w:rsidR="00F93E59">
        <w:rPr>
          <w:rFonts w:cs="Times New Roman"/>
        </w:rPr>
        <w:t xml:space="preserve"> </w:t>
      </w:r>
      <w:r w:rsidRPr="005F690E">
        <w:rPr>
          <w:rFonts w:cs="Times New Roman"/>
        </w:rPr>
        <w:t>özel bir il</w:t>
      </w:r>
      <w:r w:rsidRPr="005F690E">
        <w:rPr>
          <w:rFonts w:cs="Times New Roman"/>
        </w:rPr>
        <w:t>a</w:t>
      </w:r>
      <w:r w:rsidRPr="005F690E">
        <w:rPr>
          <w:rFonts w:cs="Times New Roman"/>
        </w:rPr>
        <w:t>hi temizliğe sahiptir ve tertemiz kişilerden sayılmışlardır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la yemussuhu illal </w:t>
      </w:r>
      <w:r w:rsidR="00726D55" w:rsidRPr="005F690E">
        <w:rPr>
          <w:rFonts w:cs="Times New Roman"/>
        </w:rPr>
        <w:t>mutahharun</w:t>
      </w:r>
      <w:r w:rsidR="007A36A8">
        <w:rPr>
          <w:rFonts w:cs="Times New Roman"/>
        </w:rPr>
        <w:t>”</w:t>
      </w:r>
      <w:r w:rsidRPr="005F690E">
        <w:rPr>
          <w:rFonts w:cs="Times New Roman"/>
        </w:rPr>
        <w:t xml:space="preserve"> (</w:t>
      </w:r>
      <w:r w:rsidR="007A36A8">
        <w:rPr>
          <w:rFonts w:cs="Times New Roman"/>
        </w:rPr>
        <w:t>“</w:t>
      </w:r>
      <w:r w:rsidR="00897F0E">
        <w:rPr>
          <w:rFonts w:cs="Times New Roman"/>
          <w:b/>
          <w:bCs/>
        </w:rPr>
        <w:t>O</w:t>
      </w:r>
      <w:r w:rsidRPr="00897F0E">
        <w:rPr>
          <w:rFonts w:cs="Times New Roman"/>
          <w:b/>
          <w:bCs/>
        </w:rPr>
        <w:t>na tertemiz kılı</w:t>
      </w:r>
      <w:r w:rsidRPr="00897F0E">
        <w:rPr>
          <w:rFonts w:cs="Times New Roman"/>
          <w:b/>
          <w:bCs/>
        </w:rPr>
        <w:t>n</w:t>
      </w:r>
      <w:r w:rsidRPr="00897F0E">
        <w:rPr>
          <w:rFonts w:cs="Times New Roman"/>
          <w:b/>
          <w:bCs/>
        </w:rPr>
        <w:t>mışlar dışında kimse dokunamaz</w:t>
      </w:r>
      <w:r w:rsidR="007A36A8">
        <w:rPr>
          <w:rFonts w:cs="Times New Roman"/>
          <w:b/>
          <w:bCs/>
        </w:rPr>
        <w:t>”</w:t>
      </w:r>
      <w:r w:rsidRPr="005F690E">
        <w:rPr>
          <w:rFonts w:cs="Times New Roman"/>
        </w:rPr>
        <w:t xml:space="preserve">) </w:t>
      </w:r>
      <w:r w:rsidR="006417BB">
        <w:rPr>
          <w:rFonts w:cs="Times New Roman"/>
        </w:rPr>
        <w:t>ayet-i kerime</w:t>
      </w:r>
      <w:r w:rsidRPr="005F690E">
        <w:rPr>
          <w:rFonts w:cs="Times New Roman"/>
        </w:rPr>
        <w:t xml:space="preserve">si de Peygamber’in </w:t>
      </w:r>
      <w:r w:rsidR="00897F0E">
        <w:rPr>
          <w:rFonts w:cs="Times New Roman"/>
        </w:rPr>
        <w:t xml:space="preserve">Ehl-i </w:t>
      </w:r>
      <w:r w:rsidR="006417BB">
        <w:rPr>
          <w:rFonts w:cs="Times New Roman"/>
        </w:rPr>
        <w:t>Beyt’</w:t>
      </w:r>
      <w:r w:rsidRPr="005F690E">
        <w:rPr>
          <w:rFonts w:cs="Times New Roman"/>
        </w:rPr>
        <w:t>ini kapsamaktadır ve onlar Levh</w:t>
      </w:r>
      <w:r w:rsidR="00934088">
        <w:rPr>
          <w:rFonts w:cs="Times New Roman"/>
        </w:rPr>
        <w:t>-i</w:t>
      </w:r>
      <w:r w:rsidR="00F93E59">
        <w:rPr>
          <w:rFonts w:cs="Times New Roman"/>
        </w:rPr>
        <w:t xml:space="preserve"> </w:t>
      </w:r>
      <w:r w:rsidRPr="005F690E">
        <w:rPr>
          <w:rFonts w:cs="Times New Roman"/>
        </w:rPr>
        <w:t>Mahfuz hakikatlerinden haberdar olma liyakatine sahiptirler</w:t>
      </w:r>
      <w:r w:rsidR="009D1BC7" w:rsidRPr="005F690E">
        <w:rPr>
          <w:rFonts w:cs="Times New Roman"/>
        </w:rPr>
        <w:t xml:space="preserve">. </w:t>
      </w:r>
    </w:p>
    <w:p w:rsidR="00AC41EF" w:rsidRPr="005F690E" w:rsidRDefault="00AC41EF" w:rsidP="00AC41EF">
      <w:pPr>
        <w:rPr>
          <w:rFonts w:cs="Times New Roman"/>
        </w:rPr>
      </w:pPr>
    </w:p>
    <w:p w:rsidR="00AC41EF" w:rsidRPr="005F690E" w:rsidRDefault="00AC41EF" w:rsidP="00D9333A">
      <w:pPr>
        <w:pStyle w:val="Heading1"/>
      </w:pPr>
      <w:bookmarkStart w:id="199" w:name="_Toc142548667"/>
      <w:r w:rsidRPr="005F690E">
        <w:t>Asıf Berhiyya ve kitabın bazı hakikatlerini bilmesi</w:t>
      </w:r>
      <w:bookmarkEnd w:id="199"/>
    </w:p>
    <w:p w:rsidR="00AC41EF" w:rsidRPr="005F690E" w:rsidRDefault="00AC41EF" w:rsidP="00A34479">
      <w:pPr>
        <w:rPr>
          <w:rFonts w:cs="Times New Roman"/>
        </w:rPr>
      </w:pPr>
      <w:r w:rsidRPr="005F690E">
        <w:rPr>
          <w:rFonts w:cs="Times New Roman"/>
        </w:rPr>
        <w:t>Bildiğimiz gibi yüze Allah Hz</w:t>
      </w:r>
      <w:r w:rsidR="009D1BC7" w:rsidRPr="005F690E">
        <w:rPr>
          <w:rFonts w:cs="Times New Roman"/>
        </w:rPr>
        <w:t>.</w:t>
      </w:r>
      <w:r w:rsidR="00F93E59">
        <w:rPr>
          <w:rFonts w:cs="Times New Roman"/>
        </w:rPr>
        <w:t xml:space="preserve"> </w:t>
      </w:r>
      <w:r w:rsidRPr="005F690E">
        <w:rPr>
          <w:rFonts w:cs="Times New Roman"/>
        </w:rPr>
        <w:t>Süleyman’a büyük bir saltanat bağışlamıştır</w:t>
      </w:r>
      <w:r w:rsidR="009D1BC7" w:rsidRPr="005F690E">
        <w:rPr>
          <w:rFonts w:cs="Times New Roman"/>
        </w:rPr>
        <w:t>.</w:t>
      </w:r>
      <w:r w:rsidR="00F93E59">
        <w:rPr>
          <w:rFonts w:cs="Times New Roman"/>
        </w:rPr>
        <w:t xml:space="preserve"> </w:t>
      </w:r>
      <w:r w:rsidRPr="005F690E">
        <w:rPr>
          <w:rFonts w:cs="Times New Roman"/>
        </w:rPr>
        <w:t>Hz</w:t>
      </w:r>
      <w:r w:rsidR="009D1BC7" w:rsidRPr="005F690E">
        <w:rPr>
          <w:rFonts w:cs="Times New Roman"/>
        </w:rPr>
        <w:t>.</w:t>
      </w:r>
      <w:r w:rsidR="00F93E59">
        <w:rPr>
          <w:rFonts w:cs="Times New Roman"/>
        </w:rPr>
        <w:t xml:space="preserve"> </w:t>
      </w:r>
      <w:r w:rsidRPr="005F690E">
        <w:rPr>
          <w:rFonts w:cs="Times New Roman"/>
        </w:rPr>
        <w:t xml:space="preserve">Süleyman </w:t>
      </w:r>
      <w:r w:rsidR="00F93E59">
        <w:rPr>
          <w:rFonts w:cs="Times New Roman"/>
        </w:rPr>
        <w:t>(a. s.)</w:t>
      </w:r>
      <w:r w:rsidR="00AF5F6E">
        <w:rPr>
          <w:rFonts w:cs="Times New Roman"/>
        </w:rPr>
        <w:t xml:space="preserve"> </w:t>
      </w:r>
      <w:r w:rsidR="001C004F" w:rsidRPr="005F690E">
        <w:rPr>
          <w:rFonts w:cs="Times New Roman"/>
        </w:rPr>
        <w:t xml:space="preserve">İnsanların </w:t>
      </w:r>
      <w:r w:rsidRPr="005F690E">
        <w:rPr>
          <w:rFonts w:cs="Times New Roman"/>
        </w:rPr>
        <w:t>y</w:t>
      </w:r>
      <w:r w:rsidRPr="005F690E">
        <w:rPr>
          <w:rFonts w:cs="Times New Roman"/>
        </w:rPr>
        <w:t>a</w:t>
      </w:r>
      <w:r w:rsidRPr="005F690E">
        <w:rPr>
          <w:rFonts w:cs="Times New Roman"/>
        </w:rPr>
        <w:t xml:space="preserve">nı sıra cin ve kuşları da </w:t>
      </w:r>
      <w:r w:rsidR="00E05C75" w:rsidRPr="005F690E">
        <w:rPr>
          <w:rFonts w:cs="Times New Roman"/>
        </w:rPr>
        <w:t>egemenliği</w:t>
      </w:r>
      <w:r w:rsidRPr="005F690E">
        <w:rPr>
          <w:rFonts w:cs="Times New Roman"/>
        </w:rPr>
        <w:t xml:space="preserve"> altına almış ve </w:t>
      </w:r>
      <w:r w:rsidRPr="005F690E">
        <w:rPr>
          <w:rFonts w:cs="Times New Roman"/>
        </w:rPr>
        <w:lastRenderedPageBreak/>
        <w:t>onlara hükmetmiştir</w:t>
      </w:r>
      <w:r w:rsidR="009D1BC7" w:rsidRPr="005F690E">
        <w:rPr>
          <w:rFonts w:cs="Times New Roman"/>
        </w:rPr>
        <w:t>.</w:t>
      </w:r>
      <w:r w:rsidR="00F93E59">
        <w:rPr>
          <w:rFonts w:cs="Times New Roman"/>
        </w:rPr>
        <w:t xml:space="preserve"> </w:t>
      </w:r>
      <w:r w:rsidRPr="005F690E">
        <w:rPr>
          <w:rFonts w:cs="Times New Roman"/>
        </w:rPr>
        <w:t>İns ve cin etrafına toplandığı zaman onlara şöyle buyurmuştur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Sizlerden hanginiz Belkıs’ın tahtını Müslüman olmadan önce benim yanıma getirebilir?</w:t>
      </w:r>
      <w:r w:rsidR="007A36A8">
        <w:rPr>
          <w:rFonts w:cs="Times New Roman"/>
        </w:rPr>
        <w:t>”</w:t>
      </w:r>
      <w:r w:rsidRPr="005F690E">
        <w:rPr>
          <w:rFonts w:cs="Times New Roman"/>
        </w:rPr>
        <w:t xml:space="preserve"> Ci</w:t>
      </w:r>
      <w:r w:rsidRPr="005F690E">
        <w:rPr>
          <w:rFonts w:cs="Times New Roman"/>
        </w:rPr>
        <w:t>n</w:t>
      </w:r>
      <w:r w:rsidRPr="005F690E">
        <w:rPr>
          <w:rFonts w:cs="Times New Roman"/>
        </w:rPr>
        <w:t>lerden olan İfrit Hz</w:t>
      </w:r>
      <w:r w:rsidR="009D1BC7" w:rsidRPr="005F690E">
        <w:rPr>
          <w:rFonts w:cs="Times New Roman"/>
        </w:rPr>
        <w:t>.</w:t>
      </w:r>
      <w:r w:rsidR="00F93E59">
        <w:rPr>
          <w:rFonts w:cs="Times New Roman"/>
        </w:rPr>
        <w:t xml:space="preserve"> </w:t>
      </w:r>
      <w:r w:rsidRPr="005F690E">
        <w:rPr>
          <w:rFonts w:cs="Times New Roman"/>
        </w:rPr>
        <w:t>Süleyman’a şöyle dedi</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Ben henüz sen daha yerinden kalkmadan onun tahtını sana getirebil</w:t>
      </w:r>
      <w:r w:rsidRPr="005F690E">
        <w:rPr>
          <w:rFonts w:cs="Times New Roman"/>
        </w:rPr>
        <w:t>i</w:t>
      </w:r>
      <w:r w:rsidRPr="005F690E">
        <w:rPr>
          <w:rFonts w:cs="Times New Roman"/>
        </w:rPr>
        <w:t>rim</w:t>
      </w:r>
      <w:r w:rsidR="00FC4D46" w:rsidRPr="005F690E">
        <w:rPr>
          <w:rFonts w:cs="Times New Roman"/>
        </w:rPr>
        <w:t>.</w:t>
      </w:r>
      <w:r w:rsidR="007A36A8">
        <w:rPr>
          <w:rFonts w:cs="Times New Roman"/>
        </w:rPr>
        <w:t>”</w:t>
      </w:r>
      <w:r w:rsidRPr="005F690E">
        <w:rPr>
          <w:rFonts w:cs="Times New Roman"/>
        </w:rPr>
        <w:t xml:space="preserve"> Kur’an</w:t>
      </w:r>
      <w:r w:rsidR="0052754C">
        <w:rPr>
          <w:rFonts w:cs="Times New Roman"/>
        </w:rPr>
        <w:t xml:space="preserve">-ı </w:t>
      </w:r>
      <w:r w:rsidRPr="005F690E">
        <w:rPr>
          <w:rFonts w:cs="Times New Roman"/>
        </w:rPr>
        <w:t xml:space="preserve">Kerim </w:t>
      </w:r>
      <w:r w:rsidRPr="005F690E">
        <w:rPr>
          <w:rStyle w:val="FootnoteReference"/>
          <w:rFonts w:cs="Times New Roman"/>
        </w:rPr>
        <w:footnoteReference w:id="322"/>
      </w:r>
      <w:r w:rsidRPr="005F690E">
        <w:rPr>
          <w:rFonts w:cs="Times New Roman"/>
        </w:rPr>
        <w:t xml:space="preserve"> şöyle buyurmuştur</w:t>
      </w:r>
      <w:r w:rsidR="009D1BC7" w:rsidRPr="005F690E">
        <w:rPr>
          <w:rFonts w:cs="Times New Roman"/>
        </w:rPr>
        <w:t>:</w:t>
      </w:r>
      <w:r w:rsidR="00F93E59">
        <w:rPr>
          <w:rFonts w:cs="Times New Roman"/>
        </w:rPr>
        <w:t xml:space="preserve"> </w:t>
      </w:r>
      <w:r w:rsidR="007A36A8">
        <w:rPr>
          <w:rFonts w:cs="Times New Roman"/>
        </w:rPr>
        <w:t>“</w:t>
      </w:r>
      <w:r w:rsidR="00A34479" w:rsidRPr="00A34479">
        <w:rPr>
          <w:rFonts w:cs="Times New Roman"/>
          <w:b/>
        </w:rPr>
        <w:t>Kitaptan (Allah tarafından verilmiş) bir ilmi olan kimse ise: Gözünü açıp kapamadan ben onu sana getiririm, d</w:t>
      </w:r>
      <w:r w:rsidR="00A34479" w:rsidRPr="00A34479">
        <w:rPr>
          <w:rFonts w:cs="Times New Roman"/>
          <w:b/>
        </w:rPr>
        <w:t>e</w:t>
      </w:r>
      <w:r w:rsidR="00A34479" w:rsidRPr="00A34479">
        <w:rPr>
          <w:rFonts w:cs="Times New Roman"/>
          <w:b/>
        </w:rPr>
        <w:t>di.</w:t>
      </w:r>
      <w:r w:rsidR="007A36A8">
        <w:rPr>
          <w:rFonts w:cs="Times New Roman"/>
        </w:rPr>
        <w:t>”</w:t>
      </w:r>
    </w:p>
    <w:p w:rsidR="00AC41EF" w:rsidRPr="005F690E" w:rsidRDefault="00AC41EF" w:rsidP="00AC41EF">
      <w:pPr>
        <w:rPr>
          <w:rFonts w:cs="Times New Roman"/>
        </w:rPr>
      </w:pPr>
      <w:r w:rsidRPr="005F690E">
        <w:rPr>
          <w:rFonts w:cs="Times New Roman"/>
        </w:rPr>
        <w:t>Böylece Belkıs’ın tahtını göz açık kapamadan Hz</w:t>
      </w:r>
      <w:r w:rsidR="009D1BC7" w:rsidRPr="005F690E">
        <w:rPr>
          <w:rFonts w:cs="Times New Roman"/>
        </w:rPr>
        <w:t>.</w:t>
      </w:r>
      <w:r w:rsidR="00F93E59">
        <w:rPr>
          <w:rFonts w:cs="Times New Roman"/>
        </w:rPr>
        <w:t xml:space="preserve"> </w:t>
      </w:r>
      <w:r w:rsidRPr="005F690E">
        <w:rPr>
          <w:rFonts w:cs="Times New Roman"/>
        </w:rPr>
        <w:t>S</w:t>
      </w:r>
      <w:r w:rsidRPr="005F690E">
        <w:rPr>
          <w:rFonts w:cs="Times New Roman"/>
        </w:rPr>
        <w:t>ü</w:t>
      </w:r>
      <w:r w:rsidRPr="005F690E">
        <w:rPr>
          <w:rFonts w:cs="Times New Roman"/>
        </w:rPr>
        <w:t>leyman’ın yanına getirdi</w:t>
      </w:r>
      <w:r w:rsidR="009D1BC7" w:rsidRPr="005F690E">
        <w:rPr>
          <w:rFonts w:cs="Times New Roman"/>
        </w:rPr>
        <w:t>.</w:t>
      </w:r>
      <w:r w:rsidR="00F93E59">
        <w:rPr>
          <w:rFonts w:cs="Times New Roman"/>
        </w:rPr>
        <w:t xml:space="preserve"> </w:t>
      </w:r>
      <w:r w:rsidRPr="005F690E">
        <w:rPr>
          <w:rFonts w:cs="Times New Roman"/>
        </w:rPr>
        <w:t xml:space="preserve">Müfessirlerin açıkladığına göre </w:t>
      </w:r>
      <w:r w:rsidRPr="005F690E">
        <w:rPr>
          <w:rStyle w:val="FootnoteReference"/>
          <w:rFonts w:cs="Times New Roman"/>
        </w:rPr>
        <w:footnoteReference w:id="323"/>
      </w:r>
      <w:r w:rsidRPr="005F690E">
        <w:rPr>
          <w:rFonts w:cs="Times New Roman"/>
        </w:rPr>
        <w:t xml:space="preserve"> kitaptan maksat Levhi Mahfuz’dur</w:t>
      </w:r>
      <w:r w:rsidR="009D1BC7" w:rsidRPr="005F690E">
        <w:rPr>
          <w:rFonts w:cs="Times New Roman"/>
        </w:rPr>
        <w:t>.</w:t>
      </w:r>
      <w:r w:rsidR="00F93E59">
        <w:rPr>
          <w:rFonts w:cs="Times New Roman"/>
        </w:rPr>
        <w:t xml:space="preserve"> </w:t>
      </w:r>
      <w:r w:rsidRPr="005F690E">
        <w:rPr>
          <w:rFonts w:cs="Times New Roman"/>
        </w:rPr>
        <w:t>Şia ve Ehli Sünnet yoluyla nakledilen hadislere göre de mezkur şahıs Hz</w:t>
      </w:r>
      <w:r w:rsidR="009D1BC7" w:rsidRPr="005F690E">
        <w:rPr>
          <w:rFonts w:cs="Times New Roman"/>
        </w:rPr>
        <w:t>.</w:t>
      </w:r>
      <w:r w:rsidR="00F93E59">
        <w:rPr>
          <w:rFonts w:cs="Times New Roman"/>
        </w:rPr>
        <w:t xml:space="preserve"> </w:t>
      </w:r>
      <w:r w:rsidRPr="005F690E">
        <w:rPr>
          <w:rFonts w:cs="Times New Roman"/>
        </w:rPr>
        <w:t>Süleyman’ın veziri</w:t>
      </w:r>
      <w:r w:rsidR="009D1BC7" w:rsidRPr="005F690E">
        <w:rPr>
          <w:rFonts w:cs="Times New Roman"/>
        </w:rPr>
        <w:t>,</w:t>
      </w:r>
      <w:r w:rsidR="00F93E59">
        <w:rPr>
          <w:rFonts w:cs="Times New Roman"/>
        </w:rPr>
        <w:t xml:space="preserve"> </w:t>
      </w:r>
      <w:r w:rsidRPr="005F690E">
        <w:rPr>
          <w:rFonts w:cs="Times New Roman"/>
        </w:rPr>
        <w:t>Asıf bin Berhiya’dır</w:t>
      </w:r>
      <w:r w:rsidR="009D1BC7" w:rsidRPr="005F690E">
        <w:rPr>
          <w:rFonts w:cs="Times New Roman"/>
        </w:rPr>
        <w:t>.</w:t>
      </w:r>
      <w:r w:rsidR="00F93E59">
        <w:rPr>
          <w:rFonts w:cs="Times New Roman"/>
        </w:rPr>
        <w:t xml:space="preserve"> </w:t>
      </w:r>
      <w:r w:rsidRPr="005F690E">
        <w:rPr>
          <w:rFonts w:cs="Times New Roman"/>
        </w:rPr>
        <w:t>Kur’an’dan da istifade edildiği üzere Asıf’ın bu harikulade ve hayretler verici kudreti onun Kitab’ın (Levhi Mahfuz’un) bir b</w:t>
      </w:r>
      <w:r w:rsidRPr="005F690E">
        <w:rPr>
          <w:rFonts w:cs="Times New Roman"/>
        </w:rPr>
        <w:t>ö</w:t>
      </w:r>
      <w:r w:rsidRPr="005F690E">
        <w:rPr>
          <w:rFonts w:cs="Times New Roman"/>
        </w:rPr>
        <w:t>lümü hakkındaki ilim ve bilgisinden kaynaklanmıştır</w:t>
      </w:r>
      <w:r w:rsidR="009D1BC7" w:rsidRPr="005F690E">
        <w:rPr>
          <w:rFonts w:cs="Times New Roman"/>
        </w:rPr>
        <w:t xml:space="preserve">. </w:t>
      </w:r>
    </w:p>
    <w:p w:rsidR="00AC41EF" w:rsidRPr="005F690E" w:rsidRDefault="00AC41EF" w:rsidP="00AC41EF">
      <w:pPr>
        <w:rPr>
          <w:rFonts w:cs="Times New Roman"/>
        </w:rPr>
      </w:pPr>
      <w:r w:rsidRPr="005F690E">
        <w:rPr>
          <w:rFonts w:cs="Times New Roman"/>
        </w:rPr>
        <w:t xml:space="preserve">Açıkça bilindiği gibi taharet ve temizlik çeşitli </w:t>
      </w:r>
      <w:r w:rsidR="00726D55" w:rsidRPr="005F690E">
        <w:rPr>
          <w:rFonts w:cs="Times New Roman"/>
        </w:rPr>
        <w:t>mert</w:t>
      </w:r>
      <w:r w:rsidR="00726D55" w:rsidRPr="005F690E">
        <w:rPr>
          <w:rFonts w:cs="Times New Roman"/>
        </w:rPr>
        <w:t>e</w:t>
      </w:r>
      <w:r w:rsidR="00726D55" w:rsidRPr="005F690E">
        <w:rPr>
          <w:rFonts w:cs="Times New Roman"/>
        </w:rPr>
        <w:t>belere</w:t>
      </w:r>
      <w:r w:rsidRPr="005F690E">
        <w:rPr>
          <w:rFonts w:cs="Times New Roman"/>
        </w:rPr>
        <w:t xml:space="preserve"> sahiptir</w:t>
      </w:r>
      <w:r w:rsidR="009D1BC7" w:rsidRPr="005F690E">
        <w:rPr>
          <w:rFonts w:cs="Times New Roman"/>
        </w:rPr>
        <w:t>.</w:t>
      </w:r>
      <w:r w:rsidR="00F93E59">
        <w:rPr>
          <w:rFonts w:cs="Times New Roman"/>
        </w:rPr>
        <w:t xml:space="preserve"> </w:t>
      </w:r>
      <w:r w:rsidR="001C004F" w:rsidRPr="005F690E">
        <w:rPr>
          <w:rFonts w:cs="Times New Roman"/>
        </w:rPr>
        <w:t xml:space="preserve">Temizlik </w:t>
      </w:r>
      <w:r w:rsidRPr="005F690E">
        <w:rPr>
          <w:rFonts w:cs="Times New Roman"/>
        </w:rPr>
        <w:t>kemale erdikçe ilim ve kudret de o oranda genişlik ve artış kaydetmektedir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ona tertemiz kılınmışlar dışında hiç kimse dokunamaz</w:t>
      </w:r>
      <w:r w:rsidR="007A36A8">
        <w:rPr>
          <w:rFonts w:cs="Times New Roman"/>
        </w:rPr>
        <w:t>”</w:t>
      </w:r>
      <w:r w:rsidRPr="005F690E">
        <w:rPr>
          <w:rFonts w:cs="Times New Roman"/>
        </w:rPr>
        <w:t xml:space="preserve"> </w:t>
      </w:r>
      <w:r w:rsidR="006417BB">
        <w:rPr>
          <w:rFonts w:cs="Times New Roman"/>
        </w:rPr>
        <w:t>ayet-i kerim</w:t>
      </w:r>
      <w:r w:rsidR="006417BB">
        <w:rPr>
          <w:rFonts w:cs="Times New Roman"/>
        </w:rPr>
        <w:t>e</w:t>
      </w:r>
      <w:r w:rsidRPr="005F690E">
        <w:rPr>
          <w:rFonts w:cs="Times New Roman"/>
        </w:rPr>
        <w:t>sinden de anladığımız üzere Levh</w:t>
      </w:r>
      <w:r w:rsidR="00934088">
        <w:rPr>
          <w:rFonts w:cs="Times New Roman"/>
        </w:rPr>
        <w:t>-i</w:t>
      </w:r>
      <w:r w:rsidR="00F93E59">
        <w:rPr>
          <w:rFonts w:cs="Times New Roman"/>
        </w:rPr>
        <w:t xml:space="preserve"> </w:t>
      </w:r>
      <w:r w:rsidRPr="005F690E">
        <w:rPr>
          <w:rFonts w:cs="Times New Roman"/>
        </w:rPr>
        <w:t>Mahfuz’daki hakika</w:t>
      </w:r>
      <w:r w:rsidRPr="005F690E">
        <w:rPr>
          <w:rFonts w:cs="Times New Roman"/>
        </w:rPr>
        <w:t>t</w:t>
      </w:r>
      <w:r w:rsidRPr="005F690E">
        <w:rPr>
          <w:rFonts w:cs="Times New Roman"/>
        </w:rPr>
        <w:t>lerden istifade etmek sadece özel ilahi temizlik ile mü</w:t>
      </w:r>
      <w:r w:rsidRPr="005F690E">
        <w:rPr>
          <w:rFonts w:cs="Times New Roman"/>
        </w:rPr>
        <w:t>m</w:t>
      </w:r>
      <w:r w:rsidRPr="005F690E">
        <w:rPr>
          <w:rFonts w:cs="Times New Roman"/>
        </w:rPr>
        <w:t>kündür</w:t>
      </w:r>
      <w:r w:rsidR="009D1BC7" w:rsidRPr="005F690E">
        <w:rPr>
          <w:rFonts w:cs="Times New Roman"/>
        </w:rPr>
        <w:t>.</w:t>
      </w:r>
      <w:r w:rsidR="00F93E59">
        <w:rPr>
          <w:rFonts w:cs="Times New Roman"/>
        </w:rPr>
        <w:t xml:space="preserve"> </w:t>
      </w:r>
      <w:r w:rsidRPr="005F690E">
        <w:rPr>
          <w:rFonts w:cs="Times New Roman"/>
        </w:rPr>
        <w:t xml:space="preserve">Tathir ayeti ise bu özel temizliği </w:t>
      </w:r>
      <w:r w:rsidR="00BB6A20">
        <w:rPr>
          <w:rFonts w:cs="Times New Roman"/>
        </w:rPr>
        <w:t>Ehl-i</w:t>
      </w:r>
      <w:r w:rsidR="00F93E59">
        <w:rPr>
          <w:rFonts w:cs="Times New Roman"/>
        </w:rPr>
        <w:t xml:space="preserve"> </w:t>
      </w:r>
      <w:r w:rsidR="00BB6A20">
        <w:rPr>
          <w:rFonts w:cs="Times New Roman"/>
        </w:rPr>
        <w:t xml:space="preserve">Beyt </w:t>
      </w:r>
      <w:r w:rsidRPr="005F690E">
        <w:rPr>
          <w:rFonts w:cs="Times New Roman"/>
        </w:rPr>
        <w:t>ha</w:t>
      </w:r>
      <w:r w:rsidRPr="005F690E">
        <w:rPr>
          <w:rFonts w:cs="Times New Roman"/>
        </w:rPr>
        <w:t>k</w:t>
      </w:r>
      <w:r w:rsidRPr="005F690E">
        <w:rPr>
          <w:rFonts w:cs="Times New Roman"/>
        </w:rPr>
        <w:t>kında sabit kılmıştır</w:t>
      </w:r>
      <w:r w:rsidR="009D1BC7" w:rsidRPr="005F690E">
        <w:rPr>
          <w:rFonts w:cs="Times New Roman"/>
        </w:rPr>
        <w:t>.</w:t>
      </w:r>
      <w:r w:rsidR="00F93E59">
        <w:rPr>
          <w:rFonts w:cs="Times New Roman"/>
        </w:rPr>
        <w:t xml:space="preserve"> </w:t>
      </w:r>
      <w:r w:rsidRPr="005F690E">
        <w:rPr>
          <w:rFonts w:cs="Times New Roman"/>
        </w:rPr>
        <w:t>Bu temizlik Allah Resulü’nün t</w:t>
      </w:r>
      <w:r w:rsidRPr="005F690E">
        <w:rPr>
          <w:rFonts w:cs="Times New Roman"/>
        </w:rPr>
        <w:t>e</w:t>
      </w:r>
      <w:r w:rsidRPr="005F690E">
        <w:rPr>
          <w:rFonts w:cs="Times New Roman"/>
        </w:rPr>
        <w:t>mizliğine denk bir temizliktir</w:t>
      </w:r>
      <w:r w:rsidR="009D1BC7" w:rsidRPr="005F690E">
        <w:rPr>
          <w:rFonts w:cs="Times New Roman"/>
        </w:rPr>
        <w:t>.</w:t>
      </w:r>
      <w:r w:rsidR="00F93E59">
        <w:rPr>
          <w:rFonts w:cs="Times New Roman"/>
        </w:rPr>
        <w:t xml:space="preserve"> </w:t>
      </w:r>
      <w:r w:rsidRPr="005F690E">
        <w:rPr>
          <w:rFonts w:cs="Times New Roman"/>
        </w:rPr>
        <w:t>O halde müminlerin emiri Hz</w:t>
      </w:r>
      <w:r w:rsidR="009D1BC7" w:rsidRPr="005F690E">
        <w:rPr>
          <w:rFonts w:cs="Times New Roman"/>
        </w:rPr>
        <w:t>.</w:t>
      </w:r>
      <w:r w:rsidR="00F93E59">
        <w:rPr>
          <w:rFonts w:cs="Times New Roman"/>
        </w:rPr>
        <w:t xml:space="preserve"> </w:t>
      </w:r>
      <w:r w:rsidRPr="005F690E">
        <w:rPr>
          <w:rFonts w:cs="Times New Roman"/>
        </w:rPr>
        <w:t xml:space="preserve">Ali’nin </w:t>
      </w:r>
      <w:r w:rsidR="00F93E59">
        <w:rPr>
          <w:rFonts w:cs="Times New Roman"/>
        </w:rPr>
        <w:t>(a. s.)</w:t>
      </w:r>
      <w:r w:rsidR="00AF5F6E">
        <w:rPr>
          <w:rFonts w:cs="Times New Roman"/>
        </w:rPr>
        <w:t xml:space="preserve"> </w:t>
      </w:r>
      <w:r w:rsidR="001C004F" w:rsidRPr="005F690E">
        <w:rPr>
          <w:rFonts w:cs="Times New Roman"/>
        </w:rPr>
        <w:t xml:space="preserve">Ve </w:t>
      </w:r>
      <w:r w:rsidRPr="005F690E">
        <w:rPr>
          <w:rFonts w:cs="Times New Roman"/>
        </w:rPr>
        <w:t xml:space="preserve">diğer masum imamların </w:t>
      </w:r>
      <w:r w:rsidR="00F93E59">
        <w:rPr>
          <w:rFonts w:cs="Times New Roman"/>
        </w:rPr>
        <w:t>(a. s.)</w:t>
      </w:r>
      <w:r w:rsidR="00AF5F6E">
        <w:rPr>
          <w:rFonts w:cs="Times New Roman"/>
        </w:rPr>
        <w:t xml:space="preserve"> </w:t>
      </w:r>
      <w:r w:rsidR="001C004F" w:rsidRPr="005F690E">
        <w:rPr>
          <w:rFonts w:cs="Times New Roman"/>
        </w:rPr>
        <w:lastRenderedPageBreak/>
        <w:t xml:space="preserve">Da </w:t>
      </w:r>
      <w:r w:rsidRPr="005F690E">
        <w:rPr>
          <w:rFonts w:cs="Times New Roman"/>
        </w:rPr>
        <w:t>Levhi Mahfuz’daki bütün hakikatleri hiç de imkansız d</w:t>
      </w:r>
      <w:r w:rsidRPr="005F690E">
        <w:rPr>
          <w:rFonts w:cs="Times New Roman"/>
        </w:rPr>
        <w:t>e</w:t>
      </w:r>
      <w:r w:rsidRPr="005F690E">
        <w:rPr>
          <w:rFonts w:cs="Times New Roman"/>
        </w:rPr>
        <w:t>ğildir</w:t>
      </w:r>
      <w:r w:rsidR="009D1BC7" w:rsidRPr="005F690E">
        <w:rPr>
          <w:rFonts w:cs="Times New Roman"/>
        </w:rPr>
        <w:t xml:space="preserve">. </w:t>
      </w:r>
    </w:p>
    <w:p w:rsidR="00AC41EF" w:rsidRPr="005F690E" w:rsidRDefault="00AC41EF" w:rsidP="00260AF0">
      <w:pPr>
        <w:rPr>
          <w:rFonts w:cs="Times New Roman"/>
        </w:rPr>
      </w:pPr>
      <w:r w:rsidRPr="005F690E">
        <w:rPr>
          <w:rFonts w:cs="Times New Roman"/>
        </w:rPr>
        <w:t xml:space="preserve">Bu yüzden </w:t>
      </w:r>
      <w:r w:rsidR="00260AF0" w:rsidRPr="005F690E">
        <w:rPr>
          <w:rFonts w:cs="Times New Roman"/>
        </w:rPr>
        <w:t>mülahaza</w:t>
      </w:r>
      <w:r w:rsidRPr="005F690E">
        <w:rPr>
          <w:rFonts w:cs="Times New Roman"/>
        </w:rPr>
        <w:t xml:space="preserve"> ettiğimiz gibi Ehli Sünnet’in b</w:t>
      </w:r>
      <w:r w:rsidRPr="005F690E">
        <w:rPr>
          <w:rFonts w:cs="Times New Roman"/>
        </w:rPr>
        <w:t>ü</w:t>
      </w:r>
      <w:r w:rsidRPr="005F690E">
        <w:rPr>
          <w:rFonts w:cs="Times New Roman"/>
        </w:rPr>
        <w:t xml:space="preserve">yük müfessiri </w:t>
      </w:r>
      <w:r w:rsidRPr="005F690E">
        <w:rPr>
          <w:rStyle w:val="FootnoteReference"/>
          <w:rFonts w:cs="Times New Roman"/>
        </w:rPr>
        <w:footnoteReference w:id="324"/>
      </w:r>
      <w:r w:rsidRPr="005F690E">
        <w:rPr>
          <w:rFonts w:cs="Times New Roman"/>
        </w:rPr>
        <w:t xml:space="preserve"> hafızı ve imamlarından biri olan Sa’lebi – Ehli Sünnet’in rical alimlerinin </w:t>
      </w:r>
      <w:r w:rsidRPr="005F690E">
        <w:rPr>
          <w:rStyle w:val="FootnoteReference"/>
          <w:rFonts w:cs="Times New Roman"/>
        </w:rPr>
        <w:footnoteReference w:id="325"/>
      </w:r>
      <w:r w:rsidRPr="005F690E">
        <w:rPr>
          <w:rFonts w:cs="Times New Roman"/>
        </w:rPr>
        <w:t xml:space="preserve"> de tanıklık ettiği üzere Sa’lebi’nin rivayet ettiği hadisler sahih ve güvenilir h</w:t>
      </w:r>
      <w:r w:rsidRPr="005F690E">
        <w:rPr>
          <w:rFonts w:cs="Times New Roman"/>
        </w:rPr>
        <w:t>a</w:t>
      </w:r>
      <w:r w:rsidRPr="005F690E">
        <w:rPr>
          <w:rFonts w:cs="Times New Roman"/>
        </w:rPr>
        <w:t xml:space="preserve">dislerdir – </w:t>
      </w:r>
      <w:r w:rsidR="00D9333A">
        <w:rPr>
          <w:rFonts w:cs="Times New Roman"/>
        </w:rPr>
        <w:t>el-</w:t>
      </w:r>
      <w:r w:rsidRPr="005F690E">
        <w:rPr>
          <w:rFonts w:cs="Times New Roman"/>
        </w:rPr>
        <w:t xml:space="preserve">Keşf ve’l Beyan </w:t>
      </w:r>
      <w:r w:rsidRPr="005F690E">
        <w:rPr>
          <w:rStyle w:val="FootnoteReference"/>
          <w:rFonts w:cs="Times New Roman"/>
        </w:rPr>
        <w:footnoteReference w:id="326"/>
      </w:r>
      <w:r w:rsidRPr="005F690E">
        <w:rPr>
          <w:rFonts w:cs="Times New Roman"/>
        </w:rPr>
        <w:t xml:space="preserve"> adlı tefsirinde Hakim Haskani </w:t>
      </w:r>
      <w:r w:rsidRPr="005F690E">
        <w:rPr>
          <w:rStyle w:val="FootnoteReference"/>
          <w:rFonts w:cs="Times New Roman"/>
        </w:rPr>
        <w:footnoteReference w:id="327"/>
      </w:r>
      <w:r w:rsidRPr="005F690E">
        <w:rPr>
          <w:rFonts w:cs="Times New Roman"/>
        </w:rPr>
        <w:t xml:space="preserve"> ise Şevahid’ut Tenzil </w:t>
      </w:r>
      <w:r w:rsidRPr="005F690E">
        <w:rPr>
          <w:rStyle w:val="FootnoteReference"/>
          <w:rFonts w:cs="Times New Roman"/>
        </w:rPr>
        <w:footnoteReference w:id="328"/>
      </w:r>
      <w:r w:rsidRPr="005F690E">
        <w:rPr>
          <w:rFonts w:cs="Times New Roman"/>
        </w:rPr>
        <w:t xml:space="preserve"> adlı kitabında Ebu Said Hudri</w:t>
      </w:r>
      <w:r w:rsidR="009D1BC7" w:rsidRPr="005F690E">
        <w:rPr>
          <w:rFonts w:cs="Times New Roman"/>
        </w:rPr>
        <w:t>,</w:t>
      </w:r>
      <w:r w:rsidR="00F93E59">
        <w:rPr>
          <w:rFonts w:cs="Times New Roman"/>
        </w:rPr>
        <w:t xml:space="preserve"> </w:t>
      </w:r>
      <w:r w:rsidRPr="005F690E">
        <w:rPr>
          <w:rFonts w:cs="Times New Roman"/>
        </w:rPr>
        <w:t>Abdullah bin Selam ve İbni Abbas gibi birkaç s</w:t>
      </w:r>
      <w:r w:rsidRPr="005F690E">
        <w:rPr>
          <w:rFonts w:cs="Times New Roman"/>
        </w:rPr>
        <w:t>a</w:t>
      </w:r>
      <w:r w:rsidRPr="005F690E">
        <w:rPr>
          <w:rFonts w:cs="Times New Roman"/>
        </w:rPr>
        <w:t>habeden şöyle rivayet etmiştir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Nezdinde kitap ilmi b</w:t>
      </w:r>
      <w:r w:rsidRPr="005F690E">
        <w:rPr>
          <w:rFonts w:cs="Times New Roman"/>
        </w:rPr>
        <w:t>u</w:t>
      </w:r>
      <w:r w:rsidRPr="005F690E">
        <w:rPr>
          <w:rFonts w:cs="Times New Roman"/>
        </w:rPr>
        <w:t xml:space="preserve">lunan kimseden maksat </w:t>
      </w:r>
      <w:r w:rsidR="00260AF0" w:rsidRPr="005F690E">
        <w:rPr>
          <w:rFonts w:cs="Times New Roman"/>
        </w:rPr>
        <w:t>M</w:t>
      </w:r>
      <w:r w:rsidRPr="005F690E">
        <w:rPr>
          <w:rFonts w:cs="Times New Roman"/>
        </w:rPr>
        <w:t xml:space="preserve">üminlerin </w:t>
      </w:r>
      <w:r w:rsidR="00260AF0" w:rsidRPr="005F690E">
        <w:rPr>
          <w:rFonts w:cs="Times New Roman"/>
        </w:rPr>
        <w:t>E</w:t>
      </w:r>
      <w:r w:rsidRPr="005F690E">
        <w:rPr>
          <w:rFonts w:cs="Times New Roman"/>
        </w:rPr>
        <w:t>miri Hz</w:t>
      </w:r>
      <w:r w:rsidR="009D1BC7" w:rsidRPr="005F690E">
        <w:rPr>
          <w:rFonts w:cs="Times New Roman"/>
        </w:rPr>
        <w:t>.</w:t>
      </w:r>
      <w:r w:rsidR="00F93E59">
        <w:rPr>
          <w:rFonts w:cs="Times New Roman"/>
        </w:rPr>
        <w:t xml:space="preserve"> </w:t>
      </w:r>
      <w:r w:rsidRPr="005F690E">
        <w:rPr>
          <w:rFonts w:cs="Times New Roman"/>
        </w:rPr>
        <w:t xml:space="preserve">Ali’dir </w:t>
      </w:r>
      <w:r w:rsidR="00F93E59">
        <w:rPr>
          <w:rFonts w:cs="Times New Roman"/>
        </w:rPr>
        <w:t>(a. s.)</w:t>
      </w:r>
      <w:r w:rsidR="00FC4D46" w:rsidRPr="005F690E">
        <w:rPr>
          <w:rFonts w:cs="Times New Roman"/>
        </w:rPr>
        <w:t>.</w:t>
      </w:r>
      <w:r w:rsidR="007A36A8">
        <w:rPr>
          <w:rFonts w:cs="Times New Roman"/>
        </w:rPr>
        <w:t>”</w:t>
      </w:r>
    </w:p>
    <w:p w:rsidR="00AC41EF" w:rsidRPr="005F690E" w:rsidRDefault="00AC41EF" w:rsidP="00AC41EF">
      <w:pPr>
        <w:rPr>
          <w:rFonts w:cs="Times New Roman"/>
        </w:rPr>
      </w:pPr>
      <w:r w:rsidRPr="005F690E">
        <w:rPr>
          <w:rFonts w:cs="Times New Roman"/>
        </w:rPr>
        <w:t>Hatta Ebu Said Hudri’nin ve Abdullah bin Selam’ın rivayet ettiğine göre bu kimseler Peygamber’e (s</w:t>
      </w:r>
      <w:r w:rsidR="009D1BC7" w:rsidRPr="005F690E">
        <w:rPr>
          <w:rFonts w:cs="Times New Roman"/>
        </w:rPr>
        <w:t xml:space="preserve">. </w:t>
      </w:r>
      <w:r w:rsidR="001C004F" w:rsidRPr="005F690E">
        <w:rPr>
          <w:rFonts w:cs="Times New Roman"/>
        </w:rPr>
        <w:t>A</w:t>
      </w:r>
      <w:r w:rsidR="009D1BC7" w:rsidRPr="005F690E">
        <w:rPr>
          <w:rFonts w:cs="Times New Roman"/>
        </w:rPr>
        <w:t xml:space="preserve">. </w:t>
      </w:r>
      <w:r w:rsidR="001C004F" w:rsidRPr="005F690E">
        <w:rPr>
          <w:rFonts w:cs="Times New Roman"/>
        </w:rPr>
        <w:t>V</w:t>
      </w:r>
      <w:r w:rsidRPr="005F690E">
        <w:rPr>
          <w:rFonts w:cs="Times New Roman"/>
        </w:rPr>
        <w:t>)</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nezdinde kitap ilmi olan kimse kimdir?</w:t>
      </w:r>
      <w:r w:rsidR="007A36A8">
        <w:rPr>
          <w:rFonts w:cs="Times New Roman"/>
        </w:rPr>
        <w:t>”</w:t>
      </w:r>
      <w:r w:rsidRPr="005F690E">
        <w:rPr>
          <w:rFonts w:cs="Times New Roman"/>
        </w:rPr>
        <w:t xml:space="preserve"> </w:t>
      </w:r>
      <w:r w:rsidR="001C004F" w:rsidRPr="005F690E">
        <w:rPr>
          <w:rFonts w:cs="Times New Roman"/>
        </w:rPr>
        <w:t xml:space="preserve">Diye </w:t>
      </w:r>
      <w:r w:rsidRPr="005F690E">
        <w:rPr>
          <w:rFonts w:cs="Times New Roman"/>
        </w:rPr>
        <w:t>sordukl</w:t>
      </w:r>
      <w:r w:rsidRPr="005F690E">
        <w:rPr>
          <w:rFonts w:cs="Times New Roman"/>
        </w:rPr>
        <w:t>a</w:t>
      </w:r>
      <w:r w:rsidRPr="005F690E">
        <w:rPr>
          <w:rFonts w:cs="Times New Roman"/>
        </w:rPr>
        <w:t xml:space="preserve">rında Peygamber </w:t>
      </w:r>
      <w:r w:rsidR="00F93E59">
        <w:rPr>
          <w:rFonts w:cs="Times New Roman"/>
        </w:rPr>
        <w:t>(s. a. a.)</w:t>
      </w:r>
      <w:r w:rsidR="00AF5F6E">
        <w:rPr>
          <w:rFonts w:cs="Times New Roman"/>
        </w:rPr>
        <w:t xml:space="preserve"> </w:t>
      </w:r>
      <w:r w:rsidR="001C004F" w:rsidRPr="005F690E">
        <w:rPr>
          <w:rFonts w:cs="Times New Roman"/>
        </w:rPr>
        <w:t xml:space="preserve">Onlara </w:t>
      </w:r>
      <w:r w:rsidRPr="005F690E">
        <w:rPr>
          <w:rFonts w:cs="Times New Roman"/>
        </w:rPr>
        <w:t>cevap olarak şöyle b</w:t>
      </w:r>
      <w:r w:rsidRPr="005F690E">
        <w:rPr>
          <w:rFonts w:cs="Times New Roman"/>
        </w:rPr>
        <w:t>u</w:t>
      </w:r>
      <w:r w:rsidRPr="005F690E">
        <w:rPr>
          <w:rFonts w:cs="Times New Roman"/>
        </w:rPr>
        <w:t>yurmuştur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O nezdinde kitap ilmi bulunan kimse Ali’dir </w:t>
      </w:r>
      <w:r w:rsidR="00F93E59">
        <w:rPr>
          <w:rFonts w:cs="Times New Roman"/>
        </w:rPr>
        <w:t>(a. s.)</w:t>
      </w:r>
      <w:r w:rsidR="00FC4D46" w:rsidRPr="005F690E">
        <w:rPr>
          <w:rFonts w:cs="Times New Roman"/>
        </w:rPr>
        <w:t>.</w:t>
      </w:r>
      <w:r w:rsidR="007A36A8">
        <w:rPr>
          <w:rFonts w:cs="Times New Roman"/>
        </w:rPr>
        <w:t>”</w:t>
      </w:r>
      <w:r w:rsidRPr="005F690E">
        <w:rPr>
          <w:rFonts w:cs="Times New Roman"/>
        </w:rPr>
        <w:t xml:space="preserve"> </w:t>
      </w:r>
    </w:p>
    <w:p w:rsidR="00AC41EF" w:rsidRPr="005F690E" w:rsidRDefault="00AC41EF" w:rsidP="00AC41EF">
      <w:pPr>
        <w:rPr>
          <w:rFonts w:cs="Times New Roman"/>
        </w:rPr>
      </w:pPr>
      <w:r w:rsidRPr="005F690E">
        <w:rPr>
          <w:rFonts w:cs="Times New Roman"/>
        </w:rPr>
        <w:lastRenderedPageBreak/>
        <w:t>Bu konuyu (ki nezdinde kitap ilmi bulunan kimse Ali’dir) Said bin Cubeyr</w:t>
      </w:r>
      <w:r w:rsidR="009D1BC7" w:rsidRPr="005F690E">
        <w:rPr>
          <w:rFonts w:cs="Times New Roman"/>
        </w:rPr>
        <w:t>,</w:t>
      </w:r>
      <w:r w:rsidR="00F93E59">
        <w:rPr>
          <w:rFonts w:cs="Times New Roman"/>
        </w:rPr>
        <w:t xml:space="preserve"> </w:t>
      </w:r>
      <w:r w:rsidRPr="005F690E">
        <w:rPr>
          <w:rFonts w:cs="Times New Roman"/>
        </w:rPr>
        <w:t>Ebi Salih ve Muhammed bin Hanefiyye’de rivayet etmişlerdir</w:t>
      </w:r>
      <w:r w:rsidR="009D1BC7" w:rsidRPr="005F690E">
        <w:rPr>
          <w:rFonts w:cs="Times New Roman"/>
        </w:rPr>
        <w:t>.</w:t>
      </w:r>
      <w:r w:rsidR="00F93E59">
        <w:rPr>
          <w:rFonts w:cs="Times New Roman"/>
        </w:rPr>
        <w:t xml:space="preserve"> </w:t>
      </w:r>
    </w:p>
    <w:p w:rsidR="00AC41EF" w:rsidRPr="005F690E" w:rsidRDefault="00AC41EF" w:rsidP="007310C6">
      <w:pPr>
        <w:rPr>
          <w:rFonts w:cs="Times New Roman"/>
        </w:rPr>
      </w:pPr>
      <w:r w:rsidRPr="005F690E">
        <w:rPr>
          <w:rFonts w:cs="Times New Roman"/>
        </w:rPr>
        <w:t xml:space="preserve">Hakeza birkaç yolla nakledildiğine göre Abdullah bin Ata İmam Bakır </w:t>
      </w:r>
      <w:r w:rsidR="00F93E59">
        <w:rPr>
          <w:rFonts w:cs="Times New Roman"/>
        </w:rPr>
        <w:t>(a. s.)</w:t>
      </w:r>
      <w:r w:rsidR="00AF5F6E">
        <w:rPr>
          <w:rFonts w:cs="Times New Roman"/>
        </w:rPr>
        <w:t xml:space="preserve"> </w:t>
      </w:r>
      <w:r w:rsidR="001C004F" w:rsidRPr="005F690E">
        <w:rPr>
          <w:rFonts w:cs="Times New Roman"/>
        </w:rPr>
        <w:t xml:space="preserve">İle </w:t>
      </w:r>
      <w:r w:rsidRPr="005F690E">
        <w:rPr>
          <w:rFonts w:cs="Times New Roman"/>
        </w:rPr>
        <w:t>birlikte oldukları bir zamanda Abdullah bin Selam’ın oğlunu gördü ve İmam’a şöyle 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Acaba bu (Abdullah bin Selam’ın oğlu) ne</w:t>
      </w:r>
      <w:r w:rsidRPr="005F690E">
        <w:rPr>
          <w:rFonts w:cs="Times New Roman"/>
        </w:rPr>
        <w:t>z</w:t>
      </w:r>
      <w:r w:rsidRPr="005F690E">
        <w:rPr>
          <w:rFonts w:cs="Times New Roman"/>
        </w:rPr>
        <w:t>dinde kitap ilmi bulunan kimsenin oğlu mudur?</w:t>
      </w:r>
      <w:r w:rsidR="007A36A8">
        <w:rPr>
          <w:rFonts w:cs="Times New Roman"/>
        </w:rPr>
        <w:t>”</w:t>
      </w:r>
      <w:r w:rsidRPr="005F690E">
        <w:rPr>
          <w:rFonts w:cs="Times New Roman"/>
        </w:rPr>
        <w:t xml:space="preserve"> İmam Bakır </w:t>
      </w:r>
      <w:r w:rsidR="00F93E59">
        <w:rPr>
          <w:rFonts w:cs="Times New Roman"/>
        </w:rPr>
        <w:t>(a. s.)</w:t>
      </w:r>
      <w:r w:rsidR="00AF5F6E">
        <w:rPr>
          <w:rFonts w:cs="Times New Roman"/>
        </w:rPr>
        <w:t xml:space="preserve"> </w:t>
      </w:r>
      <w:r w:rsidR="001C004F" w:rsidRPr="005F690E">
        <w:rPr>
          <w:rFonts w:cs="Times New Roman"/>
        </w:rPr>
        <w:t xml:space="preserve">Şöyle </w:t>
      </w:r>
      <w:r w:rsidRPr="005F690E">
        <w:rPr>
          <w:rFonts w:cs="Times New Roman"/>
        </w:rPr>
        <w:t>buyurdu</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Hayır</w:t>
      </w:r>
      <w:r w:rsidR="009D1BC7" w:rsidRPr="005F690E">
        <w:rPr>
          <w:rFonts w:cs="Times New Roman"/>
        </w:rPr>
        <w:t>,</w:t>
      </w:r>
      <w:r w:rsidR="00F93E59">
        <w:rPr>
          <w:rFonts w:cs="Times New Roman"/>
        </w:rPr>
        <w:t xml:space="preserve"> </w:t>
      </w:r>
      <w:r w:rsidRPr="005F690E">
        <w:rPr>
          <w:rFonts w:cs="Times New Roman"/>
        </w:rPr>
        <w:t>nezdinde kitap ilmi bulunan kimse Abdullah bin Selam değildir</w:t>
      </w:r>
      <w:r w:rsidR="009D1BC7" w:rsidRPr="005F690E">
        <w:rPr>
          <w:rFonts w:cs="Times New Roman"/>
        </w:rPr>
        <w:t>,</w:t>
      </w:r>
      <w:r w:rsidR="00F93E59">
        <w:rPr>
          <w:rFonts w:cs="Times New Roman"/>
        </w:rPr>
        <w:t xml:space="preserve"> </w:t>
      </w:r>
      <w:r w:rsidRPr="005F690E">
        <w:rPr>
          <w:rFonts w:cs="Times New Roman"/>
        </w:rPr>
        <w:t xml:space="preserve">aksine </w:t>
      </w:r>
      <w:r w:rsidR="007310C6" w:rsidRPr="005F690E">
        <w:rPr>
          <w:rFonts w:cs="Times New Roman"/>
        </w:rPr>
        <w:t>M</w:t>
      </w:r>
      <w:r w:rsidR="007310C6" w:rsidRPr="005F690E">
        <w:rPr>
          <w:rFonts w:cs="Times New Roman"/>
        </w:rPr>
        <w:t>ü</w:t>
      </w:r>
      <w:r w:rsidR="007310C6" w:rsidRPr="005F690E">
        <w:rPr>
          <w:rFonts w:cs="Times New Roman"/>
        </w:rPr>
        <w:t>minlerin E</w:t>
      </w:r>
      <w:r w:rsidRPr="005F690E">
        <w:rPr>
          <w:rFonts w:cs="Times New Roman"/>
        </w:rPr>
        <w:t xml:space="preserve">miri Ali bin Ebi </w:t>
      </w:r>
      <w:r w:rsidR="007310C6" w:rsidRPr="005F690E">
        <w:rPr>
          <w:rFonts w:cs="Times New Roman"/>
        </w:rPr>
        <w:t>Talip’tir</w:t>
      </w:r>
      <w:r w:rsidRPr="005F690E">
        <w:rPr>
          <w:rFonts w:cs="Times New Roman"/>
        </w:rPr>
        <w:t xml:space="preserve"> </w:t>
      </w:r>
      <w:r w:rsidR="00F93E59">
        <w:rPr>
          <w:rFonts w:cs="Times New Roman"/>
        </w:rPr>
        <w:t>(a. s.)</w:t>
      </w:r>
      <w:r w:rsidR="00FC4D46" w:rsidRPr="005F690E">
        <w:rPr>
          <w:rFonts w:cs="Times New Roman"/>
        </w:rPr>
        <w:t>.</w:t>
      </w:r>
      <w:r w:rsidR="007A36A8">
        <w:rPr>
          <w:rFonts w:cs="Times New Roman"/>
        </w:rPr>
        <w:t>”</w:t>
      </w:r>
    </w:p>
    <w:p w:rsidR="00AC41EF" w:rsidRPr="005F690E" w:rsidRDefault="00AC41EF" w:rsidP="00260AF0">
      <w:pPr>
        <w:rPr>
          <w:rFonts w:cs="Times New Roman"/>
        </w:rPr>
      </w:pPr>
      <w:r w:rsidRPr="005F690E">
        <w:rPr>
          <w:rFonts w:cs="Times New Roman"/>
        </w:rPr>
        <w:t xml:space="preserve">Hakeza İbni Şehraşub </w:t>
      </w:r>
      <w:r w:rsidRPr="005F690E">
        <w:rPr>
          <w:rStyle w:val="FootnoteReference"/>
          <w:rFonts w:cs="Times New Roman"/>
        </w:rPr>
        <w:footnoteReference w:id="329"/>
      </w:r>
      <w:r w:rsidRPr="005F690E">
        <w:rPr>
          <w:rFonts w:cs="Times New Roman"/>
        </w:rPr>
        <w:t xml:space="preserve"> kendi </w:t>
      </w:r>
      <w:r w:rsidR="00D9333A">
        <w:rPr>
          <w:rFonts w:cs="Times New Roman"/>
        </w:rPr>
        <w:t>el-</w:t>
      </w:r>
      <w:r w:rsidRPr="005F690E">
        <w:rPr>
          <w:rFonts w:cs="Times New Roman"/>
        </w:rPr>
        <w:t xml:space="preserve">Menakıb </w:t>
      </w:r>
      <w:r w:rsidRPr="005F690E">
        <w:rPr>
          <w:rStyle w:val="FootnoteReference"/>
          <w:rFonts w:cs="Times New Roman"/>
        </w:rPr>
        <w:footnoteReference w:id="330"/>
      </w:r>
      <w:r w:rsidRPr="005F690E">
        <w:rPr>
          <w:rFonts w:cs="Times New Roman"/>
        </w:rPr>
        <w:t xml:space="preserve"> adlı kit</w:t>
      </w:r>
      <w:r w:rsidRPr="005F690E">
        <w:rPr>
          <w:rFonts w:cs="Times New Roman"/>
        </w:rPr>
        <w:t>a</w:t>
      </w:r>
      <w:r w:rsidRPr="005F690E">
        <w:rPr>
          <w:rFonts w:cs="Times New Roman"/>
        </w:rPr>
        <w:t>bında şöyle demiştir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Muhammed bin Müslim</w:t>
      </w:r>
      <w:r w:rsidR="009D1BC7" w:rsidRPr="005F690E">
        <w:rPr>
          <w:rFonts w:cs="Times New Roman"/>
        </w:rPr>
        <w:t>,</w:t>
      </w:r>
      <w:r w:rsidR="00F93E59">
        <w:rPr>
          <w:rFonts w:cs="Times New Roman"/>
        </w:rPr>
        <w:t xml:space="preserve"> </w:t>
      </w:r>
      <w:r w:rsidRPr="005F690E">
        <w:rPr>
          <w:rFonts w:cs="Times New Roman"/>
        </w:rPr>
        <w:t xml:space="preserve">Ebu Hamza Sumali ve Cabir bin Yezid İmam Bakır’dan </w:t>
      </w:r>
      <w:r w:rsidR="00F93E59">
        <w:rPr>
          <w:rFonts w:cs="Times New Roman"/>
        </w:rPr>
        <w:t>(a. s.)</w:t>
      </w:r>
      <w:r w:rsidR="009D1BC7" w:rsidRPr="005F690E">
        <w:rPr>
          <w:rFonts w:cs="Times New Roman"/>
        </w:rPr>
        <w:t>;</w:t>
      </w:r>
      <w:r w:rsidR="00F93E59">
        <w:rPr>
          <w:rFonts w:cs="Times New Roman"/>
        </w:rPr>
        <w:t xml:space="preserve"> </w:t>
      </w:r>
      <w:r w:rsidRPr="005F690E">
        <w:rPr>
          <w:rFonts w:cs="Times New Roman"/>
        </w:rPr>
        <w:t>Ali bin Fezzal</w:t>
      </w:r>
      <w:r w:rsidR="009D1BC7" w:rsidRPr="005F690E">
        <w:rPr>
          <w:rFonts w:cs="Times New Roman"/>
        </w:rPr>
        <w:t>,</w:t>
      </w:r>
      <w:r w:rsidR="00F93E59">
        <w:rPr>
          <w:rFonts w:cs="Times New Roman"/>
        </w:rPr>
        <w:t xml:space="preserve"> </w:t>
      </w:r>
      <w:r w:rsidRPr="005F690E">
        <w:rPr>
          <w:rFonts w:cs="Times New Roman"/>
        </w:rPr>
        <w:t xml:space="preserve">Fuzeyl bin Yesar ve Ebu Basir ise İmam Sadık’tan </w:t>
      </w:r>
      <w:r w:rsidR="00F93E59">
        <w:rPr>
          <w:rFonts w:cs="Times New Roman"/>
        </w:rPr>
        <w:t>(a. s.)</w:t>
      </w:r>
      <w:r w:rsidR="009D1BC7" w:rsidRPr="005F690E">
        <w:rPr>
          <w:rFonts w:cs="Times New Roman"/>
        </w:rPr>
        <w:t>;</w:t>
      </w:r>
      <w:r w:rsidR="00F93E59">
        <w:rPr>
          <w:rFonts w:cs="Times New Roman"/>
        </w:rPr>
        <w:t xml:space="preserve"> </w:t>
      </w:r>
      <w:r w:rsidRPr="005F690E">
        <w:rPr>
          <w:rFonts w:cs="Times New Roman"/>
        </w:rPr>
        <w:t xml:space="preserve">Ahmet bin Muhammed Halebi ve Muhammed bin Fuzeyl ise İmam Rıza’dan </w:t>
      </w:r>
      <w:r w:rsidR="00F93E59">
        <w:rPr>
          <w:rFonts w:cs="Times New Roman"/>
        </w:rPr>
        <w:t>(a. s.)</w:t>
      </w:r>
      <w:r w:rsidR="00AF5F6E">
        <w:rPr>
          <w:rFonts w:cs="Times New Roman"/>
        </w:rPr>
        <w:t xml:space="preserve"> </w:t>
      </w:r>
      <w:r w:rsidR="001C004F" w:rsidRPr="005F690E">
        <w:rPr>
          <w:rFonts w:cs="Times New Roman"/>
        </w:rPr>
        <w:t xml:space="preserve">Rivayet </w:t>
      </w:r>
      <w:r w:rsidRPr="005F690E">
        <w:rPr>
          <w:rFonts w:cs="Times New Roman"/>
        </w:rPr>
        <w:t>etmişlerdir ve hakeza Musa bin Cafer’den</w:t>
      </w:r>
      <w:r w:rsidR="009D1BC7" w:rsidRPr="005F690E">
        <w:rPr>
          <w:rFonts w:cs="Times New Roman"/>
        </w:rPr>
        <w:t>,</w:t>
      </w:r>
      <w:r w:rsidR="00F93E59">
        <w:rPr>
          <w:rFonts w:cs="Times New Roman"/>
        </w:rPr>
        <w:t xml:space="preserve"> </w:t>
      </w:r>
      <w:r w:rsidRPr="005F690E">
        <w:rPr>
          <w:rFonts w:cs="Times New Roman"/>
        </w:rPr>
        <w:t>Zeyd bin Ali’den</w:t>
      </w:r>
      <w:r w:rsidR="009D1BC7" w:rsidRPr="005F690E">
        <w:rPr>
          <w:rFonts w:cs="Times New Roman"/>
        </w:rPr>
        <w:t>,</w:t>
      </w:r>
      <w:r w:rsidR="00F93E59">
        <w:rPr>
          <w:rFonts w:cs="Times New Roman"/>
        </w:rPr>
        <w:t xml:space="preserve"> </w:t>
      </w:r>
      <w:r w:rsidRPr="005F690E">
        <w:rPr>
          <w:rFonts w:cs="Times New Roman"/>
        </w:rPr>
        <w:t>Muhammed bin Hanefiyye’den</w:t>
      </w:r>
      <w:r w:rsidR="009D1BC7" w:rsidRPr="005F690E">
        <w:rPr>
          <w:rFonts w:cs="Times New Roman"/>
        </w:rPr>
        <w:t>,</w:t>
      </w:r>
      <w:r w:rsidR="00F93E59">
        <w:rPr>
          <w:rFonts w:cs="Times New Roman"/>
        </w:rPr>
        <w:t xml:space="preserve"> </w:t>
      </w:r>
      <w:r w:rsidRPr="005F690E">
        <w:rPr>
          <w:rFonts w:cs="Times New Roman"/>
        </w:rPr>
        <w:t>Selman</w:t>
      </w:r>
      <w:r w:rsidR="00934088">
        <w:rPr>
          <w:rFonts w:cs="Times New Roman"/>
        </w:rPr>
        <w:t>-i</w:t>
      </w:r>
      <w:r w:rsidR="00F93E59">
        <w:rPr>
          <w:rFonts w:cs="Times New Roman"/>
        </w:rPr>
        <w:t xml:space="preserve"> </w:t>
      </w:r>
      <w:r w:rsidR="00B00A70" w:rsidRPr="005F690E">
        <w:rPr>
          <w:rFonts w:cs="Times New Roman"/>
        </w:rPr>
        <w:t>Far</w:t>
      </w:r>
      <w:r w:rsidR="00B00A70" w:rsidRPr="005F690E">
        <w:rPr>
          <w:rFonts w:cs="Times New Roman"/>
        </w:rPr>
        <w:t>i</w:t>
      </w:r>
      <w:r w:rsidR="00B00A70" w:rsidRPr="005F690E">
        <w:rPr>
          <w:rFonts w:cs="Times New Roman"/>
        </w:rPr>
        <w:t>si’den</w:t>
      </w:r>
      <w:r w:rsidR="009D1BC7" w:rsidRPr="005F690E">
        <w:rPr>
          <w:rFonts w:cs="Times New Roman"/>
        </w:rPr>
        <w:t>,</w:t>
      </w:r>
      <w:r w:rsidR="00F93E59">
        <w:rPr>
          <w:rFonts w:cs="Times New Roman"/>
        </w:rPr>
        <w:t xml:space="preserve"> </w:t>
      </w:r>
      <w:r w:rsidRPr="005F690E">
        <w:rPr>
          <w:rFonts w:cs="Times New Roman"/>
        </w:rPr>
        <w:t xml:space="preserve">Ebu Said </w:t>
      </w:r>
      <w:r w:rsidR="00260AF0" w:rsidRPr="005F690E">
        <w:rPr>
          <w:rFonts w:cs="Times New Roman"/>
        </w:rPr>
        <w:t>Hudri’den ve İsmail</w:t>
      </w:r>
      <w:r w:rsidR="00934088">
        <w:rPr>
          <w:rFonts w:cs="Times New Roman"/>
        </w:rPr>
        <w:t>-i</w:t>
      </w:r>
      <w:r w:rsidR="00F93E59">
        <w:rPr>
          <w:rFonts w:cs="Times New Roman"/>
        </w:rPr>
        <w:t xml:space="preserve"> </w:t>
      </w:r>
      <w:r w:rsidR="00260AF0" w:rsidRPr="005F690E">
        <w:rPr>
          <w:rFonts w:cs="Times New Roman"/>
        </w:rPr>
        <w:t>Sadiy’den</w:t>
      </w:r>
      <w:r w:rsidRPr="005F690E">
        <w:rPr>
          <w:rFonts w:cs="Times New Roman"/>
        </w:rPr>
        <w:t xml:space="preserve"> ayeti hakkında şöyle dediklerini rivayet etmişlerdir</w:t>
      </w:r>
      <w:r w:rsidR="009D1BC7" w:rsidRPr="005F690E">
        <w:rPr>
          <w:rFonts w:cs="Times New Roman"/>
        </w:rPr>
        <w:t>:</w:t>
      </w:r>
      <w:r w:rsidR="00F93E59">
        <w:rPr>
          <w:rFonts w:cs="Times New Roman"/>
        </w:rPr>
        <w:t xml:space="preserve"> </w:t>
      </w:r>
      <w:r w:rsidR="007A36A8">
        <w:rPr>
          <w:rFonts w:cs="Times New Roman"/>
        </w:rPr>
        <w:t>“</w:t>
      </w:r>
      <w:r w:rsidRPr="005F690E">
        <w:rPr>
          <w:rFonts w:cs="Times New Roman"/>
        </w:rPr>
        <w:t xml:space="preserve">Nezdinde kitap ilmi bulunan kimseden maksat Ali bin Ebi Talip’tir </w:t>
      </w:r>
      <w:r w:rsidR="00F93E59">
        <w:rPr>
          <w:rFonts w:cs="Times New Roman"/>
        </w:rPr>
        <w:t>(a. s.)</w:t>
      </w:r>
      <w:r w:rsidR="00FC4D46" w:rsidRPr="005F690E">
        <w:rPr>
          <w:rFonts w:cs="Times New Roman"/>
        </w:rPr>
        <w:t>.</w:t>
      </w:r>
      <w:r w:rsidR="007A36A8">
        <w:rPr>
          <w:rFonts w:cs="Times New Roman"/>
        </w:rPr>
        <w:t>”</w:t>
      </w:r>
    </w:p>
    <w:p w:rsidR="00AC41EF" w:rsidRPr="005F690E" w:rsidRDefault="00AC41EF" w:rsidP="00B00A70">
      <w:pPr>
        <w:rPr>
          <w:rFonts w:cs="Times New Roman"/>
        </w:rPr>
      </w:pPr>
      <w:r w:rsidRPr="005F690E">
        <w:rPr>
          <w:rFonts w:cs="Times New Roman"/>
        </w:rPr>
        <w:t>İmamiyye Şia’sının hadislerinde çeşitli yollarla nakl</w:t>
      </w:r>
      <w:r w:rsidRPr="005F690E">
        <w:rPr>
          <w:rFonts w:cs="Times New Roman"/>
        </w:rPr>
        <w:t>e</w:t>
      </w:r>
      <w:r w:rsidRPr="005F690E">
        <w:rPr>
          <w:rFonts w:cs="Times New Roman"/>
        </w:rPr>
        <w:t xml:space="preserve">dildiğine göre nezdinde kitap ilmi bulunan kimse </w:t>
      </w:r>
      <w:r w:rsidR="00B00A70" w:rsidRPr="005F690E">
        <w:rPr>
          <w:rFonts w:cs="Times New Roman"/>
        </w:rPr>
        <w:t>M</w:t>
      </w:r>
      <w:r w:rsidRPr="005F690E">
        <w:rPr>
          <w:rFonts w:cs="Times New Roman"/>
        </w:rPr>
        <w:t>ümi</w:t>
      </w:r>
      <w:r w:rsidRPr="005F690E">
        <w:rPr>
          <w:rFonts w:cs="Times New Roman"/>
        </w:rPr>
        <w:t>n</w:t>
      </w:r>
      <w:r w:rsidRPr="005F690E">
        <w:rPr>
          <w:rFonts w:cs="Times New Roman"/>
        </w:rPr>
        <w:t xml:space="preserve">lerin </w:t>
      </w:r>
      <w:r w:rsidR="00B00A70" w:rsidRPr="005F690E">
        <w:rPr>
          <w:rFonts w:cs="Times New Roman"/>
        </w:rPr>
        <w:t>Emiri</w:t>
      </w:r>
      <w:r w:rsidRPr="005F690E">
        <w:rPr>
          <w:rFonts w:cs="Times New Roman"/>
        </w:rPr>
        <w:t xml:space="preserve"> Hz</w:t>
      </w:r>
      <w:r w:rsidR="009D1BC7" w:rsidRPr="005F690E">
        <w:rPr>
          <w:rFonts w:cs="Times New Roman"/>
        </w:rPr>
        <w:t>.</w:t>
      </w:r>
      <w:r w:rsidR="00F93E59">
        <w:rPr>
          <w:rFonts w:cs="Times New Roman"/>
        </w:rPr>
        <w:t xml:space="preserve"> </w:t>
      </w:r>
      <w:r w:rsidRPr="005F690E">
        <w:rPr>
          <w:rFonts w:cs="Times New Roman"/>
        </w:rPr>
        <w:t xml:space="preserve">Ali </w:t>
      </w:r>
      <w:r w:rsidR="00F93E59">
        <w:rPr>
          <w:rFonts w:cs="Times New Roman"/>
        </w:rPr>
        <w:t>(a. s.)</w:t>
      </w:r>
      <w:r w:rsidR="00AF5F6E">
        <w:rPr>
          <w:rFonts w:cs="Times New Roman"/>
        </w:rPr>
        <w:t xml:space="preserve"> </w:t>
      </w:r>
      <w:r w:rsidR="001C004F" w:rsidRPr="005F690E">
        <w:rPr>
          <w:rFonts w:cs="Times New Roman"/>
        </w:rPr>
        <w:t xml:space="preserve">Ve </w:t>
      </w:r>
      <w:r w:rsidRPr="005F690E">
        <w:rPr>
          <w:rFonts w:cs="Times New Roman"/>
        </w:rPr>
        <w:t xml:space="preserve">diğer masum </w:t>
      </w:r>
      <w:r w:rsidRPr="005F690E">
        <w:rPr>
          <w:rFonts w:cs="Times New Roman"/>
        </w:rPr>
        <w:lastRenderedPageBreak/>
        <w:t xml:space="preserve">imamlardır </w:t>
      </w:r>
      <w:r w:rsidR="00F93E59">
        <w:rPr>
          <w:rFonts w:cs="Times New Roman"/>
        </w:rPr>
        <w:t>(a. s.)</w:t>
      </w:r>
      <w:r w:rsidR="009D1BC7" w:rsidRPr="005F690E">
        <w:rPr>
          <w:rFonts w:cs="Times New Roman"/>
        </w:rPr>
        <w:t>.</w:t>
      </w:r>
      <w:r w:rsidR="00F93E59">
        <w:rPr>
          <w:rFonts w:cs="Times New Roman"/>
        </w:rPr>
        <w:t xml:space="preserve"> </w:t>
      </w:r>
      <w:r w:rsidR="001C004F" w:rsidRPr="005F690E">
        <w:rPr>
          <w:rFonts w:cs="Times New Roman"/>
        </w:rPr>
        <w:t xml:space="preserve">Örnek </w:t>
      </w:r>
      <w:r w:rsidRPr="005F690E">
        <w:rPr>
          <w:rFonts w:cs="Times New Roman"/>
        </w:rPr>
        <w:t>olarak şu hadise müracaat ediniz</w:t>
      </w:r>
      <w:r w:rsidR="009D1BC7" w:rsidRPr="005F690E">
        <w:rPr>
          <w:rFonts w:cs="Times New Roman"/>
        </w:rPr>
        <w:t xml:space="preserve">: </w:t>
      </w:r>
    </w:p>
    <w:p w:rsidR="00AC41EF" w:rsidRPr="005F690E" w:rsidRDefault="00B00A70" w:rsidP="00E35113">
      <w:pPr>
        <w:rPr>
          <w:rFonts w:cs="Times New Roman"/>
        </w:rPr>
      </w:pPr>
      <w:r w:rsidRPr="005F690E">
        <w:rPr>
          <w:rFonts w:cs="Times New Roman"/>
        </w:rPr>
        <w:t>Sık</w:t>
      </w:r>
      <w:r w:rsidR="00AC41EF" w:rsidRPr="005F690E">
        <w:rPr>
          <w:rFonts w:cs="Times New Roman"/>
        </w:rPr>
        <w:t>et’ul İslam Kuleyni</w:t>
      </w:r>
      <w:r w:rsidR="009D1BC7" w:rsidRPr="005F690E">
        <w:rPr>
          <w:rFonts w:cs="Times New Roman"/>
        </w:rPr>
        <w:t>,</w:t>
      </w:r>
      <w:r w:rsidR="00F93E59">
        <w:rPr>
          <w:rFonts w:cs="Times New Roman"/>
        </w:rPr>
        <w:t xml:space="preserve"> </w:t>
      </w:r>
      <w:r w:rsidR="00AC41EF" w:rsidRPr="005F690E">
        <w:rPr>
          <w:rFonts w:cs="Times New Roman"/>
        </w:rPr>
        <w:t>Usul</w:t>
      </w:r>
      <w:r w:rsidR="00934088">
        <w:rPr>
          <w:rFonts w:cs="Times New Roman"/>
        </w:rPr>
        <w:t>-i</w:t>
      </w:r>
      <w:r w:rsidR="00F93E59">
        <w:rPr>
          <w:rFonts w:cs="Times New Roman"/>
        </w:rPr>
        <w:t xml:space="preserve"> </w:t>
      </w:r>
      <w:r w:rsidR="00AC41EF" w:rsidRPr="005F690E">
        <w:rPr>
          <w:rFonts w:cs="Times New Roman"/>
        </w:rPr>
        <w:t>Kafi’de</w:t>
      </w:r>
      <w:r w:rsidR="00AC41EF" w:rsidRPr="005F690E">
        <w:rPr>
          <w:rStyle w:val="FootnoteReference"/>
          <w:rFonts w:cs="Times New Roman"/>
        </w:rPr>
        <w:footnoteReference w:id="331"/>
      </w:r>
      <w:r w:rsidR="00AC41EF" w:rsidRPr="005F690E">
        <w:rPr>
          <w:rFonts w:cs="Times New Roman"/>
        </w:rPr>
        <w:t xml:space="preserve"> muteber bir senetle Bureyd bin Muaviye’den – ki İmam Bakır’ın </w:t>
      </w:r>
      <w:r w:rsidR="00F93E59">
        <w:rPr>
          <w:rFonts w:cs="Times New Roman"/>
        </w:rPr>
        <w:t>(a. s.)</w:t>
      </w:r>
      <w:r w:rsidR="00AF5F6E">
        <w:rPr>
          <w:rFonts w:cs="Times New Roman"/>
        </w:rPr>
        <w:t xml:space="preserve"> </w:t>
      </w:r>
      <w:r w:rsidR="001C004F" w:rsidRPr="005F690E">
        <w:rPr>
          <w:rFonts w:cs="Times New Roman"/>
        </w:rPr>
        <w:t xml:space="preserve">Ashabından </w:t>
      </w:r>
      <w:r w:rsidR="00AC41EF" w:rsidRPr="005F690E">
        <w:rPr>
          <w:rFonts w:cs="Times New Roman"/>
        </w:rPr>
        <w:t xml:space="preserve">biridir – İmam’a </w:t>
      </w:r>
      <w:r w:rsidR="00F93E59">
        <w:rPr>
          <w:rFonts w:cs="Times New Roman"/>
        </w:rPr>
        <w:t>(a. s.)</w:t>
      </w:r>
      <w:r w:rsidR="00AF5F6E">
        <w:rPr>
          <w:rFonts w:cs="Times New Roman"/>
        </w:rPr>
        <w:t xml:space="preserve"> </w:t>
      </w:r>
      <w:r w:rsidR="001C004F" w:rsidRPr="005F690E">
        <w:rPr>
          <w:rFonts w:cs="Times New Roman"/>
        </w:rPr>
        <w:t xml:space="preserve">Şöyle </w:t>
      </w:r>
      <w:r w:rsidR="00AC41EF" w:rsidRPr="005F690E">
        <w:rPr>
          <w:rFonts w:cs="Times New Roman"/>
        </w:rPr>
        <w:t>dediklerini rivayet etmişlerdir</w:t>
      </w:r>
      <w:r w:rsidR="009D1BC7" w:rsidRPr="005F690E">
        <w:rPr>
          <w:rFonts w:cs="Times New Roman"/>
        </w:rPr>
        <w:t>:</w:t>
      </w:r>
      <w:r w:rsidR="00F93E59">
        <w:rPr>
          <w:rFonts w:cs="Times New Roman"/>
        </w:rPr>
        <w:t xml:space="preserve"> </w:t>
      </w:r>
      <w:r w:rsidR="007A36A8">
        <w:rPr>
          <w:rFonts w:cs="Times New Roman"/>
        </w:rPr>
        <w:t>“</w:t>
      </w:r>
      <w:r w:rsidR="00E35113" w:rsidRPr="00E35113">
        <w:rPr>
          <w:rFonts w:cs="Times New Roman"/>
          <w:b/>
        </w:rPr>
        <w:t>De ki: Benimle sizin aranızda şahit olarak Allah ve yanında Kitab'ın bilgisi olan yeter</w:t>
      </w:r>
      <w:r w:rsidR="007A36A8">
        <w:rPr>
          <w:rFonts w:cs="Times New Roman"/>
          <w:b/>
        </w:rPr>
        <w:t>”</w:t>
      </w:r>
      <w:r w:rsidR="007A36A8">
        <w:rPr>
          <w:rFonts w:cs="Times New Roman"/>
        </w:rPr>
        <w:t>“</w:t>
      </w:r>
      <w:r w:rsidR="00AC41EF" w:rsidRPr="005F690E">
        <w:rPr>
          <w:rFonts w:cs="Times New Roman"/>
        </w:rPr>
        <w:t xml:space="preserve"> </w:t>
      </w:r>
      <w:r w:rsidR="006417BB">
        <w:rPr>
          <w:rFonts w:cs="Times New Roman"/>
        </w:rPr>
        <w:t>ayet-i kerime</w:t>
      </w:r>
      <w:r w:rsidR="00AC41EF" w:rsidRPr="005F690E">
        <w:rPr>
          <w:rFonts w:cs="Times New Roman"/>
        </w:rPr>
        <w:t xml:space="preserve">sinde yer alan </w:t>
      </w:r>
      <w:r w:rsidR="007A36A8">
        <w:rPr>
          <w:rFonts w:cs="Times New Roman"/>
        </w:rPr>
        <w:t>“</w:t>
      </w:r>
      <w:r w:rsidR="00AC41EF" w:rsidRPr="005F690E">
        <w:rPr>
          <w:rFonts w:cs="Times New Roman"/>
        </w:rPr>
        <w:t>nezdinde kitap ilmi bulunan kimse</w:t>
      </w:r>
      <w:r w:rsidR="007A36A8">
        <w:rPr>
          <w:rFonts w:cs="Times New Roman"/>
        </w:rPr>
        <w:t>”</w:t>
      </w:r>
      <w:r w:rsidR="00AC41EF" w:rsidRPr="005F690E">
        <w:rPr>
          <w:rFonts w:cs="Times New Roman"/>
        </w:rPr>
        <w:t xml:space="preserve"> ifadesinden maksat kimdir? İmam </w:t>
      </w:r>
      <w:r w:rsidR="00F93E59">
        <w:rPr>
          <w:rFonts w:cs="Times New Roman"/>
        </w:rPr>
        <w:t>(a. s.)</w:t>
      </w:r>
      <w:r w:rsidR="00AF5F6E">
        <w:rPr>
          <w:rFonts w:cs="Times New Roman"/>
        </w:rPr>
        <w:t xml:space="preserve"> </w:t>
      </w:r>
      <w:r w:rsidR="001C004F" w:rsidRPr="005F690E">
        <w:rPr>
          <w:rFonts w:cs="Times New Roman"/>
        </w:rPr>
        <w:t xml:space="preserve">Şöyle </w:t>
      </w:r>
      <w:r w:rsidR="00AC41EF" w:rsidRPr="005F690E">
        <w:rPr>
          <w:rFonts w:cs="Times New Roman"/>
        </w:rPr>
        <w:t>buyurmuştur</w:t>
      </w:r>
      <w:r w:rsidR="009D1BC7" w:rsidRPr="005F690E">
        <w:rPr>
          <w:rFonts w:cs="Times New Roman"/>
        </w:rPr>
        <w:t>:</w:t>
      </w:r>
      <w:r w:rsidR="00F93E59">
        <w:rPr>
          <w:rFonts w:cs="Times New Roman"/>
        </w:rPr>
        <w:t xml:space="preserve"> </w:t>
      </w:r>
      <w:r w:rsidR="007A36A8">
        <w:rPr>
          <w:rFonts w:cs="Times New Roman"/>
        </w:rPr>
        <w:t>“</w:t>
      </w:r>
      <w:r w:rsidR="00AC41EF" w:rsidRPr="005F690E">
        <w:rPr>
          <w:rFonts w:cs="Times New Roman"/>
        </w:rPr>
        <w:t>Sadece bizleri (masum imamları) irade etmiştir</w:t>
      </w:r>
      <w:r w:rsidR="009D1BC7" w:rsidRPr="005F690E">
        <w:rPr>
          <w:rFonts w:cs="Times New Roman"/>
        </w:rPr>
        <w:t>.</w:t>
      </w:r>
      <w:r w:rsidR="00F93E59">
        <w:rPr>
          <w:rFonts w:cs="Times New Roman"/>
        </w:rPr>
        <w:t xml:space="preserve"> </w:t>
      </w:r>
      <w:r w:rsidR="00AC41EF" w:rsidRPr="005F690E">
        <w:rPr>
          <w:rFonts w:cs="Times New Roman"/>
        </w:rPr>
        <w:t xml:space="preserve">Ali </w:t>
      </w:r>
      <w:r w:rsidR="00F93E59">
        <w:rPr>
          <w:rFonts w:cs="Times New Roman"/>
        </w:rPr>
        <w:t>(a. s.)</w:t>
      </w:r>
      <w:r w:rsidR="00AF5F6E">
        <w:rPr>
          <w:rFonts w:cs="Times New Roman"/>
        </w:rPr>
        <w:t xml:space="preserve"> </w:t>
      </w:r>
      <w:r w:rsidR="00AC41EF" w:rsidRPr="005F690E">
        <w:rPr>
          <w:rFonts w:cs="Times New Roman"/>
        </w:rPr>
        <w:t>Peygamber’den sonra bizim ilklerimiz</w:t>
      </w:r>
      <w:r w:rsidR="009D1BC7" w:rsidRPr="005F690E">
        <w:rPr>
          <w:rFonts w:cs="Times New Roman"/>
        </w:rPr>
        <w:t>,</w:t>
      </w:r>
      <w:r w:rsidR="00F93E59">
        <w:rPr>
          <w:rFonts w:cs="Times New Roman"/>
        </w:rPr>
        <w:t xml:space="preserve"> </w:t>
      </w:r>
      <w:r w:rsidR="00AC41EF" w:rsidRPr="005F690E">
        <w:rPr>
          <w:rFonts w:cs="Times New Roman"/>
        </w:rPr>
        <w:t>üstünlerimiz ve en iyilerimizdir</w:t>
      </w:r>
      <w:r w:rsidR="00FC4D46" w:rsidRPr="005F690E">
        <w:rPr>
          <w:rFonts w:cs="Times New Roman"/>
        </w:rPr>
        <w:t>.</w:t>
      </w:r>
      <w:r w:rsidR="007A36A8">
        <w:rPr>
          <w:rFonts w:cs="Times New Roman"/>
        </w:rPr>
        <w:t>”</w:t>
      </w:r>
    </w:p>
    <w:p w:rsidR="00AC41EF" w:rsidRPr="005F690E" w:rsidRDefault="00AC41EF" w:rsidP="00AC41EF">
      <w:pPr>
        <w:pStyle w:val="FootnoteText"/>
        <w:rPr>
          <w:rFonts w:cs="Times New Roman"/>
          <w:sz w:val="24"/>
          <w:szCs w:val="24"/>
        </w:rPr>
      </w:pPr>
      <w:r w:rsidRPr="005F690E">
        <w:rPr>
          <w:rFonts w:cs="Times New Roman"/>
          <w:sz w:val="24"/>
          <w:szCs w:val="24"/>
        </w:rPr>
        <w:t xml:space="preserve">Bundan da ilginç olanı hadislerde kitap ilmine sahip olan kimseler (Ali bin Ebi Talib </w:t>
      </w:r>
      <w:r w:rsidR="00F93E59">
        <w:rPr>
          <w:rFonts w:cs="Times New Roman"/>
          <w:sz w:val="24"/>
          <w:szCs w:val="24"/>
        </w:rPr>
        <w:t>(a. s.)</w:t>
      </w:r>
      <w:r w:rsidR="00AF5F6E">
        <w:rPr>
          <w:rFonts w:cs="Times New Roman"/>
          <w:sz w:val="24"/>
          <w:szCs w:val="24"/>
        </w:rPr>
        <w:t xml:space="preserve"> </w:t>
      </w:r>
      <w:r w:rsidR="001C004F" w:rsidRPr="005F690E">
        <w:rPr>
          <w:rFonts w:cs="Times New Roman"/>
          <w:sz w:val="24"/>
          <w:szCs w:val="24"/>
        </w:rPr>
        <w:t xml:space="preserve">Ve </w:t>
      </w:r>
      <w:r w:rsidRPr="005F690E">
        <w:rPr>
          <w:rFonts w:cs="Times New Roman"/>
          <w:sz w:val="24"/>
          <w:szCs w:val="24"/>
        </w:rPr>
        <w:t xml:space="preserve">diğer masum imamlar </w:t>
      </w:r>
      <w:r w:rsidR="00F93E59">
        <w:rPr>
          <w:rFonts w:cs="Times New Roman"/>
          <w:sz w:val="24"/>
          <w:szCs w:val="24"/>
        </w:rPr>
        <w:t>(a. s.)</w:t>
      </w:r>
      <w:r w:rsidRPr="005F690E">
        <w:rPr>
          <w:rFonts w:cs="Times New Roman"/>
          <w:sz w:val="24"/>
          <w:szCs w:val="24"/>
        </w:rPr>
        <w:t>) ile nezdinde kitaptan bazı ilimleri</w:t>
      </w:r>
      <w:r w:rsidR="00DC4530" w:rsidRPr="005F690E">
        <w:rPr>
          <w:rFonts w:cs="Times New Roman"/>
          <w:sz w:val="24"/>
          <w:szCs w:val="24"/>
        </w:rPr>
        <w:t>n old</w:t>
      </w:r>
      <w:r w:rsidR="00DC4530" w:rsidRPr="005F690E">
        <w:rPr>
          <w:rFonts w:cs="Times New Roman"/>
          <w:sz w:val="24"/>
          <w:szCs w:val="24"/>
        </w:rPr>
        <w:t>u</w:t>
      </w:r>
      <w:r w:rsidR="00DC4530" w:rsidRPr="005F690E">
        <w:rPr>
          <w:rFonts w:cs="Times New Roman"/>
          <w:sz w:val="24"/>
          <w:szCs w:val="24"/>
        </w:rPr>
        <w:t>ğu kimse (Asıf bin Berhiy</w:t>
      </w:r>
      <w:r w:rsidRPr="005F690E">
        <w:rPr>
          <w:rFonts w:cs="Times New Roman"/>
          <w:sz w:val="24"/>
          <w:szCs w:val="24"/>
        </w:rPr>
        <w:t>a) mukayese edilmiş olmasıdır</w:t>
      </w:r>
      <w:r w:rsidR="009D1BC7" w:rsidRPr="005F690E">
        <w:rPr>
          <w:rFonts w:cs="Times New Roman"/>
          <w:sz w:val="24"/>
          <w:szCs w:val="24"/>
        </w:rPr>
        <w:t xml:space="preserve">. </w:t>
      </w:r>
    </w:p>
    <w:p w:rsidR="00D211E9" w:rsidRPr="005F690E" w:rsidRDefault="00AC41EF" w:rsidP="00DC4530">
      <w:pPr>
        <w:pStyle w:val="FootnoteText"/>
        <w:rPr>
          <w:rFonts w:cs="Times New Roman"/>
          <w:sz w:val="24"/>
          <w:szCs w:val="24"/>
        </w:rPr>
      </w:pPr>
      <w:r w:rsidRPr="005F690E">
        <w:rPr>
          <w:rFonts w:cs="Times New Roman"/>
          <w:sz w:val="24"/>
          <w:szCs w:val="24"/>
        </w:rPr>
        <w:t xml:space="preserve">İmam Sadık </w:t>
      </w:r>
      <w:r w:rsidR="00F93E59">
        <w:rPr>
          <w:rFonts w:cs="Times New Roman"/>
          <w:sz w:val="24"/>
          <w:szCs w:val="24"/>
        </w:rPr>
        <w:t>(a. s.)</w:t>
      </w:r>
      <w:r w:rsidR="00AF5F6E">
        <w:rPr>
          <w:rFonts w:cs="Times New Roman"/>
          <w:sz w:val="24"/>
          <w:szCs w:val="24"/>
        </w:rPr>
        <w:t xml:space="preserve"> </w:t>
      </w:r>
      <w:r w:rsidR="001C004F" w:rsidRPr="005F690E">
        <w:rPr>
          <w:rFonts w:cs="Times New Roman"/>
          <w:sz w:val="24"/>
          <w:szCs w:val="24"/>
        </w:rPr>
        <w:t xml:space="preserve">Bu </w:t>
      </w:r>
      <w:r w:rsidRPr="005F690E">
        <w:rPr>
          <w:rFonts w:cs="Times New Roman"/>
          <w:sz w:val="24"/>
          <w:szCs w:val="24"/>
        </w:rPr>
        <w:t>konuda şöyle buyurmuştur</w:t>
      </w:r>
      <w:r w:rsidR="009D1BC7" w:rsidRPr="005F690E">
        <w:rPr>
          <w:rFonts w:cs="Times New Roman"/>
          <w:sz w:val="24"/>
          <w:szCs w:val="24"/>
        </w:rPr>
        <w:t>:</w:t>
      </w:r>
      <w:r w:rsidR="00F93E59">
        <w:rPr>
          <w:rFonts w:cs="Times New Roman"/>
          <w:sz w:val="24"/>
          <w:szCs w:val="24"/>
        </w:rPr>
        <w:t xml:space="preserve"> </w:t>
      </w:r>
      <w:r w:rsidR="007A36A8">
        <w:rPr>
          <w:rFonts w:cs="Times New Roman"/>
          <w:sz w:val="24"/>
          <w:szCs w:val="24"/>
        </w:rPr>
        <w:t>“</w:t>
      </w:r>
      <w:r w:rsidRPr="005F690E">
        <w:rPr>
          <w:rFonts w:cs="Times New Roman"/>
          <w:sz w:val="24"/>
          <w:szCs w:val="24"/>
        </w:rPr>
        <w:t xml:space="preserve">Nezdinde kitap ilmi bulunan kimse </w:t>
      </w:r>
      <w:r w:rsidR="00DC4530" w:rsidRPr="005F690E">
        <w:rPr>
          <w:rFonts w:cs="Times New Roman"/>
          <w:sz w:val="24"/>
          <w:szCs w:val="24"/>
        </w:rPr>
        <w:t>M</w:t>
      </w:r>
      <w:r w:rsidRPr="005F690E">
        <w:rPr>
          <w:rFonts w:cs="Times New Roman"/>
          <w:sz w:val="24"/>
          <w:szCs w:val="24"/>
        </w:rPr>
        <w:t xml:space="preserve">üminlerin </w:t>
      </w:r>
      <w:r w:rsidR="00DC4530" w:rsidRPr="005F690E">
        <w:rPr>
          <w:rFonts w:cs="Times New Roman"/>
          <w:sz w:val="24"/>
          <w:szCs w:val="24"/>
        </w:rPr>
        <w:t>E</w:t>
      </w:r>
      <w:r w:rsidRPr="005F690E">
        <w:rPr>
          <w:rFonts w:cs="Times New Roman"/>
          <w:sz w:val="24"/>
          <w:szCs w:val="24"/>
        </w:rPr>
        <w:t>miri Hz</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 xml:space="preserve">Ali </w:t>
      </w:r>
      <w:r w:rsidR="00F93E59">
        <w:rPr>
          <w:rFonts w:cs="Times New Roman"/>
          <w:sz w:val="24"/>
          <w:szCs w:val="24"/>
        </w:rPr>
        <w:t>(a. s.)</w:t>
      </w:r>
      <w:r w:rsidRPr="005F690E">
        <w:rPr>
          <w:rFonts w:cs="Times New Roman"/>
          <w:sz w:val="24"/>
          <w:szCs w:val="24"/>
        </w:rPr>
        <w:t>’dır</w:t>
      </w:r>
      <w:r w:rsidR="00FC4D46" w:rsidRPr="005F690E">
        <w:rPr>
          <w:rFonts w:cs="Times New Roman"/>
          <w:sz w:val="24"/>
          <w:szCs w:val="24"/>
        </w:rPr>
        <w:t>.</w:t>
      </w:r>
      <w:r w:rsidR="007A36A8">
        <w:rPr>
          <w:rFonts w:cs="Times New Roman"/>
          <w:sz w:val="24"/>
          <w:szCs w:val="24"/>
        </w:rPr>
        <w:t>”</w:t>
      </w:r>
      <w:r w:rsidRPr="005F690E">
        <w:rPr>
          <w:rFonts w:cs="Times New Roman"/>
          <w:sz w:val="24"/>
          <w:szCs w:val="24"/>
        </w:rPr>
        <w:t xml:space="preserve"> O’na şöyle soruldu</w:t>
      </w:r>
      <w:r w:rsidR="009D1BC7" w:rsidRPr="005F690E">
        <w:rPr>
          <w:rFonts w:cs="Times New Roman"/>
          <w:sz w:val="24"/>
          <w:szCs w:val="24"/>
        </w:rPr>
        <w:t>:</w:t>
      </w:r>
      <w:r w:rsidR="00F93E59">
        <w:rPr>
          <w:rFonts w:cs="Times New Roman"/>
          <w:sz w:val="24"/>
          <w:szCs w:val="24"/>
        </w:rPr>
        <w:t xml:space="preserve"> </w:t>
      </w:r>
      <w:r w:rsidR="007A36A8">
        <w:rPr>
          <w:rFonts w:cs="Times New Roman"/>
          <w:sz w:val="24"/>
          <w:szCs w:val="24"/>
        </w:rPr>
        <w:t>“</w:t>
      </w:r>
      <w:r w:rsidRPr="005F690E">
        <w:rPr>
          <w:rFonts w:cs="Times New Roman"/>
          <w:sz w:val="24"/>
          <w:szCs w:val="24"/>
        </w:rPr>
        <w:t>Nezdinde kitap ilminden bir bölüm</w:t>
      </w:r>
      <w:r w:rsidR="0096394D" w:rsidRPr="005F690E">
        <w:rPr>
          <w:rFonts w:cs="Times New Roman"/>
          <w:sz w:val="24"/>
          <w:szCs w:val="24"/>
        </w:rPr>
        <w:t xml:space="preserve"> olan o kimse (Asıf Berhiya) mı ü</w:t>
      </w:r>
      <w:r w:rsidR="0096394D" w:rsidRPr="005F690E">
        <w:rPr>
          <w:rFonts w:cs="Times New Roman"/>
          <w:sz w:val="24"/>
          <w:szCs w:val="24"/>
        </w:rPr>
        <w:t>s</w:t>
      </w:r>
      <w:r w:rsidR="0096394D" w:rsidRPr="005F690E">
        <w:rPr>
          <w:rFonts w:cs="Times New Roman"/>
          <w:sz w:val="24"/>
          <w:szCs w:val="24"/>
        </w:rPr>
        <w:t>tündür yoksa nezdinde kitap ilmi bulunan kimse (Mümi</w:t>
      </w:r>
      <w:r w:rsidR="0096394D" w:rsidRPr="005F690E">
        <w:rPr>
          <w:rFonts w:cs="Times New Roman"/>
          <w:sz w:val="24"/>
          <w:szCs w:val="24"/>
        </w:rPr>
        <w:t>n</w:t>
      </w:r>
      <w:r w:rsidR="0096394D" w:rsidRPr="005F690E">
        <w:rPr>
          <w:rFonts w:cs="Times New Roman"/>
          <w:sz w:val="24"/>
          <w:szCs w:val="24"/>
        </w:rPr>
        <w:t>lerin Emiri Ali b</w:t>
      </w:r>
      <w:r w:rsidR="009D1BC7" w:rsidRPr="005F690E">
        <w:rPr>
          <w:rFonts w:cs="Times New Roman"/>
          <w:sz w:val="24"/>
          <w:szCs w:val="24"/>
        </w:rPr>
        <w:t>.</w:t>
      </w:r>
      <w:r w:rsidR="00F93E59">
        <w:rPr>
          <w:rFonts w:cs="Times New Roman"/>
          <w:sz w:val="24"/>
          <w:szCs w:val="24"/>
        </w:rPr>
        <w:t xml:space="preserve"> </w:t>
      </w:r>
      <w:r w:rsidR="0096394D" w:rsidRPr="005F690E">
        <w:rPr>
          <w:rFonts w:cs="Times New Roman"/>
          <w:sz w:val="24"/>
          <w:szCs w:val="24"/>
        </w:rPr>
        <w:t>Ebi Talib) mi üstündür? İmam şöyle buyurdu</w:t>
      </w:r>
      <w:r w:rsidR="009D1BC7" w:rsidRPr="005F690E">
        <w:rPr>
          <w:rFonts w:cs="Times New Roman"/>
          <w:sz w:val="24"/>
          <w:szCs w:val="24"/>
        </w:rPr>
        <w:t>:</w:t>
      </w:r>
      <w:r w:rsidR="00F93E59">
        <w:rPr>
          <w:rFonts w:cs="Times New Roman"/>
          <w:sz w:val="24"/>
          <w:szCs w:val="24"/>
        </w:rPr>
        <w:t xml:space="preserve"> </w:t>
      </w:r>
      <w:r w:rsidR="007A36A8">
        <w:rPr>
          <w:rFonts w:cs="Times New Roman"/>
          <w:sz w:val="24"/>
          <w:szCs w:val="24"/>
        </w:rPr>
        <w:t>“</w:t>
      </w:r>
      <w:r w:rsidRPr="005F690E">
        <w:rPr>
          <w:rFonts w:cs="Times New Roman"/>
          <w:sz w:val="24"/>
          <w:szCs w:val="24"/>
        </w:rPr>
        <w:t xml:space="preserve">o kitap hakkında </w:t>
      </w:r>
      <w:r w:rsidR="0062208C" w:rsidRPr="005F690E">
        <w:rPr>
          <w:rFonts w:cs="Times New Roman"/>
          <w:sz w:val="24"/>
          <w:szCs w:val="24"/>
        </w:rPr>
        <w:t>bir miktar ilmi olan kimse</w:t>
      </w:r>
      <w:r w:rsidR="009D1BC7" w:rsidRPr="005F690E">
        <w:rPr>
          <w:rFonts w:cs="Times New Roman"/>
          <w:sz w:val="24"/>
          <w:szCs w:val="24"/>
        </w:rPr>
        <w:t>,</w:t>
      </w:r>
      <w:r w:rsidR="00F93E59">
        <w:rPr>
          <w:rFonts w:cs="Times New Roman"/>
          <w:sz w:val="24"/>
          <w:szCs w:val="24"/>
        </w:rPr>
        <w:t xml:space="preserve"> </w:t>
      </w:r>
      <w:r w:rsidR="0062208C" w:rsidRPr="005F690E">
        <w:rPr>
          <w:rFonts w:cs="Times New Roman"/>
          <w:sz w:val="24"/>
          <w:szCs w:val="24"/>
        </w:rPr>
        <w:t xml:space="preserve">kitap hakkında </w:t>
      </w:r>
      <w:r w:rsidRPr="005F690E">
        <w:rPr>
          <w:rFonts w:cs="Times New Roman"/>
          <w:sz w:val="24"/>
          <w:szCs w:val="24"/>
        </w:rPr>
        <w:t xml:space="preserve">mutlak </w:t>
      </w:r>
      <w:r w:rsidR="0062208C" w:rsidRPr="005F690E">
        <w:rPr>
          <w:rFonts w:cs="Times New Roman"/>
          <w:sz w:val="24"/>
          <w:szCs w:val="24"/>
        </w:rPr>
        <w:t xml:space="preserve">bir bilgi sahibi olan </w:t>
      </w:r>
      <w:r w:rsidRPr="005F690E">
        <w:rPr>
          <w:rFonts w:cs="Times New Roman"/>
          <w:sz w:val="24"/>
          <w:szCs w:val="24"/>
        </w:rPr>
        <w:t>kimseye ora</w:t>
      </w:r>
      <w:r w:rsidRPr="005F690E">
        <w:rPr>
          <w:rFonts w:cs="Times New Roman"/>
          <w:sz w:val="24"/>
          <w:szCs w:val="24"/>
        </w:rPr>
        <w:t>n</w:t>
      </w:r>
      <w:r w:rsidRPr="005F690E">
        <w:rPr>
          <w:rFonts w:cs="Times New Roman"/>
          <w:sz w:val="24"/>
          <w:szCs w:val="24"/>
        </w:rPr>
        <w:t xml:space="preserve">la </w:t>
      </w:r>
      <w:r w:rsidR="0062208C" w:rsidRPr="005F690E">
        <w:rPr>
          <w:rFonts w:cs="Times New Roman"/>
          <w:sz w:val="24"/>
          <w:szCs w:val="24"/>
        </w:rPr>
        <w:t xml:space="preserve">bilgisi </w:t>
      </w:r>
      <w:r w:rsidRPr="005F690E">
        <w:rPr>
          <w:rFonts w:cs="Times New Roman"/>
          <w:sz w:val="24"/>
          <w:szCs w:val="24"/>
        </w:rPr>
        <w:t>bir sivrisineğin</w:t>
      </w:r>
      <w:r w:rsidR="009D1BC7" w:rsidRPr="005F690E">
        <w:rPr>
          <w:rFonts w:cs="Times New Roman"/>
          <w:sz w:val="24"/>
          <w:szCs w:val="24"/>
        </w:rPr>
        <w:t>,</w:t>
      </w:r>
      <w:r w:rsidR="00F93E59">
        <w:rPr>
          <w:rFonts w:cs="Times New Roman"/>
          <w:sz w:val="24"/>
          <w:szCs w:val="24"/>
        </w:rPr>
        <w:t xml:space="preserve"> </w:t>
      </w:r>
      <w:r w:rsidR="00D211E9" w:rsidRPr="005F690E">
        <w:rPr>
          <w:rFonts w:cs="Times New Roman"/>
          <w:sz w:val="24"/>
          <w:szCs w:val="24"/>
        </w:rPr>
        <w:t>kendi</w:t>
      </w:r>
      <w:r w:rsidRPr="005F690E">
        <w:rPr>
          <w:rFonts w:cs="Times New Roman"/>
          <w:sz w:val="24"/>
          <w:szCs w:val="24"/>
        </w:rPr>
        <w:t xml:space="preserve"> kanadıyla bütün deniz s</w:t>
      </w:r>
      <w:r w:rsidRPr="005F690E">
        <w:rPr>
          <w:rFonts w:cs="Times New Roman"/>
          <w:sz w:val="24"/>
          <w:szCs w:val="24"/>
        </w:rPr>
        <w:t>u</w:t>
      </w:r>
      <w:r w:rsidRPr="005F690E">
        <w:rPr>
          <w:rFonts w:cs="Times New Roman"/>
          <w:sz w:val="24"/>
          <w:szCs w:val="24"/>
        </w:rPr>
        <w:t>ları karşısında denizden aldığı</w:t>
      </w:r>
      <w:r w:rsidR="00D211E9" w:rsidRPr="005F690E">
        <w:rPr>
          <w:rFonts w:cs="Times New Roman"/>
          <w:sz w:val="24"/>
          <w:szCs w:val="24"/>
        </w:rPr>
        <w:t xml:space="preserve"> su</w:t>
      </w:r>
      <w:r w:rsidRPr="005F690E">
        <w:rPr>
          <w:rFonts w:cs="Times New Roman"/>
          <w:sz w:val="24"/>
          <w:szCs w:val="24"/>
        </w:rPr>
        <w:t xml:space="preserve"> miktar</w:t>
      </w:r>
      <w:r w:rsidR="00D211E9" w:rsidRPr="005F690E">
        <w:rPr>
          <w:rFonts w:cs="Times New Roman"/>
          <w:sz w:val="24"/>
          <w:szCs w:val="24"/>
        </w:rPr>
        <w:t>ı kadardır</w:t>
      </w:r>
      <w:r w:rsidR="00FC4D46" w:rsidRPr="005F690E">
        <w:rPr>
          <w:rFonts w:cs="Times New Roman"/>
          <w:sz w:val="24"/>
          <w:szCs w:val="24"/>
        </w:rPr>
        <w:t>.</w:t>
      </w:r>
      <w:r w:rsidR="007A36A8">
        <w:rPr>
          <w:rFonts w:cs="Times New Roman"/>
          <w:sz w:val="24"/>
          <w:szCs w:val="24"/>
        </w:rPr>
        <w:t>”</w:t>
      </w:r>
      <w:r w:rsidRPr="005F690E">
        <w:rPr>
          <w:rFonts w:cs="Times New Roman"/>
          <w:sz w:val="24"/>
          <w:szCs w:val="24"/>
        </w:rPr>
        <w:t xml:space="preserve"> </w:t>
      </w:r>
      <w:r w:rsidRPr="005F690E">
        <w:rPr>
          <w:rStyle w:val="FootnoteReference"/>
          <w:rFonts w:cs="Times New Roman"/>
          <w:sz w:val="24"/>
          <w:szCs w:val="24"/>
        </w:rPr>
        <w:footnoteReference w:id="332"/>
      </w:r>
    </w:p>
    <w:p w:rsidR="00AC41EF" w:rsidRPr="005F690E" w:rsidRDefault="00AC41EF" w:rsidP="00DC4530">
      <w:pPr>
        <w:pStyle w:val="FootnoteText"/>
        <w:rPr>
          <w:rFonts w:cs="Times New Roman"/>
          <w:sz w:val="24"/>
          <w:szCs w:val="24"/>
        </w:rPr>
      </w:pPr>
      <w:r w:rsidRPr="005F690E">
        <w:rPr>
          <w:rFonts w:cs="Times New Roman"/>
          <w:sz w:val="24"/>
          <w:szCs w:val="24"/>
        </w:rPr>
        <w:t xml:space="preserve">Bu konular şu esasa dayanmaktadır ki </w:t>
      </w:r>
      <w:r w:rsidR="007A36A8">
        <w:rPr>
          <w:rFonts w:cs="Times New Roman"/>
          <w:b/>
          <w:bCs/>
          <w:sz w:val="24"/>
          <w:szCs w:val="24"/>
        </w:rPr>
        <w:t>“</w:t>
      </w:r>
      <w:r w:rsidRPr="005F690E">
        <w:rPr>
          <w:rFonts w:cs="Times New Roman"/>
          <w:b/>
          <w:bCs/>
          <w:sz w:val="24"/>
          <w:szCs w:val="24"/>
        </w:rPr>
        <w:t>nezdinden k</w:t>
      </w:r>
      <w:r w:rsidRPr="005F690E">
        <w:rPr>
          <w:rFonts w:cs="Times New Roman"/>
          <w:b/>
          <w:bCs/>
          <w:sz w:val="24"/>
          <w:szCs w:val="24"/>
        </w:rPr>
        <w:t>i</w:t>
      </w:r>
      <w:r w:rsidRPr="005F690E">
        <w:rPr>
          <w:rFonts w:cs="Times New Roman"/>
          <w:b/>
          <w:bCs/>
          <w:sz w:val="24"/>
          <w:szCs w:val="24"/>
        </w:rPr>
        <w:t>tap ilmi bulunan kimse</w:t>
      </w:r>
      <w:r w:rsidR="007A36A8">
        <w:rPr>
          <w:rFonts w:cs="Times New Roman"/>
          <w:b/>
          <w:bCs/>
          <w:sz w:val="24"/>
          <w:szCs w:val="24"/>
        </w:rPr>
        <w:t>”</w:t>
      </w:r>
      <w:r w:rsidRPr="005F690E">
        <w:rPr>
          <w:rFonts w:cs="Times New Roman"/>
          <w:sz w:val="24"/>
          <w:szCs w:val="24"/>
        </w:rPr>
        <w:t xml:space="preserve"> ifades</w:t>
      </w:r>
      <w:r w:rsidR="00F207F8" w:rsidRPr="005F690E">
        <w:rPr>
          <w:rFonts w:cs="Times New Roman"/>
          <w:sz w:val="24"/>
          <w:szCs w:val="24"/>
        </w:rPr>
        <w:t xml:space="preserve">inde yer alan kitaptan </w:t>
      </w:r>
      <w:r w:rsidR="00F207F8" w:rsidRPr="005F690E">
        <w:rPr>
          <w:rFonts w:cs="Times New Roman"/>
          <w:sz w:val="24"/>
          <w:szCs w:val="24"/>
        </w:rPr>
        <w:lastRenderedPageBreak/>
        <w:t>maksat Levhi Mahfuzdur</w:t>
      </w:r>
      <w:r w:rsidR="009D1BC7" w:rsidRPr="005F690E">
        <w:rPr>
          <w:rFonts w:cs="Times New Roman"/>
          <w:sz w:val="24"/>
          <w:szCs w:val="24"/>
        </w:rPr>
        <w:t>.</w:t>
      </w:r>
      <w:r w:rsidR="00F93E59">
        <w:rPr>
          <w:rFonts w:cs="Times New Roman"/>
          <w:sz w:val="24"/>
          <w:szCs w:val="24"/>
        </w:rPr>
        <w:t xml:space="preserve"> </w:t>
      </w:r>
      <w:r w:rsidR="001C004F" w:rsidRPr="005F690E">
        <w:rPr>
          <w:rFonts w:cs="Times New Roman"/>
          <w:sz w:val="24"/>
          <w:szCs w:val="24"/>
        </w:rPr>
        <w:t xml:space="preserve">Eğer </w:t>
      </w:r>
      <w:r w:rsidR="007A36A8">
        <w:rPr>
          <w:rFonts w:cs="Times New Roman"/>
          <w:sz w:val="24"/>
          <w:szCs w:val="24"/>
        </w:rPr>
        <w:t>“</w:t>
      </w:r>
      <w:r w:rsidR="00D9333A">
        <w:rPr>
          <w:rFonts w:cs="Times New Roman"/>
          <w:sz w:val="24"/>
          <w:szCs w:val="24"/>
        </w:rPr>
        <w:t>el-</w:t>
      </w:r>
      <w:r w:rsidR="00F207F8" w:rsidRPr="005F690E">
        <w:rPr>
          <w:rFonts w:cs="Times New Roman"/>
          <w:sz w:val="24"/>
          <w:szCs w:val="24"/>
        </w:rPr>
        <w:t>Kitaptan</w:t>
      </w:r>
      <w:r w:rsidR="007A36A8">
        <w:rPr>
          <w:rFonts w:cs="Times New Roman"/>
          <w:sz w:val="24"/>
          <w:szCs w:val="24"/>
        </w:rPr>
        <w:t>”</w:t>
      </w:r>
      <w:r w:rsidR="00F207F8" w:rsidRPr="005F690E">
        <w:rPr>
          <w:rFonts w:cs="Times New Roman"/>
          <w:sz w:val="24"/>
          <w:szCs w:val="24"/>
        </w:rPr>
        <w:t xml:space="preserve"> maksat k</w:t>
      </w:r>
      <w:r w:rsidR="00F207F8" w:rsidRPr="005F690E">
        <w:rPr>
          <w:rFonts w:cs="Times New Roman"/>
          <w:sz w:val="24"/>
          <w:szCs w:val="24"/>
        </w:rPr>
        <w:t>i</w:t>
      </w:r>
      <w:r w:rsidR="00F207F8" w:rsidRPr="005F690E">
        <w:rPr>
          <w:rFonts w:cs="Times New Roman"/>
          <w:sz w:val="24"/>
          <w:szCs w:val="24"/>
        </w:rPr>
        <w:t xml:space="preserve">tap cinsi sayılacak olursa bu durumda </w:t>
      </w:r>
      <w:r w:rsidR="007A36A8">
        <w:rPr>
          <w:rFonts w:cs="Times New Roman"/>
          <w:sz w:val="24"/>
          <w:szCs w:val="24"/>
        </w:rPr>
        <w:t>“</w:t>
      </w:r>
      <w:r w:rsidR="00D9333A">
        <w:rPr>
          <w:rFonts w:cs="Times New Roman"/>
          <w:sz w:val="24"/>
          <w:szCs w:val="24"/>
        </w:rPr>
        <w:t>el-</w:t>
      </w:r>
      <w:r w:rsidR="00F207F8" w:rsidRPr="005F690E">
        <w:rPr>
          <w:rFonts w:cs="Times New Roman"/>
          <w:sz w:val="24"/>
          <w:szCs w:val="24"/>
        </w:rPr>
        <w:t>Kitab</w:t>
      </w:r>
      <w:r w:rsidR="007A36A8">
        <w:rPr>
          <w:rFonts w:cs="Times New Roman"/>
          <w:sz w:val="24"/>
          <w:szCs w:val="24"/>
        </w:rPr>
        <w:t>”</w:t>
      </w:r>
      <w:r w:rsidR="00F207F8" w:rsidRPr="005F690E">
        <w:rPr>
          <w:rFonts w:cs="Times New Roman"/>
          <w:sz w:val="24"/>
          <w:szCs w:val="24"/>
        </w:rPr>
        <w:t xml:space="preserve"> kelim</w:t>
      </w:r>
      <w:r w:rsidR="00F207F8" w:rsidRPr="005F690E">
        <w:rPr>
          <w:rFonts w:cs="Times New Roman"/>
          <w:sz w:val="24"/>
          <w:szCs w:val="24"/>
        </w:rPr>
        <w:t>e</w:t>
      </w:r>
      <w:r w:rsidR="00F207F8" w:rsidRPr="005F690E">
        <w:rPr>
          <w:rFonts w:cs="Times New Roman"/>
          <w:sz w:val="24"/>
          <w:szCs w:val="24"/>
        </w:rPr>
        <w:t xml:space="preserve">sinin başındaki </w:t>
      </w:r>
      <w:r w:rsidR="007A36A8">
        <w:rPr>
          <w:rFonts w:cs="Times New Roman"/>
          <w:sz w:val="24"/>
          <w:szCs w:val="24"/>
        </w:rPr>
        <w:t>“</w:t>
      </w:r>
      <w:r w:rsidR="00F207F8" w:rsidRPr="005F690E">
        <w:rPr>
          <w:rFonts w:cs="Times New Roman"/>
          <w:sz w:val="24"/>
          <w:szCs w:val="24"/>
        </w:rPr>
        <w:t>elif lam</w:t>
      </w:r>
      <w:r w:rsidR="007A36A8">
        <w:rPr>
          <w:rFonts w:cs="Times New Roman"/>
          <w:sz w:val="24"/>
          <w:szCs w:val="24"/>
        </w:rPr>
        <w:t>”</w:t>
      </w:r>
      <w:r w:rsidR="00F207F8" w:rsidRPr="005F690E">
        <w:rPr>
          <w:rFonts w:cs="Times New Roman"/>
          <w:sz w:val="24"/>
          <w:szCs w:val="24"/>
        </w:rPr>
        <w:t xml:space="preserve"> takısı cins içindir</w:t>
      </w:r>
      <w:r w:rsidR="009D1BC7" w:rsidRPr="005F690E">
        <w:rPr>
          <w:rFonts w:cs="Times New Roman"/>
          <w:sz w:val="24"/>
          <w:szCs w:val="24"/>
        </w:rPr>
        <w:t>.</w:t>
      </w:r>
      <w:r w:rsidR="00F93E59">
        <w:rPr>
          <w:rFonts w:cs="Times New Roman"/>
          <w:sz w:val="24"/>
          <w:szCs w:val="24"/>
        </w:rPr>
        <w:t xml:space="preserve"> </w:t>
      </w:r>
      <w:r w:rsidR="001C004F" w:rsidRPr="005F690E">
        <w:rPr>
          <w:rFonts w:cs="Times New Roman"/>
          <w:sz w:val="24"/>
          <w:szCs w:val="24"/>
        </w:rPr>
        <w:t xml:space="preserve">Bir </w:t>
      </w:r>
      <w:r w:rsidR="00F207F8" w:rsidRPr="005F690E">
        <w:rPr>
          <w:rFonts w:cs="Times New Roman"/>
          <w:sz w:val="24"/>
          <w:szCs w:val="24"/>
        </w:rPr>
        <w:t>ahit ve zikir söz konusu değildir</w:t>
      </w:r>
      <w:r w:rsidR="009D1BC7" w:rsidRPr="005F690E">
        <w:rPr>
          <w:rFonts w:cs="Times New Roman"/>
          <w:sz w:val="24"/>
          <w:szCs w:val="24"/>
        </w:rPr>
        <w:t>.</w:t>
      </w:r>
      <w:r w:rsidR="00F93E59">
        <w:rPr>
          <w:rFonts w:cs="Times New Roman"/>
          <w:sz w:val="24"/>
          <w:szCs w:val="24"/>
        </w:rPr>
        <w:t xml:space="preserve"> </w:t>
      </w:r>
      <w:r w:rsidR="001C004F" w:rsidRPr="005F690E">
        <w:rPr>
          <w:rFonts w:cs="Times New Roman"/>
          <w:sz w:val="24"/>
          <w:szCs w:val="24"/>
        </w:rPr>
        <w:t xml:space="preserve">Dolayısıyla </w:t>
      </w:r>
      <w:r w:rsidR="00F207F8" w:rsidRPr="005F690E">
        <w:rPr>
          <w:rFonts w:cs="Times New Roman"/>
          <w:sz w:val="24"/>
          <w:szCs w:val="24"/>
        </w:rPr>
        <w:t>da her kitabı ka</w:t>
      </w:r>
      <w:r w:rsidR="00F207F8" w:rsidRPr="005F690E">
        <w:rPr>
          <w:rFonts w:cs="Times New Roman"/>
          <w:sz w:val="24"/>
          <w:szCs w:val="24"/>
        </w:rPr>
        <w:t>p</w:t>
      </w:r>
      <w:r w:rsidR="00F207F8" w:rsidRPr="005F690E">
        <w:rPr>
          <w:rFonts w:cs="Times New Roman"/>
          <w:sz w:val="24"/>
          <w:szCs w:val="24"/>
        </w:rPr>
        <w:t>samaktadır</w:t>
      </w:r>
      <w:r w:rsidR="009D1BC7" w:rsidRPr="005F690E">
        <w:rPr>
          <w:rFonts w:cs="Times New Roman"/>
          <w:sz w:val="24"/>
          <w:szCs w:val="24"/>
        </w:rPr>
        <w:t>.</w:t>
      </w:r>
      <w:r w:rsidR="00F93E59">
        <w:rPr>
          <w:rFonts w:cs="Times New Roman"/>
          <w:sz w:val="24"/>
          <w:szCs w:val="24"/>
        </w:rPr>
        <w:t xml:space="preserve"> </w:t>
      </w:r>
      <w:r w:rsidR="001C004F" w:rsidRPr="005F690E">
        <w:rPr>
          <w:rFonts w:cs="Times New Roman"/>
          <w:sz w:val="24"/>
          <w:szCs w:val="24"/>
        </w:rPr>
        <w:t>Levh</w:t>
      </w:r>
      <w:r w:rsidR="00934088">
        <w:rPr>
          <w:rFonts w:cs="Times New Roman"/>
          <w:sz w:val="24"/>
          <w:szCs w:val="24"/>
        </w:rPr>
        <w:t>-i</w:t>
      </w:r>
      <w:r w:rsidR="00F93E59">
        <w:rPr>
          <w:rFonts w:cs="Times New Roman"/>
          <w:sz w:val="24"/>
          <w:szCs w:val="24"/>
        </w:rPr>
        <w:t xml:space="preserve"> </w:t>
      </w:r>
      <w:r w:rsidR="00DC4530" w:rsidRPr="005F690E">
        <w:rPr>
          <w:rFonts w:cs="Times New Roman"/>
          <w:sz w:val="24"/>
          <w:szCs w:val="24"/>
        </w:rPr>
        <w:t>m</w:t>
      </w:r>
      <w:r w:rsidR="00F207F8" w:rsidRPr="005F690E">
        <w:rPr>
          <w:rFonts w:cs="Times New Roman"/>
          <w:sz w:val="24"/>
          <w:szCs w:val="24"/>
        </w:rPr>
        <w:t>ahfuz ise bu kitaplardan sadece bir</w:t>
      </w:r>
      <w:r w:rsidR="00F207F8" w:rsidRPr="005F690E">
        <w:rPr>
          <w:rFonts w:cs="Times New Roman"/>
          <w:sz w:val="24"/>
          <w:szCs w:val="24"/>
        </w:rPr>
        <w:t>i</w:t>
      </w:r>
      <w:r w:rsidR="00F207F8" w:rsidRPr="005F690E">
        <w:rPr>
          <w:rFonts w:cs="Times New Roman"/>
          <w:sz w:val="24"/>
          <w:szCs w:val="24"/>
        </w:rPr>
        <w:t>dir</w:t>
      </w:r>
      <w:r w:rsidR="009D1BC7" w:rsidRPr="005F690E">
        <w:rPr>
          <w:rFonts w:cs="Times New Roman"/>
          <w:sz w:val="24"/>
          <w:szCs w:val="24"/>
        </w:rPr>
        <w:t>.</w:t>
      </w:r>
      <w:r w:rsidR="00F93E59">
        <w:rPr>
          <w:rFonts w:cs="Times New Roman"/>
          <w:sz w:val="24"/>
          <w:szCs w:val="24"/>
        </w:rPr>
        <w:t xml:space="preserve"> </w:t>
      </w:r>
      <w:r w:rsidR="001C004F" w:rsidRPr="005F690E">
        <w:rPr>
          <w:rFonts w:cs="Times New Roman"/>
          <w:sz w:val="24"/>
          <w:szCs w:val="24"/>
        </w:rPr>
        <w:t xml:space="preserve">Önceki </w:t>
      </w:r>
      <w:r w:rsidR="00F207F8" w:rsidRPr="005F690E">
        <w:rPr>
          <w:rFonts w:cs="Times New Roman"/>
          <w:sz w:val="24"/>
          <w:szCs w:val="24"/>
        </w:rPr>
        <w:t>semavi kitapları ve Kur’an</w:t>
      </w:r>
      <w:r w:rsidR="00934088">
        <w:rPr>
          <w:rFonts w:cs="Times New Roman"/>
          <w:sz w:val="24"/>
          <w:szCs w:val="24"/>
        </w:rPr>
        <w:t>-i</w:t>
      </w:r>
      <w:r w:rsidR="00F93E59">
        <w:rPr>
          <w:rFonts w:cs="Times New Roman"/>
          <w:sz w:val="24"/>
          <w:szCs w:val="24"/>
        </w:rPr>
        <w:t xml:space="preserve"> </w:t>
      </w:r>
      <w:r w:rsidR="00F207F8" w:rsidRPr="005F690E">
        <w:rPr>
          <w:rFonts w:cs="Times New Roman"/>
          <w:sz w:val="24"/>
          <w:szCs w:val="24"/>
        </w:rPr>
        <w:t>Kerim</w:t>
      </w:r>
      <w:r w:rsidR="00DC4530" w:rsidRPr="005F690E">
        <w:rPr>
          <w:rFonts w:cs="Times New Roman"/>
          <w:sz w:val="24"/>
          <w:szCs w:val="24"/>
        </w:rPr>
        <w:t xml:space="preserve">’i </w:t>
      </w:r>
      <w:r w:rsidR="00F207F8" w:rsidRPr="005F690E">
        <w:rPr>
          <w:rFonts w:cs="Times New Roman"/>
          <w:sz w:val="24"/>
          <w:szCs w:val="24"/>
        </w:rPr>
        <w:t>de ka</w:t>
      </w:r>
      <w:r w:rsidR="00F207F8" w:rsidRPr="005F690E">
        <w:rPr>
          <w:rFonts w:cs="Times New Roman"/>
          <w:sz w:val="24"/>
          <w:szCs w:val="24"/>
        </w:rPr>
        <w:t>p</w:t>
      </w:r>
      <w:r w:rsidR="00F207F8" w:rsidRPr="005F690E">
        <w:rPr>
          <w:rFonts w:cs="Times New Roman"/>
          <w:sz w:val="24"/>
          <w:szCs w:val="24"/>
        </w:rPr>
        <w:t>samaktadır</w:t>
      </w:r>
      <w:r w:rsidR="009D1BC7" w:rsidRPr="005F690E">
        <w:rPr>
          <w:rFonts w:cs="Times New Roman"/>
          <w:sz w:val="24"/>
          <w:szCs w:val="24"/>
        </w:rPr>
        <w:t xml:space="preserve">. </w:t>
      </w:r>
    </w:p>
    <w:p w:rsidR="00F207F8" w:rsidRPr="005F690E" w:rsidRDefault="001C004F" w:rsidP="006E1B9A">
      <w:pPr>
        <w:pStyle w:val="FootnoteText"/>
        <w:rPr>
          <w:rFonts w:cs="Times New Roman"/>
          <w:sz w:val="24"/>
          <w:szCs w:val="24"/>
        </w:rPr>
      </w:pPr>
      <w:r w:rsidRPr="005F690E">
        <w:rPr>
          <w:rFonts w:cs="Times New Roman"/>
          <w:sz w:val="24"/>
          <w:szCs w:val="24"/>
        </w:rPr>
        <w:t xml:space="preserve">Bu </w:t>
      </w:r>
      <w:r w:rsidR="00F207F8" w:rsidRPr="005F690E">
        <w:rPr>
          <w:rFonts w:cs="Times New Roman"/>
          <w:sz w:val="24"/>
          <w:szCs w:val="24"/>
        </w:rPr>
        <w:t>durumda da nezdinde kitap ilmi bulunan kimse Hz</w:t>
      </w:r>
      <w:r w:rsidR="009D1BC7" w:rsidRPr="005F690E">
        <w:rPr>
          <w:rFonts w:cs="Times New Roman"/>
          <w:sz w:val="24"/>
          <w:szCs w:val="24"/>
        </w:rPr>
        <w:t>.</w:t>
      </w:r>
      <w:r w:rsidR="00F93E59">
        <w:rPr>
          <w:rFonts w:cs="Times New Roman"/>
          <w:sz w:val="24"/>
          <w:szCs w:val="24"/>
        </w:rPr>
        <w:t xml:space="preserve"> </w:t>
      </w:r>
      <w:r w:rsidR="00F207F8" w:rsidRPr="005F690E">
        <w:rPr>
          <w:rFonts w:cs="Times New Roman"/>
          <w:sz w:val="24"/>
          <w:szCs w:val="24"/>
        </w:rPr>
        <w:t xml:space="preserve">Ali’dir </w:t>
      </w:r>
      <w:r w:rsidR="00F93E59">
        <w:rPr>
          <w:rFonts w:cs="Times New Roman"/>
          <w:sz w:val="24"/>
          <w:szCs w:val="24"/>
        </w:rPr>
        <w:t>(a. s.)</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 xml:space="preserve">Zira </w:t>
      </w:r>
      <w:r w:rsidR="00F207F8" w:rsidRPr="005F690E">
        <w:rPr>
          <w:rFonts w:cs="Times New Roman"/>
          <w:sz w:val="24"/>
          <w:szCs w:val="24"/>
        </w:rPr>
        <w:t>Hz</w:t>
      </w:r>
      <w:r w:rsidR="009D1BC7" w:rsidRPr="005F690E">
        <w:rPr>
          <w:rFonts w:cs="Times New Roman"/>
          <w:sz w:val="24"/>
          <w:szCs w:val="24"/>
        </w:rPr>
        <w:t>.</w:t>
      </w:r>
      <w:r w:rsidR="00F93E59">
        <w:rPr>
          <w:rFonts w:cs="Times New Roman"/>
          <w:sz w:val="24"/>
          <w:szCs w:val="24"/>
        </w:rPr>
        <w:t xml:space="preserve"> </w:t>
      </w:r>
      <w:r w:rsidR="00F207F8" w:rsidRPr="005F690E">
        <w:rPr>
          <w:rFonts w:cs="Times New Roman"/>
          <w:sz w:val="24"/>
          <w:szCs w:val="24"/>
        </w:rPr>
        <w:t>Ali’nin (as</w:t>
      </w:r>
      <w:r w:rsidR="009D1BC7" w:rsidRPr="005F690E">
        <w:rPr>
          <w:rFonts w:cs="Times New Roman"/>
          <w:sz w:val="24"/>
          <w:szCs w:val="24"/>
        </w:rPr>
        <w:t xml:space="preserve">. </w:t>
      </w:r>
      <w:r w:rsidR="00F207F8" w:rsidRPr="005F690E">
        <w:rPr>
          <w:rFonts w:cs="Times New Roman"/>
          <w:sz w:val="24"/>
          <w:szCs w:val="24"/>
        </w:rPr>
        <w:t xml:space="preserve">) bu konudaki ilmi bizzat </w:t>
      </w:r>
      <w:r w:rsidR="007A36A8">
        <w:rPr>
          <w:rFonts w:cs="Times New Roman"/>
          <w:sz w:val="24"/>
          <w:szCs w:val="24"/>
        </w:rPr>
        <w:t>“</w:t>
      </w:r>
      <w:r w:rsidR="00F207F8" w:rsidRPr="005F690E">
        <w:rPr>
          <w:rFonts w:cs="Times New Roman"/>
          <w:sz w:val="24"/>
          <w:szCs w:val="24"/>
        </w:rPr>
        <w:t>ona tertemiz kılınmış kimseler dışında hiç kimse dokunamaz</w:t>
      </w:r>
      <w:r w:rsidR="007A36A8">
        <w:rPr>
          <w:rFonts w:cs="Times New Roman"/>
          <w:sz w:val="24"/>
          <w:szCs w:val="24"/>
        </w:rPr>
        <w:t>”</w:t>
      </w:r>
      <w:r w:rsidR="00F207F8" w:rsidRPr="005F690E">
        <w:rPr>
          <w:rFonts w:cs="Times New Roman"/>
          <w:sz w:val="24"/>
          <w:szCs w:val="24"/>
        </w:rPr>
        <w:t xml:space="preserve"> ayetinden ve hakeza tathir ayetinden anl</w:t>
      </w:r>
      <w:r w:rsidR="00F207F8" w:rsidRPr="005F690E">
        <w:rPr>
          <w:rFonts w:cs="Times New Roman"/>
          <w:sz w:val="24"/>
          <w:szCs w:val="24"/>
        </w:rPr>
        <w:t>a</w:t>
      </w:r>
      <w:r w:rsidR="00F207F8" w:rsidRPr="005F690E">
        <w:rPr>
          <w:rFonts w:cs="Times New Roman"/>
          <w:sz w:val="24"/>
          <w:szCs w:val="24"/>
        </w:rPr>
        <w:t>şılmaktadır</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 xml:space="preserve">Bunun </w:t>
      </w:r>
      <w:r w:rsidR="00F207F8" w:rsidRPr="005F690E">
        <w:rPr>
          <w:rFonts w:cs="Times New Roman"/>
          <w:sz w:val="24"/>
          <w:szCs w:val="24"/>
        </w:rPr>
        <w:t>yanı sıra Hz</w:t>
      </w:r>
      <w:r w:rsidR="009D1BC7" w:rsidRPr="005F690E">
        <w:rPr>
          <w:rFonts w:cs="Times New Roman"/>
          <w:sz w:val="24"/>
          <w:szCs w:val="24"/>
        </w:rPr>
        <w:t>.</w:t>
      </w:r>
      <w:r w:rsidR="00F93E59">
        <w:rPr>
          <w:rFonts w:cs="Times New Roman"/>
          <w:sz w:val="24"/>
          <w:szCs w:val="24"/>
        </w:rPr>
        <w:t xml:space="preserve"> </w:t>
      </w:r>
      <w:r w:rsidR="00F207F8" w:rsidRPr="005F690E">
        <w:rPr>
          <w:rFonts w:cs="Times New Roman"/>
          <w:sz w:val="24"/>
          <w:szCs w:val="24"/>
        </w:rPr>
        <w:t>Ali’nin Kur’an</w:t>
      </w:r>
      <w:r w:rsidR="0052754C">
        <w:rPr>
          <w:rFonts w:cs="Times New Roman"/>
          <w:sz w:val="24"/>
          <w:szCs w:val="24"/>
        </w:rPr>
        <w:t xml:space="preserve">-ı </w:t>
      </w:r>
      <w:r w:rsidR="00F207F8" w:rsidRPr="005F690E">
        <w:rPr>
          <w:rFonts w:cs="Times New Roman"/>
          <w:sz w:val="24"/>
          <w:szCs w:val="24"/>
        </w:rPr>
        <w:t xml:space="preserve">Kerim hakkındaki </w:t>
      </w:r>
      <w:r w:rsidR="009F3E10" w:rsidRPr="005F690E">
        <w:rPr>
          <w:rFonts w:cs="Times New Roman"/>
          <w:sz w:val="24"/>
          <w:szCs w:val="24"/>
        </w:rPr>
        <w:t xml:space="preserve">kapsamlı ilmi </w:t>
      </w:r>
      <w:r w:rsidR="00A872AC" w:rsidRPr="005F690E">
        <w:rPr>
          <w:rFonts w:cs="Times New Roman"/>
          <w:sz w:val="24"/>
          <w:szCs w:val="24"/>
        </w:rPr>
        <w:t>sakaleyn</w:t>
      </w:r>
      <w:r w:rsidR="009F3E10" w:rsidRPr="005F690E">
        <w:rPr>
          <w:rFonts w:cs="Times New Roman"/>
          <w:sz w:val="24"/>
          <w:szCs w:val="24"/>
        </w:rPr>
        <w:t xml:space="preserve"> hadisi</w:t>
      </w:r>
      <w:r w:rsidR="009F3E10" w:rsidRPr="005F690E">
        <w:rPr>
          <w:rStyle w:val="FootnoteReference"/>
          <w:rFonts w:cs="Times New Roman"/>
          <w:sz w:val="24"/>
          <w:szCs w:val="24"/>
        </w:rPr>
        <w:footnoteReference w:id="333"/>
      </w:r>
      <w:r w:rsidR="009F3E10" w:rsidRPr="005F690E">
        <w:rPr>
          <w:rFonts w:cs="Times New Roman"/>
          <w:sz w:val="24"/>
          <w:szCs w:val="24"/>
        </w:rPr>
        <w:t xml:space="preserve"> gibi bir çok hadislerden de istifade edilmektedir</w:t>
      </w:r>
      <w:r w:rsidR="009D1BC7" w:rsidRPr="005F690E">
        <w:rPr>
          <w:rFonts w:cs="Times New Roman"/>
          <w:sz w:val="24"/>
          <w:szCs w:val="24"/>
        </w:rPr>
        <w:t>.</w:t>
      </w:r>
      <w:r w:rsidR="00F93E59">
        <w:rPr>
          <w:rFonts w:cs="Times New Roman"/>
          <w:sz w:val="24"/>
          <w:szCs w:val="24"/>
        </w:rPr>
        <w:t xml:space="preserve"> </w:t>
      </w:r>
      <w:r w:rsidR="006E1B9A" w:rsidRPr="005F690E">
        <w:rPr>
          <w:rFonts w:cs="Times New Roman"/>
          <w:sz w:val="24"/>
          <w:szCs w:val="24"/>
        </w:rPr>
        <w:t xml:space="preserve">Zira hadisi şerifte de açık bir şekilde </w:t>
      </w:r>
      <w:r w:rsidR="00876524">
        <w:rPr>
          <w:rFonts w:cs="Times New Roman"/>
          <w:sz w:val="24"/>
          <w:szCs w:val="24"/>
        </w:rPr>
        <w:t>Peygamber’in</w:t>
      </w:r>
      <w:r w:rsidR="006E1B9A" w:rsidRPr="005F690E">
        <w:rPr>
          <w:rFonts w:cs="Times New Roman"/>
          <w:sz w:val="24"/>
          <w:szCs w:val="24"/>
        </w:rPr>
        <w:t xml:space="preserve"> Ehl</w:t>
      </w:r>
      <w:r w:rsidR="00934088">
        <w:rPr>
          <w:rFonts w:cs="Times New Roman"/>
          <w:sz w:val="24"/>
          <w:szCs w:val="24"/>
        </w:rPr>
        <w:t>-</w:t>
      </w:r>
      <w:r w:rsidR="006417BB">
        <w:rPr>
          <w:rFonts w:cs="Times New Roman"/>
          <w:sz w:val="24"/>
          <w:szCs w:val="24"/>
        </w:rPr>
        <w:t>i</w:t>
      </w:r>
      <w:r w:rsidR="00F93E59">
        <w:rPr>
          <w:rFonts w:cs="Times New Roman"/>
          <w:sz w:val="24"/>
          <w:szCs w:val="24"/>
        </w:rPr>
        <w:t xml:space="preserve"> </w:t>
      </w:r>
      <w:r w:rsidR="006417BB">
        <w:rPr>
          <w:rFonts w:cs="Times New Roman"/>
          <w:sz w:val="24"/>
          <w:szCs w:val="24"/>
        </w:rPr>
        <w:t>Beyt’</w:t>
      </w:r>
      <w:r w:rsidR="006E1B9A" w:rsidRPr="005F690E">
        <w:rPr>
          <w:rFonts w:cs="Times New Roman"/>
          <w:sz w:val="24"/>
          <w:szCs w:val="24"/>
        </w:rPr>
        <w:t>inin asla Kur’an</w:t>
      </w:r>
      <w:r w:rsidR="00185497" w:rsidRPr="005F690E">
        <w:rPr>
          <w:rFonts w:cs="Times New Roman"/>
          <w:sz w:val="24"/>
          <w:szCs w:val="24"/>
        </w:rPr>
        <w:t>’</w:t>
      </w:r>
      <w:r w:rsidR="006E1B9A" w:rsidRPr="005F690E">
        <w:rPr>
          <w:rFonts w:cs="Times New Roman"/>
          <w:sz w:val="24"/>
          <w:szCs w:val="24"/>
        </w:rPr>
        <w:t>dan ayrılmadığı yer almaktadır</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 xml:space="preserve">Bu </w:t>
      </w:r>
      <w:r w:rsidR="006E1B9A" w:rsidRPr="005F690E">
        <w:rPr>
          <w:rFonts w:cs="Times New Roman"/>
          <w:sz w:val="24"/>
          <w:szCs w:val="24"/>
        </w:rPr>
        <w:t>da Hz</w:t>
      </w:r>
      <w:r w:rsidR="009D1BC7" w:rsidRPr="005F690E">
        <w:rPr>
          <w:rFonts w:cs="Times New Roman"/>
          <w:sz w:val="24"/>
          <w:szCs w:val="24"/>
        </w:rPr>
        <w:t>.</w:t>
      </w:r>
      <w:r w:rsidR="00F93E59">
        <w:rPr>
          <w:rFonts w:cs="Times New Roman"/>
          <w:sz w:val="24"/>
          <w:szCs w:val="24"/>
        </w:rPr>
        <w:t xml:space="preserve"> </w:t>
      </w:r>
      <w:r w:rsidR="006E1B9A" w:rsidRPr="005F690E">
        <w:rPr>
          <w:rFonts w:cs="Times New Roman"/>
          <w:sz w:val="24"/>
          <w:szCs w:val="24"/>
        </w:rPr>
        <w:t>Ali’nin Kur’an’ın bütün muhtevası hakkındaki geniş ilmini gö</w:t>
      </w:r>
      <w:r w:rsidR="006E1B9A" w:rsidRPr="005F690E">
        <w:rPr>
          <w:rFonts w:cs="Times New Roman"/>
          <w:sz w:val="24"/>
          <w:szCs w:val="24"/>
        </w:rPr>
        <w:t>s</w:t>
      </w:r>
      <w:r w:rsidR="006E1B9A" w:rsidRPr="005F690E">
        <w:rPr>
          <w:rFonts w:cs="Times New Roman"/>
          <w:sz w:val="24"/>
          <w:szCs w:val="24"/>
        </w:rPr>
        <w:t>termektedir</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 xml:space="preserve">Zira </w:t>
      </w:r>
      <w:r w:rsidR="006E1B9A" w:rsidRPr="005F690E">
        <w:rPr>
          <w:rFonts w:cs="Times New Roman"/>
          <w:sz w:val="24"/>
          <w:szCs w:val="24"/>
        </w:rPr>
        <w:t>Kur’an</w:t>
      </w:r>
      <w:r w:rsidR="00185497" w:rsidRPr="005F690E">
        <w:rPr>
          <w:rFonts w:cs="Times New Roman"/>
          <w:sz w:val="24"/>
          <w:szCs w:val="24"/>
        </w:rPr>
        <w:t>’</w:t>
      </w:r>
      <w:r w:rsidR="006E1B9A" w:rsidRPr="005F690E">
        <w:rPr>
          <w:rFonts w:cs="Times New Roman"/>
          <w:sz w:val="24"/>
          <w:szCs w:val="24"/>
        </w:rPr>
        <w:t xml:space="preserve">dan bir şey bilmediği </w:t>
      </w:r>
      <w:r w:rsidR="00990644" w:rsidRPr="005F690E">
        <w:rPr>
          <w:rFonts w:cs="Times New Roman"/>
          <w:sz w:val="24"/>
          <w:szCs w:val="24"/>
        </w:rPr>
        <w:t>takdir</w:t>
      </w:r>
      <w:r w:rsidR="006E1B9A" w:rsidRPr="005F690E">
        <w:rPr>
          <w:rFonts w:cs="Times New Roman"/>
          <w:sz w:val="24"/>
          <w:szCs w:val="24"/>
        </w:rPr>
        <w:t>de o miktarda Kur’an</w:t>
      </w:r>
      <w:r w:rsidR="00185497" w:rsidRPr="005F690E">
        <w:rPr>
          <w:rFonts w:cs="Times New Roman"/>
          <w:sz w:val="24"/>
          <w:szCs w:val="24"/>
        </w:rPr>
        <w:t>’</w:t>
      </w:r>
      <w:r w:rsidR="006E1B9A" w:rsidRPr="005F690E">
        <w:rPr>
          <w:rFonts w:cs="Times New Roman"/>
          <w:sz w:val="24"/>
          <w:szCs w:val="24"/>
        </w:rPr>
        <w:t>dan ayrı düşülmüş olacaktır</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 xml:space="preserve">Bu </w:t>
      </w:r>
      <w:r w:rsidR="006E1B9A" w:rsidRPr="005F690E">
        <w:rPr>
          <w:rFonts w:cs="Times New Roman"/>
          <w:sz w:val="24"/>
          <w:szCs w:val="24"/>
        </w:rPr>
        <w:t>da h</w:t>
      </w:r>
      <w:r w:rsidR="006E1B9A" w:rsidRPr="005F690E">
        <w:rPr>
          <w:rFonts w:cs="Times New Roman"/>
          <w:sz w:val="24"/>
          <w:szCs w:val="24"/>
        </w:rPr>
        <w:t>a</w:t>
      </w:r>
      <w:r w:rsidR="006E1B9A" w:rsidRPr="005F690E">
        <w:rPr>
          <w:rFonts w:cs="Times New Roman"/>
          <w:sz w:val="24"/>
          <w:szCs w:val="24"/>
        </w:rPr>
        <w:t>diste yer alan gerçek ile çelişmektedir</w:t>
      </w:r>
      <w:r w:rsidR="009D1BC7" w:rsidRPr="005F690E">
        <w:rPr>
          <w:rFonts w:cs="Times New Roman"/>
          <w:sz w:val="24"/>
          <w:szCs w:val="24"/>
        </w:rPr>
        <w:t>.</w:t>
      </w:r>
      <w:r w:rsidR="00F93E59">
        <w:rPr>
          <w:rFonts w:cs="Times New Roman"/>
          <w:sz w:val="24"/>
          <w:szCs w:val="24"/>
        </w:rPr>
        <w:t xml:space="preserve"> </w:t>
      </w:r>
    </w:p>
    <w:p w:rsidR="00AC41EF" w:rsidRPr="005F690E" w:rsidRDefault="00AC41EF" w:rsidP="006E1B9A">
      <w:pPr>
        <w:pStyle w:val="FootnoteText"/>
        <w:rPr>
          <w:rFonts w:cs="Times New Roman"/>
          <w:sz w:val="24"/>
          <w:szCs w:val="24"/>
        </w:rPr>
      </w:pPr>
      <w:r w:rsidRPr="005F690E">
        <w:rPr>
          <w:rFonts w:cs="Times New Roman"/>
          <w:sz w:val="24"/>
          <w:szCs w:val="24"/>
        </w:rPr>
        <w:t>Hz</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Ali’nin semavi kitaplar hakkındaki bilgisi Şii ve Sünni yoluyla nakledilen hadislerde de yer almıştır</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Bu</w:t>
      </w:r>
      <w:r w:rsidRPr="005F690E">
        <w:rPr>
          <w:rFonts w:cs="Times New Roman"/>
          <w:sz w:val="24"/>
          <w:szCs w:val="24"/>
        </w:rPr>
        <w:t>n</w:t>
      </w:r>
      <w:r w:rsidRPr="005F690E">
        <w:rPr>
          <w:rFonts w:cs="Times New Roman"/>
          <w:sz w:val="24"/>
          <w:szCs w:val="24"/>
        </w:rPr>
        <w:t>lardan biri de bizzat Hz</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 xml:space="preserve">Ali’den </w:t>
      </w:r>
      <w:r w:rsidR="00F93E59">
        <w:rPr>
          <w:rFonts w:cs="Times New Roman"/>
          <w:sz w:val="24"/>
          <w:szCs w:val="24"/>
        </w:rPr>
        <w:t>(a. s.)</w:t>
      </w:r>
      <w:r w:rsidR="00AF5F6E">
        <w:rPr>
          <w:rFonts w:cs="Times New Roman"/>
          <w:sz w:val="24"/>
          <w:szCs w:val="24"/>
        </w:rPr>
        <w:t xml:space="preserve"> </w:t>
      </w:r>
      <w:r w:rsidR="001C004F" w:rsidRPr="005F690E">
        <w:rPr>
          <w:rFonts w:cs="Times New Roman"/>
          <w:sz w:val="24"/>
          <w:szCs w:val="24"/>
        </w:rPr>
        <w:t xml:space="preserve">Rivayet </w:t>
      </w:r>
      <w:r w:rsidRPr="005F690E">
        <w:rPr>
          <w:rFonts w:cs="Times New Roman"/>
          <w:sz w:val="24"/>
          <w:szCs w:val="24"/>
        </w:rPr>
        <w:t>edilen şu hadistir</w:t>
      </w:r>
      <w:r w:rsidR="009D1BC7" w:rsidRPr="005F690E">
        <w:rPr>
          <w:rFonts w:cs="Times New Roman"/>
          <w:sz w:val="24"/>
          <w:szCs w:val="24"/>
        </w:rPr>
        <w:t>:</w:t>
      </w:r>
      <w:r w:rsidR="00F93E59">
        <w:rPr>
          <w:rFonts w:cs="Times New Roman"/>
          <w:sz w:val="24"/>
          <w:szCs w:val="24"/>
        </w:rPr>
        <w:t xml:space="preserve"> </w:t>
      </w:r>
      <w:r w:rsidR="007A36A8">
        <w:rPr>
          <w:rFonts w:cs="Times New Roman"/>
          <w:sz w:val="24"/>
          <w:szCs w:val="24"/>
        </w:rPr>
        <w:t>“</w:t>
      </w:r>
      <w:r w:rsidRPr="005F690E">
        <w:rPr>
          <w:rFonts w:cs="Times New Roman"/>
          <w:sz w:val="24"/>
          <w:szCs w:val="24"/>
        </w:rPr>
        <w:t>Eğer bana bir vesadet temin edilecek olursa Tevrat ehli arasında Tevrat ile</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İncil arasında İncil ile</w:t>
      </w:r>
      <w:r w:rsidR="009D1BC7" w:rsidRPr="005F690E">
        <w:rPr>
          <w:rFonts w:cs="Times New Roman"/>
          <w:sz w:val="24"/>
          <w:szCs w:val="24"/>
        </w:rPr>
        <w:t>,</w:t>
      </w:r>
      <w:r w:rsidR="00F93E59">
        <w:rPr>
          <w:rFonts w:cs="Times New Roman"/>
          <w:sz w:val="24"/>
          <w:szCs w:val="24"/>
        </w:rPr>
        <w:t xml:space="preserve"> </w:t>
      </w:r>
      <w:r w:rsidRPr="005F690E">
        <w:rPr>
          <w:rFonts w:cs="Times New Roman"/>
          <w:sz w:val="24"/>
          <w:szCs w:val="24"/>
        </w:rPr>
        <w:t>Zebur ehli arasında da Zebur ile hüküm veririm</w:t>
      </w:r>
      <w:r w:rsidR="00FC4D46" w:rsidRPr="005F690E">
        <w:rPr>
          <w:rFonts w:cs="Times New Roman"/>
          <w:sz w:val="24"/>
          <w:szCs w:val="24"/>
        </w:rPr>
        <w:t>.</w:t>
      </w:r>
      <w:r w:rsidR="007A36A8">
        <w:rPr>
          <w:rFonts w:cs="Times New Roman"/>
          <w:sz w:val="24"/>
          <w:szCs w:val="24"/>
        </w:rPr>
        <w:t>”</w:t>
      </w:r>
      <w:r w:rsidRPr="005F690E">
        <w:rPr>
          <w:rFonts w:cs="Times New Roman"/>
          <w:sz w:val="24"/>
          <w:szCs w:val="24"/>
        </w:rPr>
        <w:t xml:space="preserve"> </w:t>
      </w:r>
      <w:r w:rsidRPr="005F690E">
        <w:rPr>
          <w:rStyle w:val="FootnoteReference"/>
          <w:rFonts w:cs="Times New Roman"/>
          <w:sz w:val="24"/>
          <w:szCs w:val="24"/>
        </w:rPr>
        <w:footnoteReference w:id="334"/>
      </w:r>
      <w:r w:rsidR="009F3E10" w:rsidRPr="005F690E">
        <w:rPr>
          <w:rFonts w:cs="Times New Roman"/>
          <w:sz w:val="24"/>
          <w:szCs w:val="24"/>
        </w:rPr>
        <w:t xml:space="preserve"> </w:t>
      </w:r>
    </w:p>
    <w:p w:rsidR="00051C5C" w:rsidRPr="005F690E" w:rsidRDefault="00051C5C" w:rsidP="00C50828">
      <w:pPr>
        <w:pStyle w:val="Heading1"/>
      </w:pPr>
      <w:r w:rsidRPr="005F690E">
        <w:br w:type="page"/>
      </w:r>
      <w:bookmarkStart w:id="200" w:name="_Toc142548668"/>
      <w:r w:rsidRPr="005F690E">
        <w:lastRenderedPageBreak/>
        <w:t>Kaynaklar</w:t>
      </w:r>
      <w:bookmarkEnd w:id="200"/>
    </w:p>
    <w:p w:rsidR="00051C5C" w:rsidRPr="005F690E" w:rsidRDefault="00051C5C" w:rsidP="00051C5C">
      <w:pPr>
        <w:rPr>
          <w:rFonts w:cs="Times New Roman"/>
          <w:lang w:bidi="fa-IR"/>
        </w:rPr>
      </w:pPr>
      <w:r w:rsidRPr="005F690E">
        <w:rPr>
          <w:rFonts w:cs="Times New Roman"/>
          <w:lang w:bidi="fa-IR"/>
        </w:rPr>
        <w:t>1</w:t>
      </w:r>
      <w:r w:rsidR="00934088">
        <w:rPr>
          <w:rFonts w:cs="Times New Roman"/>
          <w:lang w:bidi="fa-IR"/>
        </w:rPr>
        <w:t>-</w:t>
      </w:r>
      <w:r w:rsidR="00F93E59">
        <w:rPr>
          <w:rFonts w:cs="Times New Roman"/>
          <w:lang w:bidi="fa-IR"/>
        </w:rPr>
        <w:t xml:space="preserve"> </w:t>
      </w:r>
      <w:r w:rsidRPr="005F690E">
        <w:rPr>
          <w:rFonts w:cs="Times New Roman"/>
          <w:lang w:bidi="fa-IR"/>
        </w:rPr>
        <w:t>Kur’an</w:t>
      </w:r>
      <w:r w:rsidR="00934088">
        <w:rPr>
          <w:rFonts w:cs="Times New Roman"/>
          <w:lang w:bidi="fa-IR"/>
        </w:rPr>
        <w:t>-i</w:t>
      </w:r>
      <w:r w:rsidR="00F93E59">
        <w:rPr>
          <w:rFonts w:cs="Times New Roman"/>
          <w:lang w:bidi="fa-IR"/>
        </w:rPr>
        <w:t xml:space="preserve"> </w:t>
      </w:r>
      <w:r w:rsidRPr="005F690E">
        <w:rPr>
          <w:rFonts w:cs="Times New Roman"/>
          <w:lang w:bidi="fa-IR"/>
        </w:rPr>
        <w:t>Kerim</w:t>
      </w:r>
    </w:p>
    <w:p w:rsidR="00051C5C" w:rsidRPr="005F690E" w:rsidRDefault="00051C5C" w:rsidP="00051C5C">
      <w:pPr>
        <w:rPr>
          <w:rFonts w:cs="Times New Roman"/>
          <w:lang w:bidi="fa-IR"/>
        </w:rPr>
      </w:pPr>
      <w:r w:rsidRPr="005F690E">
        <w:rPr>
          <w:rFonts w:cs="Times New Roman"/>
          <w:lang w:bidi="fa-IR"/>
        </w:rPr>
        <w:t>2</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İtkan</w:t>
      </w:r>
      <w:r w:rsidR="009D1BC7" w:rsidRPr="005F690E">
        <w:rPr>
          <w:rFonts w:cs="Times New Roman"/>
          <w:lang w:bidi="fa-IR"/>
        </w:rPr>
        <w:t>,</w:t>
      </w:r>
      <w:r w:rsidR="00F93E59">
        <w:rPr>
          <w:rFonts w:cs="Times New Roman"/>
          <w:lang w:bidi="fa-IR"/>
        </w:rPr>
        <w:t xml:space="preserve"> </w:t>
      </w:r>
      <w:r w:rsidRPr="005F690E">
        <w:rPr>
          <w:rFonts w:cs="Times New Roman"/>
          <w:lang w:bidi="fa-IR"/>
        </w:rPr>
        <w:t>Siyuti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911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 İbn</w:t>
      </w:r>
      <w:r w:rsidR="00934088">
        <w:rPr>
          <w:rFonts w:cs="Times New Roman"/>
          <w:lang w:bidi="fa-IR"/>
        </w:rPr>
        <w:t>-i</w:t>
      </w:r>
      <w:r w:rsidR="00F93E59">
        <w:rPr>
          <w:rFonts w:cs="Times New Roman"/>
          <w:lang w:bidi="fa-IR"/>
        </w:rPr>
        <w:t xml:space="preserve"> </w:t>
      </w:r>
      <w:r w:rsidRPr="005F690E">
        <w:rPr>
          <w:rFonts w:cs="Times New Roman"/>
          <w:lang w:bidi="fa-IR"/>
        </w:rPr>
        <w:t>Kesir</w:t>
      </w:r>
      <w:r w:rsidR="009D1BC7" w:rsidRPr="005F690E">
        <w:rPr>
          <w:rFonts w:cs="Times New Roman"/>
          <w:lang w:bidi="fa-IR"/>
        </w:rPr>
        <w:t>,</w:t>
      </w:r>
      <w:r w:rsidR="00F93E59">
        <w:rPr>
          <w:rFonts w:cs="Times New Roman"/>
          <w:lang w:bidi="fa-IR"/>
        </w:rPr>
        <w:t xml:space="preserve"> </w:t>
      </w:r>
      <w:r w:rsidRPr="005F690E">
        <w:rPr>
          <w:rFonts w:cs="Times New Roman"/>
          <w:lang w:bidi="fa-IR"/>
        </w:rPr>
        <w:t>Be</w:t>
      </w:r>
      <w:r w:rsidRPr="005F690E">
        <w:rPr>
          <w:rFonts w:cs="Times New Roman"/>
          <w:lang w:bidi="fa-IR"/>
        </w:rPr>
        <w:t>y</w:t>
      </w:r>
      <w:r w:rsidRPr="005F690E">
        <w:rPr>
          <w:rFonts w:cs="Times New Roman"/>
          <w:lang w:bidi="fa-IR"/>
        </w:rPr>
        <w:t>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İhkak’ül Hak</w:t>
      </w:r>
      <w:r w:rsidR="009D1BC7" w:rsidRPr="005F690E">
        <w:rPr>
          <w:rFonts w:cs="Times New Roman"/>
          <w:lang w:bidi="fa-IR"/>
        </w:rPr>
        <w:t>,</w:t>
      </w:r>
      <w:r w:rsidR="00F93E59">
        <w:rPr>
          <w:rFonts w:cs="Times New Roman"/>
          <w:lang w:bidi="fa-IR"/>
        </w:rPr>
        <w:t xml:space="preserve"> </w:t>
      </w:r>
      <w:r w:rsidRPr="005F690E">
        <w:rPr>
          <w:rFonts w:cs="Times New Roman"/>
          <w:lang w:bidi="fa-IR"/>
        </w:rPr>
        <w:t>Kazi Seyyid Nurullah Testeri</w:t>
      </w:r>
      <w:r w:rsidR="009D1BC7" w:rsidRPr="005F690E">
        <w:rPr>
          <w:rFonts w:cs="Times New Roman"/>
          <w:lang w:bidi="fa-IR"/>
        </w:rPr>
        <w:t>,</w:t>
      </w:r>
      <w:r w:rsidR="00F93E59">
        <w:rPr>
          <w:rFonts w:cs="Times New Roman"/>
          <w:lang w:bidi="fa-IR"/>
        </w:rPr>
        <w:t xml:space="preserve"> </w:t>
      </w:r>
      <w:r w:rsidRPr="005F690E">
        <w:rPr>
          <w:rFonts w:cs="Times New Roman"/>
          <w:lang w:bidi="fa-IR"/>
        </w:rPr>
        <w:t>şehadet 1019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w:t>
      </w:r>
      <w:r w:rsidR="00934088">
        <w:rPr>
          <w:rFonts w:cs="Times New Roman"/>
          <w:lang w:bidi="fa-IR"/>
        </w:rPr>
        <w:t>-</w:t>
      </w:r>
      <w:r w:rsidR="00F93E59">
        <w:rPr>
          <w:rFonts w:cs="Times New Roman"/>
          <w:lang w:bidi="fa-IR"/>
        </w:rPr>
        <w:t xml:space="preserve"> </w:t>
      </w:r>
      <w:r w:rsidRPr="005F690E">
        <w:rPr>
          <w:rFonts w:cs="Times New Roman"/>
          <w:lang w:bidi="fa-IR"/>
        </w:rPr>
        <w:t>Ehkam’ül Kur’an</w:t>
      </w:r>
      <w:r w:rsidR="009D1BC7" w:rsidRPr="005F690E">
        <w:rPr>
          <w:rFonts w:cs="Times New Roman"/>
          <w:lang w:bidi="fa-IR"/>
        </w:rPr>
        <w:t>,</w:t>
      </w:r>
      <w:r w:rsidR="00F93E59">
        <w:rPr>
          <w:rFonts w:cs="Times New Roman"/>
          <w:lang w:bidi="fa-IR"/>
        </w:rPr>
        <w:t xml:space="preserve"> </w:t>
      </w:r>
      <w:r w:rsidRPr="005F690E">
        <w:rPr>
          <w:rFonts w:cs="Times New Roman"/>
          <w:lang w:bidi="fa-IR"/>
        </w:rPr>
        <w:t>Ces</w:t>
      </w:r>
      <w:r w:rsidR="00D9333A">
        <w:rPr>
          <w:rFonts w:cs="Times New Roman"/>
          <w:lang w:bidi="fa-IR"/>
        </w:rPr>
        <w:t>s</w:t>
      </w:r>
      <w:r w:rsidRPr="005F690E">
        <w:rPr>
          <w:rFonts w:cs="Times New Roman"/>
          <w:lang w:bidi="fa-IR"/>
        </w:rPr>
        <w:t>as</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370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Kitab’ül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w:t>
      </w:r>
      <w:r w:rsidR="00934088">
        <w:rPr>
          <w:rFonts w:cs="Times New Roman"/>
          <w:lang w:bidi="fa-IR"/>
        </w:rPr>
        <w:t>-</w:t>
      </w:r>
      <w:r w:rsidR="00F93E59">
        <w:rPr>
          <w:rFonts w:cs="Times New Roman"/>
          <w:lang w:bidi="fa-IR"/>
        </w:rPr>
        <w:t xml:space="preserve"> </w:t>
      </w:r>
      <w:r w:rsidRPr="005F690E">
        <w:rPr>
          <w:rFonts w:cs="Times New Roman"/>
          <w:lang w:bidi="fa-IR"/>
        </w:rPr>
        <w:t>Ehkam’ul Kur’an</w:t>
      </w:r>
      <w:r w:rsidR="009D1BC7" w:rsidRPr="005F690E">
        <w:rPr>
          <w:rFonts w:cs="Times New Roman"/>
          <w:lang w:bidi="fa-IR"/>
        </w:rPr>
        <w:t>,</w:t>
      </w:r>
      <w:r w:rsidR="00F93E59">
        <w:rPr>
          <w:rFonts w:cs="Times New Roman"/>
          <w:lang w:bidi="fa-IR"/>
        </w:rPr>
        <w:t xml:space="preserve"> </w:t>
      </w:r>
      <w:r w:rsidRPr="005F690E">
        <w:rPr>
          <w:rFonts w:cs="Times New Roman"/>
          <w:lang w:bidi="fa-IR"/>
        </w:rPr>
        <w:t>Ebu Bekir İbni’l Arab’il Muaferi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546 hicri</w:t>
      </w:r>
      <w:r w:rsidR="009D1BC7" w:rsidRPr="005F690E">
        <w:rPr>
          <w:rFonts w:cs="Times New Roman"/>
          <w:lang w:bidi="fa-IR"/>
        </w:rPr>
        <w:t xml:space="preserve">. </w:t>
      </w:r>
    </w:p>
    <w:p w:rsidR="00051C5C" w:rsidRPr="005F690E" w:rsidRDefault="00051C5C" w:rsidP="00C50828">
      <w:pPr>
        <w:rPr>
          <w:rFonts w:cs="Times New Roman"/>
          <w:lang w:bidi="fa-IR"/>
        </w:rPr>
      </w:pPr>
      <w:r w:rsidRPr="005F690E">
        <w:rPr>
          <w:rFonts w:cs="Times New Roman"/>
          <w:lang w:bidi="fa-IR"/>
        </w:rPr>
        <w:t>6</w:t>
      </w:r>
      <w:r w:rsidR="00934088">
        <w:rPr>
          <w:rFonts w:cs="Times New Roman"/>
          <w:lang w:bidi="fa-IR"/>
        </w:rPr>
        <w:t>-</w:t>
      </w:r>
      <w:r w:rsidR="00F93E59">
        <w:rPr>
          <w:rFonts w:cs="Times New Roman"/>
          <w:lang w:bidi="fa-IR"/>
        </w:rPr>
        <w:t xml:space="preserve"> </w:t>
      </w:r>
      <w:r w:rsidRPr="005F690E">
        <w:rPr>
          <w:rFonts w:cs="Times New Roman"/>
          <w:lang w:bidi="fa-IR"/>
        </w:rPr>
        <w:t>E</w:t>
      </w:r>
      <w:r w:rsidR="007D5276">
        <w:rPr>
          <w:rFonts w:cs="Times New Roman"/>
          <w:lang w:bidi="fa-IR"/>
        </w:rPr>
        <w:t>rbe</w:t>
      </w:r>
      <w:r w:rsidRPr="005F690E">
        <w:rPr>
          <w:rFonts w:cs="Times New Roman"/>
          <w:lang w:bidi="fa-IR"/>
        </w:rPr>
        <w:t>in</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eb’il Fevares</w:t>
      </w:r>
      <w:r w:rsidR="00C50828">
        <w:rPr>
          <w:rFonts w:cs="Times New Roman"/>
          <w:lang w:bidi="fa-IR"/>
        </w:rPr>
        <w:t>, Asta</w:t>
      </w:r>
      <w:r w:rsidRPr="005F690E">
        <w:rPr>
          <w:rFonts w:cs="Times New Roman"/>
          <w:lang w:bidi="fa-IR"/>
        </w:rPr>
        <w:t>n</w:t>
      </w:r>
      <w:r w:rsidR="00934088">
        <w:rPr>
          <w:rFonts w:cs="Times New Roman"/>
          <w:lang w:bidi="fa-IR"/>
        </w:rPr>
        <w:t>-i</w:t>
      </w:r>
      <w:r w:rsidR="00F93E59">
        <w:rPr>
          <w:rFonts w:cs="Times New Roman"/>
          <w:lang w:bidi="fa-IR"/>
        </w:rPr>
        <w:t xml:space="preserve"> </w:t>
      </w:r>
      <w:r w:rsidRPr="005F690E">
        <w:rPr>
          <w:rFonts w:cs="Times New Roman"/>
          <w:lang w:bidi="fa-IR"/>
        </w:rPr>
        <w:t>Kuds kütüphanesi</w:t>
      </w:r>
      <w:r w:rsidR="009D1BC7" w:rsidRPr="005F690E">
        <w:rPr>
          <w:rFonts w:cs="Times New Roman"/>
          <w:lang w:bidi="fa-IR"/>
        </w:rPr>
        <w:t>,</w:t>
      </w:r>
      <w:r w:rsidR="00F93E59">
        <w:rPr>
          <w:rFonts w:cs="Times New Roman"/>
          <w:lang w:bidi="fa-IR"/>
        </w:rPr>
        <w:t xml:space="preserve"> </w:t>
      </w:r>
      <w:r w:rsidRPr="005F690E">
        <w:rPr>
          <w:rFonts w:cs="Times New Roman"/>
          <w:lang w:bidi="fa-IR"/>
        </w:rPr>
        <w:t>sayı 8443</w:t>
      </w:r>
      <w:r w:rsidR="009D1BC7" w:rsidRPr="005F690E">
        <w:rPr>
          <w:rFonts w:cs="Times New Roman"/>
          <w:lang w:bidi="fa-IR"/>
        </w:rPr>
        <w:t xml:space="preserve">. </w:t>
      </w:r>
    </w:p>
    <w:p w:rsidR="00051C5C" w:rsidRPr="005F690E" w:rsidRDefault="00A872AC" w:rsidP="007D5276">
      <w:pPr>
        <w:rPr>
          <w:rFonts w:cs="Times New Roman"/>
          <w:lang w:bidi="fa-IR"/>
        </w:rPr>
      </w:pPr>
      <w:r w:rsidRPr="005F690E">
        <w:rPr>
          <w:rFonts w:cs="Times New Roman"/>
          <w:lang w:bidi="fa-IR"/>
        </w:rPr>
        <w:t>7</w:t>
      </w:r>
      <w:r>
        <w:rPr>
          <w:rFonts w:cs="Times New Roman"/>
          <w:lang w:bidi="fa-IR"/>
        </w:rPr>
        <w:t>-</w:t>
      </w:r>
      <w:r w:rsidR="00F93E59">
        <w:rPr>
          <w:rFonts w:cs="Times New Roman"/>
          <w:lang w:bidi="fa-IR"/>
        </w:rPr>
        <w:t xml:space="preserve"> </w:t>
      </w:r>
      <w:r w:rsidRPr="005F690E">
        <w:rPr>
          <w:rFonts w:cs="Times New Roman"/>
          <w:lang w:bidi="fa-IR"/>
        </w:rPr>
        <w:t>Erceh’</w:t>
      </w:r>
      <w:r>
        <w:rPr>
          <w:rFonts w:cs="Times New Roman"/>
          <w:lang w:bidi="fa-IR"/>
        </w:rPr>
        <w:t>u</w:t>
      </w:r>
      <w:r w:rsidRPr="005F690E">
        <w:rPr>
          <w:rFonts w:cs="Times New Roman"/>
          <w:lang w:bidi="fa-IR"/>
        </w:rPr>
        <w:t>l Metalib,</w:t>
      </w:r>
      <w:r w:rsidR="00F93E59">
        <w:rPr>
          <w:rFonts w:cs="Times New Roman"/>
          <w:lang w:bidi="fa-IR"/>
        </w:rPr>
        <w:t xml:space="preserve"> </w:t>
      </w:r>
      <w:r w:rsidRPr="005F690E">
        <w:rPr>
          <w:rFonts w:cs="Times New Roman"/>
          <w:lang w:bidi="fa-IR"/>
        </w:rPr>
        <w:t>Abdullah’il Hanefi,</w:t>
      </w:r>
      <w:r w:rsidR="00F93E59">
        <w:rPr>
          <w:rFonts w:cs="Times New Roman"/>
          <w:lang w:bidi="fa-IR"/>
        </w:rPr>
        <w:t xml:space="preserve"> </w:t>
      </w:r>
      <w:r>
        <w:rPr>
          <w:rFonts w:cs="Times New Roman"/>
          <w:lang w:bidi="fa-IR"/>
        </w:rPr>
        <w:t xml:space="preserve">Ö. </w:t>
      </w:r>
      <w:r w:rsidRPr="005F690E">
        <w:rPr>
          <w:rFonts w:cs="Times New Roman"/>
          <w:lang w:bidi="fa-IR"/>
        </w:rPr>
        <w:t>1381 hicri,</w:t>
      </w:r>
      <w:r w:rsidR="00F93E59">
        <w:rPr>
          <w:rFonts w:cs="Times New Roman"/>
          <w:lang w:bidi="fa-IR"/>
        </w:rPr>
        <w:t xml:space="preserve"> </w:t>
      </w:r>
      <w:r>
        <w:rPr>
          <w:rFonts w:cs="Times New Roman"/>
          <w:lang w:bidi="fa-IR"/>
        </w:rPr>
        <w:t>L</w:t>
      </w:r>
      <w:r w:rsidRPr="005F690E">
        <w:rPr>
          <w:rFonts w:cs="Times New Roman"/>
          <w:lang w:bidi="fa-IR"/>
        </w:rPr>
        <w:t>ahur</w:t>
      </w:r>
      <w:r>
        <w:rPr>
          <w:rFonts w:cs="Times New Roman"/>
          <w:lang w:bidi="fa-IR"/>
        </w:rPr>
        <w:t xml:space="preserve"> baskısı</w:t>
      </w:r>
      <w:r w:rsidRPr="005F690E">
        <w:rPr>
          <w:rFonts w:cs="Times New Roman"/>
          <w:lang w:bidi="fa-IR"/>
        </w:rPr>
        <w:t xml:space="preserve"> (ihkak’ül Hak nakliyle). </w:t>
      </w:r>
    </w:p>
    <w:p w:rsidR="00051C5C" w:rsidRPr="005F690E" w:rsidRDefault="00051C5C" w:rsidP="00051C5C">
      <w:pPr>
        <w:rPr>
          <w:rFonts w:cs="Times New Roman"/>
          <w:lang w:bidi="fa-IR"/>
        </w:rPr>
      </w:pPr>
      <w:r w:rsidRPr="005F690E">
        <w:rPr>
          <w:rFonts w:cs="Times New Roman"/>
          <w:lang w:bidi="fa-IR"/>
        </w:rPr>
        <w:t>8</w:t>
      </w:r>
      <w:r w:rsidR="00934088">
        <w:rPr>
          <w:rFonts w:cs="Times New Roman"/>
          <w:lang w:bidi="fa-IR"/>
        </w:rPr>
        <w:t>-</w:t>
      </w:r>
      <w:r w:rsidR="00F93E59">
        <w:rPr>
          <w:rFonts w:cs="Times New Roman"/>
          <w:lang w:bidi="fa-IR"/>
        </w:rPr>
        <w:t xml:space="preserve"> </w:t>
      </w:r>
      <w:r w:rsidRPr="005F690E">
        <w:rPr>
          <w:rFonts w:cs="Times New Roman"/>
          <w:lang w:bidi="fa-IR"/>
        </w:rPr>
        <w:t xml:space="preserve">İrşad’ül </w:t>
      </w:r>
      <w:r w:rsidR="00A872AC" w:rsidRPr="005F690E">
        <w:rPr>
          <w:rFonts w:cs="Times New Roman"/>
          <w:lang w:bidi="fa-IR"/>
        </w:rPr>
        <w:t>Akl’i</w:t>
      </w:r>
      <w:r w:rsidR="00A872AC">
        <w:rPr>
          <w:rFonts w:cs="Times New Roman"/>
          <w:lang w:bidi="fa-IR"/>
        </w:rPr>
        <w:t>s</w:t>
      </w:r>
      <w:r w:rsidRPr="005F690E">
        <w:rPr>
          <w:rFonts w:cs="Times New Roman"/>
          <w:lang w:bidi="fa-IR"/>
        </w:rPr>
        <w:t xml:space="preserve"> Selim</w:t>
      </w:r>
      <w:r w:rsidR="009D1BC7" w:rsidRPr="005F690E">
        <w:rPr>
          <w:rFonts w:cs="Times New Roman"/>
          <w:lang w:bidi="fa-IR"/>
        </w:rPr>
        <w:t>,</w:t>
      </w:r>
      <w:r w:rsidR="00F93E59">
        <w:rPr>
          <w:rFonts w:cs="Times New Roman"/>
          <w:lang w:bidi="fa-IR"/>
        </w:rPr>
        <w:t xml:space="preserve"> </w:t>
      </w:r>
      <w:r w:rsidRPr="005F690E">
        <w:rPr>
          <w:rFonts w:cs="Times New Roman"/>
          <w:lang w:bidi="fa-IR"/>
        </w:rPr>
        <w:t>Ebu’l Seud</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951</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w:t>
      </w:r>
      <w:r w:rsidRPr="005F690E">
        <w:rPr>
          <w:rFonts w:cs="Times New Roman"/>
          <w:lang w:bidi="fa-IR"/>
        </w:rPr>
        <w:t>h</w:t>
      </w:r>
      <w:r w:rsidRPr="005F690E">
        <w:rPr>
          <w:rFonts w:cs="Times New Roman"/>
          <w:lang w:bidi="fa-IR"/>
        </w:rPr>
        <w:t>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A872AC" w:rsidP="00051C5C">
      <w:pPr>
        <w:rPr>
          <w:rFonts w:cs="Times New Roman"/>
          <w:lang w:bidi="fa-IR"/>
        </w:rPr>
      </w:pPr>
      <w:r w:rsidRPr="005F690E">
        <w:rPr>
          <w:rFonts w:cs="Times New Roman"/>
          <w:lang w:bidi="fa-IR"/>
        </w:rPr>
        <w:t>9</w:t>
      </w:r>
      <w:r>
        <w:rPr>
          <w:rFonts w:cs="Times New Roman"/>
          <w:lang w:bidi="fa-IR"/>
        </w:rPr>
        <w:t>-</w:t>
      </w:r>
      <w:r w:rsidR="00F93E59">
        <w:rPr>
          <w:rFonts w:cs="Times New Roman"/>
          <w:lang w:bidi="fa-IR"/>
        </w:rPr>
        <w:t xml:space="preserve"> </w:t>
      </w:r>
      <w:r w:rsidRPr="005F690E">
        <w:rPr>
          <w:rFonts w:cs="Times New Roman"/>
          <w:lang w:bidi="fa-IR"/>
        </w:rPr>
        <w:t>E</w:t>
      </w:r>
      <w:r>
        <w:rPr>
          <w:rFonts w:cs="Times New Roman"/>
          <w:lang w:bidi="fa-IR"/>
        </w:rPr>
        <w:t>s</w:t>
      </w:r>
      <w:r w:rsidRPr="005F690E">
        <w:rPr>
          <w:rFonts w:cs="Times New Roman"/>
          <w:lang w:bidi="fa-IR"/>
        </w:rPr>
        <w:t>bab’un Nüzul,</w:t>
      </w:r>
      <w:r w:rsidR="00F93E59">
        <w:rPr>
          <w:rFonts w:cs="Times New Roman"/>
          <w:lang w:bidi="fa-IR"/>
        </w:rPr>
        <w:t xml:space="preserve"> </w:t>
      </w:r>
      <w:r>
        <w:rPr>
          <w:rFonts w:cs="Times New Roman"/>
          <w:lang w:bidi="fa-IR"/>
        </w:rPr>
        <w:t>Vahidi-i</w:t>
      </w:r>
      <w:r w:rsidRPr="005F690E">
        <w:rPr>
          <w:rFonts w:cs="Times New Roman"/>
          <w:lang w:bidi="fa-IR"/>
        </w:rPr>
        <w:t xml:space="preserve"> Ney</w:t>
      </w:r>
      <w:r>
        <w:rPr>
          <w:rFonts w:cs="Times New Roman"/>
          <w:lang w:bidi="fa-IR"/>
        </w:rPr>
        <w:t>ş</w:t>
      </w:r>
      <w:r w:rsidRPr="005F690E">
        <w:rPr>
          <w:rFonts w:cs="Times New Roman"/>
          <w:lang w:bidi="fa-IR"/>
        </w:rPr>
        <w:t>aburi,</w:t>
      </w:r>
      <w:r w:rsidR="00F93E59">
        <w:rPr>
          <w:rFonts w:cs="Times New Roman"/>
          <w:lang w:bidi="fa-IR"/>
        </w:rPr>
        <w:t xml:space="preserve"> </w:t>
      </w:r>
      <w:r>
        <w:rPr>
          <w:rFonts w:cs="Times New Roman"/>
          <w:lang w:bidi="fa-IR"/>
        </w:rPr>
        <w:t xml:space="preserve">Ö. </w:t>
      </w:r>
      <w:r w:rsidRPr="005F690E">
        <w:rPr>
          <w:rFonts w:cs="Times New Roman"/>
          <w:lang w:bidi="fa-IR"/>
        </w:rPr>
        <w:t>468 hicri,</w:t>
      </w:r>
      <w:r w:rsidR="00F93E59">
        <w:rPr>
          <w:rFonts w:cs="Times New Roman"/>
          <w:lang w:bidi="fa-IR"/>
        </w:rPr>
        <w:t xml:space="preserve"> </w:t>
      </w:r>
      <w:r w:rsidRPr="005F690E">
        <w:rPr>
          <w:rFonts w:cs="Times New Roman"/>
          <w:lang w:bidi="fa-IR"/>
        </w:rPr>
        <w:t>dar’ul Kutub’ul İlmiyye,</w:t>
      </w:r>
      <w:r w:rsidR="00F93E59">
        <w:rPr>
          <w:rFonts w:cs="Times New Roman"/>
          <w:lang w:bidi="fa-IR"/>
        </w:rPr>
        <w:t xml:space="preserve"> </w:t>
      </w:r>
      <w:r w:rsidRPr="005F690E">
        <w:rPr>
          <w:rFonts w:cs="Times New Roman"/>
          <w:lang w:bidi="fa-IR"/>
        </w:rPr>
        <w:t>Beyrut,</w:t>
      </w:r>
      <w:r w:rsidR="00F93E59">
        <w:rPr>
          <w:rFonts w:cs="Times New Roman"/>
          <w:lang w:bidi="fa-IR"/>
        </w:rPr>
        <w:t xml:space="preserve"> </w:t>
      </w:r>
      <w:r w:rsidRPr="005F690E">
        <w:rPr>
          <w:rFonts w:cs="Times New Roman"/>
          <w:lang w:bidi="fa-IR"/>
        </w:rPr>
        <w:t xml:space="preserve">Lübnan. </w:t>
      </w:r>
    </w:p>
    <w:p w:rsidR="00051C5C" w:rsidRPr="005F690E" w:rsidRDefault="00051C5C" w:rsidP="007D5276">
      <w:pPr>
        <w:rPr>
          <w:rFonts w:cs="Times New Roman"/>
          <w:lang w:bidi="fa-IR"/>
        </w:rPr>
      </w:pPr>
      <w:r w:rsidRPr="005F690E">
        <w:rPr>
          <w:rFonts w:cs="Times New Roman"/>
          <w:lang w:bidi="fa-IR"/>
        </w:rPr>
        <w:t>10</w:t>
      </w:r>
      <w:r w:rsidR="00934088">
        <w:rPr>
          <w:rFonts w:cs="Times New Roman"/>
          <w:lang w:bidi="fa-IR"/>
        </w:rPr>
        <w:t>-</w:t>
      </w:r>
      <w:r w:rsidR="00F93E59">
        <w:rPr>
          <w:rFonts w:cs="Times New Roman"/>
          <w:lang w:bidi="fa-IR"/>
        </w:rPr>
        <w:t xml:space="preserve"> </w:t>
      </w:r>
      <w:r w:rsidR="007D5276">
        <w:rPr>
          <w:rFonts w:cs="Times New Roman"/>
          <w:lang w:bidi="fa-IR"/>
        </w:rPr>
        <w:t>Usd</w:t>
      </w:r>
      <w:r w:rsidRPr="005F690E">
        <w:rPr>
          <w:rFonts w:cs="Times New Roman"/>
          <w:lang w:bidi="fa-IR"/>
        </w:rPr>
        <w:t>’ül Gabe fi Me’rifet’üs Sahabe</w:t>
      </w:r>
      <w:r w:rsidR="009D1BC7" w:rsidRPr="005F690E">
        <w:rPr>
          <w:rFonts w:cs="Times New Roman"/>
          <w:lang w:bidi="fa-IR"/>
        </w:rPr>
        <w:t>,</w:t>
      </w:r>
      <w:r w:rsidR="00F93E59">
        <w:rPr>
          <w:rFonts w:cs="Times New Roman"/>
          <w:lang w:bidi="fa-IR"/>
        </w:rPr>
        <w:t xml:space="preserve"> </w:t>
      </w:r>
      <w:r w:rsidRPr="005F690E">
        <w:rPr>
          <w:rFonts w:cs="Times New Roman"/>
          <w:lang w:bidi="fa-IR"/>
        </w:rPr>
        <w:t>İbni Esir</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630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r w:rsidR="001C004F" w:rsidRPr="005F690E">
        <w:rPr>
          <w:rFonts w:cs="Times New Roman"/>
          <w:lang w:bidi="fa-IR"/>
        </w:rPr>
        <w:t>S</w:t>
      </w:r>
    </w:p>
    <w:p w:rsidR="00051C5C" w:rsidRPr="005F690E" w:rsidRDefault="00051C5C" w:rsidP="00051C5C">
      <w:pPr>
        <w:rPr>
          <w:rFonts w:cs="Times New Roman"/>
          <w:lang w:bidi="fa-IR"/>
        </w:rPr>
      </w:pPr>
      <w:r w:rsidRPr="005F690E">
        <w:rPr>
          <w:rFonts w:cs="Times New Roman"/>
          <w:lang w:bidi="fa-IR"/>
        </w:rPr>
        <w:t>11</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İsabe fi Temyiz’is Sahabe</w:t>
      </w:r>
      <w:r w:rsidR="009D1BC7" w:rsidRPr="005F690E">
        <w:rPr>
          <w:rFonts w:cs="Times New Roman"/>
          <w:lang w:bidi="fa-IR"/>
        </w:rPr>
        <w:t>,</w:t>
      </w:r>
      <w:r w:rsidR="00F93E59">
        <w:rPr>
          <w:rFonts w:cs="Times New Roman"/>
          <w:lang w:bidi="fa-IR"/>
        </w:rPr>
        <w:t xml:space="preserve"> </w:t>
      </w:r>
      <w:r w:rsidRPr="005F690E">
        <w:rPr>
          <w:rFonts w:cs="Times New Roman"/>
          <w:lang w:bidi="fa-IR"/>
        </w:rPr>
        <w:t>Ahmed bin Ali</w:t>
      </w:r>
      <w:r w:rsidR="009D1BC7" w:rsidRPr="005F690E">
        <w:rPr>
          <w:rFonts w:cs="Times New Roman"/>
          <w:lang w:bidi="fa-IR"/>
        </w:rPr>
        <w:t>,</w:t>
      </w:r>
      <w:r w:rsidR="00F93E59">
        <w:rPr>
          <w:rFonts w:cs="Times New Roman"/>
          <w:lang w:bidi="fa-IR"/>
        </w:rPr>
        <w:t xml:space="preserve"> </w:t>
      </w:r>
      <w:r w:rsidRPr="005F690E">
        <w:rPr>
          <w:rFonts w:cs="Times New Roman"/>
          <w:lang w:bidi="fa-IR"/>
        </w:rPr>
        <w:t>İbni Hicr Askelani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852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Fikr</w:t>
      </w:r>
      <w:r w:rsidR="009D1BC7" w:rsidRPr="005F690E">
        <w:rPr>
          <w:rFonts w:cs="Times New Roman"/>
          <w:lang w:bidi="fa-IR"/>
        </w:rPr>
        <w:t xml:space="preserve">. </w:t>
      </w:r>
    </w:p>
    <w:p w:rsidR="00051C5C" w:rsidRPr="005F690E" w:rsidRDefault="00051C5C" w:rsidP="00911906">
      <w:pPr>
        <w:rPr>
          <w:rFonts w:cs="Times New Roman"/>
          <w:lang w:bidi="fa-IR"/>
        </w:rPr>
      </w:pPr>
      <w:r w:rsidRPr="005F690E">
        <w:rPr>
          <w:rFonts w:cs="Times New Roman"/>
          <w:lang w:bidi="fa-IR"/>
        </w:rPr>
        <w:t>12</w:t>
      </w:r>
      <w:r w:rsidR="00934088">
        <w:rPr>
          <w:rFonts w:cs="Times New Roman"/>
          <w:lang w:bidi="fa-IR"/>
        </w:rPr>
        <w:t>-</w:t>
      </w:r>
      <w:r w:rsidR="00F93E59">
        <w:rPr>
          <w:rFonts w:cs="Times New Roman"/>
          <w:lang w:bidi="fa-IR"/>
        </w:rPr>
        <w:t xml:space="preserve"> </w:t>
      </w:r>
      <w:r w:rsidRPr="005F690E">
        <w:rPr>
          <w:rFonts w:cs="Times New Roman"/>
          <w:lang w:bidi="fa-IR"/>
        </w:rPr>
        <w:t>Ezva’ül Beyan</w:t>
      </w:r>
      <w:r w:rsidR="009D1BC7" w:rsidRPr="005F690E">
        <w:rPr>
          <w:rFonts w:cs="Times New Roman"/>
          <w:lang w:bidi="fa-IR"/>
        </w:rPr>
        <w:t>,</w:t>
      </w:r>
      <w:r w:rsidR="00F93E59">
        <w:rPr>
          <w:rFonts w:cs="Times New Roman"/>
          <w:lang w:bidi="fa-IR"/>
        </w:rPr>
        <w:t xml:space="preserve"> </w:t>
      </w:r>
      <w:r w:rsidRPr="005F690E">
        <w:rPr>
          <w:rFonts w:cs="Times New Roman"/>
          <w:lang w:bidi="fa-IR"/>
        </w:rPr>
        <w:t>Şenkiti</w:t>
      </w:r>
      <w:r w:rsidR="009D1BC7" w:rsidRPr="005F690E">
        <w:rPr>
          <w:rFonts w:cs="Times New Roman"/>
          <w:lang w:bidi="fa-IR"/>
        </w:rPr>
        <w:t>,</w:t>
      </w:r>
      <w:r w:rsidR="00F93E59">
        <w:rPr>
          <w:rFonts w:cs="Times New Roman"/>
          <w:lang w:bidi="fa-IR"/>
        </w:rPr>
        <w:t xml:space="preserve"> </w:t>
      </w:r>
      <w:r w:rsidR="00911906">
        <w:rPr>
          <w:rFonts w:cs="Times New Roman"/>
          <w:lang w:bidi="fa-IR"/>
        </w:rPr>
        <w:t>Ö.</w:t>
      </w:r>
      <w:r w:rsidRPr="005F690E">
        <w:rPr>
          <w:rFonts w:cs="Times New Roman"/>
          <w:lang w:bidi="fa-IR"/>
        </w:rPr>
        <w:t xml:space="preserve"> 1393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Alem’il Kutub</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w:t>
      </w:r>
      <w:r w:rsidR="00934088">
        <w:rPr>
          <w:rFonts w:cs="Times New Roman"/>
          <w:lang w:bidi="fa-IR"/>
        </w:rPr>
        <w:t>-</w:t>
      </w:r>
      <w:r w:rsidR="00F93E59">
        <w:rPr>
          <w:rFonts w:cs="Times New Roman"/>
          <w:lang w:bidi="fa-IR"/>
        </w:rPr>
        <w:t xml:space="preserve"> </w:t>
      </w:r>
      <w:r w:rsidR="001C004F" w:rsidRPr="005F690E">
        <w:rPr>
          <w:rFonts w:cs="Times New Roman"/>
          <w:lang w:bidi="fa-IR"/>
        </w:rPr>
        <w:t xml:space="preserve">e’yan’üş </w:t>
      </w:r>
      <w:r w:rsidRPr="005F690E">
        <w:rPr>
          <w:rFonts w:cs="Times New Roman"/>
          <w:lang w:bidi="fa-IR"/>
        </w:rPr>
        <w:t>Şia</w:t>
      </w:r>
      <w:r w:rsidR="009D1BC7" w:rsidRPr="005F690E">
        <w:rPr>
          <w:rFonts w:cs="Times New Roman"/>
          <w:lang w:bidi="fa-IR"/>
        </w:rPr>
        <w:t>,</w:t>
      </w:r>
      <w:r w:rsidR="00F93E59">
        <w:rPr>
          <w:rFonts w:cs="Times New Roman"/>
          <w:lang w:bidi="fa-IR"/>
        </w:rPr>
        <w:t xml:space="preserve"> </w:t>
      </w:r>
      <w:r w:rsidRPr="005F690E">
        <w:rPr>
          <w:rFonts w:cs="Times New Roman"/>
          <w:lang w:bidi="fa-IR"/>
        </w:rPr>
        <w:t>Seyyid Muhsin’ül Emin</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001C004F" w:rsidRPr="005F690E">
        <w:rPr>
          <w:rFonts w:cs="Times New Roman"/>
          <w:lang w:bidi="fa-IR"/>
        </w:rPr>
        <w:t xml:space="preserve">Yaklaşık </w:t>
      </w:r>
      <w:r w:rsidRPr="005F690E">
        <w:rPr>
          <w:rFonts w:cs="Times New Roman"/>
          <w:lang w:bidi="fa-IR"/>
        </w:rPr>
        <w:t>1372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dar’üt Tearif lil</w:t>
      </w:r>
      <w:r w:rsidR="00934088">
        <w:rPr>
          <w:rFonts w:cs="Times New Roman"/>
          <w:lang w:bidi="fa-IR"/>
        </w:rPr>
        <w:t xml:space="preserve">- </w:t>
      </w:r>
      <w:r w:rsidRPr="005F690E">
        <w:rPr>
          <w:rFonts w:cs="Times New Roman"/>
          <w:lang w:bidi="fa-IR"/>
        </w:rPr>
        <w:t>Metbuat</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Default="00051C5C" w:rsidP="00051C5C">
      <w:pPr>
        <w:rPr>
          <w:rFonts w:cs="Times New Roman"/>
          <w:lang w:bidi="fa-IR"/>
        </w:rPr>
      </w:pPr>
      <w:r w:rsidRPr="005F690E">
        <w:rPr>
          <w:rFonts w:cs="Times New Roman"/>
          <w:lang w:bidi="fa-IR"/>
        </w:rPr>
        <w:t>14</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İmamet ve’l Siyaset</w:t>
      </w:r>
      <w:r w:rsidR="009D1BC7" w:rsidRPr="005F690E">
        <w:rPr>
          <w:rFonts w:cs="Times New Roman"/>
          <w:lang w:bidi="fa-IR"/>
        </w:rPr>
        <w:t>,</w:t>
      </w:r>
      <w:r w:rsidR="00F93E59">
        <w:rPr>
          <w:rFonts w:cs="Times New Roman"/>
          <w:lang w:bidi="fa-IR"/>
        </w:rPr>
        <w:t xml:space="preserve"> </w:t>
      </w:r>
      <w:r w:rsidRPr="005F690E">
        <w:rPr>
          <w:rFonts w:cs="Times New Roman"/>
          <w:lang w:bidi="fa-IR"/>
        </w:rPr>
        <w:t>ibni Katibe Dinveri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276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Meşurat’uş Şerif’ir Rezi</w:t>
      </w:r>
      <w:r w:rsidR="009D1BC7" w:rsidRPr="005F690E">
        <w:rPr>
          <w:rFonts w:cs="Times New Roman"/>
          <w:lang w:bidi="fa-IR"/>
        </w:rPr>
        <w:t>,</w:t>
      </w:r>
      <w:r w:rsidR="00F93E59">
        <w:rPr>
          <w:rFonts w:cs="Times New Roman"/>
          <w:lang w:bidi="fa-IR"/>
        </w:rPr>
        <w:t xml:space="preserve"> </w:t>
      </w:r>
      <w:r w:rsidRPr="005F690E">
        <w:rPr>
          <w:rFonts w:cs="Times New Roman"/>
          <w:lang w:bidi="fa-IR"/>
        </w:rPr>
        <w:t>Kum</w:t>
      </w:r>
      <w:r w:rsidR="009D1BC7" w:rsidRPr="005F690E">
        <w:rPr>
          <w:rFonts w:cs="Times New Roman"/>
          <w:lang w:bidi="fa-IR"/>
        </w:rPr>
        <w:t xml:space="preserve">. </w:t>
      </w:r>
    </w:p>
    <w:p w:rsidR="003D3F95" w:rsidRPr="005F690E" w:rsidRDefault="003D3F95" w:rsidP="003D3F95">
      <w:pPr>
        <w:rPr>
          <w:rFonts w:cs="Times New Roman"/>
          <w:lang w:bidi="fa-IR"/>
        </w:rPr>
      </w:pPr>
      <w:r>
        <w:rPr>
          <w:rFonts w:cs="Times New Roman"/>
          <w:lang w:bidi="fa-IR"/>
        </w:rPr>
        <w:t>15- Ensab’ul Eşraf, Ahmed b. Yahya</w:t>
      </w:r>
      <w:r w:rsidR="00911906">
        <w:rPr>
          <w:rFonts w:cs="Times New Roman"/>
          <w:lang w:bidi="fa-IR"/>
        </w:rPr>
        <w:t xml:space="preserve"> B</w:t>
      </w:r>
      <w:r>
        <w:rPr>
          <w:rFonts w:cs="Times New Roman"/>
          <w:lang w:bidi="fa-IR"/>
        </w:rPr>
        <w:t>elazuri, Ö. H. 279, Dar’ul Fikr</w:t>
      </w:r>
    </w:p>
    <w:p w:rsidR="00051C5C" w:rsidRPr="005F690E" w:rsidRDefault="00051C5C" w:rsidP="00911906">
      <w:pPr>
        <w:rPr>
          <w:rFonts w:cs="Times New Roman"/>
          <w:lang w:bidi="fa-IR"/>
        </w:rPr>
      </w:pPr>
      <w:r w:rsidRPr="005F690E">
        <w:rPr>
          <w:rFonts w:cs="Times New Roman"/>
          <w:lang w:bidi="fa-IR"/>
        </w:rPr>
        <w:t>15</w:t>
      </w:r>
      <w:r w:rsidR="00934088">
        <w:rPr>
          <w:rFonts w:cs="Times New Roman"/>
          <w:lang w:bidi="fa-IR"/>
        </w:rPr>
        <w:t>-</w:t>
      </w:r>
      <w:r w:rsidR="00F93E59">
        <w:rPr>
          <w:rFonts w:cs="Times New Roman"/>
          <w:lang w:bidi="fa-IR"/>
        </w:rPr>
        <w:t xml:space="preserve"> </w:t>
      </w:r>
      <w:r w:rsidR="00911906">
        <w:rPr>
          <w:rFonts w:cs="Times New Roman"/>
          <w:lang w:bidi="fa-IR"/>
        </w:rPr>
        <w:t>İ</w:t>
      </w:r>
      <w:r w:rsidRPr="005F690E">
        <w:rPr>
          <w:rFonts w:cs="Times New Roman"/>
          <w:lang w:bidi="fa-IR"/>
        </w:rPr>
        <w:t>zah’ul Meknun</w:t>
      </w:r>
      <w:r w:rsidR="009D1BC7" w:rsidRPr="005F690E">
        <w:rPr>
          <w:rFonts w:cs="Times New Roman"/>
          <w:lang w:bidi="fa-IR"/>
        </w:rPr>
        <w:t>,</w:t>
      </w:r>
      <w:r w:rsidR="00F93E59">
        <w:rPr>
          <w:rFonts w:cs="Times New Roman"/>
          <w:lang w:bidi="fa-IR"/>
        </w:rPr>
        <w:t xml:space="preserve"> </w:t>
      </w:r>
      <w:r w:rsidRPr="005F690E">
        <w:rPr>
          <w:rFonts w:cs="Times New Roman"/>
          <w:lang w:bidi="fa-IR"/>
        </w:rPr>
        <w:t>İsmail Başa</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463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lastRenderedPageBreak/>
        <w:t>17</w:t>
      </w:r>
      <w:r w:rsidR="00934088">
        <w:rPr>
          <w:rFonts w:cs="Times New Roman"/>
          <w:lang w:bidi="fa-IR"/>
        </w:rPr>
        <w:t>-</w:t>
      </w:r>
      <w:r w:rsidR="00F93E59">
        <w:rPr>
          <w:rFonts w:cs="Times New Roman"/>
          <w:lang w:bidi="fa-IR"/>
        </w:rPr>
        <w:t xml:space="preserve"> </w:t>
      </w:r>
      <w:r w:rsidRPr="005F690E">
        <w:rPr>
          <w:rFonts w:cs="Times New Roman"/>
          <w:lang w:bidi="fa-IR"/>
        </w:rPr>
        <w:t>Bihar’ul Envar</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Bakır Meclisi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1111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Müesseset’ül Vefa</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18</w:t>
      </w:r>
      <w:r w:rsidR="00934088">
        <w:rPr>
          <w:rFonts w:cs="Times New Roman"/>
          <w:lang w:bidi="fa-IR"/>
        </w:rPr>
        <w:t>-</w:t>
      </w:r>
      <w:r w:rsidR="00F93E59">
        <w:rPr>
          <w:rFonts w:cs="Times New Roman"/>
          <w:lang w:bidi="fa-IR"/>
        </w:rPr>
        <w:t xml:space="preserve"> </w:t>
      </w:r>
      <w:r w:rsidRPr="005F690E">
        <w:rPr>
          <w:rFonts w:cs="Times New Roman"/>
          <w:lang w:bidi="fa-IR"/>
        </w:rPr>
        <w:t>Bahr’ul Ulum</w:t>
      </w:r>
      <w:r w:rsidR="009D1BC7" w:rsidRPr="005F690E">
        <w:rPr>
          <w:rFonts w:cs="Times New Roman"/>
          <w:lang w:bidi="fa-IR"/>
        </w:rPr>
        <w:t>,</w:t>
      </w:r>
      <w:r w:rsidR="00F93E59">
        <w:rPr>
          <w:rFonts w:cs="Times New Roman"/>
          <w:lang w:bidi="fa-IR"/>
        </w:rPr>
        <w:t xml:space="preserve"> </w:t>
      </w:r>
      <w:r w:rsidRPr="005F690E">
        <w:rPr>
          <w:rFonts w:cs="Times New Roman"/>
          <w:lang w:bidi="fa-IR"/>
        </w:rPr>
        <w:t>Nasr bin Muhammed Semerkandi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375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19</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Bahr’ul Muhit</w:t>
      </w:r>
      <w:r w:rsidR="009D1BC7" w:rsidRPr="005F690E">
        <w:rPr>
          <w:rFonts w:cs="Times New Roman"/>
          <w:lang w:bidi="fa-IR"/>
        </w:rPr>
        <w:t>,</w:t>
      </w:r>
      <w:r w:rsidR="00F93E59">
        <w:rPr>
          <w:rFonts w:cs="Times New Roman"/>
          <w:lang w:bidi="fa-IR"/>
        </w:rPr>
        <w:t xml:space="preserve"> </w:t>
      </w:r>
      <w:r w:rsidRPr="005F690E">
        <w:rPr>
          <w:rFonts w:cs="Times New Roman"/>
          <w:lang w:bidi="fa-IR"/>
        </w:rPr>
        <w:t>ebu Hayan Ondolosi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754 hicri</w:t>
      </w:r>
      <w:r w:rsidR="009D1BC7" w:rsidRPr="005F690E">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Mektebet’üt Ticariyye Ahmed’el Baz</w:t>
      </w:r>
      <w:r w:rsidR="009D1BC7" w:rsidRPr="005F690E">
        <w:rPr>
          <w:rFonts w:cs="Times New Roman"/>
          <w:lang w:bidi="fa-IR"/>
        </w:rPr>
        <w:t>,</w:t>
      </w:r>
      <w:r w:rsidR="00F93E59">
        <w:rPr>
          <w:rFonts w:cs="Times New Roman"/>
          <w:lang w:bidi="fa-IR"/>
        </w:rPr>
        <w:t xml:space="preserve"> </w:t>
      </w:r>
      <w:r w:rsidRPr="005F690E">
        <w:rPr>
          <w:rFonts w:cs="Times New Roman"/>
          <w:lang w:bidi="fa-IR"/>
        </w:rPr>
        <w:t>Mekke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20</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Bedaye ve’l Nehaye</w:t>
      </w:r>
      <w:r w:rsidR="009D1BC7" w:rsidRPr="005F690E">
        <w:rPr>
          <w:rFonts w:cs="Times New Roman"/>
          <w:lang w:bidi="fa-IR"/>
        </w:rPr>
        <w:t>,</w:t>
      </w:r>
      <w:r w:rsidR="00F93E59">
        <w:rPr>
          <w:rFonts w:cs="Times New Roman"/>
          <w:lang w:bidi="fa-IR"/>
        </w:rPr>
        <w:t xml:space="preserve"> </w:t>
      </w:r>
      <w:r w:rsidRPr="005F690E">
        <w:rPr>
          <w:rFonts w:cs="Times New Roman"/>
          <w:lang w:bidi="fa-IR"/>
        </w:rPr>
        <w:t>ibni Kesir’il Demeşki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774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911906">
      <w:pPr>
        <w:rPr>
          <w:rFonts w:cs="Times New Roman"/>
          <w:lang w:bidi="fa-IR"/>
        </w:rPr>
      </w:pPr>
      <w:r w:rsidRPr="005F690E">
        <w:rPr>
          <w:rFonts w:cs="Times New Roman"/>
          <w:lang w:bidi="fa-IR"/>
        </w:rPr>
        <w:t>21</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Burhan</w:t>
      </w:r>
      <w:r w:rsidR="009D1BC7" w:rsidRPr="005F690E">
        <w:rPr>
          <w:rFonts w:cs="Times New Roman"/>
          <w:lang w:bidi="fa-IR"/>
        </w:rPr>
        <w:t>,</w:t>
      </w:r>
      <w:r w:rsidR="00F93E59">
        <w:rPr>
          <w:rFonts w:cs="Times New Roman"/>
          <w:lang w:bidi="fa-IR"/>
        </w:rPr>
        <w:t xml:space="preserve"> </w:t>
      </w:r>
      <w:r w:rsidRPr="005F690E">
        <w:rPr>
          <w:rFonts w:cs="Times New Roman"/>
          <w:lang w:bidi="fa-IR"/>
        </w:rPr>
        <w:t>Seyyid Haşim Buhrani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1107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İsmailiyan </w:t>
      </w:r>
      <w:r w:rsidR="00911906">
        <w:rPr>
          <w:rFonts w:cs="Times New Roman"/>
          <w:lang w:bidi="fa-IR"/>
        </w:rPr>
        <w:t xml:space="preserve">yayım </w:t>
      </w:r>
      <w:r w:rsidRPr="005F690E">
        <w:rPr>
          <w:rFonts w:cs="Times New Roman"/>
          <w:lang w:bidi="fa-IR"/>
        </w:rPr>
        <w:t>müessesesi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22</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Behcet’ül Merziyye</w:t>
      </w:r>
      <w:r w:rsidR="009D1BC7" w:rsidRPr="005F690E">
        <w:rPr>
          <w:rFonts w:cs="Times New Roman"/>
          <w:lang w:bidi="fa-IR"/>
        </w:rPr>
        <w:t>,</w:t>
      </w:r>
      <w:r w:rsidR="00F93E59">
        <w:rPr>
          <w:rFonts w:cs="Times New Roman"/>
          <w:lang w:bidi="fa-IR"/>
        </w:rPr>
        <w:t xml:space="preserve"> </w:t>
      </w:r>
      <w:r w:rsidRPr="005F690E">
        <w:rPr>
          <w:rFonts w:cs="Times New Roman"/>
          <w:lang w:bidi="fa-IR"/>
        </w:rPr>
        <w:t>Siyuti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911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Mektebet’ül Mufid</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23</w:t>
      </w:r>
      <w:r w:rsidR="00934088">
        <w:rPr>
          <w:rFonts w:cs="Times New Roman"/>
          <w:lang w:bidi="fa-IR"/>
        </w:rPr>
        <w:t>-</w:t>
      </w:r>
      <w:r w:rsidR="00F93E59">
        <w:rPr>
          <w:rFonts w:cs="Times New Roman"/>
          <w:lang w:bidi="fa-IR"/>
        </w:rPr>
        <w:t xml:space="preserve"> </w:t>
      </w:r>
      <w:r w:rsidRPr="005F690E">
        <w:rPr>
          <w:rFonts w:cs="Times New Roman"/>
          <w:lang w:bidi="fa-IR"/>
        </w:rPr>
        <w:t>et</w:t>
      </w:r>
      <w:r w:rsidR="00934088">
        <w:rPr>
          <w:rFonts w:cs="Times New Roman"/>
          <w:lang w:bidi="fa-IR"/>
        </w:rPr>
        <w:t xml:space="preserve">- </w:t>
      </w:r>
      <w:r w:rsidRPr="005F690E">
        <w:rPr>
          <w:rFonts w:cs="Times New Roman"/>
          <w:lang w:bidi="fa-IR"/>
        </w:rPr>
        <w:t>Tac’ül Cami’ lil</w:t>
      </w:r>
      <w:r w:rsidR="00934088">
        <w:rPr>
          <w:rFonts w:cs="Times New Roman"/>
          <w:lang w:bidi="fa-IR"/>
        </w:rPr>
        <w:t xml:space="preserve">- </w:t>
      </w:r>
      <w:r w:rsidRPr="005F690E">
        <w:rPr>
          <w:rFonts w:cs="Times New Roman"/>
          <w:lang w:bidi="fa-IR"/>
        </w:rPr>
        <w:t>Usul</w:t>
      </w:r>
      <w:r w:rsidR="009D1BC7" w:rsidRPr="005F690E">
        <w:rPr>
          <w:rFonts w:cs="Times New Roman"/>
          <w:lang w:bidi="fa-IR"/>
        </w:rPr>
        <w:t>,</w:t>
      </w:r>
      <w:r w:rsidR="00F93E59">
        <w:rPr>
          <w:rFonts w:cs="Times New Roman"/>
          <w:lang w:bidi="fa-IR"/>
        </w:rPr>
        <w:t xml:space="preserve"> </w:t>
      </w:r>
      <w:r w:rsidRPr="005F690E">
        <w:rPr>
          <w:rFonts w:cs="Times New Roman"/>
          <w:lang w:bidi="fa-IR"/>
        </w:rPr>
        <w:t>Mensur Ali Nasıf</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1371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24</w:t>
      </w:r>
      <w:r w:rsidR="00934088">
        <w:rPr>
          <w:rFonts w:cs="Times New Roman"/>
          <w:lang w:bidi="fa-IR"/>
        </w:rPr>
        <w:t>-</w:t>
      </w:r>
      <w:r w:rsidR="00F93E59">
        <w:rPr>
          <w:rFonts w:cs="Times New Roman"/>
          <w:lang w:bidi="fa-IR"/>
        </w:rPr>
        <w:t xml:space="preserve"> </w:t>
      </w:r>
      <w:r w:rsidRPr="005F690E">
        <w:rPr>
          <w:rFonts w:cs="Times New Roman"/>
          <w:lang w:bidi="fa-IR"/>
        </w:rPr>
        <w:t>Tac’ul Firdevs</w:t>
      </w:r>
      <w:r w:rsidR="009D1BC7" w:rsidRPr="005F690E">
        <w:rPr>
          <w:rFonts w:cs="Times New Roman"/>
          <w:lang w:bidi="fa-IR"/>
        </w:rPr>
        <w:t>,</w:t>
      </w:r>
      <w:r w:rsidR="00F93E59">
        <w:rPr>
          <w:rFonts w:cs="Times New Roman"/>
          <w:lang w:bidi="fa-IR"/>
        </w:rPr>
        <w:t xml:space="preserve"> </w:t>
      </w:r>
      <w:r w:rsidRPr="005F690E">
        <w:rPr>
          <w:rFonts w:cs="Times New Roman"/>
          <w:lang w:bidi="fa-IR"/>
        </w:rPr>
        <w:t>Seyyid Muhammed Murtaza Huseyni Zubidi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1250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dar’ül Hidayet </w:t>
      </w:r>
      <w:r w:rsidR="001C004F" w:rsidRPr="005F690E">
        <w:rPr>
          <w:rFonts w:cs="Times New Roman"/>
          <w:lang w:bidi="fa-IR"/>
        </w:rPr>
        <w:t xml:space="preserve">lit’tiba’e </w:t>
      </w:r>
      <w:r w:rsidRPr="005F690E">
        <w:rPr>
          <w:rFonts w:cs="Times New Roman"/>
          <w:lang w:bidi="fa-IR"/>
        </w:rPr>
        <w:t>ve Neşr ve Tuzi’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Mektebet’el Heyat</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25</w:t>
      </w:r>
      <w:r w:rsidR="00934088">
        <w:rPr>
          <w:rFonts w:cs="Times New Roman"/>
          <w:lang w:bidi="fa-IR"/>
        </w:rPr>
        <w:t>-</w:t>
      </w:r>
      <w:r w:rsidR="00F93E59">
        <w:rPr>
          <w:rFonts w:cs="Times New Roman"/>
          <w:lang w:bidi="fa-IR"/>
        </w:rPr>
        <w:t xml:space="preserve"> </w:t>
      </w:r>
      <w:r w:rsidRPr="005F690E">
        <w:rPr>
          <w:rFonts w:cs="Times New Roman"/>
          <w:lang w:bidi="fa-IR"/>
        </w:rPr>
        <w:t>Tarih’ul İslam</w:t>
      </w:r>
      <w:r w:rsidR="009D1BC7" w:rsidRPr="005F690E">
        <w:rPr>
          <w:rFonts w:cs="Times New Roman"/>
          <w:lang w:bidi="fa-IR"/>
        </w:rPr>
        <w:t>,</w:t>
      </w:r>
      <w:r w:rsidR="00F93E59">
        <w:rPr>
          <w:rFonts w:cs="Times New Roman"/>
          <w:lang w:bidi="fa-IR"/>
        </w:rPr>
        <w:t xml:space="preserve"> </w:t>
      </w:r>
      <w:r w:rsidRPr="005F690E">
        <w:rPr>
          <w:rFonts w:cs="Times New Roman"/>
          <w:lang w:bidi="fa-IR"/>
        </w:rPr>
        <w:t>Şemsuddin Zehebi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748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Kutub’ul Arabi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26</w:t>
      </w:r>
      <w:r w:rsidR="00934088">
        <w:rPr>
          <w:rFonts w:cs="Times New Roman"/>
          <w:lang w:bidi="fa-IR"/>
        </w:rPr>
        <w:t>-</w:t>
      </w:r>
      <w:r w:rsidR="00F93E59">
        <w:rPr>
          <w:rFonts w:cs="Times New Roman"/>
          <w:lang w:bidi="fa-IR"/>
        </w:rPr>
        <w:t xml:space="preserve"> </w:t>
      </w:r>
      <w:r w:rsidRPr="005F690E">
        <w:rPr>
          <w:rFonts w:cs="Times New Roman"/>
          <w:lang w:bidi="fa-IR"/>
        </w:rPr>
        <w:t>Tarih</w:t>
      </w:r>
      <w:r w:rsidR="00934088">
        <w:rPr>
          <w:rFonts w:cs="Times New Roman"/>
          <w:lang w:bidi="fa-IR"/>
        </w:rPr>
        <w:t>-i</w:t>
      </w:r>
      <w:r w:rsidR="00F93E59">
        <w:rPr>
          <w:rFonts w:cs="Times New Roman"/>
          <w:lang w:bidi="fa-IR"/>
        </w:rPr>
        <w:t xml:space="preserve"> </w:t>
      </w:r>
      <w:r w:rsidRPr="005F690E">
        <w:rPr>
          <w:rFonts w:cs="Times New Roman"/>
          <w:lang w:bidi="fa-IR"/>
        </w:rPr>
        <w:t>Bağdad</w:t>
      </w:r>
      <w:r w:rsidR="009D1BC7" w:rsidRPr="005F690E">
        <w:rPr>
          <w:rFonts w:cs="Times New Roman"/>
          <w:lang w:bidi="fa-IR"/>
        </w:rPr>
        <w:t>,</w:t>
      </w:r>
      <w:r w:rsidR="00F93E59">
        <w:rPr>
          <w:rFonts w:cs="Times New Roman"/>
          <w:lang w:bidi="fa-IR"/>
        </w:rPr>
        <w:t xml:space="preserve"> </w:t>
      </w:r>
      <w:r w:rsidRPr="005F690E">
        <w:rPr>
          <w:rFonts w:cs="Times New Roman"/>
          <w:lang w:bidi="fa-IR"/>
        </w:rPr>
        <w:t>Ahmed bin Ali Hatip Bağdadi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463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27</w:t>
      </w:r>
      <w:r w:rsidR="00934088">
        <w:rPr>
          <w:rFonts w:cs="Times New Roman"/>
          <w:lang w:bidi="fa-IR"/>
        </w:rPr>
        <w:t>-</w:t>
      </w:r>
      <w:r w:rsidR="00F93E59">
        <w:rPr>
          <w:rFonts w:cs="Times New Roman"/>
          <w:lang w:bidi="fa-IR"/>
        </w:rPr>
        <w:t xml:space="preserve"> </w:t>
      </w:r>
      <w:r w:rsidRPr="005F690E">
        <w:rPr>
          <w:rFonts w:cs="Times New Roman"/>
          <w:lang w:bidi="fa-IR"/>
        </w:rPr>
        <w:t>Tarih</w:t>
      </w:r>
      <w:r w:rsidR="00934088">
        <w:rPr>
          <w:rFonts w:cs="Times New Roman"/>
          <w:lang w:bidi="fa-IR"/>
        </w:rPr>
        <w:t>-i</w:t>
      </w:r>
      <w:r w:rsidR="00F93E59">
        <w:rPr>
          <w:rFonts w:cs="Times New Roman"/>
          <w:lang w:bidi="fa-IR"/>
        </w:rPr>
        <w:t xml:space="preserve"> </w:t>
      </w:r>
      <w:r w:rsidRPr="005F690E">
        <w:rPr>
          <w:rFonts w:cs="Times New Roman"/>
          <w:lang w:bidi="fa-IR"/>
        </w:rPr>
        <w:t>Teberi</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Cureyr Teberi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310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İzzuddin li’t Tebae ve Neşr müessesesi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28</w:t>
      </w:r>
      <w:r w:rsidR="00934088">
        <w:rPr>
          <w:rFonts w:cs="Times New Roman"/>
          <w:lang w:bidi="fa-IR"/>
        </w:rPr>
        <w:t>-</w:t>
      </w:r>
      <w:r w:rsidR="00F93E59">
        <w:rPr>
          <w:rFonts w:cs="Times New Roman"/>
          <w:lang w:bidi="fa-IR"/>
        </w:rPr>
        <w:t xml:space="preserve"> </w:t>
      </w:r>
      <w:r w:rsidRPr="005F690E">
        <w:rPr>
          <w:rFonts w:cs="Times New Roman"/>
          <w:lang w:bidi="fa-IR"/>
        </w:rPr>
        <w:t>Tarih</w:t>
      </w:r>
      <w:r w:rsidR="00934088">
        <w:rPr>
          <w:rFonts w:cs="Times New Roman"/>
          <w:lang w:bidi="fa-IR"/>
        </w:rPr>
        <w:t>-i</w:t>
      </w:r>
      <w:r w:rsidR="00F93E59">
        <w:rPr>
          <w:rFonts w:cs="Times New Roman"/>
          <w:lang w:bidi="fa-IR"/>
        </w:rPr>
        <w:t xml:space="preserve"> </w:t>
      </w:r>
      <w:r w:rsidRPr="005F690E">
        <w:rPr>
          <w:rFonts w:cs="Times New Roman"/>
          <w:lang w:bidi="fa-IR"/>
        </w:rPr>
        <w:t>Medine</w:t>
      </w:r>
      <w:r w:rsidR="00934088">
        <w:rPr>
          <w:rFonts w:cs="Times New Roman"/>
          <w:lang w:bidi="fa-IR"/>
        </w:rPr>
        <w:t>-i</w:t>
      </w:r>
      <w:r w:rsidR="00F93E59">
        <w:rPr>
          <w:rFonts w:cs="Times New Roman"/>
          <w:lang w:bidi="fa-IR"/>
        </w:rPr>
        <w:t xml:space="preserve"> </w:t>
      </w:r>
      <w:r w:rsidRPr="005F690E">
        <w:rPr>
          <w:rFonts w:cs="Times New Roman"/>
          <w:lang w:bidi="fa-IR"/>
        </w:rPr>
        <w:t>Demeşk</w:t>
      </w:r>
      <w:r w:rsidR="009D1BC7" w:rsidRPr="005F690E">
        <w:rPr>
          <w:rFonts w:cs="Times New Roman"/>
          <w:lang w:bidi="fa-IR"/>
        </w:rPr>
        <w:t>,</w:t>
      </w:r>
      <w:r w:rsidR="00F93E59">
        <w:rPr>
          <w:rFonts w:cs="Times New Roman"/>
          <w:lang w:bidi="fa-IR"/>
        </w:rPr>
        <w:t xml:space="preserve"> </w:t>
      </w:r>
      <w:r w:rsidRPr="005F690E">
        <w:rPr>
          <w:rFonts w:cs="Times New Roman"/>
          <w:lang w:bidi="fa-IR"/>
        </w:rPr>
        <w:t>ibni Esaker</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571 hi</w:t>
      </w:r>
      <w:r w:rsidRPr="005F690E">
        <w:rPr>
          <w:rFonts w:cs="Times New Roman"/>
          <w:lang w:bidi="fa-IR"/>
        </w:rPr>
        <w:t>c</w:t>
      </w:r>
      <w:r w:rsidRPr="005F690E">
        <w:rPr>
          <w:rFonts w:cs="Times New Roman"/>
          <w:lang w:bidi="fa-IR"/>
        </w:rPr>
        <w:t>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29</w:t>
      </w:r>
      <w:r w:rsidR="00934088">
        <w:rPr>
          <w:rFonts w:cs="Times New Roman"/>
          <w:lang w:bidi="fa-IR"/>
        </w:rPr>
        <w:t>-</w:t>
      </w:r>
      <w:r w:rsidR="00F93E59">
        <w:rPr>
          <w:rFonts w:cs="Times New Roman"/>
          <w:lang w:bidi="fa-IR"/>
        </w:rPr>
        <w:t xml:space="preserve"> </w:t>
      </w:r>
      <w:r w:rsidRPr="005F690E">
        <w:rPr>
          <w:rFonts w:cs="Times New Roman"/>
          <w:lang w:bidi="fa-IR"/>
        </w:rPr>
        <w:t>Tarih</w:t>
      </w:r>
      <w:r w:rsidR="00934088">
        <w:rPr>
          <w:rFonts w:cs="Times New Roman"/>
          <w:lang w:bidi="fa-IR"/>
        </w:rPr>
        <w:t>-i</w:t>
      </w:r>
      <w:r w:rsidR="00F93E59">
        <w:rPr>
          <w:rFonts w:cs="Times New Roman"/>
          <w:lang w:bidi="fa-IR"/>
        </w:rPr>
        <w:t xml:space="preserve"> </w:t>
      </w:r>
      <w:r w:rsidRPr="005F690E">
        <w:rPr>
          <w:rFonts w:cs="Times New Roman"/>
          <w:lang w:bidi="fa-IR"/>
        </w:rPr>
        <w:t>Neysabur</w:t>
      </w:r>
      <w:r w:rsidR="009D1BC7" w:rsidRPr="005F690E">
        <w:rPr>
          <w:rFonts w:cs="Times New Roman"/>
          <w:lang w:bidi="fa-IR"/>
        </w:rPr>
        <w:t>,</w:t>
      </w:r>
      <w:r w:rsidR="00F93E59">
        <w:rPr>
          <w:rFonts w:cs="Times New Roman"/>
          <w:lang w:bidi="fa-IR"/>
        </w:rPr>
        <w:t xml:space="preserve"> </w:t>
      </w:r>
      <w:r w:rsidR="001C004F" w:rsidRPr="005F690E">
        <w:rPr>
          <w:rFonts w:cs="Times New Roman"/>
          <w:lang w:bidi="fa-IR"/>
        </w:rPr>
        <w:t>abdulgafir</w:t>
      </w:r>
      <w:r w:rsidR="00934088">
        <w:rPr>
          <w:rFonts w:cs="Times New Roman"/>
          <w:lang w:bidi="fa-IR"/>
        </w:rPr>
        <w:t>-i</w:t>
      </w:r>
      <w:r w:rsidR="00F93E59">
        <w:rPr>
          <w:rFonts w:cs="Times New Roman"/>
          <w:lang w:bidi="fa-IR"/>
        </w:rPr>
        <w:t xml:space="preserve"> </w:t>
      </w:r>
      <w:r w:rsidRPr="005F690E">
        <w:rPr>
          <w:rFonts w:cs="Times New Roman"/>
          <w:lang w:bidi="fa-IR"/>
        </w:rPr>
        <w:t>Neysaburi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529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30</w:t>
      </w:r>
      <w:r w:rsidR="00934088">
        <w:rPr>
          <w:rFonts w:cs="Times New Roman"/>
          <w:lang w:bidi="fa-IR"/>
        </w:rPr>
        <w:t>-</w:t>
      </w:r>
      <w:r w:rsidR="00F93E59">
        <w:rPr>
          <w:rFonts w:cs="Times New Roman"/>
          <w:lang w:bidi="fa-IR"/>
        </w:rPr>
        <w:t xml:space="preserve"> </w:t>
      </w:r>
      <w:r w:rsidRPr="005F690E">
        <w:rPr>
          <w:rFonts w:cs="Times New Roman"/>
          <w:lang w:bidi="fa-IR"/>
        </w:rPr>
        <w:t>Tezkiretü’ül Heffaz</w:t>
      </w:r>
      <w:r w:rsidR="009D1BC7" w:rsidRPr="005F690E">
        <w:rPr>
          <w:rFonts w:cs="Times New Roman"/>
          <w:lang w:bidi="fa-IR"/>
        </w:rPr>
        <w:t>,</w:t>
      </w:r>
      <w:r w:rsidR="00F93E59">
        <w:rPr>
          <w:rFonts w:cs="Times New Roman"/>
          <w:lang w:bidi="fa-IR"/>
        </w:rPr>
        <w:t xml:space="preserve"> </w:t>
      </w:r>
      <w:r w:rsidRPr="005F690E">
        <w:rPr>
          <w:rFonts w:cs="Times New Roman"/>
          <w:lang w:bidi="fa-IR"/>
        </w:rPr>
        <w:t>Zehebi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748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31</w:t>
      </w:r>
      <w:r w:rsidR="00934088">
        <w:rPr>
          <w:rFonts w:cs="Times New Roman"/>
          <w:lang w:bidi="fa-IR"/>
        </w:rPr>
        <w:t>-</w:t>
      </w:r>
      <w:r w:rsidR="00F93E59">
        <w:rPr>
          <w:rFonts w:cs="Times New Roman"/>
          <w:lang w:bidi="fa-IR"/>
        </w:rPr>
        <w:t xml:space="preserve"> </w:t>
      </w:r>
      <w:r w:rsidRPr="005F690E">
        <w:rPr>
          <w:rFonts w:cs="Times New Roman"/>
          <w:lang w:bidi="fa-IR"/>
        </w:rPr>
        <w:t>Tezkiret’ül Havas</w:t>
      </w:r>
      <w:r w:rsidR="009D1BC7" w:rsidRPr="005F690E">
        <w:rPr>
          <w:rFonts w:cs="Times New Roman"/>
          <w:lang w:bidi="fa-IR"/>
        </w:rPr>
        <w:t>,</w:t>
      </w:r>
      <w:r w:rsidR="00F93E59">
        <w:rPr>
          <w:rFonts w:cs="Times New Roman"/>
          <w:lang w:bidi="fa-IR"/>
        </w:rPr>
        <w:t xml:space="preserve"> </w:t>
      </w:r>
      <w:r w:rsidRPr="005F690E">
        <w:rPr>
          <w:rFonts w:cs="Times New Roman"/>
          <w:lang w:bidi="fa-IR"/>
        </w:rPr>
        <w:t>Sebt ibni Cuzi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654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Necef baskısı</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lastRenderedPageBreak/>
        <w:t>32</w:t>
      </w:r>
      <w:r w:rsidR="00934088">
        <w:rPr>
          <w:rFonts w:cs="Times New Roman"/>
          <w:lang w:bidi="fa-IR"/>
        </w:rPr>
        <w:t>-</w:t>
      </w:r>
      <w:r w:rsidR="00F93E59">
        <w:rPr>
          <w:rFonts w:cs="Times New Roman"/>
          <w:lang w:bidi="fa-IR"/>
        </w:rPr>
        <w:t xml:space="preserve"> </w:t>
      </w:r>
      <w:r w:rsidRPr="005F690E">
        <w:rPr>
          <w:rFonts w:cs="Times New Roman"/>
          <w:lang w:bidi="fa-IR"/>
        </w:rPr>
        <w:t>et</w:t>
      </w:r>
      <w:r w:rsidR="00934088">
        <w:rPr>
          <w:rFonts w:cs="Times New Roman"/>
          <w:lang w:bidi="fa-IR"/>
        </w:rPr>
        <w:t xml:space="preserve">- </w:t>
      </w:r>
      <w:r w:rsidRPr="005F690E">
        <w:rPr>
          <w:rFonts w:cs="Times New Roman"/>
          <w:lang w:bidi="fa-IR"/>
        </w:rPr>
        <w:t>Teshil liulum’it Tenzil</w:t>
      </w:r>
      <w:r w:rsidR="009D1BC7" w:rsidRPr="005F690E">
        <w:rPr>
          <w:rFonts w:cs="Times New Roman"/>
          <w:lang w:bidi="fa-IR"/>
        </w:rPr>
        <w:t>,</w:t>
      </w:r>
      <w:r w:rsidR="00F93E59">
        <w:rPr>
          <w:rFonts w:cs="Times New Roman"/>
          <w:lang w:bidi="fa-IR"/>
        </w:rPr>
        <w:t xml:space="preserve"> </w:t>
      </w:r>
      <w:r w:rsidRPr="005F690E">
        <w:rPr>
          <w:rFonts w:cs="Times New Roman"/>
          <w:lang w:bidi="fa-IR"/>
        </w:rPr>
        <w:t>ibni Haz’il Kelebi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292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Kitab’il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33</w:t>
      </w:r>
      <w:r w:rsidR="00934088">
        <w:rPr>
          <w:rFonts w:cs="Times New Roman"/>
          <w:lang w:bidi="fa-IR"/>
        </w:rPr>
        <w:t>-</w:t>
      </w:r>
      <w:r w:rsidR="00F93E59">
        <w:rPr>
          <w:rFonts w:cs="Times New Roman"/>
          <w:lang w:bidi="fa-IR"/>
        </w:rPr>
        <w:t xml:space="preserve"> </w:t>
      </w:r>
      <w:r w:rsidRPr="005F690E">
        <w:rPr>
          <w:rFonts w:cs="Times New Roman"/>
          <w:lang w:bidi="fa-IR"/>
        </w:rPr>
        <w:t>Tefsir</w:t>
      </w:r>
      <w:r w:rsidR="00934088">
        <w:rPr>
          <w:rFonts w:cs="Times New Roman"/>
          <w:lang w:bidi="fa-IR"/>
        </w:rPr>
        <w:t>-i</w:t>
      </w:r>
      <w:r w:rsidR="00F93E59">
        <w:rPr>
          <w:rFonts w:cs="Times New Roman"/>
          <w:lang w:bidi="fa-IR"/>
        </w:rPr>
        <w:t xml:space="preserve"> </w:t>
      </w:r>
      <w:r w:rsidRPr="005F690E">
        <w:rPr>
          <w:rFonts w:cs="Times New Roman"/>
          <w:lang w:bidi="fa-IR"/>
        </w:rPr>
        <w:t>ibni ebi Hatem</w:t>
      </w:r>
      <w:r w:rsidR="009D1BC7" w:rsidRPr="005F690E">
        <w:rPr>
          <w:rFonts w:cs="Times New Roman"/>
          <w:lang w:bidi="fa-IR"/>
        </w:rPr>
        <w:t>,</w:t>
      </w:r>
      <w:r w:rsidR="00F93E59">
        <w:rPr>
          <w:rFonts w:cs="Times New Roman"/>
          <w:lang w:bidi="fa-IR"/>
        </w:rPr>
        <w:t xml:space="preserve"> </w:t>
      </w:r>
      <w:r w:rsidRPr="005F690E">
        <w:rPr>
          <w:rFonts w:cs="Times New Roman"/>
          <w:lang w:bidi="fa-IR"/>
        </w:rPr>
        <w:t>Abdurahman bin M</w:t>
      </w:r>
      <w:r w:rsidRPr="005F690E">
        <w:rPr>
          <w:rFonts w:cs="Times New Roman"/>
          <w:lang w:bidi="fa-IR"/>
        </w:rPr>
        <w:t>u</w:t>
      </w:r>
      <w:r w:rsidRPr="005F690E">
        <w:rPr>
          <w:rFonts w:cs="Times New Roman"/>
          <w:lang w:bidi="fa-IR"/>
        </w:rPr>
        <w:t>hammed bin İdris’ir Razi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327 hicri</w:t>
      </w:r>
      <w:r w:rsidR="009D1BC7" w:rsidRPr="005F690E">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Mektebet’ül Mesriyye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34</w:t>
      </w:r>
      <w:r w:rsidR="00934088">
        <w:rPr>
          <w:rFonts w:cs="Times New Roman"/>
          <w:lang w:bidi="fa-IR"/>
        </w:rPr>
        <w:t>-</w:t>
      </w:r>
      <w:r w:rsidR="00F93E59">
        <w:rPr>
          <w:rFonts w:cs="Times New Roman"/>
          <w:lang w:bidi="fa-IR"/>
        </w:rPr>
        <w:t xml:space="preserve"> </w:t>
      </w:r>
      <w:r w:rsidRPr="005F690E">
        <w:rPr>
          <w:rFonts w:cs="Times New Roman"/>
          <w:lang w:bidi="fa-IR"/>
        </w:rPr>
        <w:t>Tefsir’il Beyzavi</w:t>
      </w:r>
      <w:r w:rsidR="009D1BC7" w:rsidRPr="005F690E">
        <w:rPr>
          <w:rFonts w:cs="Times New Roman"/>
          <w:lang w:bidi="fa-IR"/>
        </w:rPr>
        <w:t>,</w:t>
      </w:r>
      <w:r w:rsidR="00F93E59">
        <w:rPr>
          <w:rFonts w:cs="Times New Roman"/>
          <w:lang w:bidi="fa-IR"/>
        </w:rPr>
        <w:t xml:space="preserve"> </w:t>
      </w:r>
      <w:r w:rsidRPr="005F690E">
        <w:rPr>
          <w:rFonts w:cs="Times New Roman"/>
          <w:lang w:bidi="fa-IR"/>
        </w:rPr>
        <w:t>Kazi Beyzavi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791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35</w:t>
      </w:r>
      <w:r w:rsidR="00934088">
        <w:rPr>
          <w:rFonts w:cs="Times New Roman"/>
          <w:lang w:bidi="fa-IR"/>
        </w:rPr>
        <w:t>-</w:t>
      </w:r>
      <w:r w:rsidR="00F93E59">
        <w:rPr>
          <w:rFonts w:cs="Times New Roman"/>
          <w:lang w:bidi="fa-IR"/>
        </w:rPr>
        <w:t xml:space="preserve"> </w:t>
      </w:r>
      <w:r w:rsidRPr="005F690E">
        <w:rPr>
          <w:rFonts w:cs="Times New Roman"/>
          <w:lang w:bidi="fa-IR"/>
        </w:rPr>
        <w:t>Tefsir’il Hazen (Lebab’ut Te’vil)</w:t>
      </w:r>
      <w:r w:rsidR="009D1BC7" w:rsidRPr="005F690E">
        <w:rPr>
          <w:rFonts w:cs="Times New Roman"/>
          <w:lang w:bidi="fa-IR"/>
        </w:rPr>
        <w:t>,</w:t>
      </w:r>
      <w:r w:rsidR="00F93E59">
        <w:rPr>
          <w:rFonts w:cs="Times New Roman"/>
          <w:lang w:bidi="fa-IR"/>
        </w:rPr>
        <w:t xml:space="preserve"> </w:t>
      </w:r>
      <w:r w:rsidRPr="005F690E">
        <w:rPr>
          <w:rFonts w:cs="Times New Roman"/>
          <w:lang w:bidi="fa-IR"/>
        </w:rPr>
        <w:t>Alaaddin Ba</w:t>
      </w:r>
      <w:r w:rsidRPr="005F690E">
        <w:rPr>
          <w:rFonts w:cs="Times New Roman"/>
          <w:lang w:bidi="fa-IR"/>
        </w:rPr>
        <w:t>ğ</w:t>
      </w:r>
      <w:r w:rsidRPr="005F690E">
        <w:rPr>
          <w:rFonts w:cs="Times New Roman"/>
          <w:lang w:bidi="fa-IR"/>
        </w:rPr>
        <w:t>dadi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725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36</w:t>
      </w:r>
      <w:r w:rsidR="00934088">
        <w:rPr>
          <w:rFonts w:cs="Times New Roman"/>
          <w:lang w:bidi="fa-IR"/>
        </w:rPr>
        <w:t>-</w:t>
      </w:r>
      <w:r w:rsidR="00F93E59">
        <w:rPr>
          <w:rFonts w:cs="Times New Roman"/>
          <w:lang w:bidi="fa-IR"/>
        </w:rPr>
        <w:t xml:space="preserve"> </w:t>
      </w:r>
      <w:r w:rsidRPr="005F690E">
        <w:rPr>
          <w:rFonts w:cs="Times New Roman"/>
          <w:lang w:bidi="fa-IR"/>
        </w:rPr>
        <w:t>Tefsiri Ali bin İbrahim Kumi</w:t>
      </w:r>
      <w:r w:rsidR="009D1BC7" w:rsidRPr="005F690E">
        <w:rPr>
          <w:rFonts w:cs="Times New Roman"/>
          <w:lang w:bidi="fa-IR"/>
        </w:rPr>
        <w:t>,</w:t>
      </w:r>
      <w:r w:rsidR="00F93E59">
        <w:rPr>
          <w:rFonts w:cs="Times New Roman"/>
          <w:lang w:bidi="fa-IR"/>
        </w:rPr>
        <w:t xml:space="preserve"> </w:t>
      </w:r>
      <w:r w:rsidRPr="005F690E">
        <w:rPr>
          <w:rFonts w:cs="Times New Roman"/>
          <w:lang w:bidi="fa-IR"/>
        </w:rPr>
        <w:t>vefat üçüncü hicri asrının sonlarında</w:t>
      </w:r>
      <w:r w:rsidR="009D1BC7" w:rsidRPr="005F690E">
        <w:rPr>
          <w:rFonts w:cs="Times New Roman"/>
          <w:lang w:bidi="fa-IR"/>
        </w:rPr>
        <w:t>,</w:t>
      </w:r>
      <w:r w:rsidR="00F93E59">
        <w:rPr>
          <w:rFonts w:cs="Times New Roman"/>
          <w:lang w:bidi="fa-IR"/>
        </w:rPr>
        <w:t xml:space="preserve"> </w:t>
      </w:r>
      <w:r w:rsidRPr="005F690E">
        <w:rPr>
          <w:rFonts w:cs="Times New Roman"/>
          <w:lang w:bidi="fa-IR"/>
        </w:rPr>
        <w:t>Necef baskısı</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37</w:t>
      </w:r>
      <w:r w:rsidR="00934088">
        <w:rPr>
          <w:rFonts w:cs="Times New Roman"/>
          <w:lang w:bidi="fa-IR"/>
        </w:rPr>
        <w:t>-</w:t>
      </w:r>
      <w:r w:rsidR="00F93E59">
        <w:rPr>
          <w:rFonts w:cs="Times New Roman"/>
          <w:lang w:bidi="fa-IR"/>
        </w:rPr>
        <w:t xml:space="preserve"> </w:t>
      </w:r>
      <w:r w:rsidRPr="005F690E">
        <w:rPr>
          <w:rFonts w:cs="Times New Roman"/>
          <w:lang w:bidi="fa-IR"/>
        </w:rPr>
        <w:t>Tefsir’il Kur’an’il Azim</w:t>
      </w:r>
      <w:r w:rsidR="009D1BC7" w:rsidRPr="005F690E">
        <w:rPr>
          <w:rFonts w:cs="Times New Roman"/>
          <w:lang w:bidi="fa-IR"/>
        </w:rPr>
        <w:t>,</w:t>
      </w:r>
      <w:r w:rsidR="00F93E59">
        <w:rPr>
          <w:rFonts w:cs="Times New Roman"/>
          <w:lang w:bidi="fa-IR"/>
        </w:rPr>
        <w:t xml:space="preserve"> </w:t>
      </w:r>
      <w:r w:rsidRPr="005F690E">
        <w:rPr>
          <w:rFonts w:cs="Times New Roman"/>
          <w:lang w:bidi="fa-IR"/>
        </w:rPr>
        <w:t>ibni Kesir</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774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38</w:t>
      </w:r>
      <w:r w:rsidR="00934088">
        <w:rPr>
          <w:rFonts w:cs="Times New Roman"/>
          <w:lang w:bidi="fa-IR"/>
        </w:rPr>
        <w:t>-</w:t>
      </w:r>
      <w:r w:rsidR="00F93E59">
        <w:rPr>
          <w:rFonts w:cs="Times New Roman"/>
          <w:lang w:bidi="fa-IR"/>
        </w:rPr>
        <w:t xml:space="preserve"> </w:t>
      </w:r>
      <w:r w:rsidRPr="005F690E">
        <w:rPr>
          <w:rFonts w:cs="Times New Roman"/>
          <w:lang w:bidi="fa-IR"/>
        </w:rPr>
        <w:t>et</w:t>
      </w:r>
      <w:r w:rsidR="00934088">
        <w:rPr>
          <w:rFonts w:cs="Times New Roman"/>
          <w:lang w:bidi="fa-IR"/>
        </w:rPr>
        <w:t xml:space="preserve">- </w:t>
      </w:r>
      <w:r w:rsidRPr="005F690E">
        <w:rPr>
          <w:rFonts w:cs="Times New Roman"/>
          <w:lang w:bidi="fa-IR"/>
        </w:rPr>
        <w:t>Tefir’il Kebir</w:t>
      </w:r>
      <w:r w:rsidR="009D1BC7" w:rsidRPr="005F690E">
        <w:rPr>
          <w:rFonts w:cs="Times New Roman"/>
          <w:lang w:bidi="fa-IR"/>
        </w:rPr>
        <w:t>,</w:t>
      </w:r>
      <w:r w:rsidR="00F93E59">
        <w:rPr>
          <w:rFonts w:cs="Times New Roman"/>
          <w:lang w:bidi="fa-IR"/>
        </w:rPr>
        <w:t xml:space="preserve"> </w:t>
      </w:r>
      <w:r w:rsidRPr="005F690E">
        <w:rPr>
          <w:rFonts w:cs="Times New Roman"/>
          <w:lang w:bidi="fa-IR"/>
        </w:rPr>
        <w:t>Fahr</w:t>
      </w:r>
      <w:r w:rsidR="00934088">
        <w:rPr>
          <w:rFonts w:cs="Times New Roman"/>
          <w:lang w:bidi="fa-IR"/>
        </w:rPr>
        <w:t>-i</w:t>
      </w:r>
      <w:r w:rsidR="00F93E59">
        <w:rPr>
          <w:rFonts w:cs="Times New Roman"/>
          <w:lang w:bidi="fa-IR"/>
        </w:rPr>
        <w:t xml:space="preserve"> </w:t>
      </w:r>
      <w:r w:rsidRPr="005F690E">
        <w:rPr>
          <w:rFonts w:cs="Times New Roman"/>
          <w:lang w:bidi="fa-IR"/>
        </w:rPr>
        <w:t>Razi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606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39</w:t>
      </w:r>
      <w:r w:rsidR="00934088">
        <w:rPr>
          <w:rFonts w:cs="Times New Roman"/>
          <w:lang w:bidi="fa-IR"/>
        </w:rPr>
        <w:t>-</w:t>
      </w:r>
      <w:r w:rsidR="00F93E59">
        <w:rPr>
          <w:rFonts w:cs="Times New Roman"/>
          <w:lang w:bidi="fa-IR"/>
        </w:rPr>
        <w:t xml:space="preserve"> </w:t>
      </w:r>
      <w:r w:rsidRPr="005F690E">
        <w:rPr>
          <w:rFonts w:cs="Times New Roman"/>
          <w:lang w:bidi="fa-IR"/>
        </w:rPr>
        <w:t>Tefsir’ul Maverdi</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Habib Maverdi Basari</w:t>
      </w:r>
      <w:r w:rsidR="009D1BC7" w:rsidRPr="005F690E">
        <w:rPr>
          <w:rFonts w:cs="Times New Roman"/>
          <w:lang w:bidi="fa-IR"/>
        </w:rPr>
        <w:t>,</w:t>
      </w:r>
      <w:r w:rsidR="00F93E59">
        <w:rPr>
          <w:rFonts w:cs="Times New Roman"/>
          <w:lang w:bidi="fa-IR"/>
        </w:rPr>
        <w:t xml:space="preserve"> </w:t>
      </w:r>
      <w:r w:rsidRPr="005F690E">
        <w:rPr>
          <w:rFonts w:cs="Times New Roman"/>
          <w:lang w:bidi="fa-IR"/>
        </w:rPr>
        <w:t>vefat 450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40</w:t>
      </w:r>
      <w:r w:rsidR="00934088">
        <w:rPr>
          <w:rFonts w:cs="Times New Roman"/>
          <w:lang w:bidi="fa-IR"/>
        </w:rPr>
        <w:t>-</w:t>
      </w:r>
      <w:r w:rsidR="00F93E59">
        <w:rPr>
          <w:rFonts w:cs="Times New Roman"/>
          <w:lang w:bidi="fa-IR"/>
        </w:rPr>
        <w:t xml:space="preserve"> </w:t>
      </w:r>
      <w:r w:rsidRPr="005F690E">
        <w:rPr>
          <w:rFonts w:cs="Times New Roman"/>
          <w:lang w:bidi="fa-IR"/>
        </w:rPr>
        <w:t>Tefsir’in Nisfi (Medarik’it Tenzil ve Hakaik’it Te’vil)</w:t>
      </w:r>
      <w:r w:rsidR="009D1BC7" w:rsidRPr="005F690E">
        <w:rPr>
          <w:rFonts w:cs="Times New Roman"/>
          <w:lang w:bidi="fa-IR"/>
        </w:rPr>
        <w:t>,</w:t>
      </w:r>
      <w:r w:rsidR="00F93E59">
        <w:rPr>
          <w:rFonts w:cs="Times New Roman"/>
          <w:lang w:bidi="fa-IR"/>
        </w:rPr>
        <w:t xml:space="preserve"> </w:t>
      </w:r>
      <w:r w:rsidRPr="005F690E">
        <w:rPr>
          <w:rFonts w:cs="Times New Roman"/>
          <w:lang w:bidi="fa-IR"/>
        </w:rPr>
        <w:t>Tefsiri Hazen kenarı</w:t>
      </w:r>
      <w:r w:rsidR="009D1BC7" w:rsidRPr="005F690E">
        <w:rPr>
          <w:rFonts w:cs="Times New Roman"/>
          <w:lang w:bidi="fa-IR"/>
        </w:rPr>
        <w:t>,</w:t>
      </w:r>
      <w:r w:rsidR="00F93E59">
        <w:rPr>
          <w:rFonts w:cs="Times New Roman"/>
          <w:lang w:bidi="fa-IR"/>
        </w:rPr>
        <w:t xml:space="preserve"> </w:t>
      </w:r>
      <w:r w:rsidRPr="005F690E">
        <w:rPr>
          <w:rFonts w:cs="Times New Roman"/>
          <w:lang w:bidi="fa-IR"/>
        </w:rPr>
        <w:t>Abdullah’in Nisfi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710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41</w:t>
      </w:r>
      <w:r w:rsidR="00934088">
        <w:rPr>
          <w:rFonts w:cs="Times New Roman"/>
          <w:lang w:bidi="fa-IR"/>
        </w:rPr>
        <w:t>-</w:t>
      </w:r>
      <w:r w:rsidR="00F93E59">
        <w:rPr>
          <w:rFonts w:cs="Times New Roman"/>
          <w:lang w:bidi="fa-IR"/>
        </w:rPr>
        <w:t xml:space="preserve"> </w:t>
      </w:r>
      <w:r w:rsidRPr="005F690E">
        <w:rPr>
          <w:rFonts w:cs="Times New Roman"/>
          <w:lang w:bidi="fa-IR"/>
        </w:rPr>
        <w:t>Tefsir’il Minar</w:t>
      </w:r>
      <w:r w:rsidR="009D1BC7" w:rsidRPr="005F690E">
        <w:rPr>
          <w:rFonts w:cs="Times New Roman"/>
          <w:lang w:bidi="fa-IR"/>
        </w:rPr>
        <w:t>,</w:t>
      </w:r>
      <w:r w:rsidR="00F93E59">
        <w:rPr>
          <w:rFonts w:cs="Times New Roman"/>
          <w:lang w:bidi="fa-IR"/>
        </w:rPr>
        <w:t xml:space="preserve"> </w:t>
      </w:r>
      <w:r w:rsidRPr="005F690E">
        <w:rPr>
          <w:rFonts w:cs="Times New Roman"/>
          <w:lang w:bidi="fa-IR"/>
        </w:rPr>
        <w:t>Reşid Rıza</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1354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42</w:t>
      </w:r>
      <w:r w:rsidR="00934088">
        <w:rPr>
          <w:rFonts w:cs="Times New Roman"/>
          <w:lang w:bidi="fa-IR"/>
        </w:rPr>
        <w:t>-</w:t>
      </w:r>
      <w:r w:rsidR="00F93E59">
        <w:rPr>
          <w:rFonts w:cs="Times New Roman"/>
          <w:lang w:bidi="fa-IR"/>
        </w:rPr>
        <w:t xml:space="preserve"> </w:t>
      </w:r>
      <w:r w:rsidRPr="005F690E">
        <w:rPr>
          <w:rFonts w:cs="Times New Roman"/>
          <w:lang w:bidi="fa-IR"/>
        </w:rPr>
        <w:t>Telhis’il Mustedrek</w:t>
      </w:r>
      <w:r w:rsidR="009D1BC7" w:rsidRPr="005F690E">
        <w:rPr>
          <w:rFonts w:cs="Times New Roman"/>
          <w:lang w:bidi="fa-IR"/>
        </w:rPr>
        <w:t>,</w:t>
      </w:r>
      <w:r w:rsidR="00F93E59">
        <w:rPr>
          <w:rFonts w:cs="Times New Roman"/>
          <w:lang w:bidi="fa-IR"/>
        </w:rPr>
        <w:t xml:space="preserve"> </w:t>
      </w:r>
      <w:r w:rsidRPr="005F690E">
        <w:rPr>
          <w:rFonts w:cs="Times New Roman"/>
          <w:lang w:bidi="fa-IR"/>
        </w:rPr>
        <w:t>Zehebi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748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43</w:t>
      </w:r>
      <w:r w:rsidR="00934088">
        <w:rPr>
          <w:rFonts w:cs="Times New Roman"/>
          <w:lang w:bidi="fa-IR"/>
        </w:rPr>
        <w:t>-</w:t>
      </w:r>
      <w:r w:rsidR="00F93E59">
        <w:rPr>
          <w:rFonts w:cs="Times New Roman"/>
          <w:lang w:bidi="fa-IR"/>
        </w:rPr>
        <w:t xml:space="preserve"> </w:t>
      </w:r>
      <w:r w:rsidRPr="005F690E">
        <w:rPr>
          <w:rFonts w:cs="Times New Roman"/>
          <w:lang w:bidi="fa-IR"/>
        </w:rPr>
        <w:t>Tehzib’ut Tehzib</w:t>
      </w:r>
      <w:r w:rsidR="009D1BC7" w:rsidRPr="005F690E">
        <w:rPr>
          <w:rFonts w:cs="Times New Roman"/>
          <w:lang w:bidi="fa-IR"/>
        </w:rPr>
        <w:t>,</w:t>
      </w:r>
      <w:r w:rsidR="00F93E59">
        <w:rPr>
          <w:rFonts w:cs="Times New Roman"/>
          <w:lang w:bidi="fa-IR"/>
        </w:rPr>
        <w:t xml:space="preserve"> </w:t>
      </w:r>
      <w:r w:rsidRPr="005F690E">
        <w:rPr>
          <w:rFonts w:cs="Times New Roman"/>
          <w:lang w:bidi="fa-IR"/>
        </w:rPr>
        <w:t>ibni Hacer Askelani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852</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44</w:t>
      </w:r>
      <w:r w:rsidR="00934088">
        <w:rPr>
          <w:rFonts w:cs="Times New Roman"/>
          <w:lang w:bidi="fa-IR"/>
        </w:rPr>
        <w:t>-</w:t>
      </w:r>
      <w:r w:rsidR="00F93E59">
        <w:rPr>
          <w:rFonts w:cs="Times New Roman"/>
          <w:lang w:bidi="fa-IR"/>
        </w:rPr>
        <w:t xml:space="preserve"> </w:t>
      </w:r>
      <w:r w:rsidRPr="005F690E">
        <w:rPr>
          <w:rFonts w:cs="Times New Roman"/>
          <w:lang w:bidi="fa-IR"/>
        </w:rPr>
        <w:t>Tehzib’u Kemal</w:t>
      </w:r>
      <w:r w:rsidR="009D1BC7" w:rsidRPr="005F690E">
        <w:rPr>
          <w:rFonts w:cs="Times New Roman"/>
          <w:lang w:bidi="fa-IR"/>
        </w:rPr>
        <w:t>,</w:t>
      </w:r>
      <w:r w:rsidR="00F93E59">
        <w:rPr>
          <w:rFonts w:cs="Times New Roman"/>
          <w:lang w:bidi="fa-IR"/>
        </w:rPr>
        <w:t xml:space="preserve"> </w:t>
      </w:r>
      <w:r w:rsidRPr="005F690E">
        <w:rPr>
          <w:rFonts w:cs="Times New Roman"/>
          <w:lang w:bidi="fa-IR"/>
        </w:rPr>
        <w:t>Mezzi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742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Risalet m</w:t>
      </w:r>
      <w:r w:rsidRPr="005F690E">
        <w:rPr>
          <w:rFonts w:cs="Times New Roman"/>
          <w:lang w:bidi="fa-IR"/>
        </w:rPr>
        <w:t>ü</w:t>
      </w:r>
      <w:r w:rsidRPr="005F690E">
        <w:rPr>
          <w:rFonts w:cs="Times New Roman"/>
          <w:lang w:bidi="fa-IR"/>
        </w:rPr>
        <w:t>essesesi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45</w:t>
      </w:r>
      <w:r w:rsidR="00934088">
        <w:rPr>
          <w:rFonts w:cs="Times New Roman"/>
          <w:lang w:bidi="fa-IR"/>
        </w:rPr>
        <w:t>-</w:t>
      </w:r>
      <w:r w:rsidR="00F93E59">
        <w:rPr>
          <w:rFonts w:cs="Times New Roman"/>
          <w:lang w:bidi="fa-IR"/>
        </w:rPr>
        <w:t xml:space="preserve"> </w:t>
      </w:r>
      <w:r w:rsidRPr="005F690E">
        <w:rPr>
          <w:rFonts w:cs="Times New Roman"/>
          <w:lang w:bidi="fa-IR"/>
        </w:rPr>
        <w:t>Cami’ul Ahadis</w:t>
      </w:r>
      <w:r w:rsidR="009D1BC7" w:rsidRPr="005F690E">
        <w:rPr>
          <w:rFonts w:cs="Times New Roman"/>
          <w:lang w:bidi="fa-IR"/>
        </w:rPr>
        <w:t>,</w:t>
      </w:r>
      <w:r w:rsidR="00F93E59">
        <w:rPr>
          <w:rFonts w:cs="Times New Roman"/>
          <w:lang w:bidi="fa-IR"/>
        </w:rPr>
        <w:t xml:space="preserve"> </w:t>
      </w:r>
      <w:r w:rsidRPr="005F690E">
        <w:rPr>
          <w:rFonts w:cs="Times New Roman"/>
          <w:lang w:bidi="fa-IR"/>
        </w:rPr>
        <w:t>Siyuti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911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46</w:t>
      </w:r>
      <w:r w:rsidR="00934088">
        <w:rPr>
          <w:rFonts w:cs="Times New Roman"/>
          <w:lang w:bidi="fa-IR"/>
        </w:rPr>
        <w:t>-</w:t>
      </w:r>
      <w:r w:rsidR="00F93E59">
        <w:rPr>
          <w:rFonts w:cs="Times New Roman"/>
          <w:lang w:bidi="fa-IR"/>
        </w:rPr>
        <w:t xml:space="preserve"> </w:t>
      </w:r>
      <w:r w:rsidRPr="005F690E">
        <w:rPr>
          <w:rFonts w:cs="Times New Roman"/>
          <w:lang w:bidi="fa-IR"/>
        </w:rPr>
        <w:t>Cami’ul Beyan</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Cureyr Teberi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310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47</w:t>
      </w:r>
      <w:r w:rsidR="00934088">
        <w:rPr>
          <w:rFonts w:cs="Times New Roman"/>
          <w:lang w:bidi="fa-IR"/>
        </w:rPr>
        <w:t>-</w:t>
      </w:r>
      <w:r w:rsidR="00F93E59">
        <w:rPr>
          <w:rFonts w:cs="Times New Roman"/>
          <w:lang w:bidi="fa-IR"/>
        </w:rPr>
        <w:t xml:space="preserve"> </w:t>
      </w:r>
      <w:r w:rsidRPr="005F690E">
        <w:rPr>
          <w:rFonts w:cs="Times New Roman"/>
          <w:lang w:bidi="fa-IR"/>
        </w:rPr>
        <w:t>Cami’ Ahkam’il Kur’an</w:t>
      </w:r>
      <w:r w:rsidR="009D1BC7" w:rsidRPr="005F690E">
        <w:rPr>
          <w:rFonts w:cs="Times New Roman"/>
          <w:lang w:bidi="fa-IR"/>
        </w:rPr>
        <w:t>,</w:t>
      </w:r>
      <w:r w:rsidR="00F93E59">
        <w:rPr>
          <w:rFonts w:cs="Times New Roman"/>
          <w:lang w:bidi="fa-IR"/>
        </w:rPr>
        <w:t xml:space="preserve"> </w:t>
      </w:r>
      <w:r w:rsidRPr="005F690E">
        <w:rPr>
          <w:rFonts w:cs="Times New Roman"/>
          <w:lang w:bidi="fa-IR"/>
        </w:rPr>
        <w:t>Kurtabi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671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lastRenderedPageBreak/>
        <w:t>48</w:t>
      </w:r>
      <w:r w:rsidR="00934088">
        <w:rPr>
          <w:rFonts w:cs="Times New Roman"/>
          <w:lang w:bidi="fa-IR"/>
        </w:rPr>
        <w:t>-</w:t>
      </w:r>
      <w:r w:rsidR="00F93E59">
        <w:rPr>
          <w:rFonts w:cs="Times New Roman"/>
          <w:lang w:bidi="fa-IR"/>
        </w:rPr>
        <w:t xml:space="preserve"> </w:t>
      </w:r>
      <w:r w:rsidRPr="005F690E">
        <w:rPr>
          <w:rFonts w:cs="Times New Roman"/>
          <w:lang w:bidi="fa-IR"/>
        </w:rPr>
        <w:t>Cami’us Sehih’it Turmuzi</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İsa</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279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49</w:t>
      </w:r>
      <w:r w:rsidR="00934088">
        <w:rPr>
          <w:rFonts w:cs="Times New Roman"/>
          <w:lang w:bidi="fa-IR"/>
        </w:rPr>
        <w:t>-</w:t>
      </w:r>
      <w:r w:rsidR="00F93E59">
        <w:rPr>
          <w:rFonts w:cs="Times New Roman"/>
          <w:lang w:bidi="fa-IR"/>
        </w:rPr>
        <w:t xml:space="preserve"> </w:t>
      </w:r>
      <w:r w:rsidRPr="005F690E">
        <w:rPr>
          <w:rFonts w:cs="Times New Roman"/>
          <w:lang w:bidi="fa-IR"/>
        </w:rPr>
        <w:t>Cem’ul Cevami’</w:t>
      </w:r>
      <w:r w:rsidR="009D1BC7" w:rsidRPr="005F690E">
        <w:rPr>
          <w:rFonts w:cs="Times New Roman"/>
          <w:lang w:bidi="fa-IR"/>
        </w:rPr>
        <w:t>,</w:t>
      </w:r>
      <w:r w:rsidR="00F93E59">
        <w:rPr>
          <w:rFonts w:cs="Times New Roman"/>
          <w:lang w:bidi="fa-IR"/>
        </w:rPr>
        <w:t xml:space="preserve"> </w:t>
      </w:r>
      <w:r w:rsidRPr="005F690E">
        <w:rPr>
          <w:rFonts w:cs="Times New Roman"/>
          <w:lang w:bidi="fa-IR"/>
        </w:rPr>
        <w:t>Siyuti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911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50</w:t>
      </w:r>
      <w:r w:rsidR="00934088">
        <w:rPr>
          <w:rFonts w:cs="Times New Roman"/>
          <w:lang w:bidi="fa-IR"/>
        </w:rPr>
        <w:t>-</w:t>
      </w:r>
      <w:r w:rsidR="00F93E59">
        <w:rPr>
          <w:rFonts w:cs="Times New Roman"/>
          <w:lang w:bidi="fa-IR"/>
        </w:rPr>
        <w:t xml:space="preserve"> </w:t>
      </w:r>
      <w:r w:rsidRPr="005F690E">
        <w:rPr>
          <w:rFonts w:cs="Times New Roman"/>
          <w:lang w:bidi="fa-IR"/>
        </w:rPr>
        <w:t>Cumhuret’ül Lügat</w:t>
      </w:r>
      <w:r w:rsidR="009D1BC7" w:rsidRPr="005F690E">
        <w:rPr>
          <w:rFonts w:cs="Times New Roman"/>
          <w:lang w:bidi="fa-IR"/>
        </w:rPr>
        <w:t>,</w:t>
      </w:r>
      <w:r w:rsidR="00F93E59">
        <w:rPr>
          <w:rFonts w:cs="Times New Roman"/>
          <w:lang w:bidi="fa-IR"/>
        </w:rPr>
        <w:t xml:space="preserve"> </w:t>
      </w:r>
      <w:r w:rsidRPr="005F690E">
        <w:rPr>
          <w:rFonts w:cs="Times New Roman"/>
          <w:lang w:bidi="fa-IR"/>
        </w:rPr>
        <w:t>ibni Derid</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321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51</w:t>
      </w:r>
      <w:r w:rsidR="00934088">
        <w:rPr>
          <w:rFonts w:cs="Times New Roman"/>
          <w:lang w:bidi="fa-IR"/>
        </w:rPr>
        <w:t>-</w:t>
      </w:r>
      <w:r w:rsidR="00F93E59">
        <w:rPr>
          <w:rFonts w:cs="Times New Roman"/>
          <w:lang w:bidi="fa-IR"/>
        </w:rPr>
        <w:t xml:space="preserve"> </w:t>
      </w:r>
      <w:r w:rsidRPr="005F690E">
        <w:rPr>
          <w:rFonts w:cs="Times New Roman"/>
          <w:lang w:bidi="fa-IR"/>
        </w:rPr>
        <w:t>Cevahir’il Hisan ebu Zeyd Sealebi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876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52</w:t>
      </w:r>
      <w:r w:rsidR="00934088">
        <w:rPr>
          <w:rFonts w:cs="Times New Roman"/>
          <w:lang w:bidi="fa-IR"/>
        </w:rPr>
        <w:t>-</w:t>
      </w:r>
      <w:r w:rsidR="00F93E59">
        <w:rPr>
          <w:rFonts w:cs="Times New Roman"/>
          <w:lang w:bidi="fa-IR"/>
        </w:rPr>
        <w:t xml:space="preserve"> </w:t>
      </w:r>
      <w:r w:rsidRPr="005F690E">
        <w:rPr>
          <w:rFonts w:cs="Times New Roman"/>
          <w:lang w:bidi="fa-IR"/>
        </w:rPr>
        <w:t>Cevahir’ul Akdeyn</w:t>
      </w:r>
      <w:r w:rsidR="009D1BC7" w:rsidRPr="005F690E">
        <w:rPr>
          <w:rFonts w:cs="Times New Roman"/>
          <w:lang w:bidi="fa-IR"/>
        </w:rPr>
        <w:t>,</w:t>
      </w:r>
      <w:r w:rsidR="00F93E59">
        <w:rPr>
          <w:rFonts w:cs="Times New Roman"/>
          <w:lang w:bidi="fa-IR"/>
        </w:rPr>
        <w:t xml:space="preserve"> </w:t>
      </w:r>
      <w:r w:rsidRPr="005F690E">
        <w:rPr>
          <w:rFonts w:cs="Times New Roman"/>
          <w:lang w:bidi="fa-IR"/>
        </w:rPr>
        <w:t>Semhudi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911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53</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Havi lil</w:t>
      </w:r>
      <w:r w:rsidR="00934088">
        <w:rPr>
          <w:rFonts w:cs="Times New Roman"/>
          <w:lang w:bidi="fa-IR"/>
        </w:rPr>
        <w:t xml:space="preserve">- </w:t>
      </w:r>
      <w:r w:rsidRPr="005F690E">
        <w:rPr>
          <w:rFonts w:cs="Times New Roman"/>
          <w:lang w:bidi="fa-IR"/>
        </w:rPr>
        <w:t>Fetava</w:t>
      </w:r>
      <w:r w:rsidR="009D1BC7" w:rsidRPr="005F690E">
        <w:rPr>
          <w:rFonts w:cs="Times New Roman"/>
          <w:lang w:bidi="fa-IR"/>
        </w:rPr>
        <w:t>,</w:t>
      </w:r>
      <w:r w:rsidR="00F93E59">
        <w:rPr>
          <w:rFonts w:cs="Times New Roman"/>
          <w:lang w:bidi="fa-IR"/>
        </w:rPr>
        <w:t xml:space="preserve"> </w:t>
      </w:r>
      <w:r w:rsidRPr="005F690E">
        <w:rPr>
          <w:rFonts w:cs="Times New Roman"/>
          <w:lang w:bidi="fa-IR"/>
        </w:rPr>
        <w:t>Siyuti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911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Mektebet’ül Kuds</w:t>
      </w:r>
      <w:r w:rsidR="009D1BC7" w:rsidRPr="005F690E">
        <w:rPr>
          <w:rFonts w:cs="Times New Roman"/>
          <w:lang w:bidi="fa-IR"/>
        </w:rPr>
        <w:t>,</w:t>
      </w:r>
      <w:r w:rsidR="00F93E59">
        <w:rPr>
          <w:rFonts w:cs="Times New Roman"/>
          <w:lang w:bidi="fa-IR"/>
        </w:rPr>
        <w:t xml:space="preserve"> </w:t>
      </w:r>
      <w:r w:rsidRPr="005F690E">
        <w:rPr>
          <w:rFonts w:cs="Times New Roman"/>
          <w:lang w:bidi="fa-IR"/>
        </w:rPr>
        <w:t>Kahire (ihkak’ül Hak nakliyle)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54</w:t>
      </w:r>
      <w:r w:rsidR="00934088">
        <w:rPr>
          <w:rFonts w:cs="Times New Roman"/>
          <w:lang w:bidi="fa-IR"/>
        </w:rPr>
        <w:t>-</w:t>
      </w:r>
      <w:r w:rsidR="00F93E59">
        <w:rPr>
          <w:rFonts w:cs="Times New Roman"/>
          <w:lang w:bidi="fa-IR"/>
        </w:rPr>
        <w:t xml:space="preserve"> </w:t>
      </w:r>
      <w:r w:rsidRPr="005F690E">
        <w:rPr>
          <w:rFonts w:cs="Times New Roman"/>
          <w:lang w:bidi="fa-IR"/>
        </w:rPr>
        <w:t>Haşiyet’üş Şahab ala Tefsir’il Beyzavi</w:t>
      </w:r>
      <w:r w:rsidR="009D1BC7" w:rsidRPr="005F690E">
        <w:rPr>
          <w:rFonts w:cs="Times New Roman"/>
          <w:lang w:bidi="fa-IR"/>
        </w:rPr>
        <w:t>,</w:t>
      </w:r>
      <w:r w:rsidR="00F93E59">
        <w:rPr>
          <w:rFonts w:cs="Times New Roman"/>
          <w:lang w:bidi="fa-IR"/>
        </w:rPr>
        <w:t xml:space="preserve"> </w:t>
      </w:r>
      <w:r w:rsidRPr="005F690E">
        <w:rPr>
          <w:rFonts w:cs="Times New Roman"/>
          <w:lang w:bidi="fa-IR"/>
        </w:rPr>
        <w:t>Ahmed Hafaci Mısri Hanefi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1069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55</w:t>
      </w:r>
      <w:r w:rsidR="00934088">
        <w:rPr>
          <w:rFonts w:cs="Times New Roman"/>
          <w:lang w:bidi="fa-IR"/>
        </w:rPr>
        <w:t>-</w:t>
      </w:r>
      <w:r w:rsidR="00F93E59">
        <w:rPr>
          <w:rFonts w:cs="Times New Roman"/>
          <w:lang w:bidi="fa-IR"/>
        </w:rPr>
        <w:t xml:space="preserve"> </w:t>
      </w:r>
      <w:r w:rsidRPr="005F690E">
        <w:rPr>
          <w:rFonts w:cs="Times New Roman"/>
          <w:lang w:bidi="fa-IR"/>
        </w:rPr>
        <w:t>Haşiyet’üs Savi ala Tefsir’il Celaleyn</w:t>
      </w:r>
      <w:r w:rsidR="009D1BC7" w:rsidRPr="005F690E">
        <w:rPr>
          <w:rFonts w:cs="Times New Roman"/>
          <w:lang w:bidi="fa-IR"/>
        </w:rPr>
        <w:t>,</w:t>
      </w:r>
      <w:r w:rsidR="00F93E59">
        <w:rPr>
          <w:rFonts w:cs="Times New Roman"/>
          <w:lang w:bidi="fa-IR"/>
        </w:rPr>
        <w:t xml:space="preserve"> </w:t>
      </w:r>
      <w:r w:rsidRPr="005F690E">
        <w:rPr>
          <w:rFonts w:cs="Times New Roman"/>
          <w:lang w:bidi="fa-IR"/>
        </w:rPr>
        <w:t>Şeyh Ahmed’il Sav’il Maliki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1241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56</w:t>
      </w:r>
      <w:r w:rsidR="00934088">
        <w:rPr>
          <w:rFonts w:cs="Times New Roman"/>
          <w:lang w:bidi="fa-IR"/>
        </w:rPr>
        <w:t>-</w:t>
      </w:r>
      <w:r w:rsidR="00F93E59">
        <w:rPr>
          <w:rFonts w:cs="Times New Roman"/>
          <w:lang w:bidi="fa-IR"/>
        </w:rPr>
        <w:t xml:space="preserve"> </w:t>
      </w:r>
      <w:r w:rsidRPr="005F690E">
        <w:rPr>
          <w:rFonts w:cs="Times New Roman"/>
          <w:lang w:bidi="fa-IR"/>
        </w:rPr>
        <w:t>Helyet’ül Evliya</w:t>
      </w:r>
      <w:r w:rsidR="009D1BC7" w:rsidRPr="005F690E">
        <w:rPr>
          <w:rFonts w:cs="Times New Roman"/>
          <w:lang w:bidi="fa-IR"/>
        </w:rPr>
        <w:t>,</w:t>
      </w:r>
      <w:r w:rsidR="00F93E59">
        <w:rPr>
          <w:rFonts w:cs="Times New Roman"/>
          <w:lang w:bidi="fa-IR"/>
        </w:rPr>
        <w:t xml:space="preserve"> </w:t>
      </w:r>
      <w:r w:rsidRPr="005F690E">
        <w:rPr>
          <w:rFonts w:cs="Times New Roman"/>
          <w:lang w:bidi="fa-IR"/>
        </w:rPr>
        <w:t>ebu Ne’im Isfahani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430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57</w:t>
      </w:r>
      <w:r w:rsidR="00934088">
        <w:rPr>
          <w:rFonts w:cs="Times New Roman"/>
          <w:lang w:bidi="fa-IR"/>
        </w:rPr>
        <w:t>-</w:t>
      </w:r>
      <w:r w:rsidR="00F93E59">
        <w:rPr>
          <w:rFonts w:cs="Times New Roman"/>
          <w:lang w:bidi="fa-IR"/>
        </w:rPr>
        <w:t xml:space="preserve"> </w:t>
      </w:r>
      <w:r w:rsidRPr="005F690E">
        <w:rPr>
          <w:rFonts w:cs="Times New Roman"/>
          <w:lang w:bidi="fa-IR"/>
        </w:rPr>
        <w:t>Hasais</w:t>
      </w:r>
      <w:r w:rsidR="00934088">
        <w:rPr>
          <w:rFonts w:cs="Times New Roman"/>
          <w:lang w:bidi="fa-IR"/>
        </w:rPr>
        <w:t>-i</w:t>
      </w:r>
      <w:r w:rsidR="00F93E59">
        <w:rPr>
          <w:rFonts w:cs="Times New Roman"/>
          <w:lang w:bidi="fa-IR"/>
        </w:rPr>
        <w:t xml:space="preserve"> </w:t>
      </w:r>
      <w:r w:rsidRPr="005F690E">
        <w:rPr>
          <w:rFonts w:cs="Times New Roman"/>
          <w:lang w:bidi="fa-IR"/>
        </w:rPr>
        <w:t>Emir’el Müminin</w:t>
      </w:r>
      <w:r w:rsidR="009D1BC7" w:rsidRPr="005F690E">
        <w:rPr>
          <w:rFonts w:cs="Times New Roman"/>
          <w:lang w:bidi="fa-IR"/>
        </w:rPr>
        <w:t>,</w:t>
      </w:r>
      <w:r w:rsidR="00F93E59">
        <w:rPr>
          <w:rFonts w:cs="Times New Roman"/>
          <w:lang w:bidi="fa-IR"/>
        </w:rPr>
        <w:t xml:space="preserve"> </w:t>
      </w:r>
      <w:r w:rsidRPr="005F690E">
        <w:rPr>
          <w:rFonts w:cs="Times New Roman"/>
          <w:lang w:bidi="fa-IR"/>
        </w:rPr>
        <w:t>Ahmed bin Şuayb Nesa’i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303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Kitab’ul Arabi</w:t>
      </w:r>
      <w:r w:rsidR="009D1BC7" w:rsidRPr="005F690E">
        <w:rPr>
          <w:rFonts w:cs="Times New Roman"/>
          <w:lang w:bidi="fa-IR"/>
        </w:rPr>
        <w:t xml:space="preserve">. </w:t>
      </w:r>
    </w:p>
    <w:p w:rsidR="00051C5C" w:rsidRPr="005F690E" w:rsidRDefault="00051C5C" w:rsidP="00D75ED5">
      <w:pPr>
        <w:rPr>
          <w:rFonts w:cs="Times New Roman"/>
          <w:lang w:bidi="fa-IR"/>
        </w:rPr>
      </w:pPr>
      <w:r w:rsidRPr="005F690E">
        <w:rPr>
          <w:rFonts w:cs="Times New Roman"/>
          <w:lang w:bidi="fa-IR"/>
        </w:rPr>
        <w:t>58</w:t>
      </w:r>
      <w:r w:rsidR="00934088">
        <w:rPr>
          <w:rFonts w:cs="Times New Roman"/>
          <w:lang w:bidi="fa-IR"/>
        </w:rPr>
        <w:t>-</w:t>
      </w:r>
      <w:r w:rsidR="00F93E59">
        <w:rPr>
          <w:rFonts w:cs="Times New Roman"/>
          <w:lang w:bidi="fa-IR"/>
        </w:rPr>
        <w:t xml:space="preserve"> </w:t>
      </w:r>
      <w:r w:rsidRPr="005F690E">
        <w:rPr>
          <w:rFonts w:cs="Times New Roman"/>
          <w:lang w:bidi="fa-IR"/>
        </w:rPr>
        <w:t>Hisal</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Ali bin Babuye Kumi (Sa</w:t>
      </w:r>
      <w:r w:rsidRPr="005F690E">
        <w:rPr>
          <w:rFonts w:cs="Times New Roman"/>
          <w:lang w:bidi="fa-IR"/>
        </w:rPr>
        <w:t>n</w:t>
      </w:r>
      <w:r w:rsidRPr="005F690E">
        <w:rPr>
          <w:rFonts w:cs="Times New Roman"/>
          <w:lang w:bidi="fa-IR"/>
        </w:rPr>
        <w:t>dık)</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381 hicri</w:t>
      </w:r>
      <w:r w:rsidR="009D1BC7" w:rsidRPr="005F690E">
        <w:rPr>
          <w:rFonts w:cs="Times New Roman"/>
          <w:lang w:bidi="fa-IR"/>
        </w:rPr>
        <w:t>,</w:t>
      </w:r>
      <w:r w:rsidR="00F93E59">
        <w:rPr>
          <w:rFonts w:cs="Times New Roman"/>
          <w:lang w:bidi="fa-IR"/>
        </w:rPr>
        <w:t xml:space="preserve"> </w:t>
      </w:r>
      <w:r w:rsidR="00D75ED5">
        <w:rPr>
          <w:rFonts w:cs="Times New Roman"/>
          <w:lang w:bidi="fa-IR"/>
        </w:rPr>
        <w:t>Defter-i İntişarat-i İslami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59</w:t>
      </w:r>
      <w:r w:rsidR="00934088">
        <w:rPr>
          <w:rFonts w:cs="Times New Roman"/>
          <w:lang w:bidi="fa-IR"/>
        </w:rPr>
        <w:t>-</w:t>
      </w:r>
      <w:r w:rsidR="00F93E59">
        <w:rPr>
          <w:rFonts w:cs="Times New Roman"/>
          <w:lang w:bidi="fa-IR"/>
        </w:rPr>
        <w:t xml:space="preserve"> </w:t>
      </w:r>
      <w:r w:rsidRPr="005F690E">
        <w:rPr>
          <w:rFonts w:cs="Times New Roman"/>
          <w:lang w:bidi="fa-IR"/>
        </w:rPr>
        <w:t>Sefinet’ül Bihar</w:t>
      </w:r>
      <w:r w:rsidR="009D1BC7" w:rsidRPr="005F690E">
        <w:rPr>
          <w:rFonts w:cs="Times New Roman"/>
          <w:lang w:bidi="fa-IR"/>
        </w:rPr>
        <w:t>,</w:t>
      </w:r>
      <w:r w:rsidR="00F93E59">
        <w:rPr>
          <w:rFonts w:cs="Times New Roman"/>
          <w:lang w:bidi="fa-IR"/>
        </w:rPr>
        <w:t xml:space="preserve"> </w:t>
      </w:r>
      <w:r w:rsidRPr="005F690E">
        <w:rPr>
          <w:rFonts w:cs="Times New Roman"/>
          <w:lang w:bidi="fa-IR"/>
        </w:rPr>
        <w:t>Şeyh Abbas</w:t>
      </w:r>
      <w:r w:rsidR="00934088">
        <w:rPr>
          <w:rFonts w:cs="Times New Roman"/>
          <w:lang w:bidi="fa-IR"/>
        </w:rPr>
        <w:t>-i</w:t>
      </w:r>
      <w:r w:rsidR="00F93E59">
        <w:rPr>
          <w:rFonts w:cs="Times New Roman"/>
          <w:lang w:bidi="fa-IR"/>
        </w:rPr>
        <w:t xml:space="preserve"> </w:t>
      </w:r>
      <w:r w:rsidRPr="005F690E">
        <w:rPr>
          <w:rFonts w:cs="Times New Roman"/>
          <w:lang w:bidi="fa-IR"/>
        </w:rPr>
        <w:t>Kumi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1359 hi</w:t>
      </w:r>
      <w:r w:rsidRPr="005F690E">
        <w:rPr>
          <w:rFonts w:cs="Times New Roman"/>
          <w:lang w:bidi="fa-IR"/>
        </w:rPr>
        <w:t>c</w:t>
      </w:r>
      <w:r w:rsidRPr="005F690E">
        <w:rPr>
          <w:rFonts w:cs="Times New Roman"/>
          <w:lang w:bidi="fa-IR"/>
        </w:rPr>
        <w:t>ri</w:t>
      </w:r>
      <w:r w:rsidR="009D1BC7" w:rsidRPr="005F690E">
        <w:rPr>
          <w:rFonts w:cs="Times New Roman"/>
          <w:lang w:bidi="fa-IR"/>
        </w:rPr>
        <w:t>,</w:t>
      </w:r>
      <w:r w:rsidR="00F93E59">
        <w:rPr>
          <w:rFonts w:cs="Times New Roman"/>
          <w:lang w:bidi="fa-IR"/>
        </w:rPr>
        <w:t xml:space="preserve"> </w:t>
      </w:r>
      <w:r w:rsidRPr="005F690E">
        <w:rPr>
          <w:rFonts w:cs="Times New Roman"/>
          <w:lang w:bidi="fa-IR"/>
        </w:rPr>
        <w:t>Mahmudi kütüphanesinin yayıncılığı</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60</w:t>
      </w:r>
      <w:r w:rsidR="00934088">
        <w:rPr>
          <w:rFonts w:cs="Times New Roman"/>
          <w:lang w:bidi="fa-IR"/>
        </w:rPr>
        <w:t>-</w:t>
      </w:r>
      <w:r w:rsidR="00F93E59">
        <w:rPr>
          <w:rFonts w:cs="Times New Roman"/>
          <w:lang w:bidi="fa-IR"/>
        </w:rPr>
        <w:t xml:space="preserve"> </w:t>
      </w:r>
      <w:r w:rsidRPr="005F690E">
        <w:rPr>
          <w:rFonts w:cs="Times New Roman"/>
          <w:lang w:bidi="fa-IR"/>
        </w:rPr>
        <w:t>es</w:t>
      </w:r>
      <w:r w:rsidR="00934088">
        <w:rPr>
          <w:rFonts w:cs="Times New Roman"/>
          <w:lang w:bidi="fa-IR"/>
        </w:rPr>
        <w:t xml:space="preserve">- </w:t>
      </w:r>
      <w:r w:rsidRPr="005F690E">
        <w:rPr>
          <w:rFonts w:cs="Times New Roman"/>
          <w:lang w:bidi="fa-IR"/>
        </w:rPr>
        <w:t>Sünen’ul Kubra</w:t>
      </w:r>
      <w:r w:rsidR="009D1BC7" w:rsidRPr="005F690E">
        <w:rPr>
          <w:rFonts w:cs="Times New Roman"/>
          <w:lang w:bidi="fa-IR"/>
        </w:rPr>
        <w:t>,</w:t>
      </w:r>
      <w:r w:rsidR="00F93E59">
        <w:rPr>
          <w:rFonts w:cs="Times New Roman"/>
          <w:lang w:bidi="fa-IR"/>
        </w:rPr>
        <w:t xml:space="preserve"> </w:t>
      </w:r>
      <w:r w:rsidRPr="005F690E">
        <w:rPr>
          <w:rFonts w:cs="Times New Roman"/>
          <w:lang w:bidi="fa-IR"/>
        </w:rPr>
        <w:t>ebu Bekir Ahmed bin Hüseyin Beyhaki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458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dar’ül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61</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Sünen’ül Kubra</w:t>
      </w:r>
      <w:r w:rsidR="009D1BC7" w:rsidRPr="005F690E">
        <w:rPr>
          <w:rFonts w:cs="Times New Roman"/>
          <w:lang w:bidi="fa-IR"/>
        </w:rPr>
        <w:t>,</w:t>
      </w:r>
      <w:r w:rsidR="00F93E59">
        <w:rPr>
          <w:rFonts w:cs="Times New Roman"/>
          <w:lang w:bidi="fa-IR"/>
        </w:rPr>
        <w:t xml:space="preserve"> </w:t>
      </w:r>
      <w:r w:rsidRPr="005F690E">
        <w:rPr>
          <w:rFonts w:cs="Times New Roman"/>
          <w:lang w:bidi="fa-IR"/>
        </w:rPr>
        <w:t>Nesa’i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303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62</w:t>
      </w:r>
      <w:r w:rsidR="00934088">
        <w:rPr>
          <w:rFonts w:cs="Times New Roman"/>
          <w:lang w:bidi="fa-IR"/>
        </w:rPr>
        <w:t>-</w:t>
      </w:r>
      <w:r w:rsidR="00F93E59">
        <w:rPr>
          <w:rFonts w:cs="Times New Roman"/>
          <w:lang w:bidi="fa-IR"/>
        </w:rPr>
        <w:t xml:space="preserve"> </w:t>
      </w:r>
      <w:r w:rsidRPr="005F690E">
        <w:rPr>
          <w:rFonts w:cs="Times New Roman"/>
          <w:lang w:bidi="fa-IR"/>
        </w:rPr>
        <w:t>Seyri Alam’un Nübela</w:t>
      </w:r>
      <w:r w:rsidR="009D1BC7" w:rsidRPr="005F690E">
        <w:rPr>
          <w:rFonts w:cs="Times New Roman"/>
          <w:lang w:bidi="fa-IR"/>
        </w:rPr>
        <w:t>,</w:t>
      </w:r>
      <w:r w:rsidR="00F93E59">
        <w:rPr>
          <w:rFonts w:cs="Times New Roman"/>
          <w:lang w:bidi="fa-IR"/>
        </w:rPr>
        <w:t xml:space="preserve"> </w:t>
      </w:r>
      <w:r w:rsidRPr="005F690E">
        <w:rPr>
          <w:rFonts w:cs="Times New Roman"/>
          <w:lang w:bidi="fa-IR"/>
        </w:rPr>
        <w:t>Zehebi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748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Risalet müessesesi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63</w:t>
      </w:r>
      <w:r w:rsidR="00934088">
        <w:rPr>
          <w:rFonts w:cs="Times New Roman"/>
          <w:lang w:bidi="fa-IR"/>
        </w:rPr>
        <w:t>-</w:t>
      </w:r>
      <w:r w:rsidR="00F93E59">
        <w:rPr>
          <w:rFonts w:cs="Times New Roman"/>
          <w:lang w:bidi="fa-IR"/>
        </w:rPr>
        <w:t xml:space="preserve"> </w:t>
      </w:r>
      <w:r w:rsidRPr="005F690E">
        <w:rPr>
          <w:rFonts w:cs="Times New Roman"/>
          <w:lang w:bidi="fa-IR"/>
        </w:rPr>
        <w:t>Siret’ün Nebevi vel Asa’il Muhammediyye (Haşiyet’üs Siret’ül Halviye)</w:t>
      </w:r>
      <w:r w:rsidR="009D1BC7" w:rsidRPr="005F690E">
        <w:rPr>
          <w:rFonts w:cs="Times New Roman"/>
          <w:lang w:bidi="fa-IR"/>
        </w:rPr>
        <w:t>,</w:t>
      </w:r>
      <w:r w:rsidR="00F93E59">
        <w:rPr>
          <w:rFonts w:cs="Times New Roman"/>
          <w:lang w:bidi="fa-IR"/>
        </w:rPr>
        <w:t xml:space="preserve"> </w:t>
      </w:r>
      <w:r w:rsidRPr="005F690E">
        <w:rPr>
          <w:rFonts w:cs="Times New Roman"/>
          <w:lang w:bidi="fa-IR"/>
        </w:rPr>
        <w:t>Seyyid Zini Dehelan</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1304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lastRenderedPageBreak/>
        <w:t>64</w:t>
      </w:r>
      <w:r w:rsidR="00934088">
        <w:rPr>
          <w:rFonts w:cs="Times New Roman"/>
          <w:lang w:bidi="fa-IR"/>
        </w:rPr>
        <w:t>-</w:t>
      </w:r>
      <w:r w:rsidR="00F93E59">
        <w:rPr>
          <w:rFonts w:cs="Times New Roman"/>
          <w:lang w:bidi="fa-IR"/>
        </w:rPr>
        <w:t xml:space="preserve"> </w:t>
      </w:r>
      <w:r w:rsidRPr="005F690E">
        <w:rPr>
          <w:rFonts w:cs="Times New Roman"/>
          <w:lang w:bidi="fa-IR"/>
        </w:rPr>
        <w:t>Siret’ün Nebeviyye</w:t>
      </w:r>
      <w:r w:rsidR="009D1BC7" w:rsidRPr="005F690E">
        <w:rPr>
          <w:rFonts w:cs="Times New Roman"/>
          <w:lang w:bidi="fa-IR"/>
        </w:rPr>
        <w:t>,</w:t>
      </w:r>
      <w:r w:rsidR="00F93E59">
        <w:rPr>
          <w:rFonts w:cs="Times New Roman"/>
          <w:lang w:bidi="fa-IR"/>
        </w:rPr>
        <w:t xml:space="preserve"> </w:t>
      </w:r>
      <w:r w:rsidRPr="005F690E">
        <w:rPr>
          <w:rFonts w:cs="Times New Roman"/>
          <w:lang w:bidi="fa-IR"/>
        </w:rPr>
        <w:t>ibni Hişam</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218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65</w:t>
      </w:r>
      <w:r w:rsidR="00934088">
        <w:rPr>
          <w:rFonts w:cs="Times New Roman"/>
          <w:lang w:bidi="fa-IR"/>
        </w:rPr>
        <w:t>-</w:t>
      </w:r>
      <w:r w:rsidR="00F93E59">
        <w:rPr>
          <w:rFonts w:cs="Times New Roman"/>
          <w:lang w:bidi="fa-IR"/>
        </w:rPr>
        <w:t xml:space="preserve"> </w:t>
      </w:r>
      <w:r w:rsidRPr="005F690E">
        <w:rPr>
          <w:rFonts w:cs="Times New Roman"/>
          <w:lang w:bidi="fa-IR"/>
        </w:rPr>
        <w:t>Şerh’it Tecrid</w:t>
      </w:r>
      <w:r w:rsidR="009D1BC7" w:rsidRPr="005F690E">
        <w:rPr>
          <w:rFonts w:cs="Times New Roman"/>
          <w:lang w:bidi="fa-IR"/>
        </w:rPr>
        <w:t>,</w:t>
      </w:r>
      <w:r w:rsidR="00F93E59">
        <w:rPr>
          <w:rFonts w:cs="Times New Roman"/>
          <w:lang w:bidi="fa-IR"/>
        </w:rPr>
        <w:t xml:space="preserve"> </w:t>
      </w:r>
      <w:r w:rsidRPr="005F690E">
        <w:rPr>
          <w:rFonts w:cs="Times New Roman"/>
          <w:lang w:bidi="fa-IR"/>
        </w:rPr>
        <w:t>Kuşci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879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66</w:t>
      </w:r>
      <w:r w:rsidR="00934088">
        <w:rPr>
          <w:rFonts w:cs="Times New Roman"/>
          <w:lang w:bidi="fa-IR"/>
        </w:rPr>
        <w:t>-</w:t>
      </w:r>
      <w:r w:rsidR="00F93E59">
        <w:rPr>
          <w:rFonts w:cs="Times New Roman"/>
          <w:lang w:bidi="fa-IR"/>
        </w:rPr>
        <w:t xml:space="preserve"> </w:t>
      </w:r>
      <w:r w:rsidRPr="005F690E">
        <w:rPr>
          <w:rFonts w:cs="Times New Roman"/>
          <w:lang w:bidi="fa-IR"/>
        </w:rPr>
        <w:t>Şerh’us Sene</w:t>
      </w:r>
      <w:r w:rsidR="009D1BC7" w:rsidRPr="005F690E">
        <w:rPr>
          <w:rFonts w:cs="Times New Roman"/>
          <w:lang w:bidi="fa-IR"/>
        </w:rPr>
        <w:t>,</w:t>
      </w:r>
      <w:r w:rsidR="00F93E59">
        <w:rPr>
          <w:rFonts w:cs="Times New Roman"/>
          <w:lang w:bidi="fa-IR"/>
        </w:rPr>
        <w:t xml:space="preserve"> </w:t>
      </w:r>
      <w:r w:rsidRPr="005F690E">
        <w:rPr>
          <w:rFonts w:cs="Times New Roman"/>
          <w:lang w:bidi="fa-IR"/>
        </w:rPr>
        <w:t>Beğevi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510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Mekteb’ul İ</w:t>
      </w:r>
      <w:r w:rsidRPr="005F690E">
        <w:rPr>
          <w:rFonts w:cs="Times New Roman"/>
          <w:lang w:bidi="fa-IR"/>
        </w:rPr>
        <w:t>s</w:t>
      </w:r>
      <w:r w:rsidRPr="005F690E">
        <w:rPr>
          <w:rFonts w:cs="Times New Roman"/>
          <w:lang w:bidi="fa-IR"/>
        </w:rPr>
        <w:t>lami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67</w:t>
      </w:r>
      <w:r w:rsidR="00934088">
        <w:rPr>
          <w:rFonts w:cs="Times New Roman"/>
          <w:lang w:bidi="fa-IR"/>
        </w:rPr>
        <w:t>-</w:t>
      </w:r>
      <w:r w:rsidR="00F93E59">
        <w:rPr>
          <w:rFonts w:cs="Times New Roman"/>
          <w:lang w:bidi="fa-IR"/>
        </w:rPr>
        <w:t xml:space="preserve"> </w:t>
      </w:r>
      <w:r w:rsidRPr="005F690E">
        <w:rPr>
          <w:rFonts w:cs="Times New Roman"/>
          <w:lang w:bidi="fa-IR"/>
        </w:rPr>
        <w:t>Şerh’il Mekasid</w:t>
      </w:r>
      <w:r w:rsidR="009D1BC7" w:rsidRPr="005F690E">
        <w:rPr>
          <w:rFonts w:cs="Times New Roman"/>
          <w:lang w:bidi="fa-IR"/>
        </w:rPr>
        <w:t>,</w:t>
      </w:r>
      <w:r w:rsidR="00F93E59">
        <w:rPr>
          <w:rFonts w:cs="Times New Roman"/>
          <w:lang w:bidi="fa-IR"/>
        </w:rPr>
        <w:t xml:space="preserve"> </w:t>
      </w:r>
      <w:r w:rsidRPr="005F690E">
        <w:rPr>
          <w:rFonts w:cs="Times New Roman"/>
          <w:lang w:bidi="fa-IR"/>
        </w:rPr>
        <w:t>Teftazani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793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Menşurat’uş Şerif’ir Rezi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68</w:t>
      </w:r>
      <w:r w:rsidR="00934088">
        <w:rPr>
          <w:rFonts w:cs="Times New Roman"/>
          <w:lang w:bidi="fa-IR"/>
        </w:rPr>
        <w:t>-</w:t>
      </w:r>
      <w:r w:rsidR="00F93E59">
        <w:rPr>
          <w:rFonts w:cs="Times New Roman"/>
          <w:lang w:bidi="fa-IR"/>
        </w:rPr>
        <w:t xml:space="preserve"> </w:t>
      </w:r>
      <w:r w:rsidRPr="005F690E">
        <w:rPr>
          <w:rFonts w:cs="Times New Roman"/>
          <w:lang w:bidi="fa-IR"/>
        </w:rPr>
        <w:t>Şerh’il Mevakif</w:t>
      </w:r>
      <w:r w:rsidR="009D1BC7" w:rsidRPr="005F690E">
        <w:rPr>
          <w:rFonts w:cs="Times New Roman"/>
          <w:lang w:bidi="fa-IR"/>
        </w:rPr>
        <w:t>,</w:t>
      </w:r>
      <w:r w:rsidR="00F93E59">
        <w:rPr>
          <w:rFonts w:cs="Times New Roman"/>
          <w:lang w:bidi="fa-IR"/>
        </w:rPr>
        <w:t xml:space="preserve"> </w:t>
      </w:r>
      <w:r w:rsidRPr="005F690E">
        <w:rPr>
          <w:rFonts w:cs="Times New Roman"/>
          <w:lang w:bidi="fa-IR"/>
        </w:rPr>
        <w:t>Cercani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812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Menşurat’uş Şerif’ir Rezi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69</w:t>
      </w:r>
      <w:r w:rsidR="00934088">
        <w:rPr>
          <w:rFonts w:cs="Times New Roman"/>
          <w:lang w:bidi="fa-IR"/>
        </w:rPr>
        <w:t>-</w:t>
      </w:r>
      <w:r w:rsidR="00F93E59">
        <w:rPr>
          <w:rFonts w:cs="Times New Roman"/>
          <w:lang w:bidi="fa-IR"/>
        </w:rPr>
        <w:t xml:space="preserve"> </w:t>
      </w:r>
      <w:r w:rsidRPr="005F690E">
        <w:rPr>
          <w:rFonts w:cs="Times New Roman"/>
          <w:lang w:bidi="fa-IR"/>
        </w:rPr>
        <w:t>Şerhi Nehc’ül Belağa ibni eb’il Hadid</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656 hi</w:t>
      </w:r>
      <w:r w:rsidRPr="005F690E">
        <w:rPr>
          <w:rFonts w:cs="Times New Roman"/>
          <w:lang w:bidi="fa-IR"/>
        </w:rPr>
        <w:t>c</w:t>
      </w:r>
      <w:r w:rsidRPr="005F690E">
        <w:rPr>
          <w:rFonts w:cs="Times New Roman"/>
          <w:lang w:bidi="fa-IR"/>
        </w:rPr>
        <w:t>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70</w:t>
      </w:r>
      <w:r w:rsidR="00934088">
        <w:rPr>
          <w:rFonts w:cs="Times New Roman"/>
          <w:lang w:bidi="fa-IR"/>
        </w:rPr>
        <w:t>-</w:t>
      </w:r>
      <w:r w:rsidR="00F93E59">
        <w:rPr>
          <w:rFonts w:cs="Times New Roman"/>
          <w:lang w:bidi="fa-IR"/>
        </w:rPr>
        <w:t xml:space="preserve"> </w:t>
      </w:r>
      <w:r w:rsidRPr="005F690E">
        <w:rPr>
          <w:rFonts w:cs="Times New Roman"/>
          <w:lang w:bidi="fa-IR"/>
        </w:rPr>
        <w:t>Şevahid’it Tanzil</w:t>
      </w:r>
      <w:r w:rsidR="009D1BC7" w:rsidRPr="005F690E">
        <w:rPr>
          <w:rFonts w:cs="Times New Roman"/>
          <w:lang w:bidi="fa-IR"/>
        </w:rPr>
        <w:t>,</w:t>
      </w:r>
      <w:r w:rsidR="00F93E59">
        <w:rPr>
          <w:rFonts w:cs="Times New Roman"/>
          <w:lang w:bidi="fa-IR"/>
        </w:rPr>
        <w:t xml:space="preserve"> </w:t>
      </w:r>
      <w:r w:rsidRPr="005F690E">
        <w:rPr>
          <w:rFonts w:cs="Times New Roman"/>
          <w:lang w:bidi="fa-IR"/>
        </w:rPr>
        <w:t>Hakim Heskani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001C004F" w:rsidRPr="005F690E">
        <w:rPr>
          <w:rFonts w:cs="Times New Roman"/>
          <w:lang w:bidi="fa-IR"/>
        </w:rPr>
        <w:t xml:space="preserve">Beşinci </w:t>
      </w:r>
      <w:r w:rsidRPr="005F690E">
        <w:rPr>
          <w:rFonts w:cs="Times New Roman"/>
          <w:lang w:bidi="fa-IR"/>
        </w:rPr>
        <w:t>hicri asrının sonlarında</w:t>
      </w:r>
      <w:r w:rsidR="009D1BC7" w:rsidRPr="005F690E">
        <w:rPr>
          <w:rFonts w:cs="Times New Roman"/>
          <w:lang w:bidi="fa-IR"/>
        </w:rPr>
        <w:t>,</w:t>
      </w:r>
      <w:r w:rsidR="00F93E59">
        <w:rPr>
          <w:rFonts w:cs="Times New Roman"/>
          <w:lang w:bidi="fa-IR"/>
        </w:rPr>
        <w:t xml:space="preserve"> </w:t>
      </w:r>
      <w:r w:rsidRPr="005F690E">
        <w:rPr>
          <w:rFonts w:cs="Times New Roman"/>
          <w:lang w:bidi="fa-IR"/>
        </w:rPr>
        <w:t>Muesseset’üt Teb’ ven Neşr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71</w:t>
      </w:r>
      <w:r w:rsidR="00934088">
        <w:rPr>
          <w:rFonts w:cs="Times New Roman"/>
          <w:lang w:bidi="fa-IR"/>
        </w:rPr>
        <w:t>-</w:t>
      </w:r>
      <w:r w:rsidR="00F93E59">
        <w:rPr>
          <w:rFonts w:cs="Times New Roman"/>
          <w:lang w:bidi="fa-IR"/>
        </w:rPr>
        <w:t xml:space="preserve"> </w:t>
      </w:r>
      <w:r w:rsidRPr="005F690E">
        <w:rPr>
          <w:rFonts w:cs="Times New Roman"/>
          <w:lang w:bidi="fa-IR"/>
        </w:rPr>
        <w:t>Sihah’ul Lügat</w:t>
      </w:r>
      <w:r w:rsidR="009D1BC7" w:rsidRPr="005F690E">
        <w:rPr>
          <w:rFonts w:cs="Times New Roman"/>
          <w:lang w:bidi="fa-IR"/>
        </w:rPr>
        <w:t>,</w:t>
      </w:r>
      <w:r w:rsidR="00F93E59">
        <w:rPr>
          <w:rFonts w:cs="Times New Roman"/>
          <w:lang w:bidi="fa-IR"/>
        </w:rPr>
        <w:t xml:space="preserve"> </w:t>
      </w:r>
      <w:r w:rsidRPr="005F690E">
        <w:rPr>
          <w:rFonts w:cs="Times New Roman"/>
          <w:lang w:bidi="fa-IR"/>
        </w:rPr>
        <w:t>Cevheri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393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72</w:t>
      </w:r>
      <w:r w:rsidR="00934088">
        <w:rPr>
          <w:rFonts w:cs="Times New Roman"/>
          <w:lang w:bidi="fa-IR"/>
        </w:rPr>
        <w:t>-</w:t>
      </w:r>
      <w:r w:rsidR="00F93E59">
        <w:rPr>
          <w:rFonts w:cs="Times New Roman"/>
          <w:lang w:bidi="fa-IR"/>
        </w:rPr>
        <w:t xml:space="preserve"> </w:t>
      </w:r>
      <w:r w:rsidRPr="005F690E">
        <w:rPr>
          <w:rFonts w:cs="Times New Roman"/>
          <w:lang w:bidi="fa-IR"/>
        </w:rPr>
        <w:t>Sahih ibni Heban</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Heban Besti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354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muesseset’ür Risale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73</w:t>
      </w:r>
      <w:r w:rsidR="00934088">
        <w:rPr>
          <w:rFonts w:cs="Times New Roman"/>
          <w:lang w:bidi="fa-IR"/>
        </w:rPr>
        <w:t>-</w:t>
      </w:r>
      <w:r w:rsidR="00F93E59">
        <w:rPr>
          <w:rFonts w:cs="Times New Roman"/>
          <w:lang w:bidi="fa-IR"/>
        </w:rPr>
        <w:t xml:space="preserve"> </w:t>
      </w:r>
      <w:r w:rsidRPr="005F690E">
        <w:rPr>
          <w:rFonts w:cs="Times New Roman"/>
          <w:lang w:bidi="fa-IR"/>
        </w:rPr>
        <w:t>Sahihi Buhari</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İsmail Buhari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256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Kalem</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 – dar’ül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 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74</w:t>
      </w:r>
      <w:r w:rsidR="00934088">
        <w:rPr>
          <w:rFonts w:cs="Times New Roman"/>
          <w:lang w:bidi="fa-IR"/>
        </w:rPr>
        <w:t>-</w:t>
      </w:r>
      <w:r w:rsidR="00F93E59">
        <w:rPr>
          <w:rFonts w:cs="Times New Roman"/>
          <w:lang w:bidi="fa-IR"/>
        </w:rPr>
        <w:t xml:space="preserve"> </w:t>
      </w:r>
      <w:r w:rsidRPr="005F690E">
        <w:rPr>
          <w:rFonts w:cs="Times New Roman"/>
          <w:lang w:bidi="fa-IR"/>
        </w:rPr>
        <w:t>Sahihi Muslim</w:t>
      </w:r>
      <w:r w:rsidR="009D1BC7" w:rsidRPr="005F690E">
        <w:rPr>
          <w:rFonts w:cs="Times New Roman"/>
          <w:lang w:bidi="fa-IR"/>
        </w:rPr>
        <w:t>,</w:t>
      </w:r>
      <w:r w:rsidR="00F93E59">
        <w:rPr>
          <w:rFonts w:cs="Times New Roman"/>
          <w:lang w:bidi="fa-IR"/>
        </w:rPr>
        <w:t xml:space="preserve"> </w:t>
      </w:r>
      <w:r w:rsidRPr="005F690E">
        <w:rPr>
          <w:rFonts w:cs="Times New Roman"/>
          <w:lang w:bidi="fa-IR"/>
        </w:rPr>
        <w:t>Muslim bin Haccac Neyşaburi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261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İzzuddin li’t Tebae ve Neşr müessesesi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75</w:t>
      </w:r>
      <w:r w:rsidR="00934088">
        <w:rPr>
          <w:rFonts w:cs="Times New Roman"/>
          <w:lang w:bidi="fa-IR"/>
        </w:rPr>
        <w:t>-</w:t>
      </w:r>
      <w:r w:rsidR="00F93E59">
        <w:rPr>
          <w:rFonts w:cs="Times New Roman"/>
          <w:lang w:bidi="fa-IR"/>
        </w:rPr>
        <w:t xml:space="preserve"> </w:t>
      </w:r>
      <w:r w:rsidRPr="005F690E">
        <w:rPr>
          <w:rFonts w:cs="Times New Roman"/>
          <w:lang w:bidi="fa-IR"/>
        </w:rPr>
        <w:t>es</w:t>
      </w:r>
      <w:r w:rsidR="00934088">
        <w:rPr>
          <w:rFonts w:cs="Times New Roman"/>
          <w:lang w:bidi="fa-IR"/>
        </w:rPr>
        <w:t xml:space="preserve">- </w:t>
      </w:r>
      <w:r w:rsidRPr="005F690E">
        <w:rPr>
          <w:rFonts w:cs="Times New Roman"/>
          <w:lang w:bidi="fa-IR"/>
        </w:rPr>
        <w:t>Selat vel Beşer</w:t>
      </w:r>
      <w:r w:rsidR="009D1BC7" w:rsidRPr="005F690E">
        <w:rPr>
          <w:rFonts w:cs="Times New Roman"/>
          <w:lang w:bidi="fa-IR"/>
        </w:rPr>
        <w:t>,</w:t>
      </w:r>
      <w:r w:rsidR="00F93E59">
        <w:rPr>
          <w:rFonts w:cs="Times New Roman"/>
          <w:lang w:bidi="fa-IR"/>
        </w:rPr>
        <w:t xml:space="preserve"> </w:t>
      </w:r>
      <w:r w:rsidRPr="005F690E">
        <w:rPr>
          <w:rFonts w:cs="Times New Roman"/>
          <w:lang w:bidi="fa-IR"/>
        </w:rPr>
        <w:t>Firuzabadi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817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76</w:t>
      </w:r>
      <w:r w:rsidR="00934088">
        <w:rPr>
          <w:rFonts w:cs="Times New Roman"/>
          <w:lang w:bidi="fa-IR"/>
        </w:rPr>
        <w:t>-</w:t>
      </w:r>
      <w:r w:rsidR="00F93E59">
        <w:rPr>
          <w:rFonts w:cs="Times New Roman"/>
          <w:lang w:bidi="fa-IR"/>
        </w:rPr>
        <w:t xml:space="preserve"> </w:t>
      </w:r>
      <w:r w:rsidRPr="005F690E">
        <w:rPr>
          <w:rFonts w:cs="Times New Roman"/>
          <w:lang w:bidi="fa-IR"/>
        </w:rPr>
        <w:t>Sevaik’ul Muhreke</w:t>
      </w:r>
      <w:r w:rsidR="009D1BC7" w:rsidRPr="005F690E">
        <w:rPr>
          <w:rFonts w:cs="Times New Roman"/>
          <w:lang w:bidi="fa-IR"/>
        </w:rPr>
        <w:t>,</w:t>
      </w:r>
      <w:r w:rsidR="00F93E59">
        <w:rPr>
          <w:rFonts w:cs="Times New Roman"/>
          <w:lang w:bidi="fa-IR"/>
        </w:rPr>
        <w:t xml:space="preserve"> </w:t>
      </w:r>
      <w:r w:rsidRPr="005F690E">
        <w:rPr>
          <w:rFonts w:cs="Times New Roman"/>
          <w:lang w:bidi="fa-IR"/>
        </w:rPr>
        <w:t>ibni Hacer Heytemi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954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mektebet’ül Kahire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77</w:t>
      </w:r>
      <w:r w:rsidR="00934088">
        <w:rPr>
          <w:rFonts w:cs="Times New Roman"/>
          <w:lang w:bidi="fa-IR"/>
        </w:rPr>
        <w:t>-</w:t>
      </w:r>
      <w:r w:rsidR="00F93E59">
        <w:rPr>
          <w:rFonts w:cs="Times New Roman"/>
          <w:lang w:bidi="fa-IR"/>
        </w:rPr>
        <w:t xml:space="preserve"> </w:t>
      </w:r>
      <w:r w:rsidRPr="005F690E">
        <w:rPr>
          <w:rFonts w:cs="Times New Roman"/>
          <w:lang w:bidi="fa-IR"/>
        </w:rPr>
        <w:t>Tebekat’ül Kubra</w:t>
      </w:r>
      <w:r w:rsidR="009D1BC7" w:rsidRPr="005F690E">
        <w:rPr>
          <w:rFonts w:cs="Times New Roman"/>
          <w:lang w:bidi="fa-IR"/>
        </w:rPr>
        <w:t>,</w:t>
      </w:r>
      <w:r w:rsidR="00F93E59">
        <w:rPr>
          <w:rFonts w:cs="Times New Roman"/>
          <w:lang w:bidi="fa-IR"/>
        </w:rPr>
        <w:t xml:space="preserve"> </w:t>
      </w:r>
      <w:r w:rsidRPr="005F690E">
        <w:rPr>
          <w:rFonts w:cs="Times New Roman"/>
          <w:lang w:bidi="fa-IR"/>
        </w:rPr>
        <w:t>ibni Sa’d</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230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dari Beyrut lit Tiba’e ven Neşr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78</w:t>
      </w:r>
      <w:r w:rsidR="00934088">
        <w:rPr>
          <w:rFonts w:cs="Times New Roman"/>
          <w:lang w:bidi="fa-IR"/>
        </w:rPr>
        <w:t>-</w:t>
      </w:r>
      <w:r w:rsidR="00F93E59">
        <w:rPr>
          <w:rFonts w:cs="Times New Roman"/>
          <w:lang w:bidi="fa-IR"/>
        </w:rPr>
        <w:t xml:space="preserve"> </w:t>
      </w:r>
      <w:r w:rsidRPr="005F690E">
        <w:rPr>
          <w:rFonts w:cs="Times New Roman"/>
          <w:lang w:bidi="fa-IR"/>
        </w:rPr>
        <w:t>Teraif</w:t>
      </w:r>
      <w:r w:rsidR="009D1BC7" w:rsidRPr="005F690E">
        <w:rPr>
          <w:rFonts w:cs="Times New Roman"/>
          <w:lang w:bidi="fa-IR"/>
        </w:rPr>
        <w:t>,</w:t>
      </w:r>
      <w:r w:rsidR="00F93E59">
        <w:rPr>
          <w:rFonts w:cs="Times New Roman"/>
          <w:lang w:bidi="fa-IR"/>
        </w:rPr>
        <w:t xml:space="preserve"> </w:t>
      </w:r>
      <w:r w:rsidRPr="005F690E">
        <w:rPr>
          <w:rFonts w:cs="Times New Roman"/>
          <w:lang w:bidi="fa-IR"/>
        </w:rPr>
        <w:t>Ali bin Musa bin Tavus</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662</w:t>
      </w:r>
      <w:r w:rsidR="009D1BC7" w:rsidRPr="005F690E">
        <w:rPr>
          <w:rFonts w:cs="Times New Roman"/>
          <w:lang w:bidi="fa-IR"/>
        </w:rPr>
        <w:t>,</w:t>
      </w:r>
      <w:r w:rsidR="00F93E59">
        <w:rPr>
          <w:rFonts w:cs="Times New Roman"/>
          <w:lang w:bidi="fa-IR"/>
        </w:rPr>
        <w:t xml:space="preserve"> </w:t>
      </w:r>
      <w:r w:rsidRPr="005F690E">
        <w:rPr>
          <w:rFonts w:cs="Times New Roman"/>
          <w:lang w:bidi="fa-IR"/>
        </w:rPr>
        <w:t>metbaat’ül Hayyam</w:t>
      </w:r>
      <w:r w:rsidR="009D1BC7" w:rsidRPr="005F690E">
        <w:rPr>
          <w:rFonts w:cs="Times New Roman"/>
          <w:lang w:bidi="fa-IR"/>
        </w:rPr>
        <w:t>,</w:t>
      </w:r>
      <w:r w:rsidR="00F93E59">
        <w:rPr>
          <w:rFonts w:cs="Times New Roman"/>
          <w:lang w:bidi="fa-IR"/>
        </w:rPr>
        <w:t xml:space="preserve"> </w:t>
      </w:r>
      <w:r w:rsidRPr="005F690E">
        <w:rPr>
          <w:rFonts w:cs="Times New Roman"/>
          <w:lang w:bidi="fa-IR"/>
        </w:rPr>
        <w:t>Kum</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79</w:t>
      </w:r>
      <w:r w:rsidR="00934088">
        <w:rPr>
          <w:rFonts w:cs="Times New Roman"/>
          <w:lang w:bidi="fa-IR"/>
        </w:rPr>
        <w:t>-</w:t>
      </w:r>
      <w:r w:rsidR="00F93E59">
        <w:rPr>
          <w:rFonts w:cs="Times New Roman"/>
          <w:lang w:bidi="fa-IR"/>
        </w:rPr>
        <w:t xml:space="preserve"> </w:t>
      </w:r>
      <w:r w:rsidRPr="005F690E">
        <w:rPr>
          <w:rFonts w:cs="Times New Roman"/>
          <w:lang w:bidi="fa-IR"/>
        </w:rPr>
        <w:t>Umde</w:t>
      </w:r>
      <w:r w:rsidR="009D1BC7" w:rsidRPr="005F690E">
        <w:rPr>
          <w:rFonts w:cs="Times New Roman"/>
          <w:lang w:bidi="fa-IR"/>
        </w:rPr>
        <w:t>,</w:t>
      </w:r>
      <w:r w:rsidR="00F93E59">
        <w:rPr>
          <w:rFonts w:cs="Times New Roman"/>
          <w:lang w:bidi="fa-IR"/>
        </w:rPr>
        <w:t xml:space="preserve"> </w:t>
      </w:r>
      <w:r w:rsidRPr="005F690E">
        <w:rPr>
          <w:rFonts w:cs="Times New Roman"/>
          <w:lang w:bidi="fa-IR"/>
        </w:rPr>
        <w:t>ibni Bertik</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533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muesseset’ün Neşr’il İslami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lastRenderedPageBreak/>
        <w:t>80</w:t>
      </w:r>
      <w:r w:rsidR="00934088">
        <w:rPr>
          <w:rFonts w:cs="Times New Roman"/>
          <w:lang w:bidi="fa-IR"/>
        </w:rPr>
        <w:t>-</w:t>
      </w:r>
      <w:r w:rsidR="00F93E59">
        <w:rPr>
          <w:rFonts w:cs="Times New Roman"/>
          <w:lang w:bidi="fa-IR"/>
        </w:rPr>
        <w:t xml:space="preserve"> </w:t>
      </w:r>
      <w:r w:rsidRPr="005F690E">
        <w:rPr>
          <w:rFonts w:cs="Times New Roman"/>
          <w:lang w:bidi="fa-IR"/>
        </w:rPr>
        <w:t>Avalem’ul Ulum</w:t>
      </w:r>
      <w:r w:rsidR="009D1BC7" w:rsidRPr="005F690E">
        <w:rPr>
          <w:rFonts w:cs="Times New Roman"/>
          <w:lang w:bidi="fa-IR"/>
        </w:rPr>
        <w:t>,</w:t>
      </w:r>
      <w:r w:rsidR="00F93E59">
        <w:rPr>
          <w:rFonts w:cs="Times New Roman"/>
          <w:lang w:bidi="fa-IR"/>
        </w:rPr>
        <w:t xml:space="preserve"> </w:t>
      </w:r>
      <w:r w:rsidRPr="005F690E">
        <w:rPr>
          <w:rFonts w:cs="Times New Roman"/>
          <w:lang w:bidi="fa-IR"/>
        </w:rPr>
        <w:t>Seyyid Haşim Buhrani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1107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muesseset’ül İmam Mehdi </w:t>
      </w:r>
      <w:r w:rsidR="00F93E59">
        <w:rPr>
          <w:rFonts w:cs="Times New Roman"/>
          <w:lang w:bidi="fa-IR"/>
        </w:rPr>
        <w:t>(a. s.)</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81</w:t>
      </w:r>
      <w:r w:rsidR="00934088">
        <w:rPr>
          <w:rFonts w:cs="Times New Roman"/>
          <w:lang w:bidi="fa-IR"/>
        </w:rPr>
        <w:t>-</w:t>
      </w:r>
      <w:r w:rsidR="00F93E59">
        <w:rPr>
          <w:rFonts w:cs="Times New Roman"/>
          <w:lang w:bidi="fa-IR"/>
        </w:rPr>
        <w:t xml:space="preserve"> </w:t>
      </w:r>
      <w:r w:rsidRPr="005F690E">
        <w:rPr>
          <w:rFonts w:cs="Times New Roman"/>
          <w:lang w:bidi="fa-IR"/>
        </w:rPr>
        <w:t>Uyun</w:t>
      </w:r>
      <w:r w:rsidR="00934088">
        <w:rPr>
          <w:rFonts w:cs="Times New Roman"/>
          <w:lang w:bidi="fa-IR"/>
        </w:rPr>
        <w:t>-i</w:t>
      </w:r>
      <w:r w:rsidR="00F93E59">
        <w:rPr>
          <w:rFonts w:cs="Times New Roman"/>
          <w:lang w:bidi="fa-IR"/>
        </w:rPr>
        <w:t xml:space="preserve"> </w:t>
      </w:r>
      <w:r w:rsidRPr="005F690E">
        <w:rPr>
          <w:rFonts w:cs="Times New Roman"/>
          <w:lang w:bidi="fa-IR"/>
        </w:rPr>
        <w:t>Ahbar’ır Rıza</w:t>
      </w:r>
      <w:r w:rsidR="009D1BC7" w:rsidRPr="005F690E">
        <w:rPr>
          <w:rFonts w:cs="Times New Roman"/>
          <w:lang w:bidi="fa-IR"/>
        </w:rPr>
        <w:t>,</w:t>
      </w:r>
      <w:r w:rsidR="00F93E59">
        <w:rPr>
          <w:rFonts w:cs="Times New Roman"/>
          <w:lang w:bidi="fa-IR"/>
        </w:rPr>
        <w:t xml:space="preserve"> </w:t>
      </w:r>
      <w:r w:rsidRPr="005F690E">
        <w:rPr>
          <w:rFonts w:cs="Times New Roman"/>
          <w:lang w:bidi="fa-IR"/>
        </w:rPr>
        <w:t>Sandık</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381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82</w:t>
      </w:r>
      <w:r w:rsidR="00934088">
        <w:rPr>
          <w:rFonts w:cs="Times New Roman"/>
          <w:lang w:bidi="fa-IR"/>
        </w:rPr>
        <w:t>-</w:t>
      </w:r>
      <w:r w:rsidR="00F93E59">
        <w:rPr>
          <w:rFonts w:cs="Times New Roman"/>
          <w:lang w:bidi="fa-IR"/>
        </w:rPr>
        <w:t xml:space="preserve"> </w:t>
      </w:r>
      <w:r w:rsidRPr="005F690E">
        <w:rPr>
          <w:rFonts w:cs="Times New Roman"/>
          <w:lang w:bidi="fa-IR"/>
        </w:rPr>
        <w:t>Gayet’ül Meram</w:t>
      </w:r>
      <w:r w:rsidR="009D1BC7" w:rsidRPr="005F690E">
        <w:rPr>
          <w:rFonts w:cs="Times New Roman"/>
          <w:lang w:bidi="fa-IR"/>
        </w:rPr>
        <w:t>,</w:t>
      </w:r>
      <w:r w:rsidR="00F93E59">
        <w:rPr>
          <w:rFonts w:cs="Times New Roman"/>
          <w:lang w:bidi="fa-IR"/>
        </w:rPr>
        <w:t xml:space="preserve"> </w:t>
      </w:r>
      <w:r w:rsidRPr="005F690E">
        <w:rPr>
          <w:rFonts w:cs="Times New Roman"/>
          <w:lang w:bidi="fa-IR"/>
        </w:rPr>
        <w:t>Seyyid Haşim Buhrani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1107 hicri</w:t>
      </w:r>
    </w:p>
    <w:p w:rsidR="00051C5C" w:rsidRPr="005F690E" w:rsidRDefault="00051C5C" w:rsidP="00051C5C">
      <w:pPr>
        <w:rPr>
          <w:rFonts w:cs="Times New Roman"/>
          <w:lang w:bidi="fa-IR"/>
        </w:rPr>
      </w:pPr>
      <w:r w:rsidRPr="005F690E">
        <w:rPr>
          <w:rFonts w:cs="Times New Roman"/>
          <w:lang w:bidi="fa-IR"/>
        </w:rPr>
        <w:t>83</w:t>
      </w:r>
      <w:r w:rsidR="00934088">
        <w:rPr>
          <w:rFonts w:cs="Times New Roman"/>
          <w:lang w:bidi="fa-IR"/>
        </w:rPr>
        <w:t>-</w:t>
      </w:r>
      <w:r w:rsidR="00F93E59">
        <w:rPr>
          <w:rFonts w:cs="Times New Roman"/>
          <w:lang w:bidi="fa-IR"/>
        </w:rPr>
        <w:t xml:space="preserve"> </w:t>
      </w:r>
      <w:r w:rsidRPr="005F690E">
        <w:rPr>
          <w:rFonts w:cs="Times New Roman"/>
          <w:lang w:bidi="fa-IR"/>
        </w:rPr>
        <w:t>Garaib’ul Kur’an</w:t>
      </w:r>
      <w:r w:rsidR="009D1BC7" w:rsidRPr="005F690E">
        <w:rPr>
          <w:rFonts w:cs="Times New Roman"/>
          <w:lang w:bidi="fa-IR"/>
        </w:rPr>
        <w:t>,</w:t>
      </w:r>
      <w:r w:rsidR="00F93E59">
        <w:rPr>
          <w:rFonts w:cs="Times New Roman"/>
          <w:lang w:bidi="fa-IR"/>
        </w:rPr>
        <w:t xml:space="preserve"> </w:t>
      </w:r>
      <w:r w:rsidRPr="005F690E">
        <w:rPr>
          <w:rFonts w:cs="Times New Roman"/>
          <w:lang w:bidi="fa-IR"/>
        </w:rPr>
        <w:t>Neyşaburi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850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84</w:t>
      </w:r>
      <w:r w:rsidR="00934088">
        <w:rPr>
          <w:rFonts w:cs="Times New Roman"/>
          <w:lang w:bidi="fa-IR"/>
        </w:rPr>
        <w:t>-</w:t>
      </w:r>
      <w:r w:rsidR="00F93E59">
        <w:rPr>
          <w:rFonts w:cs="Times New Roman"/>
          <w:lang w:bidi="fa-IR"/>
        </w:rPr>
        <w:t xml:space="preserve"> </w:t>
      </w:r>
      <w:r w:rsidRPr="005F690E">
        <w:rPr>
          <w:rFonts w:cs="Times New Roman"/>
          <w:lang w:bidi="fa-IR"/>
        </w:rPr>
        <w:t>Feth’ul Bari</w:t>
      </w:r>
      <w:r w:rsidR="009D1BC7" w:rsidRPr="005F690E">
        <w:rPr>
          <w:rFonts w:cs="Times New Roman"/>
          <w:lang w:bidi="fa-IR"/>
        </w:rPr>
        <w:t>,</w:t>
      </w:r>
      <w:r w:rsidR="00F93E59">
        <w:rPr>
          <w:rFonts w:cs="Times New Roman"/>
          <w:lang w:bidi="fa-IR"/>
        </w:rPr>
        <w:t xml:space="preserve"> </w:t>
      </w:r>
      <w:r w:rsidRPr="005F690E">
        <w:rPr>
          <w:rFonts w:cs="Times New Roman"/>
          <w:lang w:bidi="fa-IR"/>
        </w:rPr>
        <w:t>ibni Hacer’ul Askelani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852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85</w:t>
      </w:r>
      <w:r w:rsidR="00934088">
        <w:rPr>
          <w:rFonts w:cs="Times New Roman"/>
          <w:lang w:bidi="fa-IR"/>
        </w:rPr>
        <w:t>-</w:t>
      </w:r>
      <w:r w:rsidR="00F93E59">
        <w:rPr>
          <w:rFonts w:cs="Times New Roman"/>
          <w:lang w:bidi="fa-IR"/>
        </w:rPr>
        <w:t xml:space="preserve"> </w:t>
      </w:r>
      <w:r w:rsidRPr="005F690E">
        <w:rPr>
          <w:rFonts w:cs="Times New Roman"/>
          <w:lang w:bidi="fa-IR"/>
        </w:rPr>
        <w:t>Feth’ul Kadir</w:t>
      </w:r>
      <w:r w:rsidR="009D1BC7" w:rsidRPr="005F690E">
        <w:rPr>
          <w:rFonts w:cs="Times New Roman"/>
          <w:lang w:bidi="fa-IR"/>
        </w:rPr>
        <w:t>,</w:t>
      </w:r>
      <w:r w:rsidR="00F93E59">
        <w:rPr>
          <w:rFonts w:cs="Times New Roman"/>
          <w:lang w:bidi="fa-IR"/>
        </w:rPr>
        <w:t xml:space="preserve"> </w:t>
      </w:r>
      <w:r w:rsidRPr="005F690E">
        <w:rPr>
          <w:rFonts w:cs="Times New Roman"/>
          <w:lang w:bidi="fa-IR"/>
        </w:rPr>
        <w:t>Şevkani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1250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86</w:t>
      </w:r>
      <w:r w:rsidR="00934088">
        <w:rPr>
          <w:rFonts w:cs="Times New Roman"/>
          <w:lang w:bidi="fa-IR"/>
        </w:rPr>
        <w:t>-</w:t>
      </w:r>
      <w:r w:rsidR="00F93E59">
        <w:rPr>
          <w:rFonts w:cs="Times New Roman"/>
          <w:lang w:bidi="fa-IR"/>
        </w:rPr>
        <w:t xml:space="preserve"> </w:t>
      </w:r>
      <w:r w:rsidRPr="005F690E">
        <w:rPr>
          <w:rFonts w:cs="Times New Roman"/>
          <w:lang w:bidi="fa-IR"/>
        </w:rPr>
        <w:t>Feraid’ul Musmetin</w:t>
      </w:r>
      <w:r w:rsidR="009D1BC7" w:rsidRPr="005F690E">
        <w:rPr>
          <w:rFonts w:cs="Times New Roman"/>
          <w:lang w:bidi="fa-IR"/>
        </w:rPr>
        <w:t>,</w:t>
      </w:r>
      <w:r w:rsidR="00F93E59">
        <w:rPr>
          <w:rFonts w:cs="Times New Roman"/>
          <w:lang w:bidi="fa-IR"/>
        </w:rPr>
        <w:t xml:space="preserve"> </w:t>
      </w:r>
      <w:r w:rsidRPr="005F690E">
        <w:rPr>
          <w:rFonts w:cs="Times New Roman"/>
          <w:lang w:bidi="fa-IR"/>
        </w:rPr>
        <w:t>İbrahim bin Muhammed bin Cevini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722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muesseset’ül Mahmudi lit Tiba’e ven Neşr</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87</w:t>
      </w:r>
      <w:r w:rsidR="00934088">
        <w:rPr>
          <w:rFonts w:cs="Times New Roman"/>
          <w:lang w:bidi="fa-IR"/>
        </w:rPr>
        <w:t>-</w:t>
      </w:r>
      <w:r w:rsidR="00F93E59">
        <w:rPr>
          <w:rFonts w:cs="Times New Roman"/>
          <w:lang w:bidi="fa-IR"/>
        </w:rPr>
        <w:t xml:space="preserve"> </w:t>
      </w:r>
      <w:r w:rsidRPr="005F690E">
        <w:rPr>
          <w:rFonts w:cs="Times New Roman"/>
          <w:lang w:bidi="fa-IR"/>
        </w:rPr>
        <w:t>Fusul’ul Muhimme</w:t>
      </w:r>
      <w:r w:rsidR="009D1BC7" w:rsidRPr="005F690E">
        <w:rPr>
          <w:rFonts w:cs="Times New Roman"/>
          <w:lang w:bidi="fa-IR"/>
        </w:rPr>
        <w:t>,</w:t>
      </w:r>
      <w:r w:rsidR="00F93E59">
        <w:rPr>
          <w:rFonts w:cs="Times New Roman"/>
          <w:lang w:bidi="fa-IR"/>
        </w:rPr>
        <w:t xml:space="preserve"> </w:t>
      </w:r>
      <w:r w:rsidRPr="005F690E">
        <w:rPr>
          <w:rFonts w:cs="Times New Roman"/>
          <w:lang w:bidi="fa-IR"/>
        </w:rPr>
        <w:t>ibni Sabbagi Maliki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855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88</w:t>
      </w:r>
      <w:r w:rsidR="00934088">
        <w:rPr>
          <w:rFonts w:cs="Times New Roman"/>
          <w:lang w:bidi="fa-IR"/>
        </w:rPr>
        <w:t>-</w:t>
      </w:r>
      <w:r w:rsidR="00F93E59">
        <w:rPr>
          <w:rFonts w:cs="Times New Roman"/>
          <w:lang w:bidi="fa-IR"/>
        </w:rPr>
        <w:t xml:space="preserve"> </w:t>
      </w:r>
      <w:r w:rsidRPr="005F690E">
        <w:rPr>
          <w:rFonts w:cs="Times New Roman"/>
          <w:lang w:bidi="fa-IR"/>
        </w:rPr>
        <w:t>Fezail’us Sahabe</w:t>
      </w:r>
      <w:r w:rsidR="009D1BC7" w:rsidRPr="005F690E">
        <w:rPr>
          <w:rFonts w:cs="Times New Roman"/>
          <w:lang w:bidi="fa-IR"/>
        </w:rPr>
        <w:t>,</w:t>
      </w:r>
      <w:r w:rsidR="00F93E59">
        <w:rPr>
          <w:rFonts w:cs="Times New Roman"/>
          <w:lang w:bidi="fa-IR"/>
        </w:rPr>
        <w:t xml:space="preserve"> </w:t>
      </w:r>
      <w:r w:rsidRPr="005F690E">
        <w:rPr>
          <w:rFonts w:cs="Times New Roman"/>
          <w:lang w:bidi="fa-IR"/>
        </w:rPr>
        <w:t>Sem’ani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562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89</w:t>
      </w:r>
      <w:r w:rsidR="00934088">
        <w:rPr>
          <w:rFonts w:cs="Times New Roman"/>
          <w:lang w:bidi="fa-IR"/>
        </w:rPr>
        <w:t>-</w:t>
      </w:r>
      <w:r w:rsidR="00F93E59">
        <w:rPr>
          <w:rFonts w:cs="Times New Roman"/>
          <w:lang w:bidi="fa-IR"/>
        </w:rPr>
        <w:t xml:space="preserve"> </w:t>
      </w:r>
      <w:r w:rsidRPr="005F690E">
        <w:rPr>
          <w:rFonts w:cs="Times New Roman"/>
          <w:lang w:bidi="fa-IR"/>
        </w:rPr>
        <w:t>Kamus’ul Muhit</w:t>
      </w:r>
      <w:r w:rsidR="009D1BC7" w:rsidRPr="005F690E">
        <w:rPr>
          <w:rFonts w:cs="Times New Roman"/>
          <w:lang w:bidi="fa-IR"/>
        </w:rPr>
        <w:t>,</w:t>
      </w:r>
      <w:r w:rsidR="00F93E59">
        <w:rPr>
          <w:rFonts w:cs="Times New Roman"/>
          <w:lang w:bidi="fa-IR"/>
        </w:rPr>
        <w:t xml:space="preserve"> </w:t>
      </w:r>
      <w:r w:rsidRPr="005F690E">
        <w:rPr>
          <w:rFonts w:cs="Times New Roman"/>
          <w:lang w:bidi="fa-IR"/>
        </w:rPr>
        <w:t>Firuzabadi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817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90</w:t>
      </w:r>
      <w:r w:rsidR="00934088">
        <w:rPr>
          <w:rFonts w:cs="Times New Roman"/>
          <w:lang w:bidi="fa-IR"/>
        </w:rPr>
        <w:t>-</w:t>
      </w:r>
      <w:r w:rsidR="00F93E59">
        <w:rPr>
          <w:rFonts w:cs="Times New Roman"/>
          <w:lang w:bidi="fa-IR"/>
        </w:rPr>
        <w:t xml:space="preserve"> </w:t>
      </w:r>
      <w:r w:rsidRPr="005F690E">
        <w:rPr>
          <w:rFonts w:cs="Times New Roman"/>
          <w:lang w:bidi="fa-IR"/>
        </w:rPr>
        <w:t>Kavaid fi Ulum’il Hadis</w:t>
      </w:r>
      <w:r w:rsidR="009D1BC7" w:rsidRPr="005F690E">
        <w:rPr>
          <w:rFonts w:cs="Times New Roman"/>
          <w:lang w:bidi="fa-IR"/>
        </w:rPr>
        <w:t>,</w:t>
      </w:r>
      <w:r w:rsidR="00F93E59">
        <w:rPr>
          <w:rFonts w:cs="Times New Roman"/>
          <w:lang w:bidi="fa-IR"/>
        </w:rPr>
        <w:t xml:space="preserve"> </w:t>
      </w:r>
      <w:r w:rsidRPr="005F690E">
        <w:rPr>
          <w:rFonts w:cs="Times New Roman"/>
          <w:lang w:bidi="fa-IR"/>
        </w:rPr>
        <w:t>Zafer Ahmed Tehanevi Şafii</w:t>
      </w:r>
      <w:r w:rsidR="009D1BC7" w:rsidRPr="005F690E">
        <w:rPr>
          <w:rFonts w:cs="Times New Roman"/>
          <w:lang w:bidi="fa-IR"/>
        </w:rPr>
        <w:t>,</w:t>
      </w:r>
      <w:r w:rsidR="00F93E59">
        <w:rPr>
          <w:rFonts w:cs="Times New Roman"/>
          <w:lang w:bidi="fa-IR"/>
        </w:rPr>
        <w:t xml:space="preserve"> </w:t>
      </w:r>
      <w:r w:rsidRPr="005F690E">
        <w:rPr>
          <w:rFonts w:cs="Times New Roman"/>
          <w:lang w:bidi="fa-IR"/>
        </w:rPr>
        <w:t>Eb’ul Fettah ebu Gade araştırması</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91</w:t>
      </w:r>
      <w:r w:rsidR="00934088">
        <w:rPr>
          <w:rFonts w:cs="Times New Roman"/>
          <w:lang w:bidi="fa-IR"/>
        </w:rPr>
        <w:t>-</w:t>
      </w:r>
      <w:r w:rsidR="00F93E59">
        <w:rPr>
          <w:rFonts w:cs="Times New Roman"/>
          <w:lang w:bidi="fa-IR"/>
        </w:rPr>
        <w:t xml:space="preserve"> </w:t>
      </w:r>
      <w:r w:rsidRPr="005F690E">
        <w:rPr>
          <w:rFonts w:cs="Times New Roman"/>
          <w:lang w:bidi="fa-IR"/>
        </w:rPr>
        <w:t>Kafi</w:t>
      </w:r>
      <w:r w:rsidR="009D1BC7" w:rsidRPr="005F690E">
        <w:rPr>
          <w:rFonts w:cs="Times New Roman"/>
          <w:lang w:bidi="fa-IR"/>
        </w:rPr>
        <w:t>,</w:t>
      </w:r>
      <w:r w:rsidR="00F93E59">
        <w:rPr>
          <w:rFonts w:cs="Times New Roman"/>
          <w:lang w:bidi="fa-IR"/>
        </w:rPr>
        <w:t xml:space="preserve"> </w:t>
      </w:r>
      <w:r w:rsidRPr="005F690E">
        <w:rPr>
          <w:rFonts w:cs="Times New Roman"/>
          <w:lang w:bidi="fa-IR"/>
        </w:rPr>
        <w:t>Koleyni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329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İslamiyye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92</w:t>
      </w:r>
      <w:r w:rsidR="00934088">
        <w:rPr>
          <w:rFonts w:cs="Times New Roman"/>
          <w:lang w:bidi="fa-IR"/>
        </w:rPr>
        <w:t>-</w:t>
      </w:r>
      <w:r w:rsidR="00F93E59">
        <w:rPr>
          <w:rFonts w:cs="Times New Roman"/>
          <w:lang w:bidi="fa-IR"/>
        </w:rPr>
        <w:t xml:space="preserve"> </w:t>
      </w:r>
      <w:r w:rsidRPr="005F690E">
        <w:rPr>
          <w:rFonts w:cs="Times New Roman"/>
          <w:lang w:bidi="fa-IR"/>
        </w:rPr>
        <w:t>Kitab’us Sekat</w:t>
      </w:r>
      <w:r w:rsidR="009D1BC7" w:rsidRPr="005F690E">
        <w:rPr>
          <w:rFonts w:cs="Times New Roman"/>
          <w:lang w:bidi="fa-IR"/>
        </w:rPr>
        <w:t>,</w:t>
      </w:r>
      <w:r w:rsidR="00F93E59">
        <w:rPr>
          <w:rFonts w:cs="Times New Roman"/>
          <w:lang w:bidi="fa-IR"/>
        </w:rPr>
        <w:t xml:space="preserve"> </w:t>
      </w:r>
      <w:r w:rsidRPr="005F690E">
        <w:rPr>
          <w:rFonts w:cs="Times New Roman"/>
          <w:lang w:bidi="fa-IR"/>
        </w:rPr>
        <w:t>ibni Heban</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354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muesseset’ül Kutub’ul Sekafiye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93</w:t>
      </w:r>
      <w:r w:rsidR="00934088">
        <w:rPr>
          <w:rFonts w:cs="Times New Roman"/>
          <w:lang w:bidi="fa-IR"/>
        </w:rPr>
        <w:t>-</w:t>
      </w:r>
      <w:r w:rsidR="00F93E59">
        <w:rPr>
          <w:rFonts w:cs="Times New Roman"/>
          <w:lang w:bidi="fa-IR"/>
        </w:rPr>
        <w:t xml:space="preserve"> </w:t>
      </w:r>
      <w:r w:rsidRPr="005F690E">
        <w:rPr>
          <w:rFonts w:cs="Times New Roman"/>
          <w:lang w:bidi="fa-IR"/>
        </w:rPr>
        <w:t>Kitab’ul Ayn</w:t>
      </w:r>
      <w:r w:rsidR="009D1BC7" w:rsidRPr="005F690E">
        <w:rPr>
          <w:rFonts w:cs="Times New Roman"/>
          <w:lang w:bidi="fa-IR"/>
        </w:rPr>
        <w:t>,</w:t>
      </w:r>
      <w:r w:rsidR="00F93E59">
        <w:rPr>
          <w:rFonts w:cs="Times New Roman"/>
          <w:lang w:bidi="fa-IR"/>
        </w:rPr>
        <w:t xml:space="preserve"> </w:t>
      </w:r>
      <w:r w:rsidRPr="005F690E">
        <w:rPr>
          <w:rFonts w:cs="Times New Roman"/>
          <w:lang w:bidi="fa-IR"/>
        </w:rPr>
        <w:t>Halil bin Ahmed Ferahidi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175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Hicret muessesesi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94</w:t>
      </w:r>
      <w:r w:rsidR="00934088">
        <w:rPr>
          <w:rFonts w:cs="Times New Roman"/>
          <w:lang w:bidi="fa-IR"/>
        </w:rPr>
        <w:t>-</w:t>
      </w:r>
      <w:r w:rsidR="00F93E59">
        <w:rPr>
          <w:rFonts w:cs="Times New Roman"/>
          <w:lang w:bidi="fa-IR"/>
        </w:rPr>
        <w:t xml:space="preserve"> </w:t>
      </w:r>
      <w:r w:rsidRPr="005F690E">
        <w:rPr>
          <w:rFonts w:cs="Times New Roman"/>
          <w:lang w:bidi="fa-IR"/>
        </w:rPr>
        <w:t>Keşaf</w:t>
      </w:r>
      <w:r w:rsidR="009D1BC7" w:rsidRPr="005F690E">
        <w:rPr>
          <w:rFonts w:cs="Times New Roman"/>
          <w:lang w:bidi="fa-IR"/>
        </w:rPr>
        <w:t>,</w:t>
      </w:r>
      <w:r w:rsidR="00F93E59">
        <w:rPr>
          <w:rFonts w:cs="Times New Roman"/>
          <w:lang w:bidi="fa-IR"/>
        </w:rPr>
        <w:t xml:space="preserve"> </w:t>
      </w:r>
      <w:r w:rsidRPr="005F690E">
        <w:rPr>
          <w:rFonts w:cs="Times New Roman"/>
          <w:lang w:bidi="fa-IR"/>
        </w:rPr>
        <w:t>Zemhaşri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583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Kitab’ul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95</w:t>
      </w:r>
      <w:r w:rsidR="00934088">
        <w:rPr>
          <w:rFonts w:cs="Times New Roman"/>
          <w:lang w:bidi="fa-IR"/>
        </w:rPr>
        <w:t>-</w:t>
      </w:r>
      <w:r w:rsidR="00F93E59">
        <w:rPr>
          <w:rFonts w:cs="Times New Roman"/>
          <w:lang w:bidi="fa-IR"/>
        </w:rPr>
        <w:t xml:space="preserve"> </w:t>
      </w:r>
      <w:r w:rsidRPr="005F690E">
        <w:rPr>
          <w:rFonts w:cs="Times New Roman"/>
          <w:lang w:bidi="fa-IR"/>
        </w:rPr>
        <w:t>Keşf vel Beyan</w:t>
      </w:r>
      <w:r w:rsidR="009D1BC7" w:rsidRPr="005F690E">
        <w:rPr>
          <w:rFonts w:cs="Times New Roman"/>
          <w:lang w:bidi="fa-IR"/>
        </w:rPr>
        <w:t>,</w:t>
      </w:r>
      <w:r w:rsidR="00F93E59">
        <w:rPr>
          <w:rFonts w:cs="Times New Roman"/>
          <w:lang w:bidi="fa-IR"/>
        </w:rPr>
        <w:t xml:space="preserve"> </w:t>
      </w:r>
      <w:r w:rsidRPr="005F690E">
        <w:rPr>
          <w:rFonts w:cs="Times New Roman"/>
          <w:lang w:bidi="fa-IR"/>
        </w:rPr>
        <w:t>Sa’lebi Neysaburi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427 ya 437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96</w:t>
      </w:r>
      <w:r w:rsidR="00934088">
        <w:rPr>
          <w:rFonts w:cs="Times New Roman"/>
          <w:lang w:bidi="fa-IR"/>
        </w:rPr>
        <w:t>-</w:t>
      </w:r>
      <w:r w:rsidR="00F93E59">
        <w:rPr>
          <w:rFonts w:cs="Times New Roman"/>
          <w:lang w:bidi="fa-IR"/>
        </w:rPr>
        <w:t xml:space="preserve"> </w:t>
      </w:r>
      <w:r w:rsidRPr="005F690E">
        <w:rPr>
          <w:rFonts w:cs="Times New Roman"/>
          <w:lang w:bidi="fa-IR"/>
        </w:rPr>
        <w:t>Kifayet’üt Talib</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Yusuf Genci Ş</w:t>
      </w:r>
      <w:r w:rsidRPr="005F690E">
        <w:rPr>
          <w:rFonts w:cs="Times New Roman"/>
          <w:lang w:bidi="fa-IR"/>
        </w:rPr>
        <w:t>a</w:t>
      </w:r>
      <w:r w:rsidRPr="005F690E">
        <w:rPr>
          <w:rFonts w:cs="Times New Roman"/>
          <w:lang w:bidi="fa-IR"/>
        </w:rPr>
        <w:t>fii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658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w:t>
      </w:r>
      <w:r w:rsidR="00934088">
        <w:rPr>
          <w:rFonts w:cs="Times New Roman"/>
          <w:lang w:bidi="fa-IR"/>
        </w:rPr>
        <w:t>-i</w:t>
      </w:r>
      <w:r w:rsidR="00F93E59">
        <w:rPr>
          <w:rFonts w:cs="Times New Roman"/>
          <w:lang w:bidi="fa-IR"/>
        </w:rPr>
        <w:t xml:space="preserve"> </w:t>
      </w:r>
      <w:r w:rsidRPr="005F690E">
        <w:rPr>
          <w:rFonts w:cs="Times New Roman"/>
          <w:lang w:bidi="fa-IR"/>
        </w:rPr>
        <w:t>Ehl</w:t>
      </w:r>
      <w:r w:rsidR="00934088">
        <w:rPr>
          <w:rFonts w:cs="Times New Roman"/>
          <w:lang w:bidi="fa-IR"/>
        </w:rPr>
        <w:t>-i</w:t>
      </w:r>
      <w:r w:rsidR="00F93E59">
        <w:rPr>
          <w:rFonts w:cs="Times New Roman"/>
          <w:lang w:bidi="fa-IR"/>
        </w:rPr>
        <w:t xml:space="preserve"> </w:t>
      </w:r>
      <w:r w:rsidRPr="005F690E">
        <w:rPr>
          <w:rFonts w:cs="Times New Roman"/>
          <w:lang w:bidi="fa-IR"/>
        </w:rPr>
        <w:t>Beyt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lastRenderedPageBreak/>
        <w:t>97</w:t>
      </w:r>
      <w:r w:rsidR="00934088">
        <w:rPr>
          <w:rFonts w:cs="Times New Roman"/>
          <w:lang w:bidi="fa-IR"/>
        </w:rPr>
        <w:t>-</w:t>
      </w:r>
      <w:r w:rsidR="00F93E59">
        <w:rPr>
          <w:rFonts w:cs="Times New Roman"/>
          <w:lang w:bidi="fa-IR"/>
        </w:rPr>
        <w:t xml:space="preserve"> </w:t>
      </w:r>
      <w:r w:rsidRPr="005F690E">
        <w:rPr>
          <w:rFonts w:cs="Times New Roman"/>
          <w:lang w:bidi="fa-IR"/>
        </w:rPr>
        <w:t>Kemaluddin</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Ali bin Babuye</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381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98</w:t>
      </w:r>
      <w:r w:rsidR="00934088">
        <w:rPr>
          <w:rFonts w:cs="Times New Roman"/>
          <w:lang w:bidi="fa-IR"/>
        </w:rPr>
        <w:t>-</w:t>
      </w:r>
      <w:r w:rsidR="00F93E59">
        <w:rPr>
          <w:rFonts w:cs="Times New Roman"/>
          <w:lang w:bidi="fa-IR"/>
        </w:rPr>
        <w:t xml:space="preserve"> </w:t>
      </w:r>
      <w:r w:rsidRPr="005F690E">
        <w:rPr>
          <w:rFonts w:cs="Times New Roman"/>
          <w:lang w:bidi="fa-IR"/>
        </w:rPr>
        <w:t>Kenz’ul Ummal</w:t>
      </w:r>
      <w:r w:rsidR="009D1BC7" w:rsidRPr="005F690E">
        <w:rPr>
          <w:rFonts w:cs="Times New Roman"/>
          <w:lang w:bidi="fa-IR"/>
        </w:rPr>
        <w:t>,</w:t>
      </w:r>
      <w:r w:rsidR="00F93E59">
        <w:rPr>
          <w:rFonts w:cs="Times New Roman"/>
          <w:lang w:bidi="fa-IR"/>
        </w:rPr>
        <w:t xml:space="preserve"> </w:t>
      </w:r>
      <w:r w:rsidRPr="005F690E">
        <w:rPr>
          <w:rFonts w:cs="Times New Roman"/>
          <w:lang w:bidi="fa-IR"/>
        </w:rPr>
        <w:t>Muttaki Hindi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975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muessest’ür Risale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99</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Lebab fi Ulum’i Kitab</w:t>
      </w:r>
      <w:r w:rsidR="009D1BC7" w:rsidRPr="005F690E">
        <w:rPr>
          <w:rFonts w:cs="Times New Roman"/>
          <w:lang w:bidi="fa-IR"/>
        </w:rPr>
        <w:t>,</w:t>
      </w:r>
      <w:r w:rsidR="00F93E59">
        <w:rPr>
          <w:rFonts w:cs="Times New Roman"/>
          <w:lang w:bidi="fa-IR"/>
        </w:rPr>
        <w:t xml:space="preserve"> </w:t>
      </w:r>
      <w:r w:rsidRPr="005F690E">
        <w:rPr>
          <w:rFonts w:cs="Times New Roman"/>
          <w:lang w:bidi="fa-IR"/>
        </w:rPr>
        <w:t>Ömer bin Ali bin Adil Dameşki Hanbeli</w:t>
      </w:r>
      <w:r w:rsidR="009D1BC7" w:rsidRPr="005F690E">
        <w:rPr>
          <w:rFonts w:cs="Times New Roman"/>
          <w:lang w:bidi="fa-IR"/>
        </w:rPr>
        <w:t>,</w:t>
      </w:r>
      <w:r w:rsidR="00F93E59">
        <w:rPr>
          <w:rFonts w:cs="Times New Roman"/>
          <w:lang w:bidi="fa-IR"/>
        </w:rPr>
        <w:t xml:space="preserve"> </w:t>
      </w:r>
      <w:r w:rsidRPr="005F690E">
        <w:rPr>
          <w:rFonts w:cs="Times New Roman"/>
          <w:lang w:bidi="fa-IR"/>
        </w:rPr>
        <w:t>vefat 880</w:t>
      </w:r>
      <w:r w:rsidR="009D1BC7" w:rsidRPr="005F690E">
        <w:rPr>
          <w:rFonts w:cs="Times New Roman"/>
          <w:lang w:bidi="fa-IR"/>
        </w:rPr>
        <w:t>.</w:t>
      </w:r>
      <w:r w:rsidR="00F93E59">
        <w:rPr>
          <w:rFonts w:cs="Times New Roman"/>
          <w:lang w:bidi="fa-IR"/>
        </w:rPr>
        <w:t xml:space="preserve"> </w:t>
      </w:r>
      <w:r w:rsidR="001C004F" w:rsidRPr="005F690E">
        <w:rPr>
          <w:rFonts w:cs="Times New Roman"/>
          <w:lang w:bidi="fa-IR"/>
        </w:rPr>
        <w:t xml:space="preserve">Hicri </w:t>
      </w:r>
      <w:r w:rsidRPr="005F690E">
        <w:rPr>
          <w:rFonts w:cs="Times New Roman"/>
          <w:lang w:bidi="fa-IR"/>
        </w:rPr>
        <w:t>yılından sonra</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100</w:t>
      </w:r>
      <w:r w:rsidR="00934088">
        <w:rPr>
          <w:rFonts w:cs="Times New Roman"/>
          <w:lang w:bidi="fa-IR"/>
        </w:rPr>
        <w:t>-</w:t>
      </w:r>
      <w:r w:rsidR="00F93E59">
        <w:rPr>
          <w:rFonts w:cs="Times New Roman"/>
          <w:lang w:bidi="fa-IR"/>
        </w:rPr>
        <w:t xml:space="preserve"> </w:t>
      </w:r>
      <w:r w:rsidRPr="005F690E">
        <w:rPr>
          <w:rFonts w:cs="Times New Roman"/>
          <w:lang w:bidi="fa-IR"/>
        </w:rPr>
        <w:t>Lisan’ul Arab</w:t>
      </w:r>
      <w:r w:rsidR="009D1BC7" w:rsidRPr="005F690E">
        <w:rPr>
          <w:rFonts w:cs="Times New Roman"/>
          <w:lang w:bidi="fa-IR"/>
        </w:rPr>
        <w:t>,</w:t>
      </w:r>
      <w:r w:rsidR="00F93E59">
        <w:rPr>
          <w:rFonts w:cs="Times New Roman"/>
          <w:lang w:bidi="fa-IR"/>
        </w:rPr>
        <w:t xml:space="preserve"> </w:t>
      </w:r>
      <w:r w:rsidRPr="005F690E">
        <w:rPr>
          <w:rFonts w:cs="Times New Roman"/>
          <w:lang w:bidi="fa-IR"/>
        </w:rPr>
        <w:t>ibni Menzur</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711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İhya’it Türas’ül Arabi</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101</w:t>
      </w:r>
      <w:r w:rsidR="00934088">
        <w:rPr>
          <w:rFonts w:cs="Times New Roman"/>
          <w:lang w:bidi="fa-IR"/>
        </w:rPr>
        <w:t>-</w:t>
      </w:r>
      <w:r w:rsidR="00F93E59">
        <w:rPr>
          <w:rFonts w:cs="Times New Roman"/>
          <w:lang w:bidi="fa-IR"/>
        </w:rPr>
        <w:t xml:space="preserve"> </w:t>
      </w:r>
      <w:r w:rsidRPr="005F690E">
        <w:rPr>
          <w:rFonts w:cs="Times New Roman"/>
          <w:lang w:bidi="fa-IR"/>
        </w:rPr>
        <w:t>Ma nezele min’el Kur’an fi Ali</w:t>
      </w:r>
      <w:r w:rsidR="009D1BC7" w:rsidRPr="005F690E">
        <w:rPr>
          <w:rFonts w:cs="Times New Roman"/>
          <w:lang w:bidi="fa-IR"/>
        </w:rPr>
        <w:t>,</w:t>
      </w:r>
      <w:r w:rsidR="00F93E59">
        <w:rPr>
          <w:rFonts w:cs="Times New Roman"/>
          <w:lang w:bidi="fa-IR"/>
        </w:rPr>
        <w:t xml:space="preserve"> </w:t>
      </w:r>
      <w:r w:rsidRPr="005F690E">
        <w:rPr>
          <w:rFonts w:cs="Times New Roman"/>
          <w:lang w:bidi="fa-IR"/>
        </w:rPr>
        <w:t>Ebu Bekir Şirazi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407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102</w:t>
      </w:r>
      <w:r w:rsidR="00934088">
        <w:rPr>
          <w:rFonts w:cs="Times New Roman"/>
          <w:lang w:bidi="fa-IR"/>
        </w:rPr>
        <w:t>-</w:t>
      </w:r>
      <w:r w:rsidR="00F93E59">
        <w:rPr>
          <w:rFonts w:cs="Times New Roman"/>
          <w:lang w:bidi="fa-IR"/>
        </w:rPr>
        <w:t xml:space="preserve"> </w:t>
      </w:r>
      <w:r w:rsidRPr="005F690E">
        <w:rPr>
          <w:rFonts w:cs="Times New Roman"/>
          <w:lang w:bidi="fa-IR"/>
        </w:rPr>
        <w:t>Ma nezele min’el Kur’an fi Ali</w:t>
      </w:r>
      <w:r w:rsidR="009D1BC7" w:rsidRPr="005F690E">
        <w:rPr>
          <w:rFonts w:cs="Times New Roman"/>
          <w:lang w:bidi="fa-IR"/>
        </w:rPr>
        <w:t>,</w:t>
      </w:r>
      <w:r w:rsidR="00F93E59">
        <w:rPr>
          <w:rFonts w:cs="Times New Roman"/>
          <w:lang w:bidi="fa-IR"/>
        </w:rPr>
        <w:t xml:space="preserve"> </w:t>
      </w:r>
      <w:r w:rsidRPr="005F690E">
        <w:rPr>
          <w:rFonts w:cs="Times New Roman"/>
          <w:lang w:bidi="fa-IR"/>
        </w:rPr>
        <w:t>ebu Na’im Isfahani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430 hicri (İhkak nakliyle)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103</w:t>
      </w:r>
      <w:r w:rsidR="00934088">
        <w:rPr>
          <w:rFonts w:cs="Times New Roman"/>
          <w:lang w:bidi="fa-IR"/>
        </w:rPr>
        <w:t>-</w:t>
      </w:r>
      <w:r w:rsidR="00F93E59">
        <w:rPr>
          <w:rFonts w:cs="Times New Roman"/>
          <w:lang w:bidi="fa-IR"/>
        </w:rPr>
        <w:t xml:space="preserve"> </w:t>
      </w:r>
      <w:r w:rsidRPr="005F690E">
        <w:rPr>
          <w:rFonts w:cs="Times New Roman"/>
          <w:lang w:bidi="fa-IR"/>
        </w:rPr>
        <w:t>Mutaftık vel Muftarık Hatip Bağdadi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463 hi</w:t>
      </w:r>
      <w:r w:rsidRPr="005F690E">
        <w:rPr>
          <w:rFonts w:cs="Times New Roman"/>
          <w:lang w:bidi="fa-IR"/>
        </w:rPr>
        <w:t>c</w:t>
      </w:r>
      <w:r w:rsidRPr="005F690E">
        <w:rPr>
          <w:rFonts w:cs="Times New Roman"/>
          <w:lang w:bidi="fa-IR"/>
        </w:rPr>
        <w:t>ri (Kenz’ul Ammal vasıtasıyla)</w:t>
      </w:r>
      <w:r w:rsidR="009D1BC7" w:rsidRPr="005F690E">
        <w:rPr>
          <w:rFonts w:cs="Times New Roman"/>
          <w:lang w:bidi="fa-IR"/>
        </w:rPr>
        <w:t xml:space="preserve">. </w:t>
      </w:r>
    </w:p>
    <w:p w:rsidR="00051C5C" w:rsidRPr="005F690E" w:rsidRDefault="00051C5C" w:rsidP="0021331D">
      <w:pPr>
        <w:rPr>
          <w:rFonts w:cs="Times New Roman"/>
          <w:lang w:bidi="fa-IR"/>
        </w:rPr>
      </w:pPr>
      <w:r w:rsidRPr="005F690E">
        <w:rPr>
          <w:rFonts w:cs="Times New Roman"/>
          <w:lang w:bidi="fa-IR"/>
        </w:rPr>
        <w:t>104</w:t>
      </w:r>
      <w:r w:rsidR="00934088">
        <w:rPr>
          <w:rFonts w:cs="Times New Roman"/>
          <w:lang w:bidi="fa-IR"/>
        </w:rPr>
        <w:t>-</w:t>
      </w:r>
      <w:r w:rsidR="00F93E59">
        <w:rPr>
          <w:rFonts w:cs="Times New Roman"/>
          <w:lang w:bidi="fa-IR"/>
        </w:rPr>
        <w:t xml:space="preserve"> </w:t>
      </w:r>
      <w:r w:rsidRPr="005F690E">
        <w:rPr>
          <w:rFonts w:cs="Times New Roman"/>
          <w:lang w:bidi="fa-IR"/>
        </w:rPr>
        <w:t>Mecme’ul Bahreyn</w:t>
      </w:r>
      <w:r w:rsidR="009D1BC7" w:rsidRPr="005F690E">
        <w:rPr>
          <w:rFonts w:cs="Times New Roman"/>
          <w:lang w:bidi="fa-IR"/>
        </w:rPr>
        <w:t>,</w:t>
      </w:r>
      <w:r w:rsidR="00F93E59">
        <w:rPr>
          <w:rFonts w:cs="Times New Roman"/>
          <w:lang w:bidi="fa-IR"/>
        </w:rPr>
        <w:t xml:space="preserve"> </w:t>
      </w:r>
      <w:r w:rsidRPr="005F690E">
        <w:rPr>
          <w:rFonts w:cs="Times New Roman"/>
          <w:lang w:bidi="fa-IR"/>
        </w:rPr>
        <w:t>T</w:t>
      </w:r>
      <w:r w:rsidR="00D75ED5">
        <w:rPr>
          <w:rFonts w:cs="Times New Roman"/>
          <w:lang w:bidi="fa-IR"/>
        </w:rPr>
        <w:t>ureyhi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1085 hicri</w:t>
      </w:r>
      <w:r w:rsidR="009D1BC7" w:rsidRPr="005F690E">
        <w:rPr>
          <w:rFonts w:cs="Times New Roman"/>
          <w:lang w:bidi="fa-IR"/>
        </w:rPr>
        <w:t>,</w:t>
      </w:r>
      <w:r w:rsidR="00F93E59">
        <w:rPr>
          <w:rFonts w:cs="Times New Roman"/>
          <w:lang w:bidi="fa-IR"/>
        </w:rPr>
        <w:t xml:space="preserve"> </w:t>
      </w:r>
      <w:r w:rsidR="0021331D">
        <w:rPr>
          <w:rFonts w:cs="Times New Roman"/>
          <w:lang w:bidi="fa-IR"/>
        </w:rPr>
        <w:t>De</w:t>
      </w:r>
      <w:r w:rsidR="0021331D">
        <w:rPr>
          <w:rFonts w:cs="Times New Roman"/>
          <w:lang w:bidi="fa-IR"/>
        </w:rPr>
        <w:t>f</w:t>
      </w:r>
      <w:r w:rsidR="0021331D">
        <w:rPr>
          <w:rFonts w:cs="Times New Roman"/>
          <w:lang w:bidi="fa-IR"/>
        </w:rPr>
        <w:t>ter-i Neşr-i Ferheng-i İslami</w:t>
      </w:r>
    </w:p>
    <w:p w:rsidR="00051C5C" w:rsidRPr="005F690E" w:rsidRDefault="00051C5C" w:rsidP="00051C5C">
      <w:pPr>
        <w:rPr>
          <w:rFonts w:cs="Times New Roman"/>
          <w:lang w:bidi="fa-IR"/>
        </w:rPr>
      </w:pPr>
      <w:r w:rsidRPr="005F690E">
        <w:rPr>
          <w:rFonts w:cs="Times New Roman"/>
          <w:lang w:bidi="fa-IR"/>
        </w:rPr>
        <w:t>105</w:t>
      </w:r>
      <w:r w:rsidR="00934088">
        <w:rPr>
          <w:rFonts w:cs="Times New Roman"/>
          <w:lang w:bidi="fa-IR"/>
        </w:rPr>
        <w:t>-</w:t>
      </w:r>
      <w:r w:rsidR="00F93E59">
        <w:rPr>
          <w:rFonts w:cs="Times New Roman"/>
          <w:lang w:bidi="fa-IR"/>
        </w:rPr>
        <w:t xml:space="preserve"> </w:t>
      </w:r>
      <w:r w:rsidRPr="005F690E">
        <w:rPr>
          <w:rFonts w:cs="Times New Roman"/>
          <w:lang w:bidi="fa-IR"/>
        </w:rPr>
        <w:t>Mecme’ul Beyan</w:t>
      </w:r>
      <w:r w:rsidR="009D1BC7" w:rsidRPr="005F690E">
        <w:rPr>
          <w:rFonts w:cs="Times New Roman"/>
          <w:lang w:bidi="fa-IR"/>
        </w:rPr>
        <w:t>,</w:t>
      </w:r>
      <w:r w:rsidR="00F93E59">
        <w:rPr>
          <w:rFonts w:cs="Times New Roman"/>
          <w:lang w:bidi="fa-IR"/>
        </w:rPr>
        <w:t xml:space="preserve"> </w:t>
      </w:r>
      <w:r w:rsidRPr="005F690E">
        <w:rPr>
          <w:rFonts w:cs="Times New Roman"/>
          <w:lang w:bidi="fa-IR"/>
        </w:rPr>
        <w:t>Tebersi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560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106</w:t>
      </w:r>
      <w:r w:rsidR="00934088">
        <w:rPr>
          <w:rFonts w:cs="Times New Roman"/>
          <w:lang w:bidi="fa-IR"/>
        </w:rPr>
        <w:t>-</w:t>
      </w:r>
      <w:r w:rsidR="00F93E59">
        <w:rPr>
          <w:rFonts w:cs="Times New Roman"/>
          <w:lang w:bidi="fa-IR"/>
        </w:rPr>
        <w:t xml:space="preserve"> </w:t>
      </w:r>
      <w:r w:rsidRPr="005F690E">
        <w:rPr>
          <w:rFonts w:cs="Times New Roman"/>
          <w:lang w:bidi="fa-IR"/>
        </w:rPr>
        <w:t>Mecme’iz Zevayid</w:t>
      </w:r>
      <w:r w:rsidR="009D1BC7" w:rsidRPr="005F690E">
        <w:rPr>
          <w:rFonts w:cs="Times New Roman"/>
          <w:lang w:bidi="fa-IR"/>
        </w:rPr>
        <w:t>,</w:t>
      </w:r>
      <w:r w:rsidR="00F93E59">
        <w:rPr>
          <w:rFonts w:cs="Times New Roman"/>
          <w:lang w:bidi="fa-IR"/>
        </w:rPr>
        <w:t xml:space="preserve"> </w:t>
      </w:r>
      <w:r w:rsidRPr="005F690E">
        <w:rPr>
          <w:rFonts w:cs="Times New Roman"/>
          <w:lang w:bidi="fa-IR"/>
        </w:rPr>
        <w:t>Heysemi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807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Kutub’il Arabi – dar’ul Fikr</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107</w:t>
      </w:r>
      <w:r w:rsidR="00934088">
        <w:rPr>
          <w:rFonts w:cs="Times New Roman"/>
          <w:lang w:bidi="fa-IR"/>
        </w:rPr>
        <w:t>-</w:t>
      </w:r>
      <w:r w:rsidR="00F93E59">
        <w:rPr>
          <w:rFonts w:cs="Times New Roman"/>
          <w:lang w:bidi="fa-IR"/>
        </w:rPr>
        <w:t xml:space="preserve"> </w:t>
      </w:r>
      <w:r w:rsidRPr="005F690E">
        <w:rPr>
          <w:rFonts w:cs="Times New Roman"/>
          <w:lang w:bidi="fa-IR"/>
        </w:rPr>
        <w:t>Mustedrek ala Sehiheyn</w:t>
      </w:r>
      <w:r w:rsidR="009D1BC7" w:rsidRPr="005F690E">
        <w:rPr>
          <w:rFonts w:cs="Times New Roman"/>
          <w:lang w:bidi="fa-IR"/>
        </w:rPr>
        <w:t>,</w:t>
      </w:r>
      <w:r w:rsidR="00F93E59">
        <w:rPr>
          <w:rFonts w:cs="Times New Roman"/>
          <w:lang w:bidi="fa-IR"/>
        </w:rPr>
        <w:t xml:space="preserve"> </w:t>
      </w:r>
      <w:r w:rsidRPr="005F690E">
        <w:rPr>
          <w:rFonts w:cs="Times New Roman"/>
          <w:lang w:bidi="fa-IR"/>
        </w:rPr>
        <w:t>Hakem Neyşaburi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405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Marife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108</w:t>
      </w:r>
      <w:r w:rsidR="00934088">
        <w:rPr>
          <w:rFonts w:cs="Times New Roman"/>
          <w:lang w:bidi="fa-IR"/>
        </w:rPr>
        <w:t>-</w:t>
      </w:r>
      <w:r w:rsidR="00F93E59">
        <w:rPr>
          <w:rFonts w:cs="Times New Roman"/>
          <w:lang w:bidi="fa-IR"/>
        </w:rPr>
        <w:t xml:space="preserve"> </w:t>
      </w:r>
      <w:r w:rsidRPr="005F690E">
        <w:rPr>
          <w:rFonts w:cs="Times New Roman"/>
          <w:lang w:bidi="fa-IR"/>
        </w:rPr>
        <w:t>Mesned</w:t>
      </w:r>
      <w:r w:rsidR="00934088">
        <w:rPr>
          <w:rFonts w:cs="Times New Roman"/>
          <w:lang w:bidi="fa-IR"/>
        </w:rPr>
        <w:t>-i</w:t>
      </w:r>
      <w:r w:rsidR="00F93E59">
        <w:rPr>
          <w:rFonts w:cs="Times New Roman"/>
          <w:lang w:bidi="fa-IR"/>
        </w:rPr>
        <w:t xml:space="preserve"> </w:t>
      </w:r>
      <w:r w:rsidRPr="005F690E">
        <w:rPr>
          <w:rFonts w:cs="Times New Roman"/>
          <w:lang w:bidi="fa-IR"/>
        </w:rPr>
        <w:t>ebi Davud Teyalesi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204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Kitab’il Lubnani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109</w:t>
      </w:r>
      <w:r w:rsidR="00934088">
        <w:rPr>
          <w:rFonts w:cs="Times New Roman"/>
          <w:lang w:bidi="fa-IR"/>
        </w:rPr>
        <w:t>-</w:t>
      </w:r>
      <w:r w:rsidR="00F93E59">
        <w:rPr>
          <w:rFonts w:cs="Times New Roman"/>
          <w:lang w:bidi="fa-IR"/>
        </w:rPr>
        <w:t xml:space="preserve"> </w:t>
      </w:r>
      <w:r w:rsidRPr="005F690E">
        <w:rPr>
          <w:rFonts w:cs="Times New Roman"/>
          <w:lang w:bidi="fa-IR"/>
        </w:rPr>
        <w:t>Mesned</w:t>
      </w:r>
      <w:r w:rsidR="00934088">
        <w:rPr>
          <w:rFonts w:cs="Times New Roman"/>
          <w:lang w:bidi="fa-IR"/>
        </w:rPr>
        <w:t>-i</w:t>
      </w:r>
      <w:r w:rsidR="00F93E59">
        <w:rPr>
          <w:rFonts w:cs="Times New Roman"/>
          <w:lang w:bidi="fa-IR"/>
        </w:rPr>
        <w:t xml:space="preserve"> </w:t>
      </w:r>
      <w:r w:rsidRPr="005F690E">
        <w:rPr>
          <w:rFonts w:cs="Times New Roman"/>
          <w:lang w:bidi="fa-IR"/>
        </w:rPr>
        <w:t>ebi Ye’</w:t>
      </w:r>
      <w:smartTag w:uri="urn:schemas-microsoft-com:office:smarttags" w:element="PersonName">
        <w:smartTagPr>
          <w:attr w:name="ProductID" w:val="la Museli"/>
        </w:smartTagPr>
        <w:r w:rsidRPr="005F690E">
          <w:rPr>
            <w:rFonts w:cs="Times New Roman"/>
            <w:lang w:bidi="fa-IR"/>
          </w:rPr>
          <w:t>la Museli</w:t>
        </w:r>
      </w:smartTag>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307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110</w:t>
      </w:r>
      <w:r w:rsidR="00934088">
        <w:rPr>
          <w:rFonts w:cs="Times New Roman"/>
          <w:lang w:bidi="fa-IR"/>
        </w:rPr>
        <w:t>-</w:t>
      </w:r>
      <w:r w:rsidR="00F93E59">
        <w:rPr>
          <w:rFonts w:cs="Times New Roman"/>
          <w:lang w:bidi="fa-IR"/>
        </w:rPr>
        <w:t xml:space="preserve"> </w:t>
      </w:r>
      <w:r w:rsidRPr="005F690E">
        <w:rPr>
          <w:rFonts w:cs="Times New Roman"/>
          <w:lang w:bidi="fa-IR"/>
        </w:rPr>
        <w:t>Mesned</w:t>
      </w:r>
      <w:r w:rsidR="00934088">
        <w:rPr>
          <w:rFonts w:cs="Times New Roman"/>
          <w:lang w:bidi="fa-IR"/>
        </w:rPr>
        <w:t>-i</w:t>
      </w:r>
      <w:r w:rsidR="00F93E59">
        <w:rPr>
          <w:rFonts w:cs="Times New Roman"/>
          <w:lang w:bidi="fa-IR"/>
        </w:rPr>
        <w:t xml:space="preserve"> </w:t>
      </w:r>
      <w:r w:rsidRPr="005F690E">
        <w:rPr>
          <w:rFonts w:cs="Times New Roman"/>
          <w:lang w:bidi="fa-IR"/>
        </w:rPr>
        <w:t>Ahmed</w:t>
      </w:r>
      <w:r w:rsidR="009D1BC7" w:rsidRPr="005F690E">
        <w:rPr>
          <w:rFonts w:cs="Times New Roman"/>
          <w:lang w:bidi="fa-IR"/>
        </w:rPr>
        <w:t>,</w:t>
      </w:r>
      <w:r w:rsidR="00F93E59">
        <w:rPr>
          <w:rFonts w:cs="Times New Roman"/>
          <w:lang w:bidi="fa-IR"/>
        </w:rPr>
        <w:t xml:space="preserve"> </w:t>
      </w:r>
      <w:r w:rsidRPr="005F690E">
        <w:rPr>
          <w:rFonts w:cs="Times New Roman"/>
          <w:lang w:bidi="fa-IR"/>
        </w:rPr>
        <w:t>Ahmed bin Hanbel</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241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w:t>
      </w:r>
      <w:r w:rsidR="00934088">
        <w:rPr>
          <w:rFonts w:cs="Times New Roman"/>
          <w:lang w:bidi="fa-IR"/>
        </w:rPr>
        <w:t>-i</w:t>
      </w:r>
      <w:r w:rsidR="00F93E59">
        <w:rPr>
          <w:rFonts w:cs="Times New Roman"/>
          <w:lang w:bidi="fa-IR"/>
        </w:rPr>
        <w:t xml:space="preserve"> </w:t>
      </w:r>
      <w:r w:rsidRPr="005F690E">
        <w:rPr>
          <w:rFonts w:cs="Times New Roman"/>
          <w:lang w:bidi="fa-IR"/>
        </w:rPr>
        <w:t>Sader</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 – 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111</w:t>
      </w:r>
      <w:r w:rsidR="00934088">
        <w:rPr>
          <w:rFonts w:cs="Times New Roman"/>
          <w:lang w:bidi="fa-IR"/>
        </w:rPr>
        <w:t>-</w:t>
      </w:r>
      <w:r w:rsidR="00F93E59">
        <w:rPr>
          <w:rFonts w:cs="Times New Roman"/>
          <w:lang w:bidi="fa-IR"/>
        </w:rPr>
        <w:t xml:space="preserve"> </w:t>
      </w:r>
      <w:r w:rsidRPr="005F690E">
        <w:rPr>
          <w:rFonts w:cs="Times New Roman"/>
          <w:lang w:bidi="fa-IR"/>
        </w:rPr>
        <w:t>Mesned</w:t>
      </w:r>
      <w:r w:rsidR="00934088">
        <w:rPr>
          <w:rFonts w:cs="Times New Roman"/>
          <w:lang w:bidi="fa-IR"/>
        </w:rPr>
        <w:t>-i</w:t>
      </w:r>
      <w:r w:rsidR="00F93E59">
        <w:rPr>
          <w:rFonts w:cs="Times New Roman"/>
          <w:lang w:bidi="fa-IR"/>
        </w:rPr>
        <w:t xml:space="preserve"> </w:t>
      </w:r>
      <w:r w:rsidRPr="005F690E">
        <w:rPr>
          <w:rFonts w:cs="Times New Roman"/>
          <w:lang w:bidi="fa-IR"/>
        </w:rPr>
        <w:t>İshak bin Raheviye</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238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Mektebet’ül İman</w:t>
      </w:r>
      <w:r w:rsidR="009D1BC7" w:rsidRPr="005F690E">
        <w:rPr>
          <w:rFonts w:cs="Times New Roman"/>
          <w:lang w:bidi="fa-IR"/>
        </w:rPr>
        <w:t>,</w:t>
      </w:r>
      <w:r w:rsidR="00F93E59">
        <w:rPr>
          <w:rFonts w:cs="Times New Roman"/>
          <w:lang w:bidi="fa-IR"/>
        </w:rPr>
        <w:t xml:space="preserve"> </w:t>
      </w:r>
      <w:r w:rsidRPr="005F690E">
        <w:rPr>
          <w:rFonts w:cs="Times New Roman"/>
          <w:lang w:bidi="fa-IR"/>
        </w:rPr>
        <w:t>Medine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112</w:t>
      </w:r>
      <w:r w:rsidR="00934088">
        <w:rPr>
          <w:rFonts w:cs="Times New Roman"/>
          <w:lang w:bidi="fa-IR"/>
        </w:rPr>
        <w:t>-</w:t>
      </w:r>
      <w:r w:rsidR="00F93E59">
        <w:rPr>
          <w:rFonts w:cs="Times New Roman"/>
          <w:lang w:bidi="fa-IR"/>
        </w:rPr>
        <w:t xml:space="preserve"> </w:t>
      </w:r>
      <w:r w:rsidRPr="005F690E">
        <w:rPr>
          <w:rFonts w:cs="Times New Roman"/>
          <w:lang w:bidi="fa-IR"/>
        </w:rPr>
        <w:t>Mesned</w:t>
      </w:r>
      <w:r w:rsidR="00934088">
        <w:rPr>
          <w:rFonts w:cs="Times New Roman"/>
          <w:lang w:bidi="fa-IR"/>
        </w:rPr>
        <w:t>-i</w:t>
      </w:r>
      <w:r w:rsidR="00F93E59">
        <w:rPr>
          <w:rFonts w:cs="Times New Roman"/>
          <w:lang w:bidi="fa-IR"/>
        </w:rPr>
        <w:t xml:space="preserve"> </w:t>
      </w:r>
      <w:r w:rsidRPr="005F690E">
        <w:rPr>
          <w:rFonts w:cs="Times New Roman"/>
          <w:lang w:bidi="fa-IR"/>
        </w:rPr>
        <w:t>Abd bin Hamid</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249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Alem’ul Kutub</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lastRenderedPageBreak/>
        <w:t>113</w:t>
      </w:r>
      <w:r w:rsidR="00934088">
        <w:rPr>
          <w:rFonts w:cs="Times New Roman"/>
          <w:lang w:bidi="fa-IR"/>
        </w:rPr>
        <w:t>-</w:t>
      </w:r>
      <w:r w:rsidR="00F93E59">
        <w:rPr>
          <w:rFonts w:cs="Times New Roman"/>
          <w:lang w:bidi="fa-IR"/>
        </w:rPr>
        <w:t xml:space="preserve"> </w:t>
      </w:r>
      <w:r w:rsidRPr="005F690E">
        <w:rPr>
          <w:rFonts w:cs="Times New Roman"/>
          <w:lang w:bidi="fa-IR"/>
        </w:rPr>
        <w:t>Muşkil’ul Asar</w:t>
      </w:r>
      <w:r w:rsidR="009D1BC7" w:rsidRPr="005F690E">
        <w:rPr>
          <w:rFonts w:cs="Times New Roman"/>
          <w:lang w:bidi="fa-IR"/>
        </w:rPr>
        <w:t>,</w:t>
      </w:r>
      <w:r w:rsidR="00F93E59">
        <w:rPr>
          <w:rFonts w:cs="Times New Roman"/>
          <w:lang w:bidi="fa-IR"/>
        </w:rPr>
        <w:t xml:space="preserve"> </w:t>
      </w:r>
      <w:r w:rsidRPr="005F690E">
        <w:rPr>
          <w:rFonts w:cs="Times New Roman"/>
          <w:lang w:bidi="fa-IR"/>
        </w:rPr>
        <w:t>Tehavi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321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Meclis</w:t>
      </w:r>
      <w:r w:rsidR="00934088">
        <w:rPr>
          <w:rFonts w:cs="Times New Roman"/>
          <w:lang w:bidi="fa-IR"/>
        </w:rPr>
        <w:t>-i</w:t>
      </w:r>
      <w:r w:rsidR="00F93E59">
        <w:rPr>
          <w:rFonts w:cs="Times New Roman"/>
          <w:lang w:bidi="fa-IR"/>
        </w:rPr>
        <w:t xml:space="preserve"> </w:t>
      </w:r>
      <w:r w:rsidRPr="005F690E">
        <w:rPr>
          <w:rFonts w:cs="Times New Roman"/>
          <w:lang w:bidi="fa-IR"/>
        </w:rPr>
        <w:t>Dairet’ül Mearif’in Nizamiyye bil Hind basını</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114</w:t>
      </w:r>
      <w:r w:rsidR="00934088">
        <w:rPr>
          <w:rFonts w:cs="Times New Roman"/>
          <w:lang w:bidi="fa-IR"/>
        </w:rPr>
        <w:t>-</w:t>
      </w:r>
      <w:r w:rsidR="00F93E59">
        <w:rPr>
          <w:rFonts w:cs="Times New Roman"/>
          <w:lang w:bidi="fa-IR"/>
        </w:rPr>
        <w:t xml:space="preserve"> </w:t>
      </w:r>
      <w:r w:rsidRPr="005F690E">
        <w:rPr>
          <w:rFonts w:cs="Times New Roman"/>
          <w:lang w:bidi="fa-IR"/>
        </w:rPr>
        <w:t>Misbah’ul Munir Ahmed Fiyumi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770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 xml:space="preserve">Mustafa </w:t>
      </w:r>
      <w:r w:rsidR="00D9333A">
        <w:rPr>
          <w:rFonts w:cs="Times New Roman"/>
          <w:lang w:bidi="fa-IR"/>
        </w:rPr>
        <w:t>el-</w:t>
      </w:r>
      <w:r w:rsidRPr="005F690E">
        <w:rPr>
          <w:rFonts w:cs="Times New Roman"/>
          <w:lang w:bidi="fa-IR"/>
        </w:rPr>
        <w:t>Bab’il Halebi ve Evladuhu Bimısr basını</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115</w:t>
      </w:r>
      <w:r w:rsidR="00934088">
        <w:rPr>
          <w:rFonts w:cs="Times New Roman"/>
          <w:lang w:bidi="fa-IR"/>
        </w:rPr>
        <w:t>-</w:t>
      </w:r>
      <w:r w:rsidR="00F93E59">
        <w:rPr>
          <w:rFonts w:cs="Times New Roman"/>
          <w:lang w:bidi="fa-IR"/>
        </w:rPr>
        <w:t xml:space="preserve"> </w:t>
      </w:r>
      <w:r w:rsidRPr="005F690E">
        <w:rPr>
          <w:rFonts w:cs="Times New Roman"/>
          <w:lang w:bidi="fa-IR"/>
        </w:rPr>
        <w:t>Misbah’ul Hidaye</w:t>
      </w:r>
      <w:r w:rsidR="009D1BC7" w:rsidRPr="005F690E">
        <w:rPr>
          <w:rFonts w:cs="Times New Roman"/>
          <w:lang w:bidi="fa-IR"/>
        </w:rPr>
        <w:t>,</w:t>
      </w:r>
      <w:r w:rsidR="00F93E59">
        <w:rPr>
          <w:rFonts w:cs="Times New Roman"/>
          <w:lang w:bidi="fa-IR"/>
        </w:rPr>
        <w:t xml:space="preserve"> </w:t>
      </w:r>
      <w:r w:rsidRPr="005F690E">
        <w:rPr>
          <w:rFonts w:cs="Times New Roman"/>
          <w:lang w:bidi="fa-IR"/>
        </w:rPr>
        <w:t>Behbahani</w:t>
      </w:r>
      <w:r w:rsidR="009D1BC7" w:rsidRPr="005F690E">
        <w:rPr>
          <w:rFonts w:cs="Times New Roman"/>
          <w:lang w:bidi="fa-IR"/>
        </w:rPr>
        <w:t>,</w:t>
      </w:r>
      <w:r w:rsidR="00F93E59">
        <w:rPr>
          <w:rFonts w:cs="Times New Roman"/>
          <w:lang w:bidi="fa-IR"/>
        </w:rPr>
        <w:t xml:space="preserve"> </w:t>
      </w:r>
      <w:r w:rsidRPr="005F690E">
        <w:rPr>
          <w:rFonts w:cs="Times New Roman"/>
          <w:lang w:bidi="fa-IR"/>
        </w:rPr>
        <w:t>Selman</w:t>
      </w:r>
      <w:r w:rsidR="00934088">
        <w:rPr>
          <w:rFonts w:cs="Times New Roman"/>
          <w:lang w:bidi="fa-IR"/>
        </w:rPr>
        <w:t>-i</w:t>
      </w:r>
      <w:r w:rsidR="00F93E59">
        <w:rPr>
          <w:rFonts w:cs="Times New Roman"/>
          <w:lang w:bidi="fa-IR"/>
        </w:rPr>
        <w:t xml:space="preserve"> </w:t>
      </w:r>
      <w:r w:rsidRPr="005F690E">
        <w:rPr>
          <w:rFonts w:cs="Times New Roman"/>
          <w:lang w:bidi="fa-IR"/>
        </w:rPr>
        <w:t>Farsi b</w:t>
      </w:r>
      <w:r w:rsidRPr="005F690E">
        <w:rPr>
          <w:rFonts w:cs="Times New Roman"/>
          <w:lang w:bidi="fa-IR"/>
        </w:rPr>
        <w:t>a</w:t>
      </w:r>
      <w:r w:rsidRPr="005F690E">
        <w:rPr>
          <w:rFonts w:cs="Times New Roman"/>
          <w:lang w:bidi="fa-IR"/>
        </w:rPr>
        <w:t>sını</w:t>
      </w:r>
      <w:r w:rsidR="009D1BC7" w:rsidRPr="005F690E">
        <w:rPr>
          <w:rFonts w:cs="Times New Roman"/>
          <w:lang w:bidi="fa-IR"/>
        </w:rPr>
        <w:t>,</w:t>
      </w:r>
      <w:r w:rsidR="00F93E59">
        <w:rPr>
          <w:rFonts w:cs="Times New Roman"/>
          <w:lang w:bidi="fa-IR"/>
        </w:rPr>
        <w:t xml:space="preserve"> </w:t>
      </w:r>
      <w:r w:rsidRPr="005F690E">
        <w:rPr>
          <w:rFonts w:cs="Times New Roman"/>
          <w:lang w:bidi="fa-IR"/>
        </w:rPr>
        <w:t>Kum</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116</w:t>
      </w:r>
      <w:r w:rsidR="00934088">
        <w:rPr>
          <w:rFonts w:cs="Times New Roman"/>
          <w:lang w:bidi="fa-IR"/>
        </w:rPr>
        <w:t>-</w:t>
      </w:r>
      <w:r w:rsidR="00F93E59">
        <w:rPr>
          <w:rFonts w:cs="Times New Roman"/>
          <w:lang w:bidi="fa-IR"/>
        </w:rPr>
        <w:t xml:space="preserve"> </w:t>
      </w:r>
      <w:r w:rsidRPr="005F690E">
        <w:rPr>
          <w:rFonts w:cs="Times New Roman"/>
          <w:lang w:bidi="fa-IR"/>
        </w:rPr>
        <w:t>Musnif</w:t>
      </w:r>
      <w:r w:rsidR="009D1BC7" w:rsidRPr="005F690E">
        <w:rPr>
          <w:rFonts w:cs="Times New Roman"/>
          <w:lang w:bidi="fa-IR"/>
        </w:rPr>
        <w:t>,</w:t>
      </w:r>
      <w:r w:rsidR="00F93E59">
        <w:rPr>
          <w:rFonts w:cs="Times New Roman"/>
          <w:lang w:bidi="fa-IR"/>
        </w:rPr>
        <w:t xml:space="preserve"> </w:t>
      </w:r>
      <w:r w:rsidRPr="005F690E">
        <w:rPr>
          <w:rFonts w:cs="Times New Roman"/>
          <w:lang w:bidi="fa-IR"/>
        </w:rPr>
        <w:t>ibni ebi Şeybe</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235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117</w:t>
      </w:r>
      <w:r w:rsidR="00934088">
        <w:rPr>
          <w:rFonts w:cs="Times New Roman"/>
          <w:lang w:bidi="fa-IR"/>
        </w:rPr>
        <w:t>-</w:t>
      </w:r>
      <w:r w:rsidR="00F93E59">
        <w:rPr>
          <w:rFonts w:cs="Times New Roman"/>
          <w:lang w:bidi="fa-IR"/>
        </w:rPr>
        <w:t xml:space="preserve"> </w:t>
      </w:r>
      <w:r w:rsidRPr="005F690E">
        <w:rPr>
          <w:rFonts w:cs="Times New Roman"/>
          <w:lang w:bidi="fa-IR"/>
        </w:rPr>
        <w:t>Metalib’is Su’ul ibni Talha Nasibi Şafii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652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118</w:t>
      </w:r>
      <w:r w:rsidR="00934088">
        <w:rPr>
          <w:rFonts w:cs="Times New Roman"/>
          <w:lang w:bidi="fa-IR"/>
        </w:rPr>
        <w:t>-</w:t>
      </w:r>
      <w:r w:rsidR="00F93E59">
        <w:rPr>
          <w:rFonts w:cs="Times New Roman"/>
          <w:lang w:bidi="fa-IR"/>
        </w:rPr>
        <w:t xml:space="preserve"> </w:t>
      </w:r>
      <w:r w:rsidRPr="005F690E">
        <w:rPr>
          <w:rFonts w:cs="Times New Roman"/>
          <w:lang w:bidi="fa-IR"/>
        </w:rPr>
        <w:t>Mealem’ut Tenzil</w:t>
      </w:r>
      <w:r w:rsidR="009D1BC7" w:rsidRPr="005F690E">
        <w:rPr>
          <w:rFonts w:cs="Times New Roman"/>
          <w:lang w:bidi="fa-IR"/>
        </w:rPr>
        <w:t>,</w:t>
      </w:r>
      <w:r w:rsidR="00F93E59">
        <w:rPr>
          <w:rFonts w:cs="Times New Roman"/>
          <w:lang w:bidi="fa-IR"/>
        </w:rPr>
        <w:t xml:space="preserve"> </w:t>
      </w:r>
      <w:r w:rsidRPr="005F690E">
        <w:rPr>
          <w:rFonts w:cs="Times New Roman"/>
          <w:lang w:bidi="fa-IR"/>
        </w:rPr>
        <w:t>Beğevi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210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119</w:t>
      </w:r>
      <w:r w:rsidR="00934088">
        <w:rPr>
          <w:rFonts w:cs="Times New Roman"/>
          <w:lang w:bidi="fa-IR"/>
        </w:rPr>
        <w:t>-</w:t>
      </w:r>
      <w:r w:rsidR="00F93E59">
        <w:rPr>
          <w:rFonts w:cs="Times New Roman"/>
          <w:lang w:bidi="fa-IR"/>
        </w:rPr>
        <w:t xml:space="preserve"> </w:t>
      </w:r>
      <w:r w:rsidRPr="005F690E">
        <w:rPr>
          <w:rFonts w:cs="Times New Roman"/>
          <w:lang w:bidi="fa-IR"/>
        </w:rPr>
        <w:t>Mucem’ul Evset</w:t>
      </w:r>
      <w:r w:rsidR="009D1BC7" w:rsidRPr="005F690E">
        <w:rPr>
          <w:rFonts w:cs="Times New Roman"/>
          <w:lang w:bidi="fa-IR"/>
        </w:rPr>
        <w:t>,</w:t>
      </w:r>
      <w:r w:rsidR="00F93E59">
        <w:rPr>
          <w:rFonts w:cs="Times New Roman"/>
          <w:lang w:bidi="fa-IR"/>
        </w:rPr>
        <w:t xml:space="preserve"> </w:t>
      </w:r>
      <w:r w:rsidRPr="005F690E">
        <w:rPr>
          <w:rFonts w:cs="Times New Roman"/>
          <w:lang w:bidi="fa-IR"/>
        </w:rPr>
        <w:t>Teberani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360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Mektebet’ül Mearif’ir Riyaz</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120</w:t>
      </w:r>
      <w:r w:rsidR="00934088">
        <w:rPr>
          <w:rFonts w:cs="Times New Roman"/>
          <w:lang w:bidi="fa-IR"/>
        </w:rPr>
        <w:t>-</w:t>
      </w:r>
      <w:r w:rsidR="00F93E59">
        <w:rPr>
          <w:rFonts w:cs="Times New Roman"/>
          <w:lang w:bidi="fa-IR"/>
        </w:rPr>
        <w:t xml:space="preserve"> </w:t>
      </w:r>
      <w:r w:rsidRPr="005F690E">
        <w:rPr>
          <w:rFonts w:cs="Times New Roman"/>
          <w:lang w:bidi="fa-IR"/>
        </w:rPr>
        <w:t>Mucem’us Sagir</w:t>
      </w:r>
      <w:r w:rsidR="009D1BC7" w:rsidRPr="005F690E">
        <w:rPr>
          <w:rFonts w:cs="Times New Roman"/>
          <w:lang w:bidi="fa-IR"/>
        </w:rPr>
        <w:t>,</w:t>
      </w:r>
      <w:r w:rsidR="00F93E59">
        <w:rPr>
          <w:rFonts w:cs="Times New Roman"/>
          <w:lang w:bidi="fa-IR"/>
        </w:rPr>
        <w:t xml:space="preserve"> </w:t>
      </w:r>
      <w:r w:rsidRPr="005F690E">
        <w:rPr>
          <w:rFonts w:cs="Times New Roman"/>
          <w:lang w:bidi="fa-IR"/>
        </w:rPr>
        <w:t>Teberani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360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121</w:t>
      </w:r>
      <w:r w:rsidR="00934088">
        <w:rPr>
          <w:rFonts w:cs="Times New Roman"/>
          <w:lang w:bidi="fa-IR"/>
        </w:rPr>
        <w:t>-</w:t>
      </w:r>
      <w:r w:rsidR="00F93E59">
        <w:rPr>
          <w:rFonts w:cs="Times New Roman"/>
          <w:lang w:bidi="fa-IR"/>
        </w:rPr>
        <w:t xml:space="preserve"> </w:t>
      </w:r>
      <w:r w:rsidRPr="005F690E">
        <w:rPr>
          <w:rFonts w:cs="Times New Roman"/>
          <w:lang w:bidi="fa-IR"/>
        </w:rPr>
        <w:t>Mucem’ul Kebir</w:t>
      </w:r>
      <w:r w:rsidR="009D1BC7" w:rsidRPr="005F690E">
        <w:rPr>
          <w:rFonts w:cs="Times New Roman"/>
          <w:lang w:bidi="fa-IR"/>
        </w:rPr>
        <w:t>,</w:t>
      </w:r>
      <w:r w:rsidR="00F93E59">
        <w:rPr>
          <w:rFonts w:cs="Times New Roman"/>
          <w:lang w:bidi="fa-IR"/>
        </w:rPr>
        <w:t xml:space="preserve"> </w:t>
      </w:r>
      <w:r w:rsidRPr="005F690E">
        <w:rPr>
          <w:rFonts w:cs="Times New Roman"/>
          <w:lang w:bidi="fa-IR"/>
        </w:rPr>
        <w:t>Teberani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360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122</w:t>
      </w:r>
      <w:r w:rsidR="00934088">
        <w:rPr>
          <w:rFonts w:cs="Times New Roman"/>
          <w:lang w:bidi="fa-IR"/>
        </w:rPr>
        <w:t>-</w:t>
      </w:r>
      <w:r w:rsidR="00F93E59">
        <w:rPr>
          <w:rFonts w:cs="Times New Roman"/>
          <w:lang w:bidi="fa-IR"/>
        </w:rPr>
        <w:t xml:space="preserve"> </w:t>
      </w:r>
      <w:r w:rsidRPr="005F690E">
        <w:rPr>
          <w:rFonts w:cs="Times New Roman"/>
          <w:lang w:bidi="fa-IR"/>
        </w:rPr>
        <w:t>Mucem’ul Muhtas bil Muhaddisin</w:t>
      </w:r>
      <w:r w:rsidR="009D1BC7" w:rsidRPr="005F690E">
        <w:rPr>
          <w:rFonts w:cs="Times New Roman"/>
          <w:lang w:bidi="fa-IR"/>
        </w:rPr>
        <w:t>,</w:t>
      </w:r>
      <w:r w:rsidR="00F93E59">
        <w:rPr>
          <w:rFonts w:cs="Times New Roman"/>
          <w:lang w:bidi="fa-IR"/>
        </w:rPr>
        <w:t xml:space="preserve"> </w:t>
      </w:r>
      <w:r w:rsidRPr="005F690E">
        <w:rPr>
          <w:rFonts w:cs="Times New Roman"/>
          <w:lang w:bidi="fa-IR"/>
        </w:rPr>
        <w:t>Zehebi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748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Mektebet’üs Sıddik Se’udi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123</w:t>
      </w:r>
      <w:r w:rsidR="00934088">
        <w:rPr>
          <w:rFonts w:cs="Times New Roman"/>
          <w:lang w:bidi="fa-IR"/>
        </w:rPr>
        <w:t>-</w:t>
      </w:r>
      <w:r w:rsidR="00F93E59">
        <w:rPr>
          <w:rFonts w:cs="Times New Roman"/>
          <w:lang w:bidi="fa-IR"/>
        </w:rPr>
        <w:t xml:space="preserve"> </w:t>
      </w:r>
      <w:r w:rsidRPr="005F690E">
        <w:rPr>
          <w:rFonts w:cs="Times New Roman"/>
          <w:lang w:bidi="fa-IR"/>
        </w:rPr>
        <w:t>Mucem Mekayis’ul Lügat</w:t>
      </w:r>
      <w:r w:rsidR="009D1BC7" w:rsidRPr="005F690E">
        <w:rPr>
          <w:rFonts w:cs="Times New Roman"/>
          <w:lang w:bidi="fa-IR"/>
        </w:rPr>
        <w:t>,</w:t>
      </w:r>
      <w:r w:rsidR="00F93E59">
        <w:rPr>
          <w:rFonts w:cs="Times New Roman"/>
          <w:lang w:bidi="fa-IR"/>
        </w:rPr>
        <w:t xml:space="preserve"> </w:t>
      </w:r>
      <w:r w:rsidRPr="005F690E">
        <w:rPr>
          <w:rFonts w:cs="Times New Roman"/>
          <w:lang w:bidi="fa-IR"/>
        </w:rPr>
        <w:t>ibni Fares bin Zeker</w:t>
      </w:r>
      <w:r w:rsidRPr="005F690E">
        <w:rPr>
          <w:rFonts w:cs="Times New Roman"/>
          <w:lang w:bidi="fa-IR"/>
        </w:rPr>
        <w:t>i</w:t>
      </w:r>
      <w:r w:rsidRPr="005F690E">
        <w:rPr>
          <w:rFonts w:cs="Times New Roman"/>
          <w:lang w:bidi="fa-IR"/>
        </w:rPr>
        <w:t>ya Gazvini Razi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390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124</w:t>
      </w:r>
      <w:r w:rsidR="00934088">
        <w:rPr>
          <w:rFonts w:cs="Times New Roman"/>
          <w:lang w:bidi="fa-IR"/>
        </w:rPr>
        <w:t>-</w:t>
      </w:r>
      <w:r w:rsidR="00F93E59">
        <w:rPr>
          <w:rFonts w:cs="Times New Roman"/>
          <w:lang w:bidi="fa-IR"/>
        </w:rPr>
        <w:t xml:space="preserve"> </w:t>
      </w:r>
      <w:r w:rsidRPr="005F690E">
        <w:rPr>
          <w:rFonts w:cs="Times New Roman"/>
          <w:lang w:bidi="fa-IR"/>
        </w:rPr>
        <w:t>Mariret</w:t>
      </w:r>
      <w:r w:rsidR="00934088">
        <w:rPr>
          <w:rFonts w:cs="Times New Roman"/>
          <w:lang w:bidi="fa-IR"/>
        </w:rPr>
        <w:t>-i</w:t>
      </w:r>
      <w:r w:rsidR="00F93E59">
        <w:rPr>
          <w:rFonts w:cs="Times New Roman"/>
          <w:lang w:bidi="fa-IR"/>
        </w:rPr>
        <w:t xml:space="preserve"> </w:t>
      </w:r>
      <w:r w:rsidRPr="005F690E">
        <w:rPr>
          <w:rFonts w:cs="Times New Roman"/>
          <w:lang w:bidi="fa-IR"/>
        </w:rPr>
        <w:t>Ulum’il Hadis</w:t>
      </w:r>
      <w:r w:rsidR="009D1BC7" w:rsidRPr="005F690E">
        <w:rPr>
          <w:rFonts w:cs="Times New Roman"/>
          <w:lang w:bidi="fa-IR"/>
        </w:rPr>
        <w:t>,</w:t>
      </w:r>
      <w:r w:rsidR="00F93E59">
        <w:rPr>
          <w:rFonts w:cs="Times New Roman"/>
          <w:lang w:bidi="fa-IR"/>
        </w:rPr>
        <w:t xml:space="preserve"> </w:t>
      </w:r>
      <w:r w:rsidRPr="005F690E">
        <w:rPr>
          <w:rFonts w:cs="Times New Roman"/>
          <w:lang w:bidi="fa-IR"/>
        </w:rPr>
        <w:t>Hakem Neyşaburi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405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125</w:t>
      </w:r>
      <w:r w:rsidR="00934088">
        <w:rPr>
          <w:rFonts w:cs="Times New Roman"/>
          <w:lang w:bidi="fa-IR"/>
        </w:rPr>
        <w:t>-</w:t>
      </w:r>
      <w:r w:rsidR="00F93E59">
        <w:rPr>
          <w:rFonts w:cs="Times New Roman"/>
          <w:lang w:bidi="fa-IR"/>
        </w:rPr>
        <w:t xml:space="preserve"> </w:t>
      </w:r>
      <w:r w:rsidRPr="005F690E">
        <w:rPr>
          <w:rFonts w:cs="Times New Roman"/>
          <w:lang w:bidi="fa-IR"/>
        </w:rPr>
        <w:t>Merife’ ve Tarih</w:t>
      </w:r>
      <w:r w:rsidR="009D1BC7" w:rsidRPr="005F690E">
        <w:rPr>
          <w:rFonts w:cs="Times New Roman"/>
          <w:lang w:bidi="fa-IR"/>
        </w:rPr>
        <w:t>,</w:t>
      </w:r>
      <w:r w:rsidR="00F93E59">
        <w:rPr>
          <w:rFonts w:cs="Times New Roman"/>
          <w:lang w:bidi="fa-IR"/>
        </w:rPr>
        <w:t xml:space="preserve"> </w:t>
      </w:r>
      <w:r w:rsidRPr="005F690E">
        <w:rPr>
          <w:rFonts w:cs="Times New Roman"/>
          <w:lang w:bidi="fa-IR"/>
        </w:rPr>
        <w:t>Yakub bin Sufyan</w:t>
      </w:r>
      <w:r w:rsidR="00F93E59">
        <w:rPr>
          <w:rFonts w:cs="Times New Roman"/>
          <w:lang w:bidi="fa-IR"/>
        </w:rPr>
        <w:t xml:space="preserve"> </w:t>
      </w:r>
      <w:r w:rsidRPr="005F690E">
        <w:rPr>
          <w:rFonts w:cs="Times New Roman"/>
          <w:lang w:bidi="fa-IR"/>
        </w:rPr>
        <w:t>bin Besevi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277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126</w:t>
      </w:r>
      <w:r w:rsidR="00934088">
        <w:rPr>
          <w:rFonts w:cs="Times New Roman"/>
          <w:lang w:bidi="fa-IR"/>
        </w:rPr>
        <w:t>-</w:t>
      </w:r>
      <w:r w:rsidR="00F93E59">
        <w:rPr>
          <w:rFonts w:cs="Times New Roman"/>
          <w:lang w:bidi="fa-IR"/>
        </w:rPr>
        <w:t xml:space="preserve"> </w:t>
      </w:r>
      <w:r w:rsidRPr="005F690E">
        <w:rPr>
          <w:rFonts w:cs="Times New Roman"/>
          <w:lang w:bidi="fa-IR"/>
        </w:rPr>
        <w:t>Muğni’il Lebib</w:t>
      </w:r>
      <w:r w:rsidR="009D1BC7" w:rsidRPr="005F690E">
        <w:rPr>
          <w:rFonts w:cs="Times New Roman"/>
          <w:lang w:bidi="fa-IR"/>
        </w:rPr>
        <w:t>,</w:t>
      </w:r>
      <w:r w:rsidR="00F93E59">
        <w:rPr>
          <w:rFonts w:cs="Times New Roman"/>
          <w:lang w:bidi="fa-IR"/>
        </w:rPr>
        <w:t xml:space="preserve"> </w:t>
      </w:r>
      <w:r w:rsidRPr="005F690E">
        <w:rPr>
          <w:rFonts w:cs="Times New Roman"/>
          <w:lang w:bidi="fa-IR"/>
        </w:rPr>
        <w:t>ibni Hişam</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761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127</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Mufredat</w:t>
      </w:r>
      <w:r w:rsidR="009D1BC7" w:rsidRPr="005F690E">
        <w:rPr>
          <w:rFonts w:cs="Times New Roman"/>
          <w:lang w:bidi="fa-IR"/>
        </w:rPr>
        <w:t>,</w:t>
      </w:r>
      <w:r w:rsidR="00F93E59">
        <w:rPr>
          <w:rFonts w:cs="Times New Roman"/>
          <w:lang w:bidi="fa-IR"/>
        </w:rPr>
        <w:t xml:space="preserve"> </w:t>
      </w:r>
      <w:r w:rsidRPr="005F690E">
        <w:rPr>
          <w:rFonts w:cs="Times New Roman"/>
          <w:lang w:bidi="fa-IR"/>
        </w:rPr>
        <w:t>Ragıb</w:t>
      </w:r>
      <w:r w:rsidR="00934088">
        <w:rPr>
          <w:rFonts w:cs="Times New Roman"/>
          <w:lang w:bidi="fa-IR"/>
        </w:rPr>
        <w:t>-i</w:t>
      </w:r>
      <w:r w:rsidR="00F93E59">
        <w:rPr>
          <w:rFonts w:cs="Times New Roman"/>
          <w:lang w:bidi="fa-IR"/>
        </w:rPr>
        <w:t xml:space="preserve"> </w:t>
      </w:r>
      <w:r w:rsidRPr="005F690E">
        <w:rPr>
          <w:rFonts w:cs="Times New Roman"/>
          <w:lang w:bidi="fa-IR"/>
        </w:rPr>
        <w:t>Isfahani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502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128</w:t>
      </w:r>
      <w:r w:rsidR="00934088">
        <w:rPr>
          <w:rFonts w:cs="Times New Roman"/>
          <w:lang w:bidi="fa-IR"/>
        </w:rPr>
        <w:t>-</w:t>
      </w:r>
      <w:r w:rsidR="00F93E59">
        <w:rPr>
          <w:rFonts w:cs="Times New Roman"/>
          <w:lang w:bidi="fa-IR"/>
        </w:rPr>
        <w:t xml:space="preserve"> </w:t>
      </w:r>
      <w:r w:rsidRPr="005F690E">
        <w:rPr>
          <w:rFonts w:cs="Times New Roman"/>
          <w:lang w:bidi="fa-IR"/>
        </w:rPr>
        <w:t>Mektel’ul Huseyn</w:t>
      </w:r>
      <w:r w:rsidR="009D1BC7" w:rsidRPr="005F690E">
        <w:rPr>
          <w:rFonts w:cs="Times New Roman"/>
          <w:lang w:bidi="fa-IR"/>
        </w:rPr>
        <w:t>,</w:t>
      </w:r>
      <w:r w:rsidR="00F93E59">
        <w:rPr>
          <w:rFonts w:cs="Times New Roman"/>
          <w:lang w:bidi="fa-IR"/>
        </w:rPr>
        <w:t xml:space="preserve"> </w:t>
      </w:r>
      <w:r w:rsidRPr="005F690E">
        <w:rPr>
          <w:rFonts w:cs="Times New Roman"/>
          <w:lang w:bidi="fa-IR"/>
        </w:rPr>
        <w:t>Harezmi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568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Mektebet’ül Mufid</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129</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Menakib</w:t>
      </w:r>
      <w:r w:rsidR="009D1BC7" w:rsidRPr="005F690E">
        <w:rPr>
          <w:rFonts w:cs="Times New Roman"/>
          <w:lang w:bidi="fa-IR"/>
        </w:rPr>
        <w:t>,</w:t>
      </w:r>
      <w:r w:rsidR="00F93E59">
        <w:rPr>
          <w:rFonts w:cs="Times New Roman"/>
          <w:lang w:bidi="fa-IR"/>
        </w:rPr>
        <w:t xml:space="preserve"> </w:t>
      </w:r>
      <w:r w:rsidRPr="005F690E">
        <w:rPr>
          <w:rFonts w:cs="Times New Roman"/>
          <w:lang w:bidi="fa-IR"/>
        </w:rPr>
        <w:t>Muvaffak bin Ahmed Harezmi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568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130</w:t>
      </w:r>
      <w:r w:rsidR="00934088">
        <w:rPr>
          <w:rFonts w:cs="Times New Roman"/>
          <w:lang w:bidi="fa-IR"/>
        </w:rPr>
        <w:t>-</w:t>
      </w:r>
      <w:r w:rsidR="00F93E59">
        <w:rPr>
          <w:rFonts w:cs="Times New Roman"/>
          <w:lang w:bidi="fa-IR"/>
        </w:rPr>
        <w:t xml:space="preserve"> </w:t>
      </w:r>
      <w:r w:rsidRPr="005F690E">
        <w:rPr>
          <w:rFonts w:cs="Times New Roman"/>
          <w:lang w:bidi="fa-IR"/>
        </w:rPr>
        <w:t>Menakıb</w:t>
      </w:r>
      <w:r w:rsidR="00934088">
        <w:rPr>
          <w:rFonts w:cs="Times New Roman"/>
          <w:lang w:bidi="fa-IR"/>
        </w:rPr>
        <w:t>-i</w:t>
      </w:r>
      <w:r w:rsidR="00F93E59">
        <w:rPr>
          <w:rFonts w:cs="Times New Roman"/>
          <w:lang w:bidi="fa-IR"/>
        </w:rPr>
        <w:t xml:space="preserve"> </w:t>
      </w:r>
      <w:r w:rsidRPr="005F690E">
        <w:rPr>
          <w:rFonts w:cs="Times New Roman"/>
          <w:lang w:bidi="fa-IR"/>
        </w:rPr>
        <w:t>ibni Megazeli Şafii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483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Mektebet’ül İslamiyye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lastRenderedPageBreak/>
        <w:t>131</w:t>
      </w:r>
      <w:r w:rsidR="00934088">
        <w:rPr>
          <w:rFonts w:cs="Times New Roman"/>
          <w:lang w:bidi="fa-IR"/>
        </w:rPr>
        <w:t>-</w:t>
      </w:r>
      <w:r w:rsidR="00F93E59">
        <w:rPr>
          <w:rFonts w:cs="Times New Roman"/>
          <w:lang w:bidi="fa-IR"/>
        </w:rPr>
        <w:t xml:space="preserve"> </w:t>
      </w:r>
      <w:r w:rsidRPr="005F690E">
        <w:rPr>
          <w:rFonts w:cs="Times New Roman"/>
          <w:lang w:bidi="fa-IR"/>
        </w:rPr>
        <w:t>Menakıb</w:t>
      </w:r>
      <w:r w:rsidR="00934088">
        <w:rPr>
          <w:rFonts w:cs="Times New Roman"/>
          <w:lang w:bidi="fa-IR"/>
        </w:rPr>
        <w:t>-i</w:t>
      </w:r>
      <w:r w:rsidR="00F93E59">
        <w:rPr>
          <w:rFonts w:cs="Times New Roman"/>
          <w:lang w:bidi="fa-IR"/>
        </w:rPr>
        <w:t xml:space="preserve"> </w:t>
      </w:r>
      <w:r w:rsidRPr="005F690E">
        <w:rPr>
          <w:rFonts w:cs="Times New Roman"/>
          <w:lang w:bidi="fa-IR"/>
        </w:rPr>
        <w:t>ali ebi Talib</w:t>
      </w:r>
      <w:r w:rsidR="009D1BC7" w:rsidRPr="005F690E">
        <w:rPr>
          <w:rFonts w:cs="Times New Roman"/>
          <w:lang w:bidi="fa-IR"/>
        </w:rPr>
        <w:t>,</w:t>
      </w:r>
      <w:r w:rsidR="00F93E59">
        <w:rPr>
          <w:rFonts w:cs="Times New Roman"/>
          <w:lang w:bidi="fa-IR"/>
        </w:rPr>
        <w:t xml:space="preserve"> </w:t>
      </w:r>
      <w:r w:rsidRPr="005F690E">
        <w:rPr>
          <w:rFonts w:cs="Times New Roman"/>
          <w:lang w:bidi="fa-IR"/>
        </w:rPr>
        <w:t>ibni Şehr</w:t>
      </w:r>
      <w:r w:rsidR="00934088">
        <w:rPr>
          <w:rFonts w:cs="Times New Roman"/>
          <w:lang w:bidi="fa-IR"/>
        </w:rPr>
        <w:t>-i</w:t>
      </w:r>
      <w:r w:rsidR="00F93E59">
        <w:rPr>
          <w:rFonts w:cs="Times New Roman"/>
          <w:lang w:bidi="fa-IR"/>
        </w:rPr>
        <w:t xml:space="preserve"> </w:t>
      </w:r>
      <w:r w:rsidRPr="005F690E">
        <w:rPr>
          <w:rFonts w:cs="Times New Roman"/>
          <w:lang w:bidi="fa-IR"/>
        </w:rPr>
        <w:t>Aşub</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588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z’ul Kurba</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132</w:t>
      </w:r>
      <w:r w:rsidR="00934088">
        <w:rPr>
          <w:rFonts w:cs="Times New Roman"/>
          <w:lang w:bidi="fa-IR"/>
        </w:rPr>
        <w:t>-</w:t>
      </w:r>
      <w:r w:rsidR="00F93E59">
        <w:rPr>
          <w:rFonts w:cs="Times New Roman"/>
          <w:lang w:bidi="fa-IR"/>
        </w:rPr>
        <w:t xml:space="preserve"> </w:t>
      </w:r>
      <w:r w:rsidRPr="005F690E">
        <w:rPr>
          <w:rFonts w:cs="Times New Roman"/>
          <w:lang w:bidi="fa-IR"/>
        </w:rPr>
        <w:t>Munteh’al Arab Abdurrahim bin Abdulkerim’il Hindi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1257 hicri</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133</w:t>
      </w:r>
      <w:r w:rsidR="00934088">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Mizan</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Hüseyin Tabatabayi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1402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Kutub’ul İslamiyye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134</w:t>
      </w:r>
      <w:r w:rsidR="00934088">
        <w:rPr>
          <w:rFonts w:cs="Times New Roman"/>
          <w:lang w:bidi="fa-IR"/>
        </w:rPr>
        <w:t>-</w:t>
      </w:r>
      <w:r w:rsidR="00F93E59">
        <w:rPr>
          <w:rFonts w:cs="Times New Roman"/>
          <w:lang w:bidi="fa-IR"/>
        </w:rPr>
        <w:t xml:space="preserve"> </w:t>
      </w:r>
      <w:r w:rsidRPr="005F690E">
        <w:rPr>
          <w:rFonts w:cs="Times New Roman"/>
          <w:lang w:bidi="fa-IR"/>
        </w:rPr>
        <w:t xml:space="preserve">Mizan’ul </w:t>
      </w:r>
      <w:r w:rsidR="001C004F" w:rsidRPr="005F690E">
        <w:rPr>
          <w:rFonts w:cs="Times New Roman"/>
          <w:lang w:bidi="fa-IR"/>
        </w:rPr>
        <w:t>i’tidal</w:t>
      </w:r>
      <w:r w:rsidR="009D1BC7" w:rsidRPr="005F690E">
        <w:rPr>
          <w:rFonts w:cs="Times New Roman"/>
          <w:lang w:bidi="fa-IR"/>
        </w:rPr>
        <w:t>,</w:t>
      </w:r>
      <w:r w:rsidR="00F93E59">
        <w:rPr>
          <w:rFonts w:cs="Times New Roman"/>
          <w:lang w:bidi="fa-IR"/>
        </w:rPr>
        <w:t xml:space="preserve"> </w:t>
      </w:r>
      <w:r w:rsidRPr="005F690E">
        <w:rPr>
          <w:rFonts w:cs="Times New Roman"/>
          <w:lang w:bidi="fa-IR"/>
        </w:rPr>
        <w:t>Zehebi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748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135</w:t>
      </w:r>
      <w:r w:rsidR="00934088">
        <w:rPr>
          <w:rFonts w:cs="Times New Roman"/>
          <w:lang w:bidi="fa-IR"/>
        </w:rPr>
        <w:t>-</w:t>
      </w:r>
      <w:r w:rsidR="00F93E59">
        <w:rPr>
          <w:rFonts w:cs="Times New Roman"/>
          <w:lang w:bidi="fa-IR"/>
        </w:rPr>
        <w:t xml:space="preserve"> </w:t>
      </w:r>
      <w:r w:rsidRPr="005F690E">
        <w:rPr>
          <w:rFonts w:cs="Times New Roman"/>
          <w:lang w:bidi="fa-IR"/>
        </w:rPr>
        <w:t>Nehc’ül Belağa</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136</w:t>
      </w:r>
      <w:r w:rsidR="00934088">
        <w:rPr>
          <w:rFonts w:cs="Times New Roman"/>
          <w:lang w:bidi="fa-IR"/>
        </w:rPr>
        <w:t>-</w:t>
      </w:r>
      <w:r w:rsidR="00F93E59">
        <w:rPr>
          <w:rFonts w:cs="Times New Roman"/>
          <w:lang w:bidi="fa-IR"/>
        </w:rPr>
        <w:t xml:space="preserve"> </w:t>
      </w:r>
      <w:r w:rsidRPr="005F690E">
        <w:rPr>
          <w:rFonts w:cs="Times New Roman"/>
          <w:lang w:bidi="fa-IR"/>
        </w:rPr>
        <w:t>Nezm</w:t>
      </w:r>
      <w:r w:rsidR="00934088">
        <w:rPr>
          <w:rFonts w:cs="Times New Roman"/>
          <w:lang w:bidi="fa-IR"/>
        </w:rPr>
        <w:t>-i</w:t>
      </w:r>
      <w:r w:rsidR="00F93E59">
        <w:rPr>
          <w:rFonts w:cs="Times New Roman"/>
          <w:lang w:bidi="fa-IR"/>
        </w:rPr>
        <w:t xml:space="preserve"> </w:t>
      </w:r>
      <w:r w:rsidRPr="005F690E">
        <w:rPr>
          <w:rFonts w:cs="Times New Roman"/>
          <w:lang w:bidi="fa-IR"/>
        </w:rPr>
        <w:t>Durer’ul Semtin</w:t>
      </w:r>
      <w:r w:rsidR="009D1BC7" w:rsidRPr="005F690E">
        <w:rPr>
          <w:rFonts w:cs="Times New Roman"/>
          <w:lang w:bidi="fa-IR"/>
        </w:rPr>
        <w:t>,</w:t>
      </w:r>
      <w:r w:rsidR="00F93E59">
        <w:rPr>
          <w:rFonts w:cs="Times New Roman"/>
          <w:lang w:bidi="fa-IR"/>
        </w:rPr>
        <w:t xml:space="preserve"> </w:t>
      </w:r>
      <w:r w:rsidRPr="005F690E">
        <w:rPr>
          <w:rFonts w:cs="Times New Roman"/>
          <w:lang w:bidi="fa-IR"/>
        </w:rPr>
        <w:t>Muhammed bin Yusuf Zerendi Hanefi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750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Kaza matbaası (Ahkak na</w:t>
      </w:r>
      <w:r w:rsidRPr="005F690E">
        <w:rPr>
          <w:rFonts w:cs="Times New Roman"/>
          <w:lang w:bidi="fa-IR"/>
        </w:rPr>
        <w:t>k</w:t>
      </w:r>
      <w:r w:rsidRPr="005F690E">
        <w:rPr>
          <w:rFonts w:cs="Times New Roman"/>
          <w:lang w:bidi="fa-IR"/>
        </w:rPr>
        <w:t>liyle)</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137</w:t>
      </w:r>
      <w:r w:rsidR="00934088">
        <w:rPr>
          <w:rFonts w:cs="Times New Roman"/>
          <w:lang w:bidi="fa-IR"/>
        </w:rPr>
        <w:t>-</w:t>
      </w:r>
      <w:r w:rsidR="00F93E59">
        <w:rPr>
          <w:rFonts w:cs="Times New Roman"/>
          <w:lang w:bidi="fa-IR"/>
        </w:rPr>
        <w:t xml:space="preserve"> </w:t>
      </w:r>
      <w:r w:rsidRPr="005F690E">
        <w:rPr>
          <w:rFonts w:cs="Times New Roman"/>
          <w:lang w:bidi="fa-IR"/>
        </w:rPr>
        <w:t>Nehaye</w:t>
      </w:r>
      <w:r w:rsidR="009D1BC7" w:rsidRPr="005F690E">
        <w:rPr>
          <w:rFonts w:cs="Times New Roman"/>
          <w:lang w:bidi="fa-IR"/>
        </w:rPr>
        <w:t>,</w:t>
      </w:r>
      <w:r w:rsidR="00F93E59">
        <w:rPr>
          <w:rFonts w:cs="Times New Roman"/>
          <w:lang w:bidi="fa-IR"/>
        </w:rPr>
        <w:t xml:space="preserve"> </w:t>
      </w:r>
      <w:r w:rsidRPr="005F690E">
        <w:rPr>
          <w:rFonts w:cs="Times New Roman"/>
          <w:lang w:bidi="fa-IR"/>
        </w:rPr>
        <w:t>ibni Esir Cezeri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606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Mektebet’ül İlmiyye</w:t>
      </w:r>
      <w:r w:rsidR="009D1BC7" w:rsidRPr="005F690E">
        <w:rPr>
          <w:rFonts w:cs="Times New Roman"/>
          <w:lang w:bidi="fa-IR"/>
        </w:rPr>
        <w:t>,</w:t>
      </w:r>
      <w:r w:rsidR="00F93E59">
        <w:rPr>
          <w:rFonts w:cs="Times New Roman"/>
          <w:lang w:bidi="fa-IR"/>
        </w:rPr>
        <w:t xml:space="preserve"> </w:t>
      </w:r>
      <w:r w:rsidRPr="005F690E">
        <w:rPr>
          <w:rFonts w:cs="Times New Roman"/>
          <w:lang w:bidi="fa-IR"/>
        </w:rPr>
        <w:t>Beyrut</w:t>
      </w:r>
      <w:r w:rsidR="009D1BC7" w:rsidRPr="005F690E">
        <w:rPr>
          <w:rFonts w:cs="Times New Roman"/>
          <w:lang w:bidi="fa-IR"/>
        </w:rPr>
        <w:t>,</w:t>
      </w:r>
      <w:r w:rsidR="00F93E59">
        <w:rPr>
          <w:rFonts w:cs="Times New Roman"/>
          <w:lang w:bidi="fa-IR"/>
        </w:rPr>
        <w:t xml:space="preserve"> </w:t>
      </w:r>
      <w:r w:rsidRPr="005F690E">
        <w:rPr>
          <w:rFonts w:cs="Times New Roman"/>
          <w:lang w:bidi="fa-IR"/>
        </w:rPr>
        <w:t>Lübnan</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138</w:t>
      </w:r>
      <w:r w:rsidR="00934088">
        <w:rPr>
          <w:rFonts w:cs="Times New Roman"/>
          <w:lang w:bidi="fa-IR"/>
        </w:rPr>
        <w:t>-</w:t>
      </w:r>
      <w:r w:rsidR="00F93E59">
        <w:rPr>
          <w:rFonts w:cs="Times New Roman"/>
          <w:lang w:bidi="fa-IR"/>
        </w:rPr>
        <w:t xml:space="preserve"> </w:t>
      </w:r>
      <w:r w:rsidRPr="005F690E">
        <w:rPr>
          <w:rFonts w:cs="Times New Roman"/>
          <w:lang w:bidi="fa-IR"/>
        </w:rPr>
        <w:t>Nur’ül Ebsar</w:t>
      </w:r>
      <w:r w:rsidR="009D1BC7" w:rsidRPr="005F690E">
        <w:rPr>
          <w:rFonts w:cs="Times New Roman"/>
          <w:lang w:bidi="fa-IR"/>
        </w:rPr>
        <w:t>,</w:t>
      </w:r>
      <w:r w:rsidR="00F93E59">
        <w:rPr>
          <w:rFonts w:cs="Times New Roman"/>
          <w:lang w:bidi="fa-IR"/>
        </w:rPr>
        <w:t xml:space="preserve"> </w:t>
      </w:r>
      <w:r w:rsidRPr="005F690E">
        <w:rPr>
          <w:rFonts w:cs="Times New Roman"/>
          <w:lang w:bidi="fa-IR"/>
        </w:rPr>
        <w:t>Şeblenci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1308 hicri</w:t>
      </w:r>
      <w:r w:rsidR="009D1BC7" w:rsidRPr="005F690E">
        <w:rPr>
          <w:rFonts w:cs="Times New Roman"/>
          <w:lang w:bidi="fa-IR"/>
        </w:rPr>
        <w:t>,</w:t>
      </w:r>
      <w:r w:rsidR="00F93E59">
        <w:rPr>
          <w:rFonts w:cs="Times New Roman"/>
          <w:lang w:bidi="fa-IR"/>
        </w:rPr>
        <w:t xml:space="preserve"> </w:t>
      </w:r>
      <w:r w:rsidRPr="005F690E">
        <w:rPr>
          <w:rFonts w:cs="Times New Roman"/>
          <w:lang w:bidi="fa-IR"/>
        </w:rPr>
        <w:t>dar’ul Fikr</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139</w:t>
      </w:r>
      <w:r w:rsidR="00934088">
        <w:rPr>
          <w:rFonts w:cs="Times New Roman"/>
          <w:lang w:bidi="fa-IR"/>
        </w:rPr>
        <w:t>-</w:t>
      </w:r>
      <w:r w:rsidR="00F93E59">
        <w:rPr>
          <w:rFonts w:cs="Times New Roman"/>
          <w:lang w:bidi="fa-IR"/>
        </w:rPr>
        <w:t xml:space="preserve"> </w:t>
      </w:r>
      <w:r w:rsidRPr="005F690E">
        <w:rPr>
          <w:rFonts w:cs="Times New Roman"/>
          <w:lang w:bidi="fa-IR"/>
        </w:rPr>
        <w:t>Nur’üs Sakaleyn</w:t>
      </w:r>
      <w:r w:rsidR="009D1BC7" w:rsidRPr="005F690E">
        <w:rPr>
          <w:rFonts w:cs="Times New Roman"/>
          <w:lang w:bidi="fa-IR"/>
        </w:rPr>
        <w:t>,</w:t>
      </w:r>
      <w:r w:rsidR="00F93E59">
        <w:rPr>
          <w:rFonts w:cs="Times New Roman"/>
          <w:lang w:bidi="fa-IR"/>
        </w:rPr>
        <w:t xml:space="preserve"> </w:t>
      </w:r>
      <w:r w:rsidRPr="005F690E">
        <w:rPr>
          <w:rFonts w:cs="Times New Roman"/>
          <w:lang w:bidi="fa-IR"/>
        </w:rPr>
        <w:t>Hoveyzi</w:t>
      </w:r>
      <w:r w:rsidR="009D1BC7" w:rsidRPr="005F690E">
        <w:rPr>
          <w:rFonts w:cs="Times New Roman"/>
          <w:lang w:bidi="fa-IR"/>
        </w:rPr>
        <w:t>,</w:t>
      </w:r>
      <w:r w:rsidR="00F93E59">
        <w:rPr>
          <w:rFonts w:cs="Times New Roman"/>
          <w:lang w:bidi="fa-IR"/>
        </w:rPr>
        <w:t xml:space="preserve"> </w:t>
      </w:r>
      <w:r w:rsidR="00911906">
        <w:rPr>
          <w:rFonts w:cs="Times New Roman"/>
          <w:lang w:bidi="fa-IR"/>
        </w:rPr>
        <w:t xml:space="preserve">Ö. </w:t>
      </w:r>
      <w:r w:rsidRPr="005F690E">
        <w:rPr>
          <w:rFonts w:cs="Times New Roman"/>
          <w:lang w:bidi="fa-IR"/>
        </w:rPr>
        <w:t>1112 hicri</w:t>
      </w:r>
      <w:r w:rsidR="009D1BC7" w:rsidRPr="005F690E">
        <w:rPr>
          <w:rFonts w:cs="Times New Roman"/>
          <w:lang w:bidi="fa-IR"/>
        </w:rPr>
        <w:t>,</w:t>
      </w:r>
      <w:r w:rsidR="00F93E59">
        <w:rPr>
          <w:rFonts w:cs="Times New Roman"/>
          <w:lang w:bidi="fa-IR"/>
        </w:rPr>
        <w:t xml:space="preserve"> </w:t>
      </w:r>
      <w:r w:rsidR="00D9333A">
        <w:rPr>
          <w:rFonts w:cs="Times New Roman"/>
          <w:lang w:bidi="fa-IR"/>
        </w:rPr>
        <w:t>el-</w:t>
      </w:r>
      <w:r w:rsidRPr="005F690E">
        <w:rPr>
          <w:rFonts w:cs="Times New Roman"/>
          <w:lang w:bidi="fa-IR"/>
        </w:rPr>
        <w:t>İlmiyye matbaası</w:t>
      </w:r>
      <w:r w:rsidR="009D1BC7" w:rsidRPr="005F690E">
        <w:rPr>
          <w:rFonts w:cs="Times New Roman"/>
          <w:lang w:bidi="fa-IR"/>
        </w:rPr>
        <w:t>,</w:t>
      </w:r>
      <w:r w:rsidR="00F93E59">
        <w:rPr>
          <w:rFonts w:cs="Times New Roman"/>
          <w:lang w:bidi="fa-IR"/>
        </w:rPr>
        <w:t xml:space="preserve"> </w:t>
      </w:r>
      <w:r w:rsidRPr="005F690E">
        <w:rPr>
          <w:rFonts w:cs="Times New Roman"/>
          <w:lang w:bidi="fa-IR"/>
        </w:rPr>
        <w:t>Kum</w:t>
      </w:r>
      <w:r w:rsidR="009D1BC7" w:rsidRPr="005F690E">
        <w:rPr>
          <w:rFonts w:cs="Times New Roman"/>
          <w:lang w:bidi="fa-IR"/>
        </w:rPr>
        <w:t xml:space="preserve">. </w:t>
      </w:r>
    </w:p>
    <w:p w:rsidR="00051C5C" w:rsidRPr="005F690E" w:rsidRDefault="00051C5C" w:rsidP="00051C5C">
      <w:pPr>
        <w:rPr>
          <w:rFonts w:cs="Times New Roman"/>
          <w:lang w:bidi="fa-IR"/>
        </w:rPr>
      </w:pPr>
      <w:r w:rsidRPr="005F690E">
        <w:rPr>
          <w:rFonts w:cs="Times New Roman"/>
          <w:lang w:bidi="fa-IR"/>
        </w:rPr>
        <w:t>140</w:t>
      </w:r>
      <w:r w:rsidR="00934088">
        <w:rPr>
          <w:rFonts w:cs="Times New Roman"/>
          <w:lang w:bidi="fa-IR"/>
        </w:rPr>
        <w:t>-</w:t>
      </w:r>
      <w:r w:rsidR="00F93E59">
        <w:rPr>
          <w:rFonts w:cs="Times New Roman"/>
          <w:lang w:bidi="fa-IR"/>
        </w:rPr>
        <w:t xml:space="preserve"> </w:t>
      </w:r>
      <w:r w:rsidRPr="005F690E">
        <w:rPr>
          <w:rFonts w:cs="Times New Roman"/>
          <w:lang w:bidi="fa-IR"/>
        </w:rPr>
        <w:t>Yenabi’ul Mevedde</w:t>
      </w:r>
      <w:r w:rsidR="009D1BC7" w:rsidRPr="005F690E">
        <w:rPr>
          <w:rFonts w:cs="Times New Roman"/>
          <w:lang w:bidi="fa-IR"/>
        </w:rPr>
        <w:t>,</w:t>
      </w:r>
      <w:r w:rsidR="00F93E59">
        <w:rPr>
          <w:rFonts w:cs="Times New Roman"/>
          <w:lang w:bidi="fa-IR"/>
        </w:rPr>
        <w:t xml:space="preserve"> </w:t>
      </w:r>
      <w:r w:rsidRPr="005F690E">
        <w:rPr>
          <w:rFonts w:cs="Times New Roman"/>
          <w:lang w:bidi="fa-IR"/>
        </w:rPr>
        <w:t>Şeyh Süleyman Hanefi Kanduzi</w:t>
      </w:r>
      <w:r w:rsidR="009D1BC7" w:rsidRPr="005F690E">
        <w:rPr>
          <w:rFonts w:cs="Times New Roman"/>
          <w:lang w:bidi="fa-IR"/>
        </w:rPr>
        <w:t xml:space="preserve">. </w:t>
      </w:r>
    </w:p>
    <w:p w:rsidR="00252D80" w:rsidRDefault="005F0624" w:rsidP="00E87132">
      <w:pPr>
        <w:pStyle w:val="Heading1"/>
      </w:pPr>
      <w:r>
        <w:rPr>
          <w:rFonts w:cs="Times New Roman"/>
        </w:rPr>
        <w:br w:type="page"/>
      </w:r>
      <w:bookmarkStart w:id="201" w:name="_Toc142548669"/>
      <w:r w:rsidRPr="005B1106">
        <w:lastRenderedPageBreak/>
        <w:t>İçindekiler</w:t>
      </w:r>
      <w:bookmarkEnd w:id="201"/>
    </w:p>
    <w:p w:rsidR="005F0624" w:rsidRDefault="005F0624">
      <w:pPr>
        <w:pStyle w:val="TOC1"/>
        <w:tabs>
          <w:tab w:val="right" w:leader="dot" w:pos="5573"/>
        </w:tabs>
        <w:rPr>
          <w:rFonts w:cs="Times New Roman"/>
          <w:noProof/>
          <w:szCs w:val="24"/>
          <w:lang w:eastAsia="tr-TR"/>
        </w:rPr>
      </w:pPr>
      <w:r>
        <w:rPr>
          <w:rFonts w:cs="Times New Roman"/>
        </w:rPr>
        <w:fldChar w:fldCharType="begin"/>
      </w:r>
      <w:r>
        <w:rPr>
          <w:rFonts w:cs="Times New Roman"/>
        </w:rPr>
        <w:instrText xml:space="preserve"> TOC \o "1-3" \h \z \u </w:instrText>
      </w:r>
      <w:r>
        <w:rPr>
          <w:rFonts w:cs="Times New Roman"/>
        </w:rPr>
        <w:fldChar w:fldCharType="separate"/>
      </w:r>
      <w:hyperlink w:anchor="_Toc142548471" w:history="1">
        <w:r w:rsidRPr="009F11FF">
          <w:rPr>
            <w:rStyle w:val="Hyperlink"/>
            <w:noProof/>
            <w:lang w:bidi="fa-IR"/>
          </w:rPr>
          <w:t>Mecme’nin önsözü</w:t>
        </w:r>
        <w:r>
          <w:rPr>
            <w:noProof/>
            <w:webHidden/>
          </w:rPr>
          <w:tab/>
        </w:r>
        <w:r>
          <w:rPr>
            <w:noProof/>
            <w:webHidden/>
          </w:rPr>
          <w:fldChar w:fldCharType="begin"/>
        </w:r>
        <w:r>
          <w:rPr>
            <w:noProof/>
            <w:webHidden/>
          </w:rPr>
          <w:instrText xml:space="preserve"> PAGEREF _Toc142548471 \h </w:instrText>
        </w:r>
        <w:r>
          <w:rPr>
            <w:noProof/>
          </w:rPr>
        </w:r>
        <w:r>
          <w:rPr>
            <w:noProof/>
            <w:webHidden/>
          </w:rPr>
          <w:fldChar w:fldCharType="separate"/>
        </w:r>
        <w:r>
          <w:rPr>
            <w:noProof/>
            <w:webHidden/>
          </w:rPr>
          <w:t>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72" w:history="1">
        <w:r w:rsidRPr="009F11FF">
          <w:rPr>
            <w:rStyle w:val="Hyperlink"/>
            <w:noProof/>
            <w:lang w:bidi="fa-IR"/>
          </w:rPr>
          <w:t>Önsöz</w:t>
        </w:r>
        <w:r>
          <w:rPr>
            <w:noProof/>
            <w:webHidden/>
          </w:rPr>
          <w:tab/>
        </w:r>
        <w:r>
          <w:rPr>
            <w:noProof/>
            <w:webHidden/>
          </w:rPr>
          <w:fldChar w:fldCharType="begin"/>
        </w:r>
        <w:r>
          <w:rPr>
            <w:noProof/>
            <w:webHidden/>
          </w:rPr>
          <w:instrText xml:space="preserve"> PAGEREF _Toc142548472 \h </w:instrText>
        </w:r>
        <w:r>
          <w:rPr>
            <w:noProof/>
          </w:rPr>
        </w:r>
        <w:r>
          <w:rPr>
            <w:noProof/>
            <w:webHidden/>
          </w:rPr>
          <w:fldChar w:fldCharType="separate"/>
        </w:r>
        <w:r>
          <w:rPr>
            <w:noProof/>
            <w:webHidden/>
          </w:rPr>
          <w:t>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73" w:history="1">
        <w:r w:rsidRPr="009F11FF">
          <w:rPr>
            <w:rStyle w:val="Hyperlink"/>
            <w:noProof/>
            <w:lang w:bidi="fa-IR"/>
          </w:rPr>
          <w:t>1.</w:t>
        </w:r>
        <w:r w:rsidR="00F93E59">
          <w:rPr>
            <w:rStyle w:val="Hyperlink"/>
            <w:noProof/>
            <w:lang w:bidi="fa-IR"/>
          </w:rPr>
          <w:t xml:space="preserve"> </w:t>
        </w:r>
        <w:r w:rsidRPr="009F11FF">
          <w:rPr>
            <w:rStyle w:val="Hyperlink"/>
            <w:noProof/>
            <w:lang w:bidi="fa-IR"/>
          </w:rPr>
          <w:t>Bölüm</w:t>
        </w:r>
        <w:r>
          <w:rPr>
            <w:noProof/>
            <w:webHidden/>
          </w:rPr>
          <w:tab/>
        </w:r>
        <w:r>
          <w:rPr>
            <w:noProof/>
            <w:webHidden/>
          </w:rPr>
          <w:fldChar w:fldCharType="begin"/>
        </w:r>
        <w:r>
          <w:rPr>
            <w:noProof/>
            <w:webHidden/>
          </w:rPr>
          <w:instrText xml:space="preserve"> PAGEREF _Toc142548473 \h </w:instrText>
        </w:r>
        <w:r>
          <w:rPr>
            <w:noProof/>
          </w:rPr>
        </w:r>
        <w:r>
          <w:rPr>
            <w:noProof/>
            <w:webHidden/>
          </w:rPr>
          <w:fldChar w:fldCharType="separate"/>
        </w:r>
        <w:r>
          <w:rPr>
            <w:noProof/>
            <w:webHidden/>
          </w:rPr>
          <w:t>20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74" w:history="1">
        <w:r w:rsidRPr="009F11FF">
          <w:rPr>
            <w:rStyle w:val="Hyperlink"/>
            <w:noProof/>
            <w:lang w:bidi="fa-IR"/>
          </w:rPr>
          <w:t>İbtila Ayetinde İmamet</w:t>
        </w:r>
        <w:r>
          <w:rPr>
            <w:noProof/>
            <w:webHidden/>
          </w:rPr>
          <w:tab/>
        </w:r>
        <w:r>
          <w:rPr>
            <w:noProof/>
            <w:webHidden/>
          </w:rPr>
          <w:fldChar w:fldCharType="begin"/>
        </w:r>
        <w:r>
          <w:rPr>
            <w:noProof/>
            <w:webHidden/>
          </w:rPr>
          <w:instrText xml:space="preserve"> PAGEREF _Toc142548474 \h </w:instrText>
        </w:r>
        <w:r>
          <w:rPr>
            <w:noProof/>
          </w:rPr>
        </w:r>
        <w:r>
          <w:rPr>
            <w:noProof/>
            <w:webHidden/>
          </w:rPr>
          <w:fldChar w:fldCharType="separate"/>
        </w:r>
        <w:r>
          <w:rPr>
            <w:noProof/>
            <w:webHidden/>
          </w:rPr>
          <w:t>20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75" w:history="1">
        <w:r w:rsidRPr="009F11FF">
          <w:rPr>
            <w:rStyle w:val="Hyperlink"/>
            <w:noProof/>
            <w:lang w:bidi="fa-IR"/>
          </w:rPr>
          <w:t>İlk Söz: Yüce İmamet Makamı</w:t>
        </w:r>
        <w:r>
          <w:rPr>
            <w:noProof/>
            <w:webHidden/>
          </w:rPr>
          <w:tab/>
        </w:r>
        <w:r>
          <w:rPr>
            <w:noProof/>
            <w:webHidden/>
          </w:rPr>
          <w:fldChar w:fldCharType="begin"/>
        </w:r>
        <w:r>
          <w:rPr>
            <w:noProof/>
            <w:webHidden/>
          </w:rPr>
          <w:instrText xml:space="preserve"> PAGEREF _Toc142548475 \h </w:instrText>
        </w:r>
        <w:r>
          <w:rPr>
            <w:noProof/>
          </w:rPr>
        </w:r>
        <w:r>
          <w:rPr>
            <w:noProof/>
            <w:webHidden/>
          </w:rPr>
          <w:fldChar w:fldCharType="separate"/>
        </w:r>
        <w:r>
          <w:rPr>
            <w:noProof/>
            <w:webHidden/>
          </w:rPr>
          <w:t>20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76" w:history="1">
        <w:r w:rsidRPr="009F11FF">
          <w:rPr>
            <w:rStyle w:val="Hyperlink"/>
            <w:noProof/>
            <w:lang w:bidi="fa-IR"/>
          </w:rPr>
          <w:t>İmamet Makamı ile İmtihan Arasındaki İlişki</w:t>
        </w:r>
        <w:r>
          <w:rPr>
            <w:noProof/>
            <w:webHidden/>
          </w:rPr>
          <w:tab/>
        </w:r>
        <w:r>
          <w:rPr>
            <w:noProof/>
            <w:webHidden/>
          </w:rPr>
          <w:fldChar w:fldCharType="begin"/>
        </w:r>
        <w:r>
          <w:rPr>
            <w:noProof/>
            <w:webHidden/>
          </w:rPr>
          <w:instrText xml:space="preserve"> PAGEREF _Toc142548476 \h </w:instrText>
        </w:r>
        <w:r>
          <w:rPr>
            <w:noProof/>
          </w:rPr>
        </w:r>
        <w:r>
          <w:rPr>
            <w:noProof/>
            <w:webHidden/>
          </w:rPr>
          <w:fldChar w:fldCharType="separate"/>
        </w:r>
        <w:r>
          <w:rPr>
            <w:noProof/>
            <w:webHidden/>
          </w:rPr>
          <w:t>21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77" w:history="1">
        <w:r w:rsidRPr="009F11FF">
          <w:rPr>
            <w:rStyle w:val="Hyperlink"/>
            <w:noProof/>
            <w:lang w:bidi="fa-IR"/>
          </w:rPr>
          <w:t>Hz. İbrahim’in İmtihanı</w:t>
        </w:r>
        <w:r>
          <w:rPr>
            <w:noProof/>
            <w:webHidden/>
          </w:rPr>
          <w:tab/>
        </w:r>
        <w:r>
          <w:rPr>
            <w:noProof/>
            <w:webHidden/>
          </w:rPr>
          <w:fldChar w:fldCharType="begin"/>
        </w:r>
        <w:r>
          <w:rPr>
            <w:noProof/>
            <w:webHidden/>
          </w:rPr>
          <w:instrText xml:space="preserve"> PAGEREF _Toc142548477 \h </w:instrText>
        </w:r>
        <w:r>
          <w:rPr>
            <w:noProof/>
          </w:rPr>
        </w:r>
        <w:r>
          <w:rPr>
            <w:noProof/>
            <w:webHidden/>
          </w:rPr>
          <w:fldChar w:fldCharType="separate"/>
        </w:r>
        <w:r>
          <w:rPr>
            <w:noProof/>
            <w:webHidden/>
          </w:rPr>
          <w:t>23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78" w:history="1">
        <w:r w:rsidRPr="009F11FF">
          <w:rPr>
            <w:rStyle w:val="Hyperlink"/>
            <w:noProof/>
            <w:lang w:bidi="fa-IR"/>
          </w:rPr>
          <w:t>Acaba Ayette Yer Alan İmamet Risalet ve Nübüvvet Midir?</w:t>
        </w:r>
        <w:r>
          <w:rPr>
            <w:noProof/>
            <w:webHidden/>
          </w:rPr>
          <w:tab/>
        </w:r>
        <w:r>
          <w:rPr>
            <w:noProof/>
            <w:webHidden/>
          </w:rPr>
          <w:fldChar w:fldCharType="begin"/>
        </w:r>
        <w:r>
          <w:rPr>
            <w:noProof/>
            <w:webHidden/>
          </w:rPr>
          <w:instrText xml:space="preserve"> PAGEREF _Toc142548478 \h </w:instrText>
        </w:r>
        <w:r>
          <w:rPr>
            <w:noProof/>
          </w:rPr>
        </w:r>
        <w:r>
          <w:rPr>
            <w:noProof/>
            <w:webHidden/>
          </w:rPr>
          <w:fldChar w:fldCharType="separate"/>
        </w:r>
        <w:r>
          <w:rPr>
            <w:noProof/>
            <w:webHidden/>
          </w:rPr>
          <w:t>23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79" w:history="1">
        <w:r w:rsidRPr="009F11FF">
          <w:rPr>
            <w:rStyle w:val="Hyperlink"/>
            <w:noProof/>
            <w:lang w:bidi="fa-IR"/>
          </w:rPr>
          <w:t>Bu İmamet Neye Delalet Etmektedir?</w:t>
        </w:r>
        <w:r>
          <w:rPr>
            <w:noProof/>
            <w:webHidden/>
          </w:rPr>
          <w:tab/>
        </w:r>
        <w:r>
          <w:rPr>
            <w:noProof/>
            <w:webHidden/>
          </w:rPr>
          <w:fldChar w:fldCharType="begin"/>
        </w:r>
        <w:r>
          <w:rPr>
            <w:noProof/>
            <w:webHidden/>
          </w:rPr>
          <w:instrText xml:space="preserve"> PAGEREF _Toc142548479 \h </w:instrText>
        </w:r>
        <w:r>
          <w:rPr>
            <w:noProof/>
          </w:rPr>
        </w:r>
        <w:r>
          <w:rPr>
            <w:noProof/>
            <w:webHidden/>
          </w:rPr>
          <w:fldChar w:fldCharType="separate"/>
        </w:r>
        <w:r>
          <w:rPr>
            <w:noProof/>
            <w:webHidden/>
          </w:rPr>
          <w:t>24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0" w:history="1">
        <w:r w:rsidRPr="009F11FF">
          <w:rPr>
            <w:rStyle w:val="Hyperlink"/>
            <w:noProof/>
            <w:lang w:bidi="fa-IR"/>
          </w:rPr>
          <w:t>İkinci Söz</w:t>
        </w:r>
        <w:r>
          <w:rPr>
            <w:noProof/>
            <w:webHidden/>
          </w:rPr>
          <w:tab/>
        </w:r>
        <w:r>
          <w:rPr>
            <w:noProof/>
            <w:webHidden/>
          </w:rPr>
          <w:fldChar w:fldCharType="begin"/>
        </w:r>
        <w:r>
          <w:rPr>
            <w:noProof/>
            <w:webHidden/>
          </w:rPr>
          <w:instrText xml:space="preserve"> PAGEREF _Toc142548480 \h </w:instrText>
        </w:r>
        <w:r>
          <w:rPr>
            <w:noProof/>
          </w:rPr>
        </w:r>
        <w:r>
          <w:rPr>
            <w:noProof/>
            <w:webHidden/>
          </w:rPr>
          <w:fldChar w:fldCharType="separate"/>
        </w:r>
        <w:r>
          <w:rPr>
            <w:noProof/>
            <w:webHidden/>
          </w:rPr>
          <w:t>25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1" w:history="1">
        <w:r w:rsidRPr="009F11FF">
          <w:rPr>
            <w:rStyle w:val="Hyperlink"/>
            <w:noProof/>
            <w:lang w:bidi="fa-IR"/>
          </w:rPr>
          <w:t>İmamet Makamı Zalimlere Verilmez</w:t>
        </w:r>
        <w:r>
          <w:rPr>
            <w:noProof/>
            <w:webHidden/>
          </w:rPr>
          <w:tab/>
        </w:r>
        <w:r>
          <w:rPr>
            <w:noProof/>
            <w:webHidden/>
          </w:rPr>
          <w:fldChar w:fldCharType="begin"/>
        </w:r>
        <w:r>
          <w:rPr>
            <w:noProof/>
            <w:webHidden/>
          </w:rPr>
          <w:instrText xml:space="preserve"> PAGEREF _Toc142548481 \h </w:instrText>
        </w:r>
        <w:r>
          <w:rPr>
            <w:noProof/>
          </w:rPr>
        </w:r>
        <w:r>
          <w:rPr>
            <w:noProof/>
            <w:webHidden/>
          </w:rPr>
          <w:fldChar w:fldCharType="separate"/>
        </w:r>
        <w:r>
          <w:rPr>
            <w:noProof/>
            <w:webHidden/>
          </w:rPr>
          <w:t>25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2" w:history="1">
        <w:r w:rsidRPr="009F11FF">
          <w:rPr>
            <w:rStyle w:val="Hyperlink"/>
            <w:noProof/>
            <w:lang w:bidi="fa-IR"/>
          </w:rPr>
          <w:t>Bu Probleme Verilen İki Cevap</w:t>
        </w:r>
        <w:r>
          <w:rPr>
            <w:noProof/>
            <w:webHidden/>
          </w:rPr>
          <w:tab/>
        </w:r>
        <w:r>
          <w:rPr>
            <w:noProof/>
            <w:webHidden/>
          </w:rPr>
          <w:fldChar w:fldCharType="begin"/>
        </w:r>
        <w:r>
          <w:rPr>
            <w:noProof/>
            <w:webHidden/>
          </w:rPr>
          <w:instrText xml:space="preserve"> PAGEREF _Toc142548482 \h </w:instrText>
        </w:r>
        <w:r>
          <w:rPr>
            <w:noProof/>
          </w:rPr>
        </w:r>
        <w:r>
          <w:rPr>
            <w:noProof/>
            <w:webHidden/>
          </w:rPr>
          <w:fldChar w:fldCharType="separate"/>
        </w:r>
        <w:r>
          <w:rPr>
            <w:noProof/>
            <w:webHidden/>
          </w:rPr>
          <w:t>26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3" w:history="1">
        <w:r w:rsidRPr="009F11FF">
          <w:rPr>
            <w:rStyle w:val="Hyperlink"/>
            <w:noProof/>
            <w:lang w:bidi="fa-IR"/>
          </w:rPr>
          <w:t>Üçüncü Söz</w:t>
        </w:r>
        <w:r>
          <w:rPr>
            <w:noProof/>
            <w:webHidden/>
          </w:rPr>
          <w:tab/>
        </w:r>
        <w:r>
          <w:rPr>
            <w:noProof/>
            <w:webHidden/>
          </w:rPr>
          <w:fldChar w:fldCharType="begin"/>
        </w:r>
        <w:r>
          <w:rPr>
            <w:noProof/>
            <w:webHidden/>
          </w:rPr>
          <w:instrText xml:space="preserve"> PAGEREF _Toc142548483 \h </w:instrText>
        </w:r>
        <w:r>
          <w:rPr>
            <w:noProof/>
          </w:rPr>
        </w:r>
        <w:r>
          <w:rPr>
            <w:noProof/>
            <w:webHidden/>
          </w:rPr>
          <w:fldChar w:fldCharType="separate"/>
        </w:r>
        <w:r>
          <w:rPr>
            <w:noProof/>
            <w:webHidden/>
          </w:rPr>
          <w:t>28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4" w:history="1">
        <w:r w:rsidRPr="009F11FF">
          <w:rPr>
            <w:rStyle w:val="Hyperlink"/>
            <w:noProof/>
            <w:lang w:bidi="fa-IR"/>
          </w:rPr>
          <w:t>İmamet Makamının Dilinden İmamet Makamının Tanıtımı</w:t>
        </w:r>
        <w:r>
          <w:rPr>
            <w:noProof/>
            <w:webHidden/>
          </w:rPr>
          <w:tab/>
        </w:r>
        <w:r>
          <w:rPr>
            <w:noProof/>
            <w:webHidden/>
          </w:rPr>
          <w:fldChar w:fldCharType="begin"/>
        </w:r>
        <w:r>
          <w:rPr>
            <w:noProof/>
            <w:webHidden/>
          </w:rPr>
          <w:instrText xml:space="preserve"> PAGEREF _Toc142548484 \h </w:instrText>
        </w:r>
        <w:r>
          <w:rPr>
            <w:noProof/>
          </w:rPr>
        </w:r>
        <w:r>
          <w:rPr>
            <w:noProof/>
            <w:webHidden/>
          </w:rPr>
          <w:fldChar w:fldCharType="separate"/>
        </w:r>
        <w:r>
          <w:rPr>
            <w:noProof/>
            <w:webHidden/>
          </w:rPr>
          <w:t>28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5" w:history="1">
        <w:r w:rsidRPr="009F11FF">
          <w:rPr>
            <w:rStyle w:val="Hyperlink"/>
            <w:noProof/>
            <w:lang w:bidi="fa-IR"/>
          </w:rPr>
          <w:t>İkinci Bölüm</w:t>
        </w:r>
        <w:r>
          <w:rPr>
            <w:noProof/>
            <w:webHidden/>
          </w:rPr>
          <w:tab/>
        </w:r>
        <w:r>
          <w:rPr>
            <w:noProof/>
            <w:webHidden/>
          </w:rPr>
          <w:fldChar w:fldCharType="begin"/>
        </w:r>
        <w:r>
          <w:rPr>
            <w:noProof/>
            <w:webHidden/>
          </w:rPr>
          <w:instrText xml:space="preserve"> PAGEREF _Toc142548485 \h </w:instrText>
        </w:r>
        <w:r>
          <w:rPr>
            <w:noProof/>
          </w:rPr>
        </w:r>
        <w:r>
          <w:rPr>
            <w:noProof/>
            <w:webHidden/>
          </w:rPr>
          <w:fldChar w:fldCharType="separate"/>
        </w:r>
        <w:r>
          <w:rPr>
            <w:noProof/>
            <w:webHidden/>
          </w:rPr>
          <w:t>38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6" w:history="1">
        <w:r w:rsidRPr="009F11FF">
          <w:rPr>
            <w:rStyle w:val="Hyperlink"/>
            <w:noProof/>
            <w:lang w:bidi="fa-IR"/>
          </w:rPr>
          <w:t>Mübahele Ayetinde İmamet</w:t>
        </w:r>
        <w:r>
          <w:rPr>
            <w:noProof/>
            <w:webHidden/>
          </w:rPr>
          <w:tab/>
        </w:r>
        <w:r>
          <w:rPr>
            <w:noProof/>
            <w:webHidden/>
          </w:rPr>
          <w:fldChar w:fldCharType="begin"/>
        </w:r>
        <w:r>
          <w:rPr>
            <w:noProof/>
            <w:webHidden/>
          </w:rPr>
          <w:instrText xml:space="preserve"> PAGEREF _Toc142548486 \h </w:instrText>
        </w:r>
        <w:r>
          <w:rPr>
            <w:noProof/>
          </w:rPr>
        </w:r>
        <w:r>
          <w:rPr>
            <w:noProof/>
            <w:webHidden/>
          </w:rPr>
          <w:fldChar w:fldCharType="separate"/>
        </w:r>
        <w:r>
          <w:rPr>
            <w:noProof/>
            <w:webHidden/>
          </w:rPr>
          <w:t>38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7" w:history="1">
        <w:r w:rsidRPr="009F11FF">
          <w:rPr>
            <w:rStyle w:val="Hyperlink"/>
            <w:noProof/>
            <w:lang w:bidi="fa-IR"/>
          </w:rPr>
          <w:t>Necran Hıristiyanları ve Onların Batıl İddiası</w:t>
        </w:r>
        <w:r>
          <w:rPr>
            <w:noProof/>
            <w:webHidden/>
          </w:rPr>
          <w:tab/>
        </w:r>
        <w:r>
          <w:rPr>
            <w:noProof/>
            <w:webHidden/>
          </w:rPr>
          <w:fldChar w:fldCharType="begin"/>
        </w:r>
        <w:r>
          <w:rPr>
            <w:noProof/>
            <w:webHidden/>
          </w:rPr>
          <w:instrText xml:space="preserve"> PAGEREF _Toc142548487 \h </w:instrText>
        </w:r>
        <w:r>
          <w:rPr>
            <w:noProof/>
          </w:rPr>
        </w:r>
        <w:r>
          <w:rPr>
            <w:noProof/>
            <w:webHidden/>
          </w:rPr>
          <w:fldChar w:fldCharType="separate"/>
        </w:r>
        <w:r>
          <w:rPr>
            <w:noProof/>
            <w:webHidden/>
          </w:rPr>
          <w:t>38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8" w:history="1">
        <w:r w:rsidRPr="009F11FF">
          <w:rPr>
            <w:rStyle w:val="Hyperlink"/>
            <w:noProof/>
            <w:lang w:bidi="fa-IR"/>
          </w:rPr>
          <w:t>Birinci Husus</w:t>
        </w:r>
        <w:r>
          <w:rPr>
            <w:noProof/>
            <w:webHidden/>
          </w:rPr>
          <w:tab/>
        </w:r>
        <w:r>
          <w:rPr>
            <w:noProof/>
            <w:webHidden/>
          </w:rPr>
          <w:fldChar w:fldCharType="begin"/>
        </w:r>
        <w:r>
          <w:rPr>
            <w:noProof/>
            <w:webHidden/>
          </w:rPr>
          <w:instrText xml:space="preserve"> PAGEREF _Toc142548488 \h </w:instrText>
        </w:r>
        <w:r>
          <w:rPr>
            <w:noProof/>
          </w:rPr>
        </w:r>
        <w:r>
          <w:rPr>
            <w:noProof/>
            <w:webHidden/>
          </w:rPr>
          <w:fldChar w:fldCharType="separate"/>
        </w:r>
        <w:r>
          <w:rPr>
            <w:noProof/>
            <w:webHidden/>
          </w:rPr>
          <w:t>39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89" w:history="1">
        <w:r w:rsidRPr="009F11FF">
          <w:rPr>
            <w:rStyle w:val="Hyperlink"/>
            <w:noProof/>
            <w:lang w:bidi="fa-IR"/>
          </w:rPr>
          <w:t xml:space="preserve">Mübahele Ayetinde Peygamber </w:t>
        </w:r>
        <w:r w:rsidR="00F93E59">
          <w:rPr>
            <w:rStyle w:val="Hyperlink"/>
            <w:noProof/>
            <w:lang w:bidi="fa-IR"/>
          </w:rPr>
          <w:t>(s. a. a.)</w:t>
        </w:r>
        <w:r w:rsidRPr="009F11FF">
          <w:rPr>
            <w:rStyle w:val="Hyperlink"/>
            <w:noProof/>
            <w:lang w:bidi="fa-IR"/>
          </w:rPr>
          <w:t xml:space="preserve"> İle Birlikte Olanlar</w:t>
        </w:r>
        <w:r>
          <w:rPr>
            <w:noProof/>
            <w:webHidden/>
          </w:rPr>
          <w:tab/>
        </w:r>
        <w:r>
          <w:rPr>
            <w:noProof/>
            <w:webHidden/>
          </w:rPr>
          <w:fldChar w:fldCharType="begin"/>
        </w:r>
        <w:r>
          <w:rPr>
            <w:noProof/>
            <w:webHidden/>
          </w:rPr>
          <w:instrText xml:space="preserve"> PAGEREF _Toc142548489 \h </w:instrText>
        </w:r>
        <w:r>
          <w:rPr>
            <w:noProof/>
          </w:rPr>
        </w:r>
        <w:r>
          <w:rPr>
            <w:noProof/>
            <w:webHidden/>
          </w:rPr>
          <w:fldChar w:fldCharType="separate"/>
        </w:r>
        <w:r>
          <w:rPr>
            <w:noProof/>
            <w:webHidden/>
          </w:rPr>
          <w:t>39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0" w:history="1">
        <w:r w:rsidRPr="009F11FF">
          <w:rPr>
            <w:rStyle w:val="Hyperlink"/>
            <w:noProof/>
            <w:lang w:bidi="fa-IR"/>
          </w:rPr>
          <w:t xml:space="preserve">Acaba </w:t>
        </w:r>
        <w:r w:rsidR="007A36A8">
          <w:rPr>
            <w:rStyle w:val="Hyperlink"/>
            <w:noProof/>
            <w:lang w:bidi="fa-IR"/>
          </w:rPr>
          <w:t>“</w:t>
        </w:r>
        <w:r w:rsidRPr="009F11FF">
          <w:rPr>
            <w:rStyle w:val="Hyperlink"/>
            <w:noProof/>
            <w:lang w:bidi="fa-IR"/>
          </w:rPr>
          <w:t>enfusena</w:t>
        </w:r>
        <w:r w:rsidR="007A36A8">
          <w:rPr>
            <w:rStyle w:val="Hyperlink"/>
            <w:noProof/>
            <w:lang w:bidi="fa-IR"/>
          </w:rPr>
          <w:t>”</w:t>
        </w:r>
        <w:r w:rsidRPr="009F11FF">
          <w:rPr>
            <w:rStyle w:val="Hyperlink"/>
            <w:noProof/>
            <w:lang w:bidi="fa-IR"/>
          </w:rPr>
          <w:t xml:space="preserve"> ifadesi sadece Peygamber’e </w:t>
        </w:r>
        <w:r w:rsidR="00F93E59">
          <w:rPr>
            <w:rStyle w:val="Hyperlink"/>
            <w:noProof/>
            <w:lang w:bidi="fa-IR"/>
          </w:rPr>
          <w:t>(s. a. a.)</w:t>
        </w:r>
        <w:r w:rsidRPr="009F11FF">
          <w:rPr>
            <w:rStyle w:val="Hyperlink"/>
            <w:noProof/>
            <w:lang w:bidi="fa-IR"/>
          </w:rPr>
          <w:t xml:space="preserve"> Uyarlanabilir mi?</w:t>
        </w:r>
        <w:r>
          <w:rPr>
            <w:noProof/>
            <w:webHidden/>
          </w:rPr>
          <w:tab/>
        </w:r>
        <w:r>
          <w:rPr>
            <w:noProof/>
            <w:webHidden/>
          </w:rPr>
          <w:fldChar w:fldCharType="begin"/>
        </w:r>
        <w:r>
          <w:rPr>
            <w:noProof/>
            <w:webHidden/>
          </w:rPr>
          <w:instrText xml:space="preserve"> PAGEREF _Toc142548490 \h </w:instrText>
        </w:r>
        <w:r>
          <w:rPr>
            <w:noProof/>
          </w:rPr>
        </w:r>
        <w:r>
          <w:rPr>
            <w:noProof/>
            <w:webHidden/>
          </w:rPr>
          <w:fldChar w:fldCharType="separate"/>
        </w:r>
        <w:r>
          <w:rPr>
            <w:noProof/>
            <w:webHidden/>
          </w:rPr>
          <w:t>41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1" w:history="1">
        <w:r w:rsidRPr="009F11FF">
          <w:rPr>
            <w:rStyle w:val="Hyperlink"/>
            <w:noProof/>
            <w:lang w:bidi="fa-IR"/>
          </w:rPr>
          <w:t>İkinci Husus</w:t>
        </w:r>
        <w:r>
          <w:rPr>
            <w:noProof/>
            <w:webHidden/>
          </w:rPr>
          <w:tab/>
        </w:r>
        <w:r>
          <w:rPr>
            <w:noProof/>
            <w:webHidden/>
          </w:rPr>
          <w:fldChar w:fldCharType="begin"/>
        </w:r>
        <w:r>
          <w:rPr>
            <w:noProof/>
            <w:webHidden/>
          </w:rPr>
          <w:instrText xml:space="preserve"> PAGEREF _Toc142548491 \h </w:instrText>
        </w:r>
        <w:r>
          <w:rPr>
            <w:noProof/>
          </w:rPr>
        </w:r>
        <w:r>
          <w:rPr>
            <w:noProof/>
            <w:webHidden/>
          </w:rPr>
          <w:fldChar w:fldCharType="separate"/>
        </w:r>
        <w:r>
          <w:rPr>
            <w:noProof/>
            <w:webHidden/>
          </w:rPr>
          <w:t>42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2" w:history="1">
        <w:r w:rsidRPr="009F11FF">
          <w:rPr>
            <w:rStyle w:val="Hyperlink"/>
            <w:noProof/>
            <w:lang w:bidi="fa-IR"/>
          </w:rPr>
          <w:t>Peygamber’in Ehl-i</w:t>
        </w:r>
        <w:r w:rsidR="00F93E59">
          <w:rPr>
            <w:rStyle w:val="Hyperlink"/>
            <w:noProof/>
            <w:lang w:bidi="fa-IR"/>
          </w:rPr>
          <w:t xml:space="preserve"> </w:t>
        </w:r>
        <w:r w:rsidRPr="009F11FF">
          <w:rPr>
            <w:rStyle w:val="Hyperlink"/>
            <w:noProof/>
            <w:lang w:bidi="fa-IR"/>
          </w:rPr>
          <w:t>Beyti’nin Mübahele’ye Katılmasının Hedefi</w:t>
        </w:r>
        <w:r>
          <w:rPr>
            <w:noProof/>
            <w:webHidden/>
          </w:rPr>
          <w:tab/>
        </w:r>
        <w:r>
          <w:rPr>
            <w:noProof/>
            <w:webHidden/>
          </w:rPr>
          <w:fldChar w:fldCharType="begin"/>
        </w:r>
        <w:r>
          <w:rPr>
            <w:noProof/>
            <w:webHidden/>
          </w:rPr>
          <w:instrText xml:space="preserve"> PAGEREF _Toc142548492 \h </w:instrText>
        </w:r>
        <w:r>
          <w:rPr>
            <w:noProof/>
          </w:rPr>
        </w:r>
        <w:r>
          <w:rPr>
            <w:noProof/>
            <w:webHidden/>
          </w:rPr>
          <w:fldChar w:fldCharType="separate"/>
        </w:r>
        <w:r>
          <w:rPr>
            <w:noProof/>
            <w:webHidden/>
          </w:rPr>
          <w:t>42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3" w:history="1">
        <w:r w:rsidRPr="009F11FF">
          <w:rPr>
            <w:rStyle w:val="Hyperlink"/>
            <w:noProof/>
            <w:lang w:bidi="fa-IR"/>
          </w:rPr>
          <w:t>Mübahele Ayetinde Peygamber’in Ehl-i</w:t>
        </w:r>
        <w:r w:rsidR="00F93E59">
          <w:rPr>
            <w:rStyle w:val="Hyperlink"/>
            <w:noProof/>
            <w:lang w:bidi="fa-IR"/>
          </w:rPr>
          <w:t xml:space="preserve"> </w:t>
        </w:r>
        <w:r w:rsidRPr="009F11FF">
          <w:rPr>
            <w:rStyle w:val="Hyperlink"/>
            <w:noProof/>
            <w:lang w:bidi="fa-IR"/>
          </w:rPr>
          <w:t>Beyt’inin Azamet ve Makam Yüceliği</w:t>
        </w:r>
        <w:r>
          <w:rPr>
            <w:noProof/>
            <w:webHidden/>
          </w:rPr>
          <w:tab/>
        </w:r>
        <w:r>
          <w:rPr>
            <w:noProof/>
            <w:webHidden/>
          </w:rPr>
          <w:fldChar w:fldCharType="begin"/>
        </w:r>
        <w:r>
          <w:rPr>
            <w:noProof/>
            <w:webHidden/>
          </w:rPr>
          <w:instrText xml:space="preserve"> PAGEREF _Toc142548493 \h </w:instrText>
        </w:r>
        <w:r>
          <w:rPr>
            <w:noProof/>
          </w:rPr>
        </w:r>
        <w:r>
          <w:rPr>
            <w:noProof/>
            <w:webHidden/>
          </w:rPr>
          <w:fldChar w:fldCharType="separate"/>
        </w:r>
        <w:r>
          <w:rPr>
            <w:noProof/>
            <w:webHidden/>
          </w:rPr>
          <w:t>44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4" w:history="1">
        <w:r w:rsidRPr="009F11FF">
          <w:rPr>
            <w:rStyle w:val="Hyperlink"/>
            <w:noProof/>
            <w:lang w:bidi="fa-IR"/>
          </w:rPr>
          <w:t>Üçüncü husus</w:t>
        </w:r>
        <w:r>
          <w:rPr>
            <w:noProof/>
            <w:webHidden/>
          </w:rPr>
          <w:tab/>
        </w:r>
        <w:r>
          <w:rPr>
            <w:noProof/>
            <w:webHidden/>
          </w:rPr>
          <w:fldChar w:fldCharType="begin"/>
        </w:r>
        <w:r>
          <w:rPr>
            <w:noProof/>
            <w:webHidden/>
          </w:rPr>
          <w:instrText xml:space="preserve"> PAGEREF _Toc142548494 \h </w:instrText>
        </w:r>
        <w:r>
          <w:rPr>
            <w:noProof/>
          </w:rPr>
        </w:r>
        <w:r>
          <w:rPr>
            <w:noProof/>
            <w:webHidden/>
          </w:rPr>
          <w:fldChar w:fldCharType="separate"/>
        </w:r>
        <w:r>
          <w:rPr>
            <w:noProof/>
            <w:webHidden/>
          </w:rPr>
          <w:t>47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5" w:history="1">
        <w:r w:rsidRPr="009F11FF">
          <w:rPr>
            <w:rStyle w:val="Hyperlink"/>
            <w:noProof/>
            <w:lang w:bidi="fa-IR"/>
          </w:rPr>
          <w:t xml:space="preserve">Peygamber </w:t>
        </w:r>
        <w:r w:rsidR="00F93E59">
          <w:rPr>
            <w:rStyle w:val="Hyperlink"/>
            <w:noProof/>
            <w:lang w:bidi="fa-IR"/>
          </w:rPr>
          <w:t>(s. a. a.)</w:t>
        </w:r>
        <w:r w:rsidRPr="009F11FF">
          <w:rPr>
            <w:rStyle w:val="Hyperlink"/>
            <w:noProof/>
            <w:lang w:bidi="fa-IR"/>
          </w:rPr>
          <w:t xml:space="preserve"> Mübahele için kimleri götürdü?</w:t>
        </w:r>
        <w:r>
          <w:rPr>
            <w:noProof/>
            <w:webHidden/>
          </w:rPr>
          <w:tab/>
        </w:r>
        <w:r>
          <w:rPr>
            <w:noProof/>
            <w:webHidden/>
          </w:rPr>
          <w:fldChar w:fldCharType="begin"/>
        </w:r>
        <w:r>
          <w:rPr>
            <w:noProof/>
            <w:webHidden/>
          </w:rPr>
          <w:instrText xml:space="preserve"> PAGEREF _Toc142548495 \h </w:instrText>
        </w:r>
        <w:r>
          <w:rPr>
            <w:noProof/>
          </w:rPr>
        </w:r>
        <w:r>
          <w:rPr>
            <w:noProof/>
            <w:webHidden/>
          </w:rPr>
          <w:fldChar w:fldCharType="separate"/>
        </w:r>
        <w:r>
          <w:rPr>
            <w:noProof/>
            <w:webHidden/>
          </w:rPr>
          <w:t>47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6" w:history="1">
        <w:r w:rsidRPr="009F11FF">
          <w:rPr>
            <w:rStyle w:val="Hyperlink"/>
            <w:noProof/>
            <w:lang w:bidi="fa-IR"/>
          </w:rPr>
          <w:t xml:space="preserve">Peygamber’in </w:t>
        </w:r>
        <w:r w:rsidR="00F93E59">
          <w:rPr>
            <w:rStyle w:val="Hyperlink"/>
            <w:noProof/>
            <w:lang w:bidi="fa-IR"/>
          </w:rPr>
          <w:t>(s. a. a.)</w:t>
        </w:r>
        <w:r w:rsidRPr="009F11FF">
          <w:rPr>
            <w:rStyle w:val="Hyperlink"/>
            <w:noProof/>
            <w:lang w:bidi="fa-IR"/>
          </w:rPr>
          <w:t xml:space="preserve"> Ehl-i</w:t>
        </w:r>
        <w:r w:rsidR="00F93E59">
          <w:rPr>
            <w:rStyle w:val="Hyperlink"/>
            <w:noProof/>
            <w:lang w:bidi="fa-IR"/>
          </w:rPr>
          <w:t xml:space="preserve"> </w:t>
        </w:r>
        <w:r w:rsidRPr="009F11FF">
          <w:rPr>
            <w:rStyle w:val="Hyperlink"/>
            <w:noProof/>
            <w:lang w:bidi="fa-IR"/>
          </w:rPr>
          <w:t>Beyt’inin mübahele sahnesinde hazır bulunduğunu beyan eden hadisler.</w:t>
        </w:r>
        <w:r>
          <w:rPr>
            <w:noProof/>
            <w:webHidden/>
          </w:rPr>
          <w:tab/>
        </w:r>
        <w:r>
          <w:rPr>
            <w:noProof/>
            <w:webHidden/>
          </w:rPr>
          <w:fldChar w:fldCharType="begin"/>
        </w:r>
        <w:r>
          <w:rPr>
            <w:noProof/>
            <w:webHidden/>
          </w:rPr>
          <w:instrText xml:space="preserve"> PAGEREF _Toc142548496 \h </w:instrText>
        </w:r>
        <w:r>
          <w:rPr>
            <w:noProof/>
          </w:rPr>
        </w:r>
        <w:r>
          <w:rPr>
            <w:noProof/>
            <w:webHidden/>
          </w:rPr>
          <w:fldChar w:fldCharType="separate"/>
        </w:r>
        <w:r>
          <w:rPr>
            <w:noProof/>
            <w:webHidden/>
          </w:rPr>
          <w:t>48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7" w:history="1">
        <w:r w:rsidRPr="009F11FF">
          <w:rPr>
            <w:rStyle w:val="Hyperlink"/>
            <w:noProof/>
            <w:lang w:bidi="fa-IR"/>
          </w:rPr>
          <w:t>1- Ehl-i</w:t>
        </w:r>
        <w:r w:rsidR="00F93E59">
          <w:rPr>
            <w:rStyle w:val="Hyperlink"/>
            <w:noProof/>
            <w:lang w:bidi="fa-IR"/>
          </w:rPr>
          <w:t xml:space="preserve"> </w:t>
        </w:r>
        <w:r w:rsidRPr="009F11FF">
          <w:rPr>
            <w:rStyle w:val="Hyperlink"/>
            <w:noProof/>
            <w:lang w:bidi="fa-IR"/>
          </w:rPr>
          <w:t>sünnetin hadisleri</w:t>
        </w:r>
        <w:r>
          <w:rPr>
            <w:noProof/>
            <w:webHidden/>
          </w:rPr>
          <w:tab/>
        </w:r>
        <w:r>
          <w:rPr>
            <w:noProof/>
            <w:webHidden/>
          </w:rPr>
          <w:fldChar w:fldCharType="begin"/>
        </w:r>
        <w:r>
          <w:rPr>
            <w:noProof/>
            <w:webHidden/>
          </w:rPr>
          <w:instrText xml:space="preserve"> PAGEREF _Toc142548497 \h </w:instrText>
        </w:r>
        <w:r>
          <w:rPr>
            <w:noProof/>
          </w:rPr>
        </w:r>
        <w:r>
          <w:rPr>
            <w:noProof/>
            <w:webHidden/>
          </w:rPr>
          <w:fldChar w:fldCharType="separate"/>
        </w:r>
        <w:r>
          <w:rPr>
            <w:noProof/>
            <w:webHidden/>
          </w:rPr>
          <w:t>48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8" w:history="1">
        <w:r w:rsidRPr="009F11FF">
          <w:rPr>
            <w:rStyle w:val="Hyperlink"/>
            <w:noProof/>
            <w:lang w:bidi="fa-IR"/>
          </w:rPr>
          <w:t>Birinci Hadis</w:t>
        </w:r>
        <w:r>
          <w:rPr>
            <w:noProof/>
            <w:webHidden/>
          </w:rPr>
          <w:tab/>
        </w:r>
        <w:r>
          <w:rPr>
            <w:noProof/>
            <w:webHidden/>
          </w:rPr>
          <w:fldChar w:fldCharType="begin"/>
        </w:r>
        <w:r>
          <w:rPr>
            <w:noProof/>
            <w:webHidden/>
          </w:rPr>
          <w:instrText xml:space="preserve"> PAGEREF _Toc142548498 \h </w:instrText>
        </w:r>
        <w:r>
          <w:rPr>
            <w:noProof/>
          </w:rPr>
        </w:r>
        <w:r>
          <w:rPr>
            <w:noProof/>
            <w:webHidden/>
          </w:rPr>
          <w:fldChar w:fldCharType="separate"/>
        </w:r>
        <w:r>
          <w:rPr>
            <w:noProof/>
            <w:webHidden/>
          </w:rPr>
          <w:t>48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499" w:history="1">
        <w:r w:rsidRPr="009F11FF">
          <w:rPr>
            <w:rStyle w:val="Hyperlink"/>
            <w:noProof/>
            <w:lang w:bidi="fa-IR"/>
          </w:rPr>
          <w:t>Bu hadisten istifade edilen önemli hususlar</w:t>
        </w:r>
        <w:r>
          <w:rPr>
            <w:noProof/>
            <w:webHidden/>
          </w:rPr>
          <w:tab/>
        </w:r>
        <w:r>
          <w:rPr>
            <w:noProof/>
            <w:webHidden/>
          </w:rPr>
          <w:fldChar w:fldCharType="begin"/>
        </w:r>
        <w:r>
          <w:rPr>
            <w:noProof/>
            <w:webHidden/>
          </w:rPr>
          <w:instrText xml:space="preserve"> PAGEREF _Toc142548499 \h </w:instrText>
        </w:r>
        <w:r>
          <w:rPr>
            <w:noProof/>
          </w:rPr>
        </w:r>
        <w:r>
          <w:rPr>
            <w:noProof/>
            <w:webHidden/>
          </w:rPr>
          <w:fldChar w:fldCharType="separate"/>
        </w:r>
        <w:r>
          <w:rPr>
            <w:noProof/>
            <w:webHidden/>
          </w:rPr>
          <w:t>49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0" w:history="1">
        <w:r w:rsidRPr="009F11FF">
          <w:rPr>
            <w:rStyle w:val="Hyperlink"/>
            <w:noProof/>
            <w:lang w:bidi="fa-IR"/>
          </w:rPr>
          <w:t>İkinci Hadis</w:t>
        </w:r>
        <w:r>
          <w:rPr>
            <w:noProof/>
            <w:webHidden/>
          </w:rPr>
          <w:tab/>
        </w:r>
        <w:r>
          <w:rPr>
            <w:noProof/>
            <w:webHidden/>
          </w:rPr>
          <w:fldChar w:fldCharType="begin"/>
        </w:r>
        <w:r>
          <w:rPr>
            <w:noProof/>
            <w:webHidden/>
          </w:rPr>
          <w:instrText xml:space="preserve"> PAGEREF _Toc142548500 \h </w:instrText>
        </w:r>
        <w:r>
          <w:rPr>
            <w:noProof/>
          </w:rPr>
        </w:r>
        <w:r>
          <w:rPr>
            <w:noProof/>
            <w:webHidden/>
          </w:rPr>
          <w:fldChar w:fldCharType="separate"/>
        </w:r>
        <w:r>
          <w:rPr>
            <w:noProof/>
            <w:webHidden/>
          </w:rPr>
          <w:t>50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1" w:history="1">
        <w:r w:rsidRPr="009F11FF">
          <w:rPr>
            <w:rStyle w:val="Hyperlink"/>
            <w:noProof/>
            <w:lang w:bidi="fa-IR"/>
          </w:rPr>
          <w:t>Bu hadisten istifade edilen noktalar</w:t>
        </w:r>
        <w:r>
          <w:rPr>
            <w:noProof/>
            <w:webHidden/>
          </w:rPr>
          <w:tab/>
        </w:r>
        <w:r>
          <w:rPr>
            <w:noProof/>
            <w:webHidden/>
          </w:rPr>
          <w:fldChar w:fldCharType="begin"/>
        </w:r>
        <w:r>
          <w:rPr>
            <w:noProof/>
            <w:webHidden/>
          </w:rPr>
          <w:instrText xml:space="preserve"> PAGEREF _Toc142548501 \h </w:instrText>
        </w:r>
        <w:r>
          <w:rPr>
            <w:noProof/>
          </w:rPr>
        </w:r>
        <w:r>
          <w:rPr>
            <w:noProof/>
            <w:webHidden/>
          </w:rPr>
          <w:fldChar w:fldCharType="separate"/>
        </w:r>
        <w:r>
          <w:rPr>
            <w:noProof/>
            <w:webHidden/>
          </w:rPr>
          <w:t>52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2" w:history="1">
        <w:r w:rsidRPr="009F11FF">
          <w:rPr>
            <w:rStyle w:val="Hyperlink"/>
            <w:noProof/>
            <w:lang w:bidi="fa-IR"/>
          </w:rPr>
          <w:t>Üçüncü Hadis</w:t>
        </w:r>
        <w:r>
          <w:rPr>
            <w:noProof/>
            <w:webHidden/>
          </w:rPr>
          <w:tab/>
        </w:r>
        <w:r>
          <w:rPr>
            <w:noProof/>
            <w:webHidden/>
          </w:rPr>
          <w:fldChar w:fldCharType="begin"/>
        </w:r>
        <w:r>
          <w:rPr>
            <w:noProof/>
            <w:webHidden/>
          </w:rPr>
          <w:instrText xml:space="preserve"> PAGEREF _Toc142548502 \h </w:instrText>
        </w:r>
        <w:r>
          <w:rPr>
            <w:noProof/>
          </w:rPr>
        </w:r>
        <w:r>
          <w:rPr>
            <w:noProof/>
            <w:webHidden/>
          </w:rPr>
          <w:fldChar w:fldCharType="separate"/>
        </w:r>
        <w:r>
          <w:rPr>
            <w:noProof/>
            <w:webHidden/>
          </w:rPr>
          <w:t>54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3" w:history="1">
        <w:r w:rsidRPr="009F11FF">
          <w:rPr>
            <w:rStyle w:val="Hyperlink"/>
            <w:noProof/>
            <w:lang w:bidi="fa-IR"/>
          </w:rPr>
          <w:t>Hadislerin Sıhhat ve İtibarı</w:t>
        </w:r>
        <w:r>
          <w:rPr>
            <w:noProof/>
            <w:webHidden/>
          </w:rPr>
          <w:tab/>
        </w:r>
        <w:r>
          <w:rPr>
            <w:noProof/>
            <w:webHidden/>
          </w:rPr>
          <w:fldChar w:fldCharType="begin"/>
        </w:r>
        <w:r>
          <w:rPr>
            <w:noProof/>
            <w:webHidden/>
          </w:rPr>
          <w:instrText xml:space="preserve"> PAGEREF _Toc142548503 \h </w:instrText>
        </w:r>
        <w:r>
          <w:rPr>
            <w:noProof/>
          </w:rPr>
        </w:r>
        <w:r>
          <w:rPr>
            <w:noProof/>
            <w:webHidden/>
          </w:rPr>
          <w:fldChar w:fldCharType="separate"/>
        </w:r>
        <w:r>
          <w:rPr>
            <w:noProof/>
            <w:webHidden/>
          </w:rPr>
          <w:t>56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4" w:history="1">
        <w:r w:rsidRPr="009F11FF">
          <w:rPr>
            <w:rStyle w:val="Hyperlink"/>
            <w:noProof/>
            <w:lang w:bidi="fa-IR"/>
          </w:rPr>
          <w:t>2-</w:t>
        </w:r>
        <w:r w:rsidR="00F93E59">
          <w:rPr>
            <w:rStyle w:val="Hyperlink"/>
            <w:noProof/>
            <w:lang w:bidi="fa-IR"/>
          </w:rPr>
          <w:t xml:space="preserve"> </w:t>
        </w:r>
        <w:r w:rsidRPr="009F11FF">
          <w:rPr>
            <w:rStyle w:val="Hyperlink"/>
            <w:noProof/>
            <w:lang w:bidi="fa-IR"/>
          </w:rPr>
          <w:t>İmamiye Şiasının Hadisleri</w:t>
        </w:r>
        <w:r>
          <w:rPr>
            <w:noProof/>
            <w:webHidden/>
          </w:rPr>
          <w:tab/>
        </w:r>
        <w:r>
          <w:rPr>
            <w:noProof/>
            <w:webHidden/>
          </w:rPr>
          <w:fldChar w:fldCharType="begin"/>
        </w:r>
        <w:r>
          <w:rPr>
            <w:noProof/>
            <w:webHidden/>
          </w:rPr>
          <w:instrText xml:space="preserve"> PAGEREF _Toc142548504 \h </w:instrText>
        </w:r>
        <w:r>
          <w:rPr>
            <w:noProof/>
          </w:rPr>
        </w:r>
        <w:r>
          <w:rPr>
            <w:noProof/>
            <w:webHidden/>
          </w:rPr>
          <w:fldChar w:fldCharType="separate"/>
        </w:r>
        <w:r>
          <w:rPr>
            <w:noProof/>
            <w:webHidden/>
          </w:rPr>
          <w:t>59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5" w:history="1">
        <w:r w:rsidRPr="009F11FF">
          <w:rPr>
            <w:rStyle w:val="Hyperlink"/>
            <w:noProof/>
            <w:lang w:bidi="fa-IR"/>
          </w:rPr>
          <w:t>Birinci Hadis</w:t>
        </w:r>
        <w:r>
          <w:rPr>
            <w:noProof/>
            <w:webHidden/>
          </w:rPr>
          <w:tab/>
        </w:r>
        <w:r>
          <w:rPr>
            <w:noProof/>
            <w:webHidden/>
          </w:rPr>
          <w:fldChar w:fldCharType="begin"/>
        </w:r>
        <w:r>
          <w:rPr>
            <w:noProof/>
            <w:webHidden/>
          </w:rPr>
          <w:instrText xml:space="preserve"> PAGEREF _Toc142548505 \h </w:instrText>
        </w:r>
        <w:r>
          <w:rPr>
            <w:noProof/>
          </w:rPr>
        </w:r>
        <w:r>
          <w:rPr>
            <w:noProof/>
            <w:webHidden/>
          </w:rPr>
          <w:fldChar w:fldCharType="separate"/>
        </w:r>
        <w:r>
          <w:rPr>
            <w:noProof/>
            <w:webHidden/>
          </w:rPr>
          <w:t>59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6" w:history="1">
        <w:r w:rsidRPr="009F11FF">
          <w:rPr>
            <w:rStyle w:val="Hyperlink"/>
            <w:noProof/>
            <w:lang w:bidi="fa-IR"/>
          </w:rPr>
          <w:t>İkinci Hadis</w:t>
        </w:r>
        <w:r>
          <w:rPr>
            <w:noProof/>
            <w:webHidden/>
          </w:rPr>
          <w:tab/>
        </w:r>
        <w:r>
          <w:rPr>
            <w:noProof/>
            <w:webHidden/>
          </w:rPr>
          <w:fldChar w:fldCharType="begin"/>
        </w:r>
        <w:r>
          <w:rPr>
            <w:noProof/>
            <w:webHidden/>
          </w:rPr>
          <w:instrText xml:space="preserve"> PAGEREF _Toc142548506 \h </w:instrText>
        </w:r>
        <w:r>
          <w:rPr>
            <w:noProof/>
          </w:rPr>
        </w:r>
        <w:r>
          <w:rPr>
            <w:noProof/>
            <w:webHidden/>
          </w:rPr>
          <w:fldChar w:fldCharType="separate"/>
        </w:r>
        <w:r>
          <w:rPr>
            <w:noProof/>
            <w:webHidden/>
          </w:rPr>
          <w:t>61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7" w:history="1">
        <w:r w:rsidRPr="009F11FF">
          <w:rPr>
            <w:rStyle w:val="Hyperlink"/>
            <w:noProof/>
            <w:lang w:bidi="fa-IR"/>
          </w:rPr>
          <w:t>Üçüncü Hadis</w:t>
        </w:r>
        <w:r>
          <w:rPr>
            <w:noProof/>
            <w:webHidden/>
          </w:rPr>
          <w:tab/>
        </w:r>
        <w:r>
          <w:rPr>
            <w:noProof/>
            <w:webHidden/>
          </w:rPr>
          <w:fldChar w:fldCharType="begin"/>
        </w:r>
        <w:r>
          <w:rPr>
            <w:noProof/>
            <w:webHidden/>
          </w:rPr>
          <w:instrText xml:space="preserve"> PAGEREF _Toc142548507 \h </w:instrText>
        </w:r>
        <w:r>
          <w:rPr>
            <w:noProof/>
          </w:rPr>
        </w:r>
        <w:r>
          <w:rPr>
            <w:noProof/>
            <w:webHidden/>
          </w:rPr>
          <w:fldChar w:fldCharType="separate"/>
        </w:r>
        <w:r>
          <w:rPr>
            <w:noProof/>
            <w:webHidden/>
          </w:rPr>
          <w:t>62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8" w:history="1">
        <w:r w:rsidRPr="009F11FF">
          <w:rPr>
            <w:rStyle w:val="Hyperlink"/>
            <w:noProof/>
            <w:lang w:bidi="fa-IR"/>
          </w:rPr>
          <w:t>Dördüncü Hadis</w:t>
        </w:r>
        <w:r>
          <w:rPr>
            <w:noProof/>
            <w:webHidden/>
          </w:rPr>
          <w:tab/>
        </w:r>
        <w:r>
          <w:rPr>
            <w:noProof/>
            <w:webHidden/>
          </w:rPr>
          <w:fldChar w:fldCharType="begin"/>
        </w:r>
        <w:r>
          <w:rPr>
            <w:noProof/>
            <w:webHidden/>
          </w:rPr>
          <w:instrText xml:space="preserve"> PAGEREF _Toc142548508 \h </w:instrText>
        </w:r>
        <w:r>
          <w:rPr>
            <w:noProof/>
          </w:rPr>
        </w:r>
        <w:r>
          <w:rPr>
            <w:noProof/>
            <w:webHidden/>
          </w:rPr>
          <w:fldChar w:fldCharType="separate"/>
        </w:r>
        <w:r>
          <w:rPr>
            <w:noProof/>
            <w:webHidden/>
          </w:rPr>
          <w:t>63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09" w:history="1">
        <w:r w:rsidRPr="009F11FF">
          <w:rPr>
            <w:rStyle w:val="Hyperlink"/>
            <w:noProof/>
            <w:lang w:bidi="fa-IR"/>
          </w:rPr>
          <w:t>Şeyh Muhammed Abduh ve Reşid Rıza ile Kısa Bir Söyleşi</w:t>
        </w:r>
        <w:r>
          <w:rPr>
            <w:noProof/>
            <w:webHidden/>
          </w:rPr>
          <w:tab/>
        </w:r>
        <w:r>
          <w:rPr>
            <w:noProof/>
            <w:webHidden/>
          </w:rPr>
          <w:fldChar w:fldCharType="begin"/>
        </w:r>
        <w:r>
          <w:rPr>
            <w:noProof/>
            <w:webHidden/>
          </w:rPr>
          <w:instrText xml:space="preserve"> PAGEREF _Toc142548509 \h </w:instrText>
        </w:r>
        <w:r>
          <w:rPr>
            <w:noProof/>
          </w:rPr>
        </w:r>
        <w:r>
          <w:rPr>
            <w:noProof/>
            <w:webHidden/>
          </w:rPr>
          <w:fldChar w:fldCharType="separate"/>
        </w:r>
        <w:r>
          <w:rPr>
            <w:noProof/>
            <w:webHidden/>
          </w:rPr>
          <w:t>64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0" w:history="1">
        <w:r w:rsidRPr="009F11FF">
          <w:rPr>
            <w:rStyle w:val="Hyperlink"/>
            <w:noProof/>
            <w:lang w:bidi="fa-IR"/>
          </w:rPr>
          <w:t>Uydurma olan ve de Ehl-i</w:t>
        </w:r>
        <w:r w:rsidR="00F93E59">
          <w:rPr>
            <w:rStyle w:val="Hyperlink"/>
            <w:noProof/>
            <w:lang w:bidi="fa-IR"/>
          </w:rPr>
          <w:t xml:space="preserve"> </w:t>
        </w:r>
        <w:r w:rsidRPr="009F11FF">
          <w:rPr>
            <w:rStyle w:val="Hyperlink"/>
            <w:noProof/>
            <w:lang w:bidi="fa-IR"/>
          </w:rPr>
          <w:t>Sünnetin itiraz ettiği bir hadis</w:t>
        </w:r>
        <w:r>
          <w:rPr>
            <w:noProof/>
            <w:webHidden/>
          </w:rPr>
          <w:tab/>
        </w:r>
        <w:r>
          <w:rPr>
            <w:noProof/>
            <w:webHidden/>
          </w:rPr>
          <w:fldChar w:fldCharType="begin"/>
        </w:r>
        <w:r>
          <w:rPr>
            <w:noProof/>
            <w:webHidden/>
          </w:rPr>
          <w:instrText xml:space="preserve"> PAGEREF _Toc142548510 \h </w:instrText>
        </w:r>
        <w:r>
          <w:rPr>
            <w:noProof/>
          </w:rPr>
        </w:r>
        <w:r>
          <w:rPr>
            <w:noProof/>
            <w:webHidden/>
          </w:rPr>
          <w:fldChar w:fldCharType="separate"/>
        </w:r>
        <w:r>
          <w:rPr>
            <w:noProof/>
            <w:webHidden/>
          </w:rPr>
          <w:t>66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1" w:history="1">
        <w:r w:rsidRPr="009F11FF">
          <w:rPr>
            <w:rStyle w:val="Hyperlink"/>
            <w:noProof/>
            <w:lang w:bidi="fa-IR"/>
          </w:rPr>
          <w:t>Dördüncü Husus</w:t>
        </w:r>
        <w:r>
          <w:rPr>
            <w:noProof/>
            <w:webHidden/>
          </w:rPr>
          <w:tab/>
        </w:r>
        <w:r>
          <w:rPr>
            <w:noProof/>
            <w:webHidden/>
          </w:rPr>
          <w:fldChar w:fldCharType="begin"/>
        </w:r>
        <w:r>
          <w:rPr>
            <w:noProof/>
            <w:webHidden/>
          </w:rPr>
          <w:instrText xml:space="preserve"> PAGEREF _Toc142548511 \h </w:instrText>
        </w:r>
        <w:r>
          <w:rPr>
            <w:noProof/>
          </w:rPr>
        </w:r>
        <w:r>
          <w:rPr>
            <w:noProof/>
            <w:webHidden/>
          </w:rPr>
          <w:fldChar w:fldCharType="separate"/>
        </w:r>
        <w:r>
          <w:rPr>
            <w:noProof/>
            <w:webHidden/>
          </w:rPr>
          <w:t>67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2" w:history="1">
        <w:r w:rsidRPr="009F11FF">
          <w:rPr>
            <w:rStyle w:val="Hyperlink"/>
            <w:noProof/>
            <w:lang w:bidi="fa-IR"/>
          </w:rPr>
          <w:t xml:space="preserve">Ali </w:t>
        </w:r>
        <w:r w:rsidR="00F93E59">
          <w:rPr>
            <w:rStyle w:val="Hyperlink"/>
            <w:noProof/>
            <w:lang w:bidi="fa-IR"/>
          </w:rPr>
          <w:t>(a. s.)</w:t>
        </w:r>
        <w:r w:rsidRPr="009F11FF">
          <w:rPr>
            <w:rStyle w:val="Hyperlink"/>
            <w:noProof/>
            <w:lang w:bidi="fa-IR"/>
          </w:rPr>
          <w:t xml:space="preserve"> Peygamber’in Nefsidir</w:t>
        </w:r>
        <w:r>
          <w:rPr>
            <w:noProof/>
            <w:webHidden/>
          </w:rPr>
          <w:tab/>
        </w:r>
        <w:r>
          <w:rPr>
            <w:noProof/>
            <w:webHidden/>
          </w:rPr>
          <w:fldChar w:fldCharType="begin"/>
        </w:r>
        <w:r>
          <w:rPr>
            <w:noProof/>
            <w:webHidden/>
          </w:rPr>
          <w:instrText xml:space="preserve"> PAGEREF _Toc142548512 \h </w:instrText>
        </w:r>
        <w:r>
          <w:rPr>
            <w:noProof/>
          </w:rPr>
        </w:r>
        <w:r>
          <w:rPr>
            <w:noProof/>
            <w:webHidden/>
          </w:rPr>
          <w:fldChar w:fldCharType="separate"/>
        </w:r>
        <w:r>
          <w:rPr>
            <w:noProof/>
            <w:webHidden/>
          </w:rPr>
          <w:t>67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3" w:history="1">
        <w:r w:rsidRPr="009F11FF">
          <w:rPr>
            <w:rStyle w:val="Hyperlink"/>
            <w:noProof/>
            <w:lang w:bidi="fa-IR"/>
          </w:rPr>
          <w:t>Bu ayetin delil olduğu hususunda Fahr-u Razi’nin sözleri</w:t>
        </w:r>
        <w:r>
          <w:rPr>
            <w:noProof/>
            <w:webHidden/>
          </w:rPr>
          <w:tab/>
        </w:r>
        <w:r>
          <w:rPr>
            <w:noProof/>
            <w:webHidden/>
          </w:rPr>
          <w:fldChar w:fldCharType="begin"/>
        </w:r>
        <w:r>
          <w:rPr>
            <w:noProof/>
            <w:webHidden/>
          </w:rPr>
          <w:instrText xml:space="preserve"> PAGEREF _Toc142548513 \h </w:instrText>
        </w:r>
        <w:r>
          <w:rPr>
            <w:noProof/>
          </w:rPr>
        </w:r>
        <w:r>
          <w:rPr>
            <w:noProof/>
            <w:webHidden/>
          </w:rPr>
          <w:fldChar w:fldCharType="separate"/>
        </w:r>
        <w:r>
          <w:rPr>
            <w:noProof/>
            <w:webHidden/>
          </w:rPr>
          <w:t>68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4" w:history="1">
        <w:r w:rsidRPr="009F11FF">
          <w:rPr>
            <w:rStyle w:val="Hyperlink"/>
            <w:noProof/>
            <w:lang w:bidi="fa-IR"/>
          </w:rPr>
          <w:t xml:space="preserve">Ali’yi </w:t>
        </w:r>
        <w:r w:rsidR="00F93E59">
          <w:rPr>
            <w:rStyle w:val="Hyperlink"/>
            <w:noProof/>
            <w:lang w:bidi="fa-IR"/>
          </w:rPr>
          <w:t>(a. s.)</w:t>
        </w:r>
        <w:r w:rsidRPr="009F11FF">
          <w:rPr>
            <w:rStyle w:val="Hyperlink"/>
            <w:noProof/>
            <w:lang w:bidi="fa-IR"/>
          </w:rPr>
          <w:t xml:space="preserve"> Allah Resulünün nefsi olarak kabul eden hadisler</w:t>
        </w:r>
        <w:r>
          <w:rPr>
            <w:noProof/>
            <w:webHidden/>
          </w:rPr>
          <w:tab/>
        </w:r>
        <w:r>
          <w:rPr>
            <w:noProof/>
            <w:webHidden/>
          </w:rPr>
          <w:fldChar w:fldCharType="begin"/>
        </w:r>
        <w:r>
          <w:rPr>
            <w:noProof/>
            <w:webHidden/>
          </w:rPr>
          <w:instrText xml:space="preserve"> PAGEREF _Toc142548514 \h </w:instrText>
        </w:r>
        <w:r>
          <w:rPr>
            <w:noProof/>
          </w:rPr>
        </w:r>
        <w:r>
          <w:rPr>
            <w:noProof/>
            <w:webHidden/>
          </w:rPr>
          <w:fldChar w:fldCharType="separate"/>
        </w:r>
        <w:r>
          <w:rPr>
            <w:noProof/>
            <w:webHidden/>
          </w:rPr>
          <w:t>71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5" w:history="1">
        <w:r w:rsidRPr="009F11FF">
          <w:rPr>
            <w:rStyle w:val="Hyperlink"/>
            <w:noProof/>
            <w:lang w:bidi="fa-IR"/>
          </w:rPr>
          <w:t>İkinci Kısım:</w:t>
        </w:r>
        <w:r>
          <w:rPr>
            <w:noProof/>
            <w:webHidden/>
          </w:rPr>
          <w:tab/>
        </w:r>
        <w:r>
          <w:rPr>
            <w:noProof/>
            <w:webHidden/>
          </w:rPr>
          <w:fldChar w:fldCharType="begin"/>
        </w:r>
        <w:r>
          <w:rPr>
            <w:noProof/>
            <w:webHidden/>
          </w:rPr>
          <w:instrText xml:space="preserve"> PAGEREF _Toc142548515 \h </w:instrText>
        </w:r>
        <w:r>
          <w:rPr>
            <w:noProof/>
          </w:rPr>
        </w:r>
        <w:r>
          <w:rPr>
            <w:noProof/>
            <w:webHidden/>
          </w:rPr>
          <w:fldChar w:fldCharType="separate"/>
        </w:r>
        <w:r>
          <w:rPr>
            <w:noProof/>
            <w:webHidden/>
          </w:rPr>
          <w:t>72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6" w:history="1">
        <w:r w:rsidRPr="009F11FF">
          <w:rPr>
            <w:rStyle w:val="Hyperlink"/>
            <w:noProof/>
            <w:lang w:bidi="fa-IR"/>
          </w:rPr>
          <w:t>Ben-i</w:t>
        </w:r>
        <w:r w:rsidR="00F93E59">
          <w:rPr>
            <w:rStyle w:val="Hyperlink"/>
            <w:noProof/>
            <w:lang w:bidi="fa-IR"/>
          </w:rPr>
          <w:t xml:space="preserve"> </w:t>
        </w:r>
        <w:r w:rsidRPr="009F11FF">
          <w:rPr>
            <w:rStyle w:val="Hyperlink"/>
            <w:noProof/>
            <w:lang w:bidi="fa-IR"/>
          </w:rPr>
          <w:t>Velia Kabilesi hakkındaki hadisler</w:t>
        </w:r>
        <w:r>
          <w:rPr>
            <w:noProof/>
            <w:webHidden/>
          </w:rPr>
          <w:tab/>
        </w:r>
        <w:r>
          <w:rPr>
            <w:noProof/>
            <w:webHidden/>
          </w:rPr>
          <w:fldChar w:fldCharType="begin"/>
        </w:r>
        <w:r>
          <w:rPr>
            <w:noProof/>
            <w:webHidden/>
          </w:rPr>
          <w:instrText xml:space="preserve"> PAGEREF _Toc142548516 \h </w:instrText>
        </w:r>
        <w:r>
          <w:rPr>
            <w:noProof/>
          </w:rPr>
        </w:r>
        <w:r>
          <w:rPr>
            <w:noProof/>
            <w:webHidden/>
          </w:rPr>
          <w:fldChar w:fldCharType="separate"/>
        </w:r>
        <w:r>
          <w:rPr>
            <w:noProof/>
            <w:webHidden/>
          </w:rPr>
          <w:t>72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7" w:history="1">
        <w:r w:rsidRPr="009F11FF">
          <w:rPr>
            <w:rStyle w:val="Hyperlink"/>
            <w:noProof/>
            <w:lang w:bidi="fa-IR"/>
          </w:rPr>
          <w:t>Üçüncü kısım:</w:t>
        </w:r>
        <w:r>
          <w:rPr>
            <w:noProof/>
            <w:webHidden/>
          </w:rPr>
          <w:tab/>
        </w:r>
        <w:r>
          <w:rPr>
            <w:noProof/>
            <w:webHidden/>
          </w:rPr>
          <w:fldChar w:fldCharType="begin"/>
        </w:r>
        <w:r>
          <w:rPr>
            <w:noProof/>
            <w:webHidden/>
          </w:rPr>
          <w:instrText xml:space="preserve"> PAGEREF _Toc142548517 \h </w:instrText>
        </w:r>
        <w:r>
          <w:rPr>
            <w:noProof/>
          </w:rPr>
        </w:r>
        <w:r>
          <w:rPr>
            <w:noProof/>
            <w:webHidden/>
          </w:rPr>
          <w:fldChar w:fldCharType="separate"/>
        </w:r>
        <w:r>
          <w:rPr>
            <w:noProof/>
            <w:webHidden/>
          </w:rPr>
          <w:t>72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8" w:history="1">
        <w:r w:rsidRPr="009F11FF">
          <w:rPr>
            <w:rStyle w:val="Hyperlink"/>
            <w:noProof/>
            <w:lang w:bidi="fa-IR"/>
          </w:rPr>
          <w:t>Allah Resulünün nezdinde en sevimli şahıs hakkındaki hadisler</w:t>
        </w:r>
        <w:r>
          <w:rPr>
            <w:noProof/>
            <w:webHidden/>
          </w:rPr>
          <w:tab/>
        </w:r>
        <w:r>
          <w:rPr>
            <w:noProof/>
            <w:webHidden/>
          </w:rPr>
          <w:fldChar w:fldCharType="begin"/>
        </w:r>
        <w:r>
          <w:rPr>
            <w:noProof/>
            <w:webHidden/>
          </w:rPr>
          <w:instrText xml:space="preserve"> PAGEREF _Toc142548518 \h </w:instrText>
        </w:r>
        <w:r>
          <w:rPr>
            <w:noProof/>
          </w:rPr>
        </w:r>
        <w:r>
          <w:rPr>
            <w:noProof/>
            <w:webHidden/>
          </w:rPr>
          <w:fldChar w:fldCharType="separate"/>
        </w:r>
        <w:r>
          <w:rPr>
            <w:noProof/>
            <w:webHidden/>
          </w:rPr>
          <w:t>72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19" w:history="1">
        <w:r w:rsidRPr="009F11FF">
          <w:rPr>
            <w:rStyle w:val="Hyperlink"/>
            <w:noProof/>
            <w:lang w:bidi="fa-IR"/>
          </w:rPr>
          <w:t>Beşinci Husus</w:t>
        </w:r>
        <w:r>
          <w:rPr>
            <w:noProof/>
            <w:webHidden/>
          </w:rPr>
          <w:tab/>
        </w:r>
        <w:r>
          <w:rPr>
            <w:noProof/>
            <w:webHidden/>
          </w:rPr>
          <w:fldChar w:fldCharType="begin"/>
        </w:r>
        <w:r>
          <w:rPr>
            <w:noProof/>
            <w:webHidden/>
          </w:rPr>
          <w:instrText xml:space="preserve"> PAGEREF _Toc142548519 \h </w:instrText>
        </w:r>
        <w:r>
          <w:rPr>
            <w:noProof/>
          </w:rPr>
        </w:r>
        <w:r>
          <w:rPr>
            <w:noProof/>
            <w:webHidden/>
          </w:rPr>
          <w:fldChar w:fldCharType="separate"/>
        </w:r>
        <w:r>
          <w:rPr>
            <w:noProof/>
            <w:webHidden/>
          </w:rPr>
          <w:t>73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0" w:history="1">
        <w:r w:rsidRPr="009F11FF">
          <w:rPr>
            <w:rStyle w:val="Hyperlink"/>
            <w:noProof/>
            <w:lang w:bidi="fa-IR"/>
          </w:rPr>
          <w:t>Ayet hakkındaki sorular ve cevaplar</w:t>
        </w:r>
        <w:r>
          <w:rPr>
            <w:noProof/>
            <w:webHidden/>
          </w:rPr>
          <w:tab/>
        </w:r>
        <w:r>
          <w:rPr>
            <w:noProof/>
            <w:webHidden/>
          </w:rPr>
          <w:fldChar w:fldCharType="begin"/>
        </w:r>
        <w:r>
          <w:rPr>
            <w:noProof/>
            <w:webHidden/>
          </w:rPr>
          <w:instrText xml:space="preserve"> PAGEREF _Toc142548520 \h </w:instrText>
        </w:r>
        <w:r>
          <w:rPr>
            <w:noProof/>
          </w:rPr>
        </w:r>
        <w:r>
          <w:rPr>
            <w:noProof/>
            <w:webHidden/>
          </w:rPr>
          <w:fldChar w:fldCharType="separate"/>
        </w:r>
        <w:r>
          <w:rPr>
            <w:noProof/>
            <w:webHidden/>
          </w:rPr>
          <w:t>73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1" w:history="1">
        <w:r w:rsidRPr="009F11FF">
          <w:rPr>
            <w:rStyle w:val="Hyperlink"/>
            <w:noProof/>
            <w:lang w:bidi="fa-IR"/>
          </w:rPr>
          <w:t>Alusi ile konuşma</w:t>
        </w:r>
        <w:r>
          <w:rPr>
            <w:noProof/>
            <w:webHidden/>
          </w:rPr>
          <w:tab/>
        </w:r>
        <w:r>
          <w:rPr>
            <w:noProof/>
            <w:webHidden/>
          </w:rPr>
          <w:fldChar w:fldCharType="begin"/>
        </w:r>
        <w:r>
          <w:rPr>
            <w:noProof/>
            <w:webHidden/>
          </w:rPr>
          <w:instrText xml:space="preserve"> PAGEREF _Toc142548521 \h </w:instrText>
        </w:r>
        <w:r>
          <w:rPr>
            <w:noProof/>
          </w:rPr>
        </w:r>
        <w:r>
          <w:rPr>
            <w:noProof/>
            <w:webHidden/>
          </w:rPr>
          <w:fldChar w:fldCharType="separate"/>
        </w:r>
        <w:r>
          <w:rPr>
            <w:noProof/>
            <w:webHidden/>
          </w:rPr>
          <w:t>73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2" w:history="1">
        <w:r w:rsidRPr="009F11FF">
          <w:rPr>
            <w:rStyle w:val="Hyperlink"/>
            <w:noProof/>
            <w:lang w:bidi="fa-IR"/>
          </w:rPr>
          <w:t>Şia’nın istidlalinin beyanı</w:t>
        </w:r>
        <w:r>
          <w:rPr>
            <w:noProof/>
            <w:webHidden/>
          </w:rPr>
          <w:tab/>
        </w:r>
        <w:r>
          <w:rPr>
            <w:noProof/>
            <w:webHidden/>
          </w:rPr>
          <w:fldChar w:fldCharType="begin"/>
        </w:r>
        <w:r>
          <w:rPr>
            <w:noProof/>
            <w:webHidden/>
          </w:rPr>
          <w:instrText xml:space="preserve"> PAGEREF _Toc142548522 \h </w:instrText>
        </w:r>
        <w:r>
          <w:rPr>
            <w:noProof/>
          </w:rPr>
        </w:r>
        <w:r>
          <w:rPr>
            <w:noProof/>
            <w:webHidden/>
          </w:rPr>
          <w:fldChar w:fldCharType="separate"/>
        </w:r>
        <w:r>
          <w:rPr>
            <w:noProof/>
            <w:webHidden/>
          </w:rPr>
          <w:t>74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3" w:history="1">
        <w:r w:rsidRPr="009F11FF">
          <w:rPr>
            <w:rStyle w:val="Hyperlink"/>
            <w:noProof/>
            <w:lang w:bidi="fa-IR"/>
          </w:rPr>
          <w:t>Alusi’nin Şia’nın İstidlaline verdiği ilk cevap</w:t>
        </w:r>
        <w:r>
          <w:rPr>
            <w:noProof/>
            <w:webHidden/>
          </w:rPr>
          <w:tab/>
        </w:r>
        <w:r>
          <w:rPr>
            <w:noProof/>
            <w:webHidden/>
          </w:rPr>
          <w:fldChar w:fldCharType="begin"/>
        </w:r>
        <w:r>
          <w:rPr>
            <w:noProof/>
            <w:webHidden/>
          </w:rPr>
          <w:instrText xml:space="preserve"> PAGEREF _Toc142548523 \h </w:instrText>
        </w:r>
        <w:r>
          <w:rPr>
            <w:noProof/>
          </w:rPr>
        </w:r>
        <w:r>
          <w:rPr>
            <w:noProof/>
            <w:webHidden/>
          </w:rPr>
          <w:fldChar w:fldCharType="separate"/>
        </w:r>
        <w:r>
          <w:rPr>
            <w:noProof/>
            <w:webHidden/>
          </w:rPr>
          <w:t>75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4" w:history="1">
        <w:r w:rsidRPr="009F11FF">
          <w:rPr>
            <w:rStyle w:val="Hyperlink"/>
            <w:noProof/>
            <w:lang w:bidi="fa-IR"/>
          </w:rPr>
          <w:t>Bu cevabın reddi</w:t>
        </w:r>
        <w:r>
          <w:rPr>
            <w:noProof/>
            <w:webHidden/>
          </w:rPr>
          <w:tab/>
        </w:r>
        <w:r>
          <w:rPr>
            <w:noProof/>
            <w:webHidden/>
          </w:rPr>
          <w:fldChar w:fldCharType="begin"/>
        </w:r>
        <w:r>
          <w:rPr>
            <w:noProof/>
            <w:webHidden/>
          </w:rPr>
          <w:instrText xml:space="preserve"> PAGEREF _Toc142548524 \h </w:instrText>
        </w:r>
        <w:r>
          <w:rPr>
            <w:noProof/>
          </w:rPr>
        </w:r>
        <w:r>
          <w:rPr>
            <w:noProof/>
            <w:webHidden/>
          </w:rPr>
          <w:fldChar w:fldCharType="separate"/>
        </w:r>
        <w:r>
          <w:rPr>
            <w:noProof/>
            <w:webHidden/>
          </w:rPr>
          <w:t>75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5" w:history="1">
        <w:r w:rsidRPr="009F11FF">
          <w:rPr>
            <w:rStyle w:val="Hyperlink"/>
            <w:noProof/>
            <w:lang w:bidi="fa-IR"/>
          </w:rPr>
          <w:t>Alusi'nin Şia’nın İstidlaline verdiği ikinci cevap</w:t>
        </w:r>
        <w:r>
          <w:rPr>
            <w:noProof/>
            <w:webHidden/>
          </w:rPr>
          <w:tab/>
        </w:r>
        <w:r>
          <w:rPr>
            <w:noProof/>
            <w:webHidden/>
          </w:rPr>
          <w:fldChar w:fldCharType="begin"/>
        </w:r>
        <w:r>
          <w:rPr>
            <w:noProof/>
            <w:webHidden/>
          </w:rPr>
          <w:instrText xml:space="preserve"> PAGEREF _Toc142548525 \h </w:instrText>
        </w:r>
        <w:r>
          <w:rPr>
            <w:noProof/>
          </w:rPr>
        </w:r>
        <w:r>
          <w:rPr>
            <w:noProof/>
            <w:webHidden/>
          </w:rPr>
          <w:fldChar w:fldCharType="separate"/>
        </w:r>
        <w:r>
          <w:rPr>
            <w:noProof/>
            <w:webHidden/>
          </w:rPr>
          <w:t>77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6" w:history="1">
        <w:r w:rsidRPr="009F11FF">
          <w:rPr>
            <w:rStyle w:val="Hyperlink"/>
            <w:noProof/>
            <w:lang w:bidi="fa-IR"/>
          </w:rPr>
          <w:t>Bu cevabın reddi</w:t>
        </w:r>
        <w:r>
          <w:rPr>
            <w:noProof/>
            <w:webHidden/>
          </w:rPr>
          <w:tab/>
        </w:r>
        <w:r>
          <w:rPr>
            <w:noProof/>
            <w:webHidden/>
          </w:rPr>
          <w:fldChar w:fldCharType="begin"/>
        </w:r>
        <w:r>
          <w:rPr>
            <w:noProof/>
            <w:webHidden/>
          </w:rPr>
          <w:instrText xml:space="preserve"> PAGEREF _Toc142548526 \h </w:instrText>
        </w:r>
        <w:r>
          <w:rPr>
            <w:noProof/>
          </w:rPr>
        </w:r>
        <w:r>
          <w:rPr>
            <w:noProof/>
            <w:webHidden/>
          </w:rPr>
          <w:fldChar w:fldCharType="separate"/>
        </w:r>
        <w:r>
          <w:rPr>
            <w:noProof/>
            <w:webHidden/>
          </w:rPr>
          <w:t>78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7" w:history="1">
        <w:r w:rsidRPr="009F11FF">
          <w:rPr>
            <w:rStyle w:val="Hyperlink"/>
            <w:noProof/>
            <w:lang w:bidi="fa-IR"/>
          </w:rPr>
          <w:t>Alusi’nin Şia’nın istidlaline verdiği üçüncü cevap</w:t>
        </w:r>
        <w:r>
          <w:rPr>
            <w:noProof/>
            <w:webHidden/>
          </w:rPr>
          <w:tab/>
        </w:r>
        <w:r>
          <w:rPr>
            <w:noProof/>
            <w:webHidden/>
          </w:rPr>
          <w:fldChar w:fldCharType="begin"/>
        </w:r>
        <w:r>
          <w:rPr>
            <w:noProof/>
            <w:webHidden/>
          </w:rPr>
          <w:instrText xml:space="preserve"> PAGEREF _Toc142548527 \h </w:instrText>
        </w:r>
        <w:r>
          <w:rPr>
            <w:noProof/>
          </w:rPr>
        </w:r>
        <w:r>
          <w:rPr>
            <w:noProof/>
            <w:webHidden/>
          </w:rPr>
          <w:fldChar w:fldCharType="separate"/>
        </w:r>
        <w:r>
          <w:rPr>
            <w:noProof/>
            <w:webHidden/>
          </w:rPr>
          <w:t>79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8" w:history="1">
        <w:r w:rsidRPr="009F11FF">
          <w:rPr>
            <w:rStyle w:val="Hyperlink"/>
            <w:noProof/>
            <w:lang w:bidi="fa-IR"/>
          </w:rPr>
          <w:t>Bu cevabın reddi</w:t>
        </w:r>
        <w:r>
          <w:rPr>
            <w:noProof/>
            <w:webHidden/>
          </w:rPr>
          <w:tab/>
        </w:r>
        <w:r>
          <w:rPr>
            <w:noProof/>
            <w:webHidden/>
          </w:rPr>
          <w:fldChar w:fldCharType="begin"/>
        </w:r>
        <w:r>
          <w:rPr>
            <w:noProof/>
            <w:webHidden/>
          </w:rPr>
          <w:instrText xml:space="preserve"> PAGEREF _Toc142548528 \h </w:instrText>
        </w:r>
        <w:r>
          <w:rPr>
            <w:noProof/>
          </w:rPr>
        </w:r>
        <w:r>
          <w:rPr>
            <w:noProof/>
            <w:webHidden/>
          </w:rPr>
          <w:fldChar w:fldCharType="separate"/>
        </w:r>
        <w:r>
          <w:rPr>
            <w:noProof/>
            <w:webHidden/>
          </w:rPr>
          <w:t>79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29" w:history="1">
        <w:r w:rsidRPr="009F11FF">
          <w:rPr>
            <w:rStyle w:val="Hyperlink"/>
            <w:noProof/>
            <w:lang w:bidi="fa-IR"/>
          </w:rPr>
          <w:t>Fahr-u Razi’nin sözleri</w:t>
        </w:r>
        <w:r>
          <w:rPr>
            <w:noProof/>
            <w:webHidden/>
          </w:rPr>
          <w:tab/>
        </w:r>
        <w:r>
          <w:rPr>
            <w:noProof/>
            <w:webHidden/>
          </w:rPr>
          <w:fldChar w:fldCharType="begin"/>
        </w:r>
        <w:r>
          <w:rPr>
            <w:noProof/>
            <w:webHidden/>
          </w:rPr>
          <w:instrText xml:space="preserve"> PAGEREF _Toc142548529 \h </w:instrText>
        </w:r>
        <w:r>
          <w:rPr>
            <w:noProof/>
          </w:rPr>
        </w:r>
        <w:r>
          <w:rPr>
            <w:noProof/>
            <w:webHidden/>
          </w:rPr>
          <w:fldChar w:fldCharType="separate"/>
        </w:r>
        <w:r>
          <w:rPr>
            <w:noProof/>
            <w:webHidden/>
          </w:rPr>
          <w:t>80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0" w:history="1">
        <w:r w:rsidRPr="009F11FF">
          <w:rPr>
            <w:rStyle w:val="Hyperlink"/>
            <w:noProof/>
            <w:lang w:bidi="fa-IR"/>
          </w:rPr>
          <w:t>Fahr-u Razi’nin Sorusuna Cevap</w:t>
        </w:r>
        <w:r>
          <w:rPr>
            <w:noProof/>
            <w:webHidden/>
          </w:rPr>
          <w:tab/>
        </w:r>
        <w:r>
          <w:rPr>
            <w:noProof/>
            <w:webHidden/>
          </w:rPr>
          <w:fldChar w:fldCharType="begin"/>
        </w:r>
        <w:r>
          <w:rPr>
            <w:noProof/>
            <w:webHidden/>
          </w:rPr>
          <w:instrText xml:space="preserve"> PAGEREF _Toc142548530 \h </w:instrText>
        </w:r>
        <w:r>
          <w:rPr>
            <w:noProof/>
          </w:rPr>
        </w:r>
        <w:r>
          <w:rPr>
            <w:noProof/>
            <w:webHidden/>
          </w:rPr>
          <w:fldChar w:fldCharType="separate"/>
        </w:r>
        <w:r>
          <w:rPr>
            <w:noProof/>
            <w:webHidden/>
          </w:rPr>
          <w:t>81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1" w:history="1">
        <w:r w:rsidRPr="009F11FF">
          <w:rPr>
            <w:rStyle w:val="Hyperlink"/>
            <w:noProof/>
            <w:lang w:bidi="fa-IR"/>
          </w:rPr>
          <w:t>İbn-i</w:t>
        </w:r>
        <w:r w:rsidR="00F93E59">
          <w:rPr>
            <w:rStyle w:val="Hyperlink"/>
            <w:noProof/>
            <w:lang w:bidi="fa-IR"/>
          </w:rPr>
          <w:t xml:space="preserve"> </w:t>
        </w:r>
        <w:r w:rsidRPr="009F11FF">
          <w:rPr>
            <w:rStyle w:val="Hyperlink"/>
            <w:noProof/>
            <w:lang w:bidi="fa-IR"/>
          </w:rPr>
          <w:t>Teymiye’nin Sözü</w:t>
        </w:r>
        <w:r>
          <w:rPr>
            <w:noProof/>
            <w:webHidden/>
          </w:rPr>
          <w:tab/>
        </w:r>
        <w:r>
          <w:rPr>
            <w:noProof/>
            <w:webHidden/>
          </w:rPr>
          <w:fldChar w:fldCharType="begin"/>
        </w:r>
        <w:r>
          <w:rPr>
            <w:noProof/>
            <w:webHidden/>
          </w:rPr>
          <w:instrText xml:space="preserve"> PAGEREF _Toc142548531 \h </w:instrText>
        </w:r>
        <w:r>
          <w:rPr>
            <w:noProof/>
          </w:rPr>
        </w:r>
        <w:r>
          <w:rPr>
            <w:noProof/>
            <w:webHidden/>
          </w:rPr>
          <w:fldChar w:fldCharType="separate"/>
        </w:r>
        <w:r>
          <w:rPr>
            <w:noProof/>
            <w:webHidden/>
          </w:rPr>
          <w:t>82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2" w:history="1">
        <w:r w:rsidRPr="009F11FF">
          <w:rPr>
            <w:rStyle w:val="Hyperlink"/>
            <w:noProof/>
            <w:lang w:bidi="fa-IR"/>
          </w:rPr>
          <w:t>İbn-i</w:t>
        </w:r>
        <w:r w:rsidR="00F93E59">
          <w:rPr>
            <w:rStyle w:val="Hyperlink"/>
            <w:noProof/>
            <w:lang w:bidi="fa-IR"/>
          </w:rPr>
          <w:t xml:space="preserve"> </w:t>
        </w:r>
        <w:r w:rsidRPr="009F11FF">
          <w:rPr>
            <w:rStyle w:val="Hyperlink"/>
            <w:noProof/>
            <w:lang w:bidi="fa-IR"/>
          </w:rPr>
          <w:t>Teymiye’nin Sözünün reddi</w:t>
        </w:r>
        <w:r>
          <w:rPr>
            <w:noProof/>
            <w:webHidden/>
          </w:rPr>
          <w:tab/>
        </w:r>
        <w:r>
          <w:rPr>
            <w:noProof/>
            <w:webHidden/>
          </w:rPr>
          <w:fldChar w:fldCharType="begin"/>
        </w:r>
        <w:r>
          <w:rPr>
            <w:noProof/>
            <w:webHidden/>
          </w:rPr>
          <w:instrText xml:space="preserve"> PAGEREF _Toc142548532 \h </w:instrText>
        </w:r>
        <w:r>
          <w:rPr>
            <w:noProof/>
          </w:rPr>
        </w:r>
        <w:r>
          <w:rPr>
            <w:noProof/>
            <w:webHidden/>
          </w:rPr>
          <w:fldChar w:fldCharType="separate"/>
        </w:r>
        <w:r>
          <w:rPr>
            <w:noProof/>
            <w:webHidden/>
          </w:rPr>
          <w:t>84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3" w:history="1">
        <w:r w:rsidRPr="009F11FF">
          <w:rPr>
            <w:rStyle w:val="Hyperlink"/>
            <w:noProof/>
            <w:lang w:bidi="fa-IR"/>
          </w:rPr>
          <w:t>Üçüncü Bölüm</w:t>
        </w:r>
        <w:r>
          <w:rPr>
            <w:noProof/>
            <w:webHidden/>
          </w:rPr>
          <w:tab/>
        </w:r>
        <w:r>
          <w:rPr>
            <w:noProof/>
            <w:webHidden/>
          </w:rPr>
          <w:fldChar w:fldCharType="begin"/>
        </w:r>
        <w:r>
          <w:rPr>
            <w:noProof/>
            <w:webHidden/>
          </w:rPr>
          <w:instrText xml:space="preserve"> PAGEREF _Toc142548533 \h </w:instrText>
        </w:r>
        <w:r>
          <w:rPr>
            <w:noProof/>
          </w:rPr>
        </w:r>
        <w:r>
          <w:rPr>
            <w:noProof/>
            <w:webHidden/>
          </w:rPr>
          <w:fldChar w:fldCharType="separate"/>
        </w:r>
        <w:r>
          <w:rPr>
            <w:noProof/>
            <w:webHidden/>
          </w:rPr>
          <w:t>87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4" w:history="1">
        <w:r w:rsidRPr="009F11FF">
          <w:rPr>
            <w:rStyle w:val="Hyperlink"/>
            <w:noProof/>
            <w:lang w:bidi="fa-IR"/>
          </w:rPr>
          <w:t>Ulu’l Emr Ayetinde İmamet</w:t>
        </w:r>
        <w:r>
          <w:rPr>
            <w:noProof/>
            <w:webHidden/>
          </w:rPr>
          <w:tab/>
        </w:r>
        <w:r>
          <w:rPr>
            <w:noProof/>
            <w:webHidden/>
          </w:rPr>
          <w:fldChar w:fldCharType="begin"/>
        </w:r>
        <w:r>
          <w:rPr>
            <w:noProof/>
            <w:webHidden/>
          </w:rPr>
          <w:instrText xml:space="preserve"> PAGEREF _Toc142548534 \h </w:instrText>
        </w:r>
        <w:r>
          <w:rPr>
            <w:noProof/>
          </w:rPr>
        </w:r>
        <w:r>
          <w:rPr>
            <w:noProof/>
            <w:webHidden/>
          </w:rPr>
          <w:fldChar w:fldCharType="separate"/>
        </w:r>
        <w:r>
          <w:rPr>
            <w:noProof/>
            <w:webHidden/>
          </w:rPr>
          <w:t>87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5" w:history="1">
        <w:r w:rsidRPr="009F11FF">
          <w:rPr>
            <w:rStyle w:val="Hyperlink"/>
            <w:noProof/>
            <w:lang w:bidi="fa-IR"/>
          </w:rPr>
          <w:t xml:space="preserve">1- Peygamberden </w:t>
        </w:r>
        <w:r w:rsidR="00F93E59">
          <w:rPr>
            <w:rStyle w:val="Hyperlink"/>
            <w:noProof/>
            <w:lang w:bidi="fa-IR"/>
          </w:rPr>
          <w:t>(s. a. a.)</w:t>
        </w:r>
        <w:r w:rsidRPr="009F11FF">
          <w:rPr>
            <w:rStyle w:val="Hyperlink"/>
            <w:noProof/>
            <w:lang w:bidi="fa-IR"/>
          </w:rPr>
          <w:t xml:space="preserve"> Sünnet olarak bize nakledilen emirler.</w:t>
        </w:r>
        <w:r>
          <w:rPr>
            <w:noProof/>
            <w:webHidden/>
          </w:rPr>
          <w:tab/>
        </w:r>
        <w:r>
          <w:rPr>
            <w:noProof/>
            <w:webHidden/>
          </w:rPr>
          <w:fldChar w:fldCharType="begin"/>
        </w:r>
        <w:r>
          <w:rPr>
            <w:noProof/>
            <w:webHidden/>
          </w:rPr>
          <w:instrText xml:space="preserve"> PAGEREF _Toc142548535 \h </w:instrText>
        </w:r>
        <w:r>
          <w:rPr>
            <w:noProof/>
          </w:rPr>
        </w:r>
        <w:r>
          <w:rPr>
            <w:noProof/>
            <w:webHidden/>
          </w:rPr>
          <w:fldChar w:fldCharType="separate"/>
        </w:r>
        <w:r>
          <w:rPr>
            <w:noProof/>
            <w:webHidden/>
          </w:rPr>
          <w:t>88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6" w:history="1">
        <w:r w:rsidRPr="009F11FF">
          <w:rPr>
            <w:rStyle w:val="Hyperlink"/>
            <w:noProof/>
            <w:lang w:bidi="fa-IR"/>
          </w:rPr>
          <w:t>2-</w:t>
        </w:r>
        <w:r w:rsidR="00F93E59">
          <w:rPr>
            <w:rStyle w:val="Hyperlink"/>
            <w:noProof/>
            <w:lang w:bidi="fa-IR"/>
          </w:rPr>
          <w:t xml:space="preserve"> </w:t>
        </w:r>
        <w:r w:rsidRPr="009F11FF">
          <w:rPr>
            <w:rStyle w:val="Hyperlink"/>
            <w:noProof/>
            <w:lang w:bidi="fa-IR"/>
          </w:rPr>
          <w:t>Peygamber’in veli ve Müslümanların hakimi olarak verdiği hükümler</w:t>
        </w:r>
        <w:r>
          <w:rPr>
            <w:noProof/>
            <w:webHidden/>
          </w:rPr>
          <w:tab/>
        </w:r>
        <w:r>
          <w:rPr>
            <w:noProof/>
            <w:webHidden/>
          </w:rPr>
          <w:fldChar w:fldCharType="begin"/>
        </w:r>
        <w:r>
          <w:rPr>
            <w:noProof/>
            <w:webHidden/>
          </w:rPr>
          <w:instrText xml:space="preserve"> PAGEREF _Toc142548536 \h </w:instrText>
        </w:r>
        <w:r>
          <w:rPr>
            <w:noProof/>
          </w:rPr>
        </w:r>
        <w:r>
          <w:rPr>
            <w:noProof/>
            <w:webHidden/>
          </w:rPr>
          <w:fldChar w:fldCharType="separate"/>
        </w:r>
        <w:r>
          <w:rPr>
            <w:noProof/>
            <w:webHidden/>
          </w:rPr>
          <w:t>89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7" w:history="1">
        <w:r w:rsidRPr="009F11FF">
          <w:rPr>
            <w:rStyle w:val="Hyperlink"/>
            <w:noProof/>
            <w:lang w:bidi="fa-IR"/>
          </w:rPr>
          <w:t>Bütün emir ve yasaklarda Peygamber’in ismeti</w:t>
        </w:r>
        <w:r>
          <w:rPr>
            <w:noProof/>
            <w:webHidden/>
          </w:rPr>
          <w:tab/>
        </w:r>
        <w:r>
          <w:rPr>
            <w:noProof/>
            <w:webHidden/>
          </w:rPr>
          <w:fldChar w:fldCharType="begin"/>
        </w:r>
        <w:r>
          <w:rPr>
            <w:noProof/>
            <w:webHidden/>
          </w:rPr>
          <w:instrText xml:space="preserve"> PAGEREF _Toc142548537 \h </w:instrText>
        </w:r>
        <w:r>
          <w:rPr>
            <w:noProof/>
          </w:rPr>
        </w:r>
        <w:r>
          <w:rPr>
            <w:noProof/>
            <w:webHidden/>
          </w:rPr>
          <w:fldChar w:fldCharType="separate"/>
        </w:r>
        <w:r>
          <w:rPr>
            <w:noProof/>
            <w:webHidden/>
          </w:rPr>
          <w:t>89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8" w:history="1">
        <w:r w:rsidRPr="009F11FF">
          <w:rPr>
            <w:rStyle w:val="Hyperlink"/>
            <w:noProof/>
            <w:lang w:bidi="fa-IR"/>
          </w:rPr>
          <w:t>Emir sahiplerine itaat</w:t>
        </w:r>
        <w:r>
          <w:rPr>
            <w:noProof/>
            <w:webHidden/>
          </w:rPr>
          <w:tab/>
        </w:r>
        <w:r>
          <w:rPr>
            <w:noProof/>
            <w:webHidden/>
          </w:rPr>
          <w:fldChar w:fldCharType="begin"/>
        </w:r>
        <w:r>
          <w:rPr>
            <w:noProof/>
            <w:webHidden/>
          </w:rPr>
          <w:instrText xml:space="preserve"> PAGEREF _Toc142548538 \h </w:instrText>
        </w:r>
        <w:r>
          <w:rPr>
            <w:noProof/>
          </w:rPr>
        </w:r>
        <w:r>
          <w:rPr>
            <w:noProof/>
            <w:webHidden/>
          </w:rPr>
          <w:fldChar w:fldCharType="separate"/>
        </w:r>
        <w:r>
          <w:rPr>
            <w:noProof/>
            <w:webHidden/>
          </w:rPr>
          <w:t>90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39" w:history="1">
        <w:r w:rsidRPr="009F11FF">
          <w:rPr>
            <w:rStyle w:val="Hyperlink"/>
            <w:noProof/>
            <w:lang w:bidi="fa-IR"/>
          </w:rPr>
          <w:t>Ulul emr kavramı</w:t>
        </w:r>
        <w:r>
          <w:rPr>
            <w:noProof/>
            <w:webHidden/>
          </w:rPr>
          <w:tab/>
        </w:r>
        <w:r>
          <w:rPr>
            <w:noProof/>
            <w:webHidden/>
          </w:rPr>
          <w:fldChar w:fldCharType="begin"/>
        </w:r>
        <w:r>
          <w:rPr>
            <w:noProof/>
            <w:webHidden/>
          </w:rPr>
          <w:instrText xml:space="preserve"> PAGEREF _Toc142548539 \h </w:instrText>
        </w:r>
        <w:r>
          <w:rPr>
            <w:noProof/>
          </w:rPr>
        </w:r>
        <w:r>
          <w:rPr>
            <w:noProof/>
            <w:webHidden/>
          </w:rPr>
          <w:fldChar w:fldCharType="separate"/>
        </w:r>
        <w:r>
          <w:rPr>
            <w:noProof/>
            <w:webHidden/>
          </w:rPr>
          <w:t>92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0" w:history="1">
        <w:r w:rsidRPr="009F11FF">
          <w:rPr>
            <w:rStyle w:val="Hyperlink"/>
            <w:noProof/>
            <w:lang w:bidi="fa-IR"/>
          </w:rPr>
          <w:t>Ulul emr örneği ve mısdakı</w:t>
        </w:r>
        <w:r>
          <w:rPr>
            <w:noProof/>
            <w:webHidden/>
          </w:rPr>
          <w:tab/>
        </w:r>
        <w:r>
          <w:rPr>
            <w:noProof/>
            <w:webHidden/>
          </w:rPr>
          <w:fldChar w:fldCharType="begin"/>
        </w:r>
        <w:r>
          <w:rPr>
            <w:noProof/>
            <w:webHidden/>
          </w:rPr>
          <w:instrText xml:space="preserve"> PAGEREF _Toc142548540 \h </w:instrText>
        </w:r>
        <w:r>
          <w:rPr>
            <w:noProof/>
          </w:rPr>
        </w:r>
        <w:r>
          <w:rPr>
            <w:noProof/>
            <w:webHidden/>
          </w:rPr>
          <w:fldChar w:fldCharType="separate"/>
        </w:r>
        <w:r>
          <w:rPr>
            <w:noProof/>
            <w:webHidden/>
          </w:rPr>
          <w:t>93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1" w:history="1">
        <w:r w:rsidRPr="009F11FF">
          <w:rPr>
            <w:rStyle w:val="Hyperlink"/>
            <w:noProof/>
            <w:lang w:bidi="fa-IR"/>
          </w:rPr>
          <w:t>Ayette ulul emrin makamı</w:t>
        </w:r>
        <w:r>
          <w:rPr>
            <w:noProof/>
            <w:webHidden/>
          </w:rPr>
          <w:tab/>
        </w:r>
        <w:r>
          <w:rPr>
            <w:noProof/>
            <w:webHidden/>
          </w:rPr>
          <w:fldChar w:fldCharType="begin"/>
        </w:r>
        <w:r>
          <w:rPr>
            <w:noProof/>
            <w:webHidden/>
          </w:rPr>
          <w:instrText xml:space="preserve"> PAGEREF _Toc142548541 \h </w:instrText>
        </w:r>
        <w:r>
          <w:rPr>
            <w:noProof/>
          </w:rPr>
        </w:r>
        <w:r>
          <w:rPr>
            <w:noProof/>
            <w:webHidden/>
          </w:rPr>
          <w:fldChar w:fldCharType="separate"/>
        </w:r>
        <w:r>
          <w:rPr>
            <w:noProof/>
            <w:webHidden/>
          </w:rPr>
          <w:t>94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2" w:history="1">
        <w:r w:rsidRPr="009F11FF">
          <w:rPr>
            <w:rStyle w:val="Hyperlink"/>
            <w:noProof/>
            <w:lang w:bidi="fa-IR"/>
          </w:rPr>
          <w:t>Birinci husus:</w:t>
        </w:r>
        <w:r w:rsidR="00F93E59">
          <w:rPr>
            <w:rStyle w:val="Hyperlink"/>
            <w:noProof/>
            <w:lang w:bidi="fa-IR"/>
          </w:rPr>
          <w:t xml:space="preserve"> </w:t>
        </w:r>
        <w:r w:rsidRPr="009F11FF">
          <w:rPr>
            <w:rStyle w:val="Hyperlink"/>
            <w:noProof/>
            <w:lang w:bidi="fa-IR"/>
          </w:rPr>
          <w:t>ulul emre itaatin mutlak oluşu</w:t>
        </w:r>
        <w:r>
          <w:rPr>
            <w:noProof/>
            <w:webHidden/>
          </w:rPr>
          <w:tab/>
        </w:r>
        <w:r>
          <w:rPr>
            <w:noProof/>
            <w:webHidden/>
          </w:rPr>
          <w:fldChar w:fldCharType="begin"/>
        </w:r>
        <w:r>
          <w:rPr>
            <w:noProof/>
            <w:webHidden/>
          </w:rPr>
          <w:instrText xml:space="preserve"> PAGEREF _Toc142548542 \h </w:instrText>
        </w:r>
        <w:r>
          <w:rPr>
            <w:noProof/>
          </w:rPr>
        </w:r>
        <w:r>
          <w:rPr>
            <w:noProof/>
            <w:webHidden/>
          </w:rPr>
          <w:fldChar w:fldCharType="separate"/>
        </w:r>
        <w:r>
          <w:rPr>
            <w:noProof/>
            <w:webHidden/>
          </w:rPr>
          <w:t>94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3" w:history="1">
        <w:r w:rsidRPr="009F11FF">
          <w:rPr>
            <w:rStyle w:val="Hyperlink"/>
            <w:noProof/>
            <w:lang w:bidi="fa-IR"/>
          </w:rPr>
          <w:t>İkinci husus:</w:t>
        </w:r>
        <w:r w:rsidR="00F93E59">
          <w:rPr>
            <w:rStyle w:val="Hyperlink"/>
            <w:noProof/>
            <w:lang w:bidi="fa-IR"/>
          </w:rPr>
          <w:t xml:space="preserve"> </w:t>
        </w:r>
        <w:r w:rsidRPr="009F11FF">
          <w:rPr>
            <w:rStyle w:val="Hyperlink"/>
            <w:noProof/>
            <w:lang w:bidi="fa-IR"/>
          </w:rPr>
          <w:t>Emir sahiplerine itaat Allah’a itaat ve resule itaat siyakında yer almıştır</w:t>
        </w:r>
        <w:r>
          <w:rPr>
            <w:noProof/>
            <w:webHidden/>
          </w:rPr>
          <w:tab/>
        </w:r>
        <w:r>
          <w:rPr>
            <w:noProof/>
            <w:webHidden/>
          </w:rPr>
          <w:fldChar w:fldCharType="begin"/>
        </w:r>
        <w:r>
          <w:rPr>
            <w:noProof/>
            <w:webHidden/>
          </w:rPr>
          <w:instrText xml:space="preserve"> PAGEREF _Toc142548543 \h </w:instrText>
        </w:r>
        <w:r>
          <w:rPr>
            <w:noProof/>
          </w:rPr>
        </w:r>
        <w:r>
          <w:rPr>
            <w:noProof/>
            <w:webHidden/>
          </w:rPr>
          <w:fldChar w:fldCharType="separate"/>
        </w:r>
        <w:r>
          <w:rPr>
            <w:noProof/>
            <w:webHidden/>
          </w:rPr>
          <w:t>94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4" w:history="1">
        <w:r w:rsidRPr="009F11FF">
          <w:rPr>
            <w:rStyle w:val="Hyperlink"/>
            <w:noProof/>
            <w:lang w:bidi="fa-IR"/>
          </w:rPr>
          <w:t>Üçüncü husus:</w:t>
        </w:r>
        <w:r w:rsidR="00F93E59">
          <w:rPr>
            <w:rStyle w:val="Hyperlink"/>
            <w:noProof/>
            <w:lang w:bidi="fa-IR"/>
          </w:rPr>
          <w:t xml:space="preserve"> </w:t>
        </w:r>
        <w:r w:rsidRPr="009F11FF">
          <w:rPr>
            <w:rStyle w:val="Hyperlink"/>
            <w:noProof/>
            <w:lang w:bidi="fa-IR"/>
          </w:rPr>
          <w:t xml:space="preserve">Ulul Emirde </w:t>
        </w:r>
        <w:r w:rsidR="007A36A8">
          <w:rPr>
            <w:rStyle w:val="Hyperlink"/>
            <w:noProof/>
            <w:lang w:bidi="fa-IR"/>
          </w:rPr>
          <w:t>“</w:t>
        </w:r>
        <w:r w:rsidRPr="009F11FF">
          <w:rPr>
            <w:rStyle w:val="Hyperlink"/>
            <w:noProof/>
            <w:lang w:bidi="fa-IR"/>
          </w:rPr>
          <w:t>itaat ediniz</w:t>
        </w:r>
        <w:r w:rsidR="007A36A8">
          <w:rPr>
            <w:rStyle w:val="Hyperlink"/>
            <w:noProof/>
            <w:lang w:bidi="fa-IR"/>
          </w:rPr>
          <w:t>”</w:t>
        </w:r>
        <w:r w:rsidRPr="009F11FF">
          <w:rPr>
            <w:rStyle w:val="Hyperlink"/>
            <w:noProof/>
            <w:lang w:bidi="fa-IR"/>
          </w:rPr>
          <w:t xml:space="preserve"> emrinin tekrar edilmemesi</w:t>
        </w:r>
        <w:r>
          <w:rPr>
            <w:noProof/>
            <w:webHidden/>
          </w:rPr>
          <w:tab/>
        </w:r>
        <w:r>
          <w:rPr>
            <w:noProof/>
            <w:webHidden/>
          </w:rPr>
          <w:fldChar w:fldCharType="begin"/>
        </w:r>
        <w:r>
          <w:rPr>
            <w:noProof/>
            <w:webHidden/>
          </w:rPr>
          <w:instrText xml:space="preserve"> PAGEREF _Toc142548544 \h </w:instrText>
        </w:r>
        <w:r>
          <w:rPr>
            <w:noProof/>
          </w:rPr>
        </w:r>
        <w:r>
          <w:rPr>
            <w:noProof/>
            <w:webHidden/>
          </w:rPr>
          <w:fldChar w:fldCharType="separate"/>
        </w:r>
        <w:r>
          <w:rPr>
            <w:noProof/>
            <w:webHidden/>
          </w:rPr>
          <w:t>94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5" w:history="1">
        <w:r w:rsidRPr="009F11FF">
          <w:rPr>
            <w:rStyle w:val="Hyperlink"/>
            <w:noProof/>
            <w:lang w:bidi="fa-IR"/>
          </w:rPr>
          <w:t>Ulul emr ayeti hakkında Fahr-u Razi’nin söylediği sözler</w:t>
        </w:r>
        <w:r>
          <w:rPr>
            <w:noProof/>
            <w:webHidden/>
          </w:rPr>
          <w:tab/>
        </w:r>
        <w:r>
          <w:rPr>
            <w:noProof/>
            <w:webHidden/>
          </w:rPr>
          <w:fldChar w:fldCharType="begin"/>
        </w:r>
        <w:r>
          <w:rPr>
            <w:noProof/>
            <w:webHidden/>
          </w:rPr>
          <w:instrText xml:space="preserve"> PAGEREF _Toc142548545 \h </w:instrText>
        </w:r>
        <w:r>
          <w:rPr>
            <w:noProof/>
          </w:rPr>
        </w:r>
        <w:r>
          <w:rPr>
            <w:noProof/>
            <w:webHidden/>
          </w:rPr>
          <w:fldChar w:fldCharType="separate"/>
        </w:r>
        <w:r>
          <w:rPr>
            <w:noProof/>
            <w:webHidden/>
          </w:rPr>
          <w:t>96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6" w:history="1">
        <w:r w:rsidRPr="009F11FF">
          <w:rPr>
            <w:rStyle w:val="Hyperlink"/>
            <w:noProof/>
            <w:lang w:bidi="fa-IR"/>
          </w:rPr>
          <w:t>Fahr-u Razi’ye cevap</w:t>
        </w:r>
        <w:r>
          <w:rPr>
            <w:noProof/>
            <w:webHidden/>
          </w:rPr>
          <w:tab/>
        </w:r>
        <w:r>
          <w:rPr>
            <w:noProof/>
            <w:webHidden/>
          </w:rPr>
          <w:fldChar w:fldCharType="begin"/>
        </w:r>
        <w:r>
          <w:rPr>
            <w:noProof/>
            <w:webHidden/>
          </w:rPr>
          <w:instrText xml:space="preserve"> PAGEREF _Toc142548546 \h </w:instrText>
        </w:r>
        <w:r>
          <w:rPr>
            <w:noProof/>
          </w:rPr>
        </w:r>
        <w:r>
          <w:rPr>
            <w:noProof/>
            <w:webHidden/>
          </w:rPr>
          <w:fldChar w:fldCharType="separate"/>
        </w:r>
        <w:r>
          <w:rPr>
            <w:noProof/>
            <w:webHidden/>
          </w:rPr>
          <w:t>97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7" w:history="1">
        <w:r w:rsidRPr="009F11FF">
          <w:rPr>
            <w:rStyle w:val="Hyperlink"/>
            <w:noProof/>
            <w:lang w:bidi="fa-IR"/>
          </w:rPr>
          <w:t xml:space="preserve">Fahr-u Razi’nin Masum İmamların </w:t>
        </w:r>
        <w:r w:rsidR="00F93E59">
          <w:rPr>
            <w:rStyle w:val="Hyperlink"/>
            <w:noProof/>
            <w:lang w:bidi="fa-IR"/>
          </w:rPr>
          <w:t>(a. s.)</w:t>
        </w:r>
        <w:r w:rsidRPr="009F11FF">
          <w:rPr>
            <w:rStyle w:val="Hyperlink"/>
            <w:noProof/>
            <w:lang w:bidi="fa-IR"/>
          </w:rPr>
          <w:t xml:space="preserve"> İmameti hususundaki itirazları</w:t>
        </w:r>
        <w:r>
          <w:rPr>
            <w:noProof/>
            <w:webHidden/>
          </w:rPr>
          <w:tab/>
        </w:r>
        <w:r>
          <w:rPr>
            <w:noProof/>
            <w:webHidden/>
          </w:rPr>
          <w:fldChar w:fldCharType="begin"/>
        </w:r>
        <w:r>
          <w:rPr>
            <w:noProof/>
            <w:webHidden/>
          </w:rPr>
          <w:instrText xml:space="preserve"> PAGEREF _Toc142548547 \h </w:instrText>
        </w:r>
        <w:r>
          <w:rPr>
            <w:noProof/>
          </w:rPr>
        </w:r>
        <w:r>
          <w:rPr>
            <w:noProof/>
            <w:webHidden/>
          </w:rPr>
          <w:fldChar w:fldCharType="separate"/>
        </w:r>
        <w:r>
          <w:rPr>
            <w:noProof/>
            <w:webHidden/>
          </w:rPr>
          <w:t>98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8" w:history="1">
        <w:r w:rsidRPr="009F11FF">
          <w:rPr>
            <w:rStyle w:val="Hyperlink"/>
            <w:noProof/>
            <w:lang w:bidi="fa-IR"/>
          </w:rPr>
          <w:t>Dördüncü husus:</w:t>
        </w:r>
        <w:r w:rsidR="00F93E59">
          <w:rPr>
            <w:rStyle w:val="Hyperlink"/>
            <w:noProof/>
            <w:lang w:bidi="fa-IR"/>
          </w:rPr>
          <w:t xml:space="preserve"> </w:t>
        </w:r>
        <w:r w:rsidRPr="009F11FF">
          <w:rPr>
            <w:rStyle w:val="Hyperlink"/>
            <w:noProof/>
            <w:lang w:bidi="fa-IR"/>
          </w:rPr>
          <w:t>Koşullu önermede yer alan fa-i tefri' edatı</w:t>
        </w:r>
        <w:r>
          <w:rPr>
            <w:noProof/>
            <w:webHidden/>
          </w:rPr>
          <w:tab/>
        </w:r>
        <w:r>
          <w:rPr>
            <w:noProof/>
            <w:webHidden/>
          </w:rPr>
          <w:fldChar w:fldCharType="begin"/>
        </w:r>
        <w:r>
          <w:rPr>
            <w:noProof/>
            <w:webHidden/>
          </w:rPr>
          <w:instrText xml:space="preserve"> PAGEREF _Toc142548548 \h </w:instrText>
        </w:r>
        <w:r>
          <w:rPr>
            <w:noProof/>
          </w:rPr>
        </w:r>
        <w:r>
          <w:rPr>
            <w:noProof/>
            <w:webHidden/>
          </w:rPr>
          <w:fldChar w:fldCharType="separate"/>
        </w:r>
        <w:r>
          <w:rPr>
            <w:noProof/>
            <w:webHidden/>
          </w:rPr>
          <w:t>100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49" w:history="1">
        <w:r w:rsidRPr="009F11FF">
          <w:rPr>
            <w:rStyle w:val="Hyperlink"/>
            <w:noProof/>
            <w:lang w:bidi="fa-IR"/>
          </w:rPr>
          <w:t>Zalim emirler ulul emr olamazlar</w:t>
        </w:r>
        <w:r>
          <w:rPr>
            <w:noProof/>
            <w:webHidden/>
          </w:rPr>
          <w:tab/>
        </w:r>
        <w:r>
          <w:rPr>
            <w:noProof/>
            <w:webHidden/>
          </w:rPr>
          <w:fldChar w:fldCharType="begin"/>
        </w:r>
        <w:r>
          <w:rPr>
            <w:noProof/>
            <w:webHidden/>
          </w:rPr>
          <w:instrText xml:space="preserve"> PAGEREF _Toc142548549 \h </w:instrText>
        </w:r>
        <w:r>
          <w:rPr>
            <w:noProof/>
          </w:rPr>
        </w:r>
        <w:r>
          <w:rPr>
            <w:noProof/>
            <w:webHidden/>
          </w:rPr>
          <w:fldChar w:fldCharType="separate"/>
        </w:r>
        <w:r>
          <w:rPr>
            <w:noProof/>
            <w:webHidden/>
          </w:rPr>
          <w:t>101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0" w:history="1">
        <w:r w:rsidRPr="009F11FF">
          <w:rPr>
            <w:rStyle w:val="Hyperlink"/>
            <w:noProof/>
            <w:lang w:bidi="fa-IR"/>
          </w:rPr>
          <w:t>Ulul emr hakkında Taberi’nin ifadesi</w:t>
        </w:r>
        <w:r>
          <w:rPr>
            <w:noProof/>
            <w:webHidden/>
          </w:rPr>
          <w:tab/>
        </w:r>
        <w:r>
          <w:rPr>
            <w:noProof/>
            <w:webHidden/>
          </w:rPr>
          <w:fldChar w:fldCharType="begin"/>
        </w:r>
        <w:r>
          <w:rPr>
            <w:noProof/>
            <w:webHidden/>
          </w:rPr>
          <w:instrText xml:space="preserve"> PAGEREF _Toc142548550 \h </w:instrText>
        </w:r>
        <w:r>
          <w:rPr>
            <w:noProof/>
          </w:rPr>
        </w:r>
        <w:r>
          <w:rPr>
            <w:noProof/>
            <w:webHidden/>
          </w:rPr>
          <w:fldChar w:fldCharType="separate"/>
        </w:r>
        <w:r>
          <w:rPr>
            <w:noProof/>
            <w:webHidden/>
          </w:rPr>
          <w:t>102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1" w:history="1">
        <w:r w:rsidRPr="009F11FF">
          <w:rPr>
            <w:rStyle w:val="Hyperlink"/>
            <w:noProof/>
            <w:lang w:bidi="fa-IR"/>
          </w:rPr>
          <w:t>Üçüncü sakınca</w:t>
        </w:r>
        <w:r>
          <w:rPr>
            <w:noProof/>
            <w:webHidden/>
          </w:rPr>
          <w:tab/>
        </w:r>
        <w:r>
          <w:rPr>
            <w:noProof/>
            <w:webHidden/>
          </w:rPr>
          <w:fldChar w:fldCharType="begin"/>
        </w:r>
        <w:r>
          <w:rPr>
            <w:noProof/>
            <w:webHidden/>
          </w:rPr>
          <w:instrText xml:space="preserve"> PAGEREF _Toc142548551 \h </w:instrText>
        </w:r>
        <w:r>
          <w:rPr>
            <w:noProof/>
          </w:rPr>
        </w:r>
        <w:r>
          <w:rPr>
            <w:noProof/>
            <w:webHidden/>
          </w:rPr>
          <w:fldChar w:fldCharType="separate"/>
        </w:r>
        <w:r>
          <w:rPr>
            <w:noProof/>
            <w:webHidden/>
          </w:rPr>
          <w:t>104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2" w:history="1">
        <w:r w:rsidRPr="009F11FF">
          <w:rPr>
            <w:rStyle w:val="Hyperlink"/>
            <w:noProof/>
            <w:lang w:bidi="fa-IR"/>
          </w:rPr>
          <w:t>Ulul emr alimler de değildir</w:t>
        </w:r>
        <w:r>
          <w:rPr>
            <w:noProof/>
            <w:webHidden/>
          </w:rPr>
          <w:tab/>
        </w:r>
        <w:r>
          <w:rPr>
            <w:noProof/>
            <w:webHidden/>
          </w:rPr>
          <w:fldChar w:fldCharType="begin"/>
        </w:r>
        <w:r>
          <w:rPr>
            <w:noProof/>
            <w:webHidden/>
          </w:rPr>
          <w:instrText xml:space="preserve"> PAGEREF _Toc142548552 \h </w:instrText>
        </w:r>
        <w:r>
          <w:rPr>
            <w:noProof/>
          </w:rPr>
        </w:r>
        <w:r>
          <w:rPr>
            <w:noProof/>
            <w:webHidden/>
          </w:rPr>
          <w:fldChar w:fldCharType="separate"/>
        </w:r>
        <w:r>
          <w:rPr>
            <w:noProof/>
            <w:webHidden/>
          </w:rPr>
          <w:t>104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3" w:history="1">
        <w:r w:rsidRPr="009F11FF">
          <w:rPr>
            <w:rStyle w:val="Hyperlink"/>
            <w:noProof/>
            <w:lang w:bidi="fa-IR"/>
          </w:rPr>
          <w:t>Ayet-i kerimede yer alan başka önemli noktalar</w:t>
        </w:r>
        <w:r>
          <w:rPr>
            <w:noProof/>
            <w:webHidden/>
          </w:rPr>
          <w:tab/>
        </w:r>
        <w:r>
          <w:rPr>
            <w:noProof/>
            <w:webHidden/>
          </w:rPr>
          <w:fldChar w:fldCharType="begin"/>
        </w:r>
        <w:r>
          <w:rPr>
            <w:noProof/>
            <w:webHidden/>
          </w:rPr>
          <w:instrText xml:space="preserve"> PAGEREF _Toc142548553 \h </w:instrText>
        </w:r>
        <w:r>
          <w:rPr>
            <w:noProof/>
          </w:rPr>
        </w:r>
        <w:r>
          <w:rPr>
            <w:noProof/>
            <w:webHidden/>
          </w:rPr>
          <w:fldChar w:fldCharType="separate"/>
        </w:r>
        <w:r>
          <w:rPr>
            <w:noProof/>
            <w:webHidden/>
          </w:rPr>
          <w:t>106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4" w:history="1">
        <w:r w:rsidRPr="009F11FF">
          <w:rPr>
            <w:rStyle w:val="Hyperlink"/>
            <w:noProof/>
            <w:lang w:bidi="fa-IR"/>
          </w:rPr>
          <w:t>Birkaç görüşün eleştirisi</w:t>
        </w:r>
        <w:r>
          <w:rPr>
            <w:noProof/>
            <w:webHidden/>
          </w:rPr>
          <w:tab/>
        </w:r>
        <w:r>
          <w:rPr>
            <w:noProof/>
            <w:webHidden/>
          </w:rPr>
          <w:fldChar w:fldCharType="begin"/>
        </w:r>
        <w:r>
          <w:rPr>
            <w:noProof/>
            <w:webHidden/>
          </w:rPr>
          <w:instrText xml:space="preserve"> PAGEREF _Toc142548554 \h </w:instrText>
        </w:r>
        <w:r>
          <w:rPr>
            <w:noProof/>
          </w:rPr>
        </w:r>
        <w:r>
          <w:rPr>
            <w:noProof/>
            <w:webHidden/>
          </w:rPr>
          <w:fldChar w:fldCharType="separate"/>
        </w:r>
        <w:r>
          <w:rPr>
            <w:noProof/>
            <w:webHidden/>
          </w:rPr>
          <w:t>107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5" w:history="1">
        <w:r w:rsidRPr="009F11FF">
          <w:rPr>
            <w:rStyle w:val="Hyperlink"/>
            <w:noProof/>
            <w:lang w:bidi="fa-IR"/>
          </w:rPr>
          <w:t>Ulul emirden maksat Sahabe ve tabiin de değildir</w:t>
        </w:r>
        <w:r>
          <w:rPr>
            <w:noProof/>
            <w:webHidden/>
          </w:rPr>
          <w:tab/>
        </w:r>
        <w:r>
          <w:rPr>
            <w:noProof/>
            <w:webHidden/>
          </w:rPr>
          <w:fldChar w:fldCharType="begin"/>
        </w:r>
        <w:r>
          <w:rPr>
            <w:noProof/>
            <w:webHidden/>
          </w:rPr>
          <w:instrText xml:space="preserve"> PAGEREF _Toc142548555 \h </w:instrText>
        </w:r>
        <w:r>
          <w:rPr>
            <w:noProof/>
          </w:rPr>
        </w:r>
        <w:r>
          <w:rPr>
            <w:noProof/>
            <w:webHidden/>
          </w:rPr>
          <w:fldChar w:fldCharType="separate"/>
        </w:r>
        <w:r>
          <w:rPr>
            <w:noProof/>
            <w:webHidden/>
          </w:rPr>
          <w:t>108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6" w:history="1">
        <w:r w:rsidRPr="009F11FF">
          <w:rPr>
            <w:rStyle w:val="Hyperlink"/>
            <w:noProof/>
            <w:lang w:bidi="fa-IR"/>
          </w:rPr>
          <w:t>Ulul emirden maksat seriyyelerin komutanları ve emirleri de değildir</w:t>
        </w:r>
        <w:r>
          <w:rPr>
            <w:noProof/>
            <w:webHidden/>
          </w:rPr>
          <w:tab/>
        </w:r>
        <w:r>
          <w:rPr>
            <w:noProof/>
            <w:webHidden/>
          </w:rPr>
          <w:fldChar w:fldCharType="begin"/>
        </w:r>
        <w:r>
          <w:rPr>
            <w:noProof/>
            <w:webHidden/>
          </w:rPr>
          <w:instrText xml:space="preserve"> PAGEREF _Toc142548556 \h </w:instrText>
        </w:r>
        <w:r>
          <w:rPr>
            <w:noProof/>
          </w:rPr>
        </w:r>
        <w:r>
          <w:rPr>
            <w:noProof/>
            <w:webHidden/>
          </w:rPr>
          <w:fldChar w:fldCharType="separate"/>
        </w:r>
        <w:r>
          <w:rPr>
            <w:noProof/>
            <w:webHidden/>
          </w:rPr>
          <w:t>110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7" w:history="1">
        <w:r w:rsidRPr="009F11FF">
          <w:rPr>
            <w:rStyle w:val="Hyperlink"/>
            <w:noProof/>
            <w:lang w:bidi="fa-IR"/>
          </w:rPr>
          <w:t>Ulul emr Ebubekir ve Ömer de olamaz</w:t>
        </w:r>
        <w:r>
          <w:rPr>
            <w:noProof/>
            <w:webHidden/>
          </w:rPr>
          <w:tab/>
        </w:r>
        <w:r>
          <w:rPr>
            <w:noProof/>
            <w:webHidden/>
          </w:rPr>
          <w:fldChar w:fldCharType="begin"/>
        </w:r>
        <w:r>
          <w:rPr>
            <w:noProof/>
            <w:webHidden/>
          </w:rPr>
          <w:instrText xml:space="preserve"> PAGEREF _Toc142548557 \h </w:instrText>
        </w:r>
        <w:r>
          <w:rPr>
            <w:noProof/>
          </w:rPr>
        </w:r>
        <w:r>
          <w:rPr>
            <w:noProof/>
            <w:webHidden/>
          </w:rPr>
          <w:fldChar w:fldCharType="separate"/>
        </w:r>
        <w:r>
          <w:rPr>
            <w:noProof/>
            <w:webHidden/>
          </w:rPr>
          <w:t>113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8" w:history="1">
        <w:r w:rsidRPr="009F11FF">
          <w:rPr>
            <w:rStyle w:val="Hyperlink"/>
            <w:noProof/>
            <w:lang w:bidi="fa-IR"/>
          </w:rPr>
          <w:t>Ulul emr şeri velayet sahipleri de (baba gibi) değildir</w:t>
        </w:r>
        <w:r>
          <w:rPr>
            <w:noProof/>
            <w:webHidden/>
          </w:rPr>
          <w:tab/>
        </w:r>
        <w:r>
          <w:rPr>
            <w:noProof/>
            <w:webHidden/>
          </w:rPr>
          <w:fldChar w:fldCharType="begin"/>
        </w:r>
        <w:r>
          <w:rPr>
            <w:noProof/>
            <w:webHidden/>
          </w:rPr>
          <w:instrText xml:space="preserve"> PAGEREF _Toc142548558 \h </w:instrText>
        </w:r>
        <w:r>
          <w:rPr>
            <w:noProof/>
          </w:rPr>
        </w:r>
        <w:r>
          <w:rPr>
            <w:noProof/>
            <w:webHidden/>
          </w:rPr>
          <w:fldChar w:fldCharType="separate"/>
        </w:r>
        <w:r>
          <w:rPr>
            <w:noProof/>
            <w:webHidden/>
          </w:rPr>
          <w:t>114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59" w:history="1">
        <w:r w:rsidRPr="009F11FF">
          <w:rPr>
            <w:rStyle w:val="Hyperlink"/>
            <w:noProof/>
            <w:lang w:bidi="fa-IR"/>
          </w:rPr>
          <w:t>Ululemr ve menzilet,</w:t>
        </w:r>
        <w:r w:rsidR="00F93E59">
          <w:rPr>
            <w:rStyle w:val="Hyperlink"/>
            <w:noProof/>
            <w:lang w:bidi="fa-IR"/>
          </w:rPr>
          <w:t xml:space="preserve"> </w:t>
        </w:r>
        <w:r w:rsidRPr="009F11FF">
          <w:rPr>
            <w:rStyle w:val="Hyperlink"/>
            <w:noProof/>
            <w:lang w:bidi="fa-IR"/>
          </w:rPr>
          <w:t>itaat,</w:t>
        </w:r>
        <w:r w:rsidR="00F93E59">
          <w:rPr>
            <w:rStyle w:val="Hyperlink"/>
            <w:noProof/>
            <w:lang w:bidi="fa-IR"/>
          </w:rPr>
          <w:t xml:space="preserve"> </w:t>
        </w:r>
        <w:r w:rsidRPr="009F11FF">
          <w:rPr>
            <w:rStyle w:val="Hyperlink"/>
            <w:noProof/>
            <w:lang w:bidi="fa-IR"/>
          </w:rPr>
          <w:t>sakaleyn</w:t>
        </w:r>
        <w:r w:rsidR="00F93E59">
          <w:rPr>
            <w:rStyle w:val="Hyperlink"/>
            <w:noProof/>
            <w:lang w:bidi="fa-IR"/>
          </w:rPr>
          <w:t xml:space="preserve"> </w:t>
        </w:r>
        <w:r w:rsidRPr="009F11FF">
          <w:rPr>
            <w:rStyle w:val="Hyperlink"/>
            <w:noProof/>
            <w:lang w:bidi="fa-IR"/>
          </w:rPr>
          <w:t>hadisleri</w:t>
        </w:r>
        <w:r>
          <w:rPr>
            <w:noProof/>
            <w:webHidden/>
          </w:rPr>
          <w:tab/>
        </w:r>
        <w:r>
          <w:rPr>
            <w:noProof/>
            <w:webHidden/>
          </w:rPr>
          <w:fldChar w:fldCharType="begin"/>
        </w:r>
        <w:r>
          <w:rPr>
            <w:noProof/>
            <w:webHidden/>
          </w:rPr>
          <w:instrText xml:space="preserve"> PAGEREF _Toc142548559 \h </w:instrText>
        </w:r>
        <w:r>
          <w:rPr>
            <w:noProof/>
          </w:rPr>
        </w:r>
        <w:r>
          <w:rPr>
            <w:noProof/>
            <w:webHidden/>
          </w:rPr>
          <w:fldChar w:fldCharType="separate"/>
        </w:r>
        <w:r>
          <w:rPr>
            <w:noProof/>
            <w:webHidden/>
          </w:rPr>
          <w:t>114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0" w:history="1">
        <w:r w:rsidRPr="009F11FF">
          <w:rPr>
            <w:rStyle w:val="Hyperlink"/>
            <w:noProof/>
            <w:lang w:bidi="fa-IR"/>
          </w:rPr>
          <w:t>Menzilet hadisi</w:t>
        </w:r>
        <w:r>
          <w:rPr>
            <w:noProof/>
            <w:webHidden/>
          </w:rPr>
          <w:tab/>
        </w:r>
        <w:r>
          <w:rPr>
            <w:noProof/>
            <w:webHidden/>
          </w:rPr>
          <w:fldChar w:fldCharType="begin"/>
        </w:r>
        <w:r>
          <w:rPr>
            <w:noProof/>
            <w:webHidden/>
          </w:rPr>
          <w:instrText xml:space="preserve"> PAGEREF _Toc142548560 \h </w:instrText>
        </w:r>
        <w:r>
          <w:rPr>
            <w:noProof/>
          </w:rPr>
        </w:r>
        <w:r>
          <w:rPr>
            <w:noProof/>
            <w:webHidden/>
          </w:rPr>
          <w:fldChar w:fldCharType="separate"/>
        </w:r>
        <w:r>
          <w:rPr>
            <w:noProof/>
            <w:webHidden/>
          </w:rPr>
          <w:t>114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1" w:history="1">
        <w:r w:rsidRPr="009F11FF">
          <w:rPr>
            <w:rStyle w:val="Hyperlink"/>
            <w:noProof/>
            <w:lang w:bidi="fa-IR"/>
          </w:rPr>
          <w:t>İtaat hadisi</w:t>
        </w:r>
        <w:r>
          <w:rPr>
            <w:noProof/>
            <w:webHidden/>
          </w:rPr>
          <w:tab/>
        </w:r>
        <w:r>
          <w:rPr>
            <w:noProof/>
            <w:webHidden/>
          </w:rPr>
          <w:fldChar w:fldCharType="begin"/>
        </w:r>
        <w:r>
          <w:rPr>
            <w:noProof/>
            <w:webHidden/>
          </w:rPr>
          <w:instrText xml:space="preserve"> PAGEREF _Toc142548561 \h </w:instrText>
        </w:r>
        <w:r>
          <w:rPr>
            <w:noProof/>
          </w:rPr>
        </w:r>
        <w:r>
          <w:rPr>
            <w:noProof/>
            <w:webHidden/>
          </w:rPr>
          <w:fldChar w:fldCharType="separate"/>
        </w:r>
        <w:r>
          <w:rPr>
            <w:noProof/>
            <w:webHidden/>
          </w:rPr>
          <w:t>116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2" w:history="1">
        <w:r w:rsidRPr="009F11FF">
          <w:rPr>
            <w:rStyle w:val="Hyperlink"/>
            <w:noProof/>
            <w:lang w:bidi="fa-IR"/>
          </w:rPr>
          <w:t>Sakaleyn Hadisi</w:t>
        </w:r>
        <w:r>
          <w:rPr>
            <w:noProof/>
            <w:webHidden/>
          </w:rPr>
          <w:tab/>
        </w:r>
        <w:r>
          <w:rPr>
            <w:noProof/>
            <w:webHidden/>
          </w:rPr>
          <w:fldChar w:fldCharType="begin"/>
        </w:r>
        <w:r>
          <w:rPr>
            <w:noProof/>
            <w:webHidden/>
          </w:rPr>
          <w:instrText xml:space="preserve"> PAGEREF _Toc142548562 \h </w:instrText>
        </w:r>
        <w:r>
          <w:rPr>
            <w:noProof/>
          </w:rPr>
        </w:r>
        <w:r>
          <w:rPr>
            <w:noProof/>
            <w:webHidden/>
          </w:rPr>
          <w:fldChar w:fldCharType="separate"/>
        </w:r>
        <w:r>
          <w:rPr>
            <w:noProof/>
            <w:webHidden/>
          </w:rPr>
          <w:t>117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3" w:history="1">
        <w:r w:rsidRPr="009F11FF">
          <w:rPr>
            <w:rStyle w:val="Hyperlink"/>
            <w:noProof/>
            <w:lang w:bidi="fa-IR"/>
          </w:rPr>
          <w:t>Şia ve Ehl-i</w:t>
        </w:r>
        <w:r w:rsidR="00F93E59">
          <w:rPr>
            <w:rStyle w:val="Hyperlink"/>
            <w:noProof/>
            <w:lang w:bidi="fa-IR"/>
          </w:rPr>
          <w:t xml:space="preserve"> </w:t>
        </w:r>
        <w:r w:rsidRPr="009F11FF">
          <w:rPr>
            <w:rStyle w:val="Hyperlink"/>
            <w:noProof/>
            <w:lang w:bidi="fa-IR"/>
          </w:rPr>
          <w:t>Sünnet kaynaklarında ulul emr hakkındaki hadisler</w:t>
        </w:r>
        <w:r>
          <w:rPr>
            <w:noProof/>
            <w:webHidden/>
          </w:rPr>
          <w:tab/>
        </w:r>
        <w:r>
          <w:rPr>
            <w:noProof/>
            <w:webHidden/>
          </w:rPr>
          <w:fldChar w:fldCharType="begin"/>
        </w:r>
        <w:r>
          <w:rPr>
            <w:noProof/>
            <w:webHidden/>
          </w:rPr>
          <w:instrText xml:space="preserve"> PAGEREF _Toc142548563 \h </w:instrText>
        </w:r>
        <w:r>
          <w:rPr>
            <w:noProof/>
          </w:rPr>
        </w:r>
        <w:r>
          <w:rPr>
            <w:noProof/>
            <w:webHidden/>
          </w:rPr>
          <w:fldChar w:fldCharType="separate"/>
        </w:r>
        <w:r>
          <w:rPr>
            <w:noProof/>
            <w:webHidden/>
          </w:rPr>
          <w:t>119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4" w:history="1">
        <w:r w:rsidRPr="009F11FF">
          <w:rPr>
            <w:rStyle w:val="Hyperlink"/>
            <w:noProof/>
            <w:lang w:bidi="fa-IR"/>
          </w:rPr>
          <w:t>Birinci Hadis</w:t>
        </w:r>
        <w:r>
          <w:rPr>
            <w:noProof/>
            <w:webHidden/>
          </w:rPr>
          <w:tab/>
        </w:r>
        <w:r>
          <w:rPr>
            <w:noProof/>
            <w:webHidden/>
          </w:rPr>
          <w:fldChar w:fldCharType="begin"/>
        </w:r>
        <w:r>
          <w:rPr>
            <w:noProof/>
            <w:webHidden/>
          </w:rPr>
          <w:instrText xml:space="preserve"> PAGEREF _Toc142548564 \h </w:instrText>
        </w:r>
        <w:r>
          <w:rPr>
            <w:noProof/>
          </w:rPr>
        </w:r>
        <w:r>
          <w:rPr>
            <w:noProof/>
            <w:webHidden/>
          </w:rPr>
          <w:fldChar w:fldCharType="separate"/>
        </w:r>
        <w:r>
          <w:rPr>
            <w:noProof/>
            <w:webHidden/>
          </w:rPr>
          <w:t>120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5" w:history="1">
        <w:r w:rsidRPr="009F11FF">
          <w:rPr>
            <w:rStyle w:val="Hyperlink"/>
            <w:noProof/>
            <w:lang w:bidi="fa-IR"/>
          </w:rPr>
          <w:t>İkinci hadis</w:t>
        </w:r>
        <w:r>
          <w:rPr>
            <w:noProof/>
            <w:webHidden/>
          </w:rPr>
          <w:tab/>
        </w:r>
        <w:r>
          <w:rPr>
            <w:noProof/>
            <w:webHidden/>
          </w:rPr>
          <w:fldChar w:fldCharType="begin"/>
        </w:r>
        <w:r>
          <w:rPr>
            <w:noProof/>
            <w:webHidden/>
          </w:rPr>
          <w:instrText xml:space="preserve"> PAGEREF _Toc142548565 \h </w:instrText>
        </w:r>
        <w:r>
          <w:rPr>
            <w:noProof/>
          </w:rPr>
        </w:r>
        <w:r>
          <w:rPr>
            <w:noProof/>
            <w:webHidden/>
          </w:rPr>
          <w:fldChar w:fldCharType="separate"/>
        </w:r>
        <w:r>
          <w:rPr>
            <w:noProof/>
            <w:webHidden/>
          </w:rPr>
          <w:t>124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6" w:history="1">
        <w:r w:rsidRPr="009F11FF">
          <w:rPr>
            <w:rStyle w:val="Hyperlink"/>
            <w:noProof/>
            <w:lang w:bidi="fa-IR"/>
          </w:rPr>
          <w:t>Üçüncü hadis</w:t>
        </w:r>
        <w:r>
          <w:rPr>
            <w:noProof/>
            <w:webHidden/>
          </w:rPr>
          <w:tab/>
        </w:r>
        <w:r>
          <w:rPr>
            <w:noProof/>
            <w:webHidden/>
          </w:rPr>
          <w:fldChar w:fldCharType="begin"/>
        </w:r>
        <w:r>
          <w:rPr>
            <w:noProof/>
            <w:webHidden/>
          </w:rPr>
          <w:instrText xml:space="preserve"> PAGEREF _Toc142548566 \h </w:instrText>
        </w:r>
        <w:r>
          <w:rPr>
            <w:noProof/>
          </w:rPr>
        </w:r>
        <w:r>
          <w:rPr>
            <w:noProof/>
            <w:webHidden/>
          </w:rPr>
          <w:fldChar w:fldCharType="separate"/>
        </w:r>
        <w:r>
          <w:rPr>
            <w:noProof/>
            <w:webHidden/>
          </w:rPr>
          <w:t>125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7" w:history="1">
        <w:r w:rsidRPr="009F11FF">
          <w:rPr>
            <w:rStyle w:val="Hyperlink"/>
            <w:noProof/>
            <w:lang w:bidi="fa-IR"/>
          </w:rPr>
          <w:t>Dördüncü Bölüm</w:t>
        </w:r>
        <w:r>
          <w:rPr>
            <w:noProof/>
            <w:webHidden/>
          </w:rPr>
          <w:tab/>
        </w:r>
        <w:r>
          <w:rPr>
            <w:noProof/>
            <w:webHidden/>
          </w:rPr>
          <w:fldChar w:fldCharType="begin"/>
        </w:r>
        <w:r>
          <w:rPr>
            <w:noProof/>
            <w:webHidden/>
          </w:rPr>
          <w:instrText xml:space="preserve"> PAGEREF _Toc142548567 \h </w:instrText>
        </w:r>
        <w:r>
          <w:rPr>
            <w:noProof/>
          </w:rPr>
        </w:r>
        <w:r>
          <w:rPr>
            <w:noProof/>
            <w:webHidden/>
          </w:rPr>
          <w:fldChar w:fldCharType="separate"/>
        </w:r>
        <w:r>
          <w:rPr>
            <w:noProof/>
            <w:webHidden/>
          </w:rPr>
          <w:t>127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8" w:history="1">
        <w:r w:rsidRPr="009F11FF">
          <w:rPr>
            <w:rStyle w:val="Hyperlink"/>
            <w:noProof/>
            <w:lang w:bidi="fa-IR"/>
          </w:rPr>
          <w:t>Velayet ayetinde İmamet</w:t>
        </w:r>
        <w:r>
          <w:rPr>
            <w:noProof/>
            <w:webHidden/>
          </w:rPr>
          <w:tab/>
        </w:r>
        <w:r>
          <w:rPr>
            <w:noProof/>
            <w:webHidden/>
          </w:rPr>
          <w:fldChar w:fldCharType="begin"/>
        </w:r>
        <w:r>
          <w:rPr>
            <w:noProof/>
            <w:webHidden/>
          </w:rPr>
          <w:instrText xml:space="preserve"> PAGEREF _Toc142548568 \h </w:instrText>
        </w:r>
        <w:r>
          <w:rPr>
            <w:noProof/>
          </w:rPr>
        </w:r>
        <w:r>
          <w:rPr>
            <w:noProof/>
            <w:webHidden/>
          </w:rPr>
          <w:fldChar w:fldCharType="separate"/>
        </w:r>
        <w:r>
          <w:rPr>
            <w:noProof/>
            <w:webHidden/>
          </w:rPr>
          <w:t>127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69" w:history="1">
        <w:r w:rsidRPr="009F11FF">
          <w:rPr>
            <w:rStyle w:val="Hyperlink"/>
            <w:noProof/>
            <w:lang w:bidi="fa-IR"/>
          </w:rPr>
          <w:t>İnnema kelimesi inhisar ve özgünlüğe delalet etmektedir</w:t>
        </w:r>
        <w:r>
          <w:rPr>
            <w:noProof/>
            <w:webHidden/>
          </w:rPr>
          <w:tab/>
        </w:r>
        <w:r>
          <w:rPr>
            <w:noProof/>
            <w:webHidden/>
          </w:rPr>
          <w:fldChar w:fldCharType="begin"/>
        </w:r>
        <w:r>
          <w:rPr>
            <w:noProof/>
            <w:webHidden/>
          </w:rPr>
          <w:instrText xml:space="preserve"> PAGEREF _Toc142548569 \h </w:instrText>
        </w:r>
        <w:r>
          <w:rPr>
            <w:noProof/>
          </w:rPr>
        </w:r>
        <w:r>
          <w:rPr>
            <w:noProof/>
            <w:webHidden/>
          </w:rPr>
          <w:fldChar w:fldCharType="separate"/>
        </w:r>
        <w:r>
          <w:rPr>
            <w:noProof/>
            <w:webHidden/>
          </w:rPr>
          <w:t>129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0" w:history="1">
        <w:r w:rsidRPr="009F11FF">
          <w:rPr>
            <w:rStyle w:val="Hyperlink"/>
            <w:noProof/>
            <w:lang w:bidi="fa-IR"/>
          </w:rPr>
          <w:t>Veliyy kelimesinin anlamı hususunda bir araştırma</w:t>
        </w:r>
        <w:r>
          <w:rPr>
            <w:noProof/>
            <w:webHidden/>
          </w:rPr>
          <w:tab/>
        </w:r>
        <w:r>
          <w:rPr>
            <w:noProof/>
            <w:webHidden/>
          </w:rPr>
          <w:fldChar w:fldCharType="begin"/>
        </w:r>
        <w:r>
          <w:rPr>
            <w:noProof/>
            <w:webHidden/>
          </w:rPr>
          <w:instrText xml:space="preserve"> PAGEREF _Toc142548570 \h </w:instrText>
        </w:r>
        <w:r>
          <w:rPr>
            <w:noProof/>
          </w:rPr>
        </w:r>
        <w:r>
          <w:rPr>
            <w:noProof/>
            <w:webHidden/>
          </w:rPr>
          <w:fldChar w:fldCharType="separate"/>
        </w:r>
        <w:r>
          <w:rPr>
            <w:noProof/>
            <w:webHidden/>
          </w:rPr>
          <w:t>130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1" w:history="1">
        <w:r w:rsidRPr="009F11FF">
          <w:rPr>
            <w:rStyle w:val="Hyperlink"/>
            <w:noProof/>
            <w:lang w:bidi="fa-IR"/>
          </w:rPr>
          <w:t>Birkaç önemli hususun hatırlatılması</w:t>
        </w:r>
        <w:r>
          <w:rPr>
            <w:noProof/>
            <w:webHidden/>
          </w:rPr>
          <w:tab/>
        </w:r>
        <w:r>
          <w:rPr>
            <w:noProof/>
            <w:webHidden/>
          </w:rPr>
          <w:fldChar w:fldCharType="begin"/>
        </w:r>
        <w:r>
          <w:rPr>
            <w:noProof/>
            <w:webHidden/>
          </w:rPr>
          <w:instrText xml:space="preserve"> PAGEREF _Toc142548571 \h </w:instrText>
        </w:r>
        <w:r>
          <w:rPr>
            <w:noProof/>
          </w:rPr>
        </w:r>
        <w:r>
          <w:rPr>
            <w:noProof/>
            <w:webHidden/>
          </w:rPr>
          <w:fldChar w:fldCharType="separate"/>
        </w:r>
        <w:r>
          <w:rPr>
            <w:noProof/>
            <w:webHidden/>
          </w:rPr>
          <w:t>132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2" w:history="1">
        <w:r w:rsidRPr="009F11FF">
          <w:rPr>
            <w:rStyle w:val="Hyperlink"/>
            <w:noProof/>
            <w:lang w:bidi="fa-IR"/>
          </w:rPr>
          <w:t>Dördüncü Husus</w:t>
        </w:r>
        <w:r>
          <w:rPr>
            <w:noProof/>
            <w:webHidden/>
          </w:rPr>
          <w:tab/>
        </w:r>
        <w:r>
          <w:rPr>
            <w:noProof/>
            <w:webHidden/>
          </w:rPr>
          <w:fldChar w:fldCharType="begin"/>
        </w:r>
        <w:r>
          <w:rPr>
            <w:noProof/>
            <w:webHidden/>
          </w:rPr>
          <w:instrText xml:space="preserve"> PAGEREF _Toc142548572 \h </w:instrText>
        </w:r>
        <w:r>
          <w:rPr>
            <w:noProof/>
          </w:rPr>
        </w:r>
        <w:r>
          <w:rPr>
            <w:noProof/>
            <w:webHidden/>
          </w:rPr>
          <w:fldChar w:fldCharType="separate"/>
        </w:r>
        <w:r>
          <w:rPr>
            <w:noProof/>
            <w:webHidden/>
          </w:rPr>
          <w:t>136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3" w:history="1">
        <w:r w:rsidRPr="009F11FF">
          <w:rPr>
            <w:rStyle w:val="Hyperlink"/>
            <w:noProof/>
            <w:lang w:bidi="fa-IR"/>
          </w:rPr>
          <w:t>Rüku’nun anlamı</w:t>
        </w:r>
        <w:r>
          <w:rPr>
            <w:noProof/>
            <w:webHidden/>
          </w:rPr>
          <w:tab/>
        </w:r>
        <w:r>
          <w:rPr>
            <w:noProof/>
            <w:webHidden/>
          </w:rPr>
          <w:fldChar w:fldCharType="begin"/>
        </w:r>
        <w:r>
          <w:rPr>
            <w:noProof/>
            <w:webHidden/>
          </w:rPr>
          <w:instrText xml:space="preserve"> PAGEREF _Toc142548573 \h </w:instrText>
        </w:r>
        <w:r>
          <w:rPr>
            <w:noProof/>
          </w:rPr>
        </w:r>
        <w:r>
          <w:rPr>
            <w:noProof/>
            <w:webHidden/>
          </w:rPr>
          <w:fldChar w:fldCharType="separate"/>
        </w:r>
        <w:r>
          <w:rPr>
            <w:noProof/>
            <w:webHidden/>
          </w:rPr>
          <w:t>137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4" w:history="1">
        <w:r w:rsidRPr="009F11FF">
          <w:rPr>
            <w:rStyle w:val="Hyperlink"/>
            <w:noProof/>
            <w:lang w:bidi="fa-IR"/>
          </w:rPr>
          <w:t>Velayet ayetinin Nüzul sebebi</w:t>
        </w:r>
        <w:r>
          <w:rPr>
            <w:noProof/>
            <w:webHidden/>
          </w:rPr>
          <w:tab/>
        </w:r>
        <w:r>
          <w:rPr>
            <w:noProof/>
            <w:webHidden/>
          </w:rPr>
          <w:fldChar w:fldCharType="begin"/>
        </w:r>
        <w:r>
          <w:rPr>
            <w:noProof/>
            <w:webHidden/>
          </w:rPr>
          <w:instrText xml:space="preserve"> PAGEREF _Toc142548574 \h </w:instrText>
        </w:r>
        <w:r>
          <w:rPr>
            <w:noProof/>
          </w:rPr>
        </w:r>
        <w:r>
          <w:rPr>
            <w:noProof/>
            <w:webHidden/>
          </w:rPr>
          <w:fldChar w:fldCharType="separate"/>
        </w:r>
        <w:r>
          <w:rPr>
            <w:noProof/>
            <w:webHidden/>
          </w:rPr>
          <w:t>137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5" w:history="1">
        <w:r w:rsidRPr="009F11FF">
          <w:rPr>
            <w:rStyle w:val="Hyperlink"/>
            <w:noProof/>
            <w:lang w:bidi="fa-IR"/>
          </w:rPr>
          <w:t>Velayet ayeti ile ilgili sorular ve bu soruların cevapları</w:t>
        </w:r>
        <w:r>
          <w:rPr>
            <w:noProof/>
            <w:webHidden/>
          </w:rPr>
          <w:tab/>
        </w:r>
        <w:r>
          <w:rPr>
            <w:noProof/>
            <w:webHidden/>
          </w:rPr>
          <w:fldChar w:fldCharType="begin"/>
        </w:r>
        <w:r>
          <w:rPr>
            <w:noProof/>
            <w:webHidden/>
          </w:rPr>
          <w:instrText xml:space="preserve"> PAGEREF _Toc142548575 \h </w:instrText>
        </w:r>
        <w:r>
          <w:rPr>
            <w:noProof/>
          </w:rPr>
        </w:r>
        <w:r>
          <w:rPr>
            <w:noProof/>
            <w:webHidden/>
          </w:rPr>
          <w:fldChar w:fldCharType="separate"/>
        </w:r>
        <w:r>
          <w:rPr>
            <w:noProof/>
            <w:webHidden/>
          </w:rPr>
          <w:t>140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6" w:history="1">
        <w:r w:rsidRPr="009F11FF">
          <w:rPr>
            <w:rStyle w:val="Hyperlink"/>
            <w:noProof/>
            <w:lang w:bidi="fa-IR"/>
          </w:rPr>
          <w:t>1- Acaba ayette geçen veli kelimesinin anlamı dost değil midir?</w:t>
        </w:r>
        <w:r>
          <w:rPr>
            <w:noProof/>
            <w:webHidden/>
          </w:rPr>
          <w:tab/>
        </w:r>
        <w:r>
          <w:rPr>
            <w:noProof/>
            <w:webHidden/>
          </w:rPr>
          <w:fldChar w:fldCharType="begin"/>
        </w:r>
        <w:r>
          <w:rPr>
            <w:noProof/>
            <w:webHidden/>
          </w:rPr>
          <w:instrText xml:space="preserve"> PAGEREF _Toc142548576 \h </w:instrText>
        </w:r>
        <w:r>
          <w:rPr>
            <w:noProof/>
          </w:rPr>
        </w:r>
        <w:r>
          <w:rPr>
            <w:noProof/>
            <w:webHidden/>
          </w:rPr>
          <w:fldChar w:fldCharType="separate"/>
        </w:r>
        <w:r>
          <w:rPr>
            <w:noProof/>
            <w:webHidden/>
          </w:rPr>
          <w:t>140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7"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_Toc142548577 \h </w:instrText>
        </w:r>
        <w:r>
          <w:rPr>
            <w:noProof/>
          </w:rPr>
        </w:r>
        <w:r>
          <w:rPr>
            <w:noProof/>
            <w:webHidden/>
          </w:rPr>
          <w:fldChar w:fldCharType="separate"/>
        </w:r>
        <w:r>
          <w:rPr>
            <w:noProof/>
            <w:webHidden/>
          </w:rPr>
          <w:t>140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8" w:history="1">
        <w:r w:rsidRPr="009F11FF">
          <w:rPr>
            <w:rStyle w:val="Hyperlink"/>
            <w:noProof/>
            <w:lang w:bidi="fa-IR"/>
          </w:rPr>
          <w:t>2- Mezkur nüzul sebebi (Hz.</w:t>
        </w:r>
        <w:r w:rsidR="00F93E59">
          <w:rPr>
            <w:rStyle w:val="Hyperlink"/>
            <w:noProof/>
            <w:lang w:bidi="fa-IR"/>
          </w:rPr>
          <w:t xml:space="preserve"> </w:t>
        </w:r>
        <w:r w:rsidRPr="009F11FF">
          <w:rPr>
            <w:rStyle w:val="Hyperlink"/>
            <w:noProof/>
            <w:lang w:bidi="fa-IR"/>
          </w:rPr>
          <w:t>Ali’nin rüku halinde infakta bulunması sabit değildir. )</w:t>
        </w:r>
        <w:r>
          <w:rPr>
            <w:noProof/>
            <w:webHidden/>
          </w:rPr>
          <w:tab/>
        </w:r>
        <w:r>
          <w:rPr>
            <w:noProof/>
            <w:webHidden/>
          </w:rPr>
          <w:fldChar w:fldCharType="begin"/>
        </w:r>
        <w:r>
          <w:rPr>
            <w:noProof/>
            <w:webHidden/>
          </w:rPr>
          <w:instrText xml:space="preserve"> PAGEREF _Toc142548578 \h </w:instrText>
        </w:r>
        <w:r>
          <w:rPr>
            <w:noProof/>
          </w:rPr>
        </w:r>
        <w:r>
          <w:rPr>
            <w:noProof/>
            <w:webHidden/>
          </w:rPr>
          <w:fldChar w:fldCharType="separate"/>
        </w:r>
        <w:r>
          <w:rPr>
            <w:noProof/>
            <w:webHidden/>
          </w:rPr>
          <w:t>143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79"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_Toc142548579 \h </w:instrText>
        </w:r>
        <w:r>
          <w:rPr>
            <w:noProof/>
          </w:rPr>
        </w:r>
        <w:r>
          <w:rPr>
            <w:noProof/>
            <w:webHidden/>
          </w:rPr>
          <w:fldChar w:fldCharType="separate"/>
        </w:r>
        <w:r>
          <w:rPr>
            <w:noProof/>
            <w:webHidden/>
          </w:rPr>
          <w:t>143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0" w:history="1">
        <w:r w:rsidRPr="009F11FF">
          <w:rPr>
            <w:rStyle w:val="Hyperlink"/>
            <w:noProof/>
            <w:lang w:bidi="fa-IR"/>
          </w:rPr>
          <w:t xml:space="preserve">3- Acaba </w:t>
        </w:r>
        <w:r w:rsidR="007A36A8">
          <w:rPr>
            <w:rStyle w:val="Hyperlink"/>
            <w:noProof/>
            <w:lang w:bidi="fa-IR"/>
          </w:rPr>
          <w:t>“</w:t>
        </w:r>
        <w:r w:rsidRPr="009F11FF">
          <w:rPr>
            <w:rStyle w:val="Hyperlink"/>
            <w:noProof/>
            <w:lang w:bidi="fa-IR"/>
          </w:rPr>
          <w:t>innema</w:t>
        </w:r>
        <w:r w:rsidR="007A36A8">
          <w:rPr>
            <w:rStyle w:val="Hyperlink"/>
            <w:noProof/>
            <w:lang w:bidi="fa-IR"/>
          </w:rPr>
          <w:t>”</w:t>
        </w:r>
        <w:r w:rsidRPr="009F11FF">
          <w:rPr>
            <w:rStyle w:val="Hyperlink"/>
            <w:noProof/>
            <w:lang w:bidi="fa-IR"/>
          </w:rPr>
          <w:t xml:space="preserve"> inhisar ve özgünlüğe delalet etmekte midir?</w:t>
        </w:r>
        <w:r>
          <w:rPr>
            <w:noProof/>
            <w:webHidden/>
          </w:rPr>
          <w:tab/>
        </w:r>
        <w:r>
          <w:rPr>
            <w:noProof/>
            <w:webHidden/>
          </w:rPr>
          <w:fldChar w:fldCharType="begin"/>
        </w:r>
        <w:r>
          <w:rPr>
            <w:noProof/>
            <w:webHidden/>
          </w:rPr>
          <w:instrText xml:space="preserve"> PAGEREF _Toc142548580 \h </w:instrText>
        </w:r>
        <w:r>
          <w:rPr>
            <w:noProof/>
          </w:rPr>
        </w:r>
        <w:r>
          <w:rPr>
            <w:noProof/>
            <w:webHidden/>
          </w:rPr>
          <w:fldChar w:fldCharType="separate"/>
        </w:r>
        <w:r>
          <w:rPr>
            <w:noProof/>
            <w:webHidden/>
          </w:rPr>
          <w:t>147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1"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_Toc142548581 \h </w:instrText>
        </w:r>
        <w:r>
          <w:rPr>
            <w:noProof/>
          </w:rPr>
        </w:r>
        <w:r>
          <w:rPr>
            <w:noProof/>
            <w:webHidden/>
          </w:rPr>
          <w:fldChar w:fldCharType="separate"/>
        </w:r>
        <w:r>
          <w:rPr>
            <w:noProof/>
            <w:webHidden/>
          </w:rPr>
          <w:t>147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2" w:history="1">
        <w:r w:rsidRPr="009F11FF">
          <w:rPr>
            <w:rStyle w:val="Hyperlink"/>
            <w:noProof/>
            <w:lang w:bidi="fa-IR"/>
          </w:rPr>
          <w:t xml:space="preserve">4- Acaba </w:t>
        </w:r>
        <w:r w:rsidR="007A36A8">
          <w:rPr>
            <w:rStyle w:val="Hyperlink"/>
            <w:noProof/>
            <w:lang w:bidi="fa-IR"/>
          </w:rPr>
          <w:t>“</w:t>
        </w:r>
        <w:r w:rsidRPr="009F11FF">
          <w:rPr>
            <w:rStyle w:val="Hyperlink"/>
            <w:noProof/>
            <w:lang w:bidi="fa-IR"/>
          </w:rPr>
          <w:t>İmam edenler</w:t>
        </w:r>
        <w:r w:rsidR="007A36A8">
          <w:rPr>
            <w:rStyle w:val="Hyperlink"/>
            <w:noProof/>
            <w:lang w:bidi="fa-IR"/>
          </w:rPr>
          <w:t>”</w:t>
        </w:r>
        <w:r w:rsidRPr="009F11FF">
          <w:rPr>
            <w:rStyle w:val="Hyperlink"/>
            <w:noProof/>
            <w:lang w:bidi="fa-IR"/>
          </w:rPr>
          <w:t xml:space="preserve"> ifadesinin Hz.</w:t>
        </w:r>
        <w:r w:rsidR="00F93E59">
          <w:rPr>
            <w:rStyle w:val="Hyperlink"/>
            <w:noProof/>
            <w:lang w:bidi="fa-IR"/>
          </w:rPr>
          <w:t xml:space="preserve"> </w:t>
        </w:r>
        <w:r w:rsidRPr="009F11FF">
          <w:rPr>
            <w:rStyle w:val="Hyperlink"/>
            <w:noProof/>
            <w:lang w:bidi="fa-IR"/>
          </w:rPr>
          <w:t>Ali hakkında kullanılması mecazi midir?</w:t>
        </w:r>
        <w:r>
          <w:rPr>
            <w:noProof/>
            <w:webHidden/>
          </w:rPr>
          <w:tab/>
        </w:r>
        <w:r>
          <w:rPr>
            <w:noProof/>
            <w:webHidden/>
          </w:rPr>
          <w:fldChar w:fldCharType="begin"/>
        </w:r>
        <w:r>
          <w:rPr>
            <w:noProof/>
            <w:webHidden/>
          </w:rPr>
          <w:instrText xml:space="preserve"> PAGEREF _Toc142548582 \h </w:instrText>
        </w:r>
        <w:r>
          <w:rPr>
            <w:noProof/>
          </w:rPr>
        </w:r>
        <w:r>
          <w:rPr>
            <w:noProof/>
            <w:webHidden/>
          </w:rPr>
          <w:fldChar w:fldCharType="separate"/>
        </w:r>
        <w:r>
          <w:rPr>
            <w:noProof/>
            <w:webHidden/>
          </w:rPr>
          <w:t>148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3"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_Toc142548583 \h </w:instrText>
        </w:r>
        <w:r>
          <w:rPr>
            <w:noProof/>
          </w:rPr>
        </w:r>
        <w:r>
          <w:rPr>
            <w:noProof/>
            <w:webHidden/>
          </w:rPr>
          <w:fldChar w:fldCharType="separate"/>
        </w:r>
        <w:r>
          <w:rPr>
            <w:noProof/>
            <w:webHidden/>
          </w:rPr>
          <w:t>148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4" w:history="1">
        <w:r w:rsidRPr="009F11FF">
          <w:rPr>
            <w:rStyle w:val="Hyperlink"/>
            <w:noProof/>
            <w:lang w:bidi="fa-IR"/>
          </w:rPr>
          <w:t>5- Acaba Hz.</w:t>
        </w:r>
        <w:r w:rsidR="00F93E59">
          <w:rPr>
            <w:rStyle w:val="Hyperlink"/>
            <w:noProof/>
            <w:lang w:bidi="fa-IR"/>
          </w:rPr>
          <w:t xml:space="preserve"> </w:t>
        </w:r>
        <w:r w:rsidRPr="009F11FF">
          <w:rPr>
            <w:rStyle w:val="Hyperlink"/>
            <w:noProof/>
            <w:lang w:bidi="fa-IR"/>
          </w:rPr>
          <w:t xml:space="preserve">Ali </w:t>
        </w:r>
        <w:r w:rsidR="00F93E59">
          <w:rPr>
            <w:rStyle w:val="Hyperlink"/>
            <w:noProof/>
            <w:lang w:bidi="fa-IR"/>
          </w:rPr>
          <w:t>(a. s.)</w:t>
        </w:r>
        <w:r w:rsidRPr="009F11FF">
          <w:rPr>
            <w:rStyle w:val="Hyperlink"/>
            <w:noProof/>
            <w:lang w:bidi="fa-IR"/>
          </w:rPr>
          <w:t xml:space="preserve"> İnfak edecek bir yüzüğe sahip miydi?</w:t>
        </w:r>
        <w:r>
          <w:rPr>
            <w:noProof/>
            <w:webHidden/>
          </w:rPr>
          <w:tab/>
        </w:r>
        <w:r>
          <w:rPr>
            <w:noProof/>
            <w:webHidden/>
          </w:rPr>
          <w:fldChar w:fldCharType="begin"/>
        </w:r>
        <w:r>
          <w:rPr>
            <w:noProof/>
            <w:webHidden/>
          </w:rPr>
          <w:instrText xml:space="preserve"> PAGEREF _Toc142548584 \h </w:instrText>
        </w:r>
        <w:r>
          <w:rPr>
            <w:noProof/>
          </w:rPr>
        </w:r>
        <w:r>
          <w:rPr>
            <w:noProof/>
            <w:webHidden/>
          </w:rPr>
          <w:fldChar w:fldCharType="separate"/>
        </w:r>
        <w:r>
          <w:rPr>
            <w:noProof/>
            <w:webHidden/>
          </w:rPr>
          <w:t>149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5"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_Toc142548585 \h </w:instrText>
        </w:r>
        <w:r>
          <w:rPr>
            <w:noProof/>
          </w:rPr>
        </w:r>
        <w:r>
          <w:rPr>
            <w:noProof/>
            <w:webHidden/>
          </w:rPr>
          <w:fldChar w:fldCharType="separate"/>
        </w:r>
        <w:r>
          <w:rPr>
            <w:noProof/>
            <w:webHidden/>
          </w:rPr>
          <w:t>149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6" w:history="1">
        <w:r w:rsidRPr="009F11FF">
          <w:rPr>
            <w:rStyle w:val="Hyperlink"/>
            <w:noProof/>
            <w:lang w:bidi="fa-IR"/>
          </w:rPr>
          <w:t>6- Acaba yüzük infak etmek kalp huzuruyla uyumlu mudur?</w:t>
        </w:r>
        <w:r>
          <w:rPr>
            <w:noProof/>
            <w:webHidden/>
          </w:rPr>
          <w:tab/>
        </w:r>
        <w:r>
          <w:rPr>
            <w:noProof/>
            <w:webHidden/>
          </w:rPr>
          <w:fldChar w:fldCharType="begin"/>
        </w:r>
        <w:r>
          <w:rPr>
            <w:noProof/>
            <w:webHidden/>
          </w:rPr>
          <w:instrText xml:space="preserve"> PAGEREF _Toc142548586 \h </w:instrText>
        </w:r>
        <w:r>
          <w:rPr>
            <w:noProof/>
          </w:rPr>
        </w:r>
        <w:r>
          <w:rPr>
            <w:noProof/>
            <w:webHidden/>
          </w:rPr>
          <w:fldChar w:fldCharType="separate"/>
        </w:r>
        <w:r>
          <w:rPr>
            <w:noProof/>
            <w:webHidden/>
          </w:rPr>
          <w:t>149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7"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_Toc142548587 \h </w:instrText>
        </w:r>
        <w:r>
          <w:rPr>
            <w:noProof/>
          </w:rPr>
        </w:r>
        <w:r>
          <w:rPr>
            <w:noProof/>
            <w:webHidden/>
          </w:rPr>
          <w:fldChar w:fldCharType="separate"/>
        </w:r>
        <w:r>
          <w:rPr>
            <w:noProof/>
            <w:webHidden/>
          </w:rPr>
          <w:t>150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8" w:history="1">
        <w:r w:rsidRPr="009F11FF">
          <w:rPr>
            <w:rStyle w:val="Hyperlink"/>
            <w:noProof/>
            <w:lang w:bidi="fa-IR"/>
          </w:rPr>
          <w:t>7- Acaba infak etmek namazın görüntüsünü bozmaz mı?</w:t>
        </w:r>
        <w:r>
          <w:rPr>
            <w:noProof/>
            <w:webHidden/>
          </w:rPr>
          <w:tab/>
        </w:r>
        <w:r>
          <w:rPr>
            <w:noProof/>
            <w:webHidden/>
          </w:rPr>
          <w:fldChar w:fldCharType="begin"/>
        </w:r>
        <w:r>
          <w:rPr>
            <w:noProof/>
            <w:webHidden/>
          </w:rPr>
          <w:instrText xml:space="preserve"> PAGEREF _Toc142548588 \h </w:instrText>
        </w:r>
        <w:r>
          <w:rPr>
            <w:noProof/>
          </w:rPr>
        </w:r>
        <w:r>
          <w:rPr>
            <w:noProof/>
            <w:webHidden/>
          </w:rPr>
          <w:fldChar w:fldCharType="separate"/>
        </w:r>
        <w:r>
          <w:rPr>
            <w:noProof/>
            <w:webHidden/>
          </w:rPr>
          <w:t>150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89"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_Toc142548589 \h </w:instrText>
        </w:r>
        <w:r>
          <w:rPr>
            <w:noProof/>
          </w:rPr>
        </w:r>
        <w:r>
          <w:rPr>
            <w:noProof/>
            <w:webHidden/>
          </w:rPr>
          <w:fldChar w:fldCharType="separate"/>
        </w:r>
        <w:r>
          <w:rPr>
            <w:noProof/>
            <w:webHidden/>
          </w:rPr>
          <w:t>150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0" w:history="1">
        <w:r w:rsidRPr="009F11FF">
          <w:rPr>
            <w:rStyle w:val="Hyperlink"/>
            <w:noProof/>
            <w:lang w:bidi="fa-IR"/>
          </w:rPr>
          <w:t>8- Acaba müstahab sadakaya da zekat denmekte midir?</w:t>
        </w:r>
        <w:r>
          <w:rPr>
            <w:noProof/>
            <w:webHidden/>
          </w:rPr>
          <w:tab/>
        </w:r>
        <w:r>
          <w:rPr>
            <w:noProof/>
            <w:webHidden/>
          </w:rPr>
          <w:fldChar w:fldCharType="begin"/>
        </w:r>
        <w:r>
          <w:rPr>
            <w:noProof/>
            <w:webHidden/>
          </w:rPr>
          <w:instrText xml:space="preserve"> PAGEREF _Toc142548590 \h </w:instrText>
        </w:r>
        <w:r>
          <w:rPr>
            <w:noProof/>
          </w:rPr>
        </w:r>
        <w:r>
          <w:rPr>
            <w:noProof/>
            <w:webHidden/>
          </w:rPr>
          <w:fldChar w:fldCharType="separate"/>
        </w:r>
        <w:r>
          <w:rPr>
            <w:noProof/>
            <w:webHidden/>
          </w:rPr>
          <w:t>151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1"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_Toc142548591 \h </w:instrText>
        </w:r>
        <w:r>
          <w:rPr>
            <w:noProof/>
          </w:rPr>
        </w:r>
        <w:r>
          <w:rPr>
            <w:noProof/>
            <w:webHidden/>
          </w:rPr>
          <w:fldChar w:fldCharType="separate"/>
        </w:r>
        <w:r>
          <w:rPr>
            <w:noProof/>
            <w:webHidden/>
          </w:rPr>
          <w:t>152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2" w:history="1">
        <w:r w:rsidRPr="009F11FF">
          <w:rPr>
            <w:rStyle w:val="Hyperlink"/>
            <w:noProof/>
            <w:lang w:bidi="fa-IR"/>
          </w:rPr>
          <w:t>9- Acaba rüku halinde zekat vermek övgüye değer bir şey midir?</w:t>
        </w:r>
        <w:r>
          <w:rPr>
            <w:noProof/>
            <w:webHidden/>
          </w:rPr>
          <w:tab/>
        </w:r>
        <w:r>
          <w:rPr>
            <w:noProof/>
            <w:webHidden/>
          </w:rPr>
          <w:fldChar w:fldCharType="begin"/>
        </w:r>
        <w:r>
          <w:rPr>
            <w:noProof/>
            <w:webHidden/>
          </w:rPr>
          <w:instrText xml:space="preserve"> PAGEREF _Toc142548592 \h </w:instrText>
        </w:r>
        <w:r>
          <w:rPr>
            <w:noProof/>
          </w:rPr>
        </w:r>
        <w:r>
          <w:rPr>
            <w:noProof/>
            <w:webHidden/>
          </w:rPr>
          <w:fldChar w:fldCharType="separate"/>
        </w:r>
        <w:r>
          <w:rPr>
            <w:noProof/>
            <w:webHidden/>
          </w:rPr>
          <w:t>153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3"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_Toc142548593 \h </w:instrText>
        </w:r>
        <w:r>
          <w:rPr>
            <w:noProof/>
          </w:rPr>
        </w:r>
        <w:r>
          <w:rPr>
            <w:noProof/>
            <w:webHidden/>
          </w:rPr>
          <w:fldChar w:fldCharType="separate"/>
        </w:r>
        <w:r>
          <w:rPr>
            <w:noProof/>
            <w:webHidden/>
          </w:rPr>
          <w:t>153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4" w:history="1">
        <w:r w:rsidRPr="009F11FF">
          <w:rPr>
            <w:rStyle w:val="Hyperlink"/>
            <w:noProof/>
            <w:lang w:bidi="fa-IR"/>
          </w:rPr>
          <w:t>10- Acaba bu ayetin muhtevası önceki ayete aykırı değil midir?</w:t>
        </w:r>
        <w:r>
          <w:rPr>
            <w:noProof/>
            <w:webHidden/>
          </w:rPr>
          <w:tab/>
        </w:r>
        <w:r>
          <w:rPr>
            <w:noProof/>
            <w:webHidden/>
          </w:rPr>
          <w:fldChar w:fldCharType="begin"/>
        </w:r>
        <w:r>
          <w:rPr>
            <w:noProof/>
            <w:webHidden/>
          </w:rPr>
          <w:instrText xml:space="preserve"> PAGEREF _Toc142548594 \h </w:instrText>
        </w:r>
        <w:r>
          <w:rPr>
            <w:noProof/>
          </w:rPr>
        </w:r>
        <w:r>
          <w:rPr>
            <w:noProof/>
            <w:webHidden/>
          </w:rPr>
          <w:fldChar w:fldCharType="separate"/>
        </w:r>
        <w:r>
          <w:rPr>
            <w:noProof/>
            <w:webHidden/>
          </w:rPr>
          <w:t>154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5"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_Toc142548595 \h </w:instrText>
        </w:r>
        <w:r>
          <w:rPr>
            <w:noProof/>
          </w:rPr>
        </w:r>
        <w:r>
          <w:rPr>
            <w:noProof/>
            <w:webHidden/>
          </w:rPr>
          <w:fldChar w:fldCharType="separate"/>
        </w:r>
        <w:r>
          <w:rPr>
            <w:noProof/>
            <w:webHidden/>
          </w:rPr>
          <w:t>154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6" w:history="1">
        <w:r w:rsidRPr="009F11FF">
          <w:rPr>
            <w:rStyle w:val="Hyperlink"/>
            <w:noProof/>
            <w:lang w:bidi="fa-IR"/>
          </w:rPr>
          <w:t>11- Acaba ayette yer alan hasr ve özgünlük imamların imametine aykırı değil midir?</w:t>
        </w:r>
        <w:r>
          <w:rPr>
            <w:noProof/>
            <w:webHidden/>
          </w:rPr>
          <w:tab/>
        </w:r>
        <w:r>
          <w:rPr>
            <w:noProof/>
            <w:webHidden/>
          </w:rPr>
          <w:fldChar w:fldCharType="begin"/>
        </w:r>
        <w:r>
          <w:rPr>
            <w:noProof/>
            <w:webHidden/>
          </w:rPr>
          <w:instrText xml:space="preserve"> PAGEREF _Toc142548596 \h </w:instrText>
        </w:r>
        <w:r>
          <w:rPr>
            <w:noProof/>
          </w:rPr>
        </w:r>
        <w:r>
          <w:rPr>
            <w:noProof/>
            <w:webHidden/>
          </w:rPr>
          <w:fldChar w:fldCharType="separate"/>
        </w:r>
        <w:r>
          <w:rPr>
            <w:noProof/>
            <w:webHidden/>
          </w:rPr>
          <w:t>156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7"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_Toc142548597 \h </w:instrText>
        </w:r>
        <w:r>
          <w:rPr>
            <w:noProof/>
          </w:rPr>
        </w:r>
        <w:r>
          <w:rPr>
            <w:noProof/>
            <w:webHidden/>
          </w:rPr>
          <w:fldChar w:fldCharType="separate"/>
        </w:r>
        <w:r>
          <w:rPr>
            <w:noProof/>
            <w:webHidden/>
          </w:rPr>
          <w:t>156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8" w:history="1">
        <w:r w:rsidRPr="009F11FF">
          <w:rPr>
            <w:rStyle w:val="Hyperlink"/>
            <w:noProof/>
            <w:lang w:bidi="fa-IR"/>
          </w:rPr>
          <w:t>12- Acaba Hz.</w:t>
        </w:r>
        <w:r w:rsidR="00F93E59">
          <w:rPr>
            <w:rStyle w:val="Hyperlink"/>
            <w:noProof/>
            <w:lang w:bidi="fa-IR"/>
          </w:rPr>
          <w:t xml:space="preserve"> </w:t>
        </w:r>
        <w:r w:rsidRPr="009F11FF">
          <w:rPr>
            <w:rStyle w:val="Hyperlink"/>
            <w:noProof/>
            <w:lang w:bidi="fa-IR"/>
          </w:rPr>
          <w:t xml:space="preserve">Ali Peygamber </w:t>
        </w:r>
        <w:r w:rsidR="00F93E59">
          <w:rPr>
            <w:rStyle w:val="Hyperlink"/>
            <w:noProof/>
            <w:lang w:bidi="fa-IR"/>
          </w:rPr>
          <w:t>(s. a. a.)</w:t>
        </w:r>
        <w:r w:rsidRPr="009F11FF">
          <w:rPr>
            <w:rStyle w:val="Hyperlink"/>
            <w:noProof/>
            <w:lang w:bidi="fa-IR"/>
          </w:rPr>
          <w:t xml:space="preserve"> Zamanında da yöneticilik ve imamet makamına sahip mi idi?</w:t>
        </w:r>
        <w:r>
          <w:rPr>
            <w:noProof/>
            <w:webHidden/>
          </w:rPr>
          <w:tab/>
        </w:r>
        <w:r>
          <w:rPr>
            <w:noProof/>
            <w:webHidden/>
          </w:rPr>
          <w:fldChar w:fldCharType="begin"/>
        </w:r>
        <w:r>
          <w:rPr>
            <w:noProof/>
            <w:webHidden/>
          </w:rPr>
          <w:instrText xml:space="preserve"> PAGEREF _Toc142548598 \h </w:instrText>
        </w:r>
        <w:r>
          <w:rPr>
            <w:noProof/>
          </w:rPr>
        </w:r>
        <w:r>
          <w:rPr>
            <w:noProof/>
            <w:webHidden/>
          </w:rPr>
          <w:fldChar w:fldCharType="separate"/>
        </w:r>
        <w:r>
          <w:rPr>
            <w:noProof/>
            <w:webHidden/>
          </w:rPr>
          <w:t>157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599"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_Toc142548599 \h </w:instrText>
        </w:r>
        <w:r>
          <w:rPr>
            <w:noProof/>
          </w:rPr>
        </w:r>
        <w:r>
          <w:rPr>
            <w:noProof/>
            <w:webHidden/>
          </w:rPr>
          <w:fldChar w:fldCharType="separate"/>
        </w:r>
        <w:r>
          <w:rPr>
            <w:noProof/>
            <w:webHidden/>
          </w:rPr>
          <w:t>157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0" w:history="1">
        <w:r w:rsidRPr="009F11FF">
          <w:rPr>
            <w:rStyle w:val="Hyperlink"/>
            <w:noProof/>
            <w:lang w:bidi="fa-IR"/>
          </w:rPr>
          <w:t xml:space="preserve">13- Acaba Ali </w:t>
        </w:r>
        <w:r w:rsidR="00F93E59">
          <w:rPr>
            <w:rStyle w:val="Hyperlink"/>
            <w:noProof/>
            <w:lang w:bidi="fa-IR"/>
          </w:rPr>
          <w:t>(a. s.)</w:t>
        </w:r>
        <w:r w:rsidRPr="009F11FF">
          <w:rPr>
            <w:rStyle w:val="Hyperlink"/>
            <w:noProof/>
            <w:lang w:bidi="fa-IR"/>
          </w:rPr>
          <w:t>’ı velayet ayetine teveccühen dördüncü halife olarak kabul etmek mümkün müdür?</w:t>
        </w:r>
        <w:r>
          <w:rPr>
            <w:noProof/>
            <w:webHidden/>
          </w:rPr>
          <w:tab/>
        </w:r>
        <w:r>
          <w:rPr>
            <w:noProof/>
            <w:webHidden/>
          </w:rPr>
          <w:fldChar w:fldCharType="begin"/>
        </w:r>
        <w:r>
          <w:rPr>
            <w:noProof/>
            <w:webHidden/>
          </w:rPr>
          <w:instrText xml:space="preserve"> PAGEREF _Toc142548600 \h </w:instrText>
        </w:r>
        <w:r>
          <w:rPr>
            <w:noProof/>
          </w:rPr>
        </w:r>
        <w:r>
          <w:rPr>
            <w:noProof/>
            <w:webHidden/>
          </w:rPr>
          <w:fldChar w:fldCharType="separate"/>
        </w:r>
        <w:r>
          <w:rPr>
            <w:noProof/>
            <w:webHidden/>
          </w:rPr>
          <w:t>158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1"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_Toc142548601 \h </w:instrText>
        </w:r>
        <w:r>
          <w:rPr>
            <w:noProof/>
          </w:rPr>
        </w:r>
        <w:r>
          <w:rPr>
            <w:noProof/>
            <w:webHidden/>
          </w:rPr>
          <w:fldChar w:fldCharType="separate"/>
        </w:r>
        <w:r>
          <w:rPr>
            <w:noProof/>
            <w:webHidden/>
          </w:rPr>
          <w:t>158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2" w:history="1">
        <w:r w:rsidRPr="009F11FF">
          <w:rPr>
            <w:rStyle w:val="Hyperlink"/>
            <w:noProof/>
            <w:lang w:bidi="fa-IR"/>
          </w:rPr>
          <w:t>14- Acaba Hz.</w:t>
        </w:r>
        <w:r w:rsidR="00F93E59">
          <w:rPr>
            <w:rStyle w:val="Hyperlink"/>
            <w:noProof/>
            <w:lang w:bidi="fa-IR"/>
          </w:rPr>
          <w:t xml:space="preserve"> </w:t>
        </w:r>
        <w:r w:rsidRPr="009F11FF">
          <w:rPr>
            <w:rStyle w:val="Hyperlink"/>
            <w:noProof/>
            <w:lang w:bidi="fa-IR"/>
          </w:rPr>
          <w:t xml:space="preserve">Ali </w:t>
        </w:r>
        <w:r w:rsidR="00F93E59">
          <w:rPr>
            <w:rStyle w:val="Hyperlink"/>
            <w:noProof/>
            <w:lang w:bidi="fa-IR"/>
          </w:rPr>
          <w:t>(a. s.)</w:t>
        </w:r>
        <w:r w:rsidRPr="009F11FF">
          <w:rPr>
            <w:rStyle w:val="Hyperlink"/>
            <w:noProof/>
            <w:lang w:bidi="fa-IR"/>
          </w:rPr>
          <w:t xml:space="preserve"> Velayet ayetini hüccet olarak göstermiş midir?</w:t>
        </w:r>
        <w:r>
          <w:rPr>
            <w:noProof/>
            <w:webHidden/>
          </w:rPr>
          <w:tab/>
        </w:r>
        <w:r>
          <w:rPr>
            <w:noProof/>
            <w:webHidden/>
          </w:rPr>
          <w:fldChar w:fldCharType="begin"/>
        </w:r>
        <w:r>
          <w:rPr>
            <w:noProof/>
            <w:webHidden/>
          </w:rPr>
          <w:instrText xml:space="preserve"> PAGEREF _Toc142548602 \h </w:instrText>
        </w:r>
        <w:r>
          <w:rPr>
            <w:noProof/>
          </w:rPr>
        </w:r>
        <w:r>
          <w:rPr>
            <w:noProof/>
            <w:webHidden/>
          </w:rPr>
          <w:fldChar w:fldCharType="separate"/>
        </w:r>
        <w:r>
          <w:rPr>
            <w:noProof/>
            <w:webHidden/>
          </w:rPr>
          <w:t>159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3"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_Toc142548603 \h </w:instrText>
        </w:r>
        <w:r>
          <w:rPr>
            <w:noProof/>
          </w:rPr>
        </w:r>
        <w:r>
          <w:rPr>
            <w:noProof/>
            <w:webHidden/>
          </w:rPr>
          <w:fldChar w:fldCharType="separate"/>
        </w:r>
        <w:r>
          <w:rPr>
            <w:noProof/>
            <w:webHidden/>
          </w:rPr>
          <w:t>159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4" w:history="1">
        <w:r w:rsidRPr="009F11FF">
          <w:rPr>
            <w:rStyle w:val="Hyperlink"/>
            <w:noProof/>
            <w:lang w:bidi="fa-IR"/>
          </w:rPr>
          <w:t>Beşinci Bölüm:</w:t>
        </w:r>
        <w:r w:rsidR="00F93E59">
          <w:rPr>
            <w:rStyle w:val="Hyperlink"/>
            <w:noProof/>
            <w:lang w:bidi="fa-IR"/>
          </w:rPr>
          <w:t xml:space="preserve"> </w:t>
        </w:r>
        <w:r w:rsidRPr="009F11FF">
          <w:rPr>
            <w:rStyle w:val="Hyperlink"/>
            <w:noProof/>
            <w:lang w:bidi="fa-IR"/>
          </w:rPr>
          <w:t>Sadikin Ayetinde İmamet</w:t>
        </w:r>
        <w:r>
          <w:rPr>
            <w:noProof/>
            <w:webHidden/>
          </w:rPr>
          <w:tab/>
        </w:r>
        <w:r>
          <w:rPr>
            <w:noProof/>
            <w:webHidden/>
          </w:rPr>
          <w:fldChar w:fldCharType="begin"/>
        </w:r>
        <w:r>
          <w:rPr>
            <w:noProof/>
            <w:webHidden/>
          </w:rPr>
          <w:instrText xml:space="preserve"> PAGEREF _Toc142548604 \h </w:instrText>
        </w:r>
        <w:r>
          <w:rPr>
            <w:noProof/>
          </w:rPr>
        </w:r>
        <w:r>
          <w:rPr>
            <w:noProof/>
            <w:webHidden/>
          </w:rPr>
          <w:fldChar w:fldCharType="separate"/>
        </w:r>
        <w:r>
          <w:rPr>
            <w:noProof/>
            <w:webHidden/>
          </w:rPr>
          <w:t>161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5" w:history="1">
        <w:r w:rsidRPr="009F11FF">
          <w:rPr>
            <w:rStyle w:val="Hyperlink"/>
            <w:noProof/>
            <w:lang w:bidi="fa-IR"/>
          </w:rPr>
          <w:t>Kur’an'da yer alan kelimeler</w:t>
        </w:r>
        <w:r>
          <w:rPr>
            <w:noProof/>
            <w:webHidden/>
          </w:rPr>
          <w:tab/>
        </w:r>
        <w:r>
          <w:rPr>
            <w:noProof/>
            <w:webHidden/>
          </w:rPr>
          <w:fldChar w:fldCharType="begin"/>
        </w:r>
        <w:r>
          <w:rPr>
            <w:noProof/>
            <w:webHidden/>
          </w:rPr>
          <w:instrText xml:space="preserve"> PAGEREF _Toc142548605 \h </w:instrText>
        </w:r>
        <w:r>
          <w:rPr>
            <w:noProof/>
          </w:rPr>
        </w:r>
        <w:r>
          <w:rPr>
            <w:noProof/>
            <w:webHidden/>
          </w:rPr>
          <w:fldChar w:fldCharType="separate"/>
        </w:r>
        <w:r>
          <w:rPr>
            <w:noProof/>
            <w:webHidden/>
          </w:rPr>
          <w:t>163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6" w:history="1">
        <w:r w:rsidRPr="009F11FF">
          <w:rPr>
            <w:rStyle w:val="Hyperlink"/>
            <w:noProof/>
            <w:lang w:bidi="fa-IR"/>
          </w:rPr>
          <w:t>Lügavi kullanımları</w:t>
        </w:r>
        <w:r>
          <w:rPr>
            <w:noProof/>
            <w:webHidden/>
          </w:rPr>
          <w:tab/>
        </w:r>
        <w:r>
          <w:rPr>
            <w:noProof/>
            <w:webHidden/>
          </w:rPr>
          <w:fldChar w:fldCharType="begin"/>
        </w:r>
        <w:r>
          <w:rPr>
            <w:noProof/>
            <w:webHidden/>
          </w:rPr>
          <w:instrText xml:space="preserve"> PAGEREF _Toc142548606 \h </w:instrText>
        </w:r>
        <w:r>
          <w:rPr>
            <w:noProof/>
          </w:rPr>
        </w:r>
        <w:r>
          <w:rPr>
            <w:noProof/>
            <w:webHidden/>
          </w:rPr>
          <w:fldChar w:fldCharType="separate"/>
        </w:r>
        <w:r>
          <w:rPr>
            <w:noProof/>
            <w:webHidden/>
          </w:rPr>
          <w:t>163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7" w:history="1">
        <w:r w:rsidRPr="009F11FF">
          <w:rPr>
            <w:rStyle w:val="Hyperlink"/>
            <w:noProof/>
            <w:lang w:bidi="fa-IR"/>
          </w:rPr>
          <w:t>Sıdk kavramının Kur’ani kullanımları</w:t>
        </w:r>
        <w:r>
          <w:rPr>
            <w:noProof/>
            <w:webHidden/>
          </w:rPr>
          <w:tab/>
        </w:r>
        <w:r>
          <w:rPr>
            <w:noProof/>
            <w:webHidden/>
          </w:rPr>
          <w:fldChar w:fldCharType="begin"/>
        </w:r>
        <w:r>
          <w:rPr>
            <w:noProof/>
            <w:webHidden/>
          </w:rPr>
          <w:instrText xml:space="preserve"> PAGEREF _Toc142548607 \h </w:instrText>
        </w:r>
        <w:r>
          <w:rPr>
            <w:noProof/>
          </w:rPr>
        </w:r>
        <w:r>
          <w:rPr>
            <w:noProof/>
            <w:webHidden/>
          </w:rPr>
          <w:fldChar w:fldCharType="separate"/>
        </w:r>
        <w:r>
          <w:rPr>
            <w:noProof/>
            <w:webHidden/>
          </w:rPr>
          <w:t>164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8" w:history="1">
        <w:r w:rsidRPr="009F11FF">
          <w:rPr>
            <w:rStyle w:val="Hyperlink"/>
            <w:noProof/>
            <w:lang w:bidi="fa-IR"/>
          </w:rPr>
          <w:t>Bu ayetin,</w:t>
        </w:r>
        <w:r w:rsidR="00F93E59">
          <w:rPr>
            <w:rStyle w:val="Hyperlink"/>
            <w:noProof/>
            <w:lang w:bidi="fa-IR"/>
          </w:rPr>
          <w:t xml:space="preserve"> </w:t>
        </w:r>
        <w:r w:rsidRPr="009F11FF">
          <w:rPr>
            <w:rStyle w:val="Hyperlink"/>
            <w:noProof/>
            <w:lang w:bidi="fa-IR"/>
          </w:rPr>
          <w:t>kendinden önceki ayetlerle irtibatı</w:t>
        </w:r>
        <w:r>
          <w:rPr>
            <w:noProof/>
            <w:webHidden/>
          </w:rPr>
          <w:tab/>
        </w:r>
        <w:r>
          <w:rPr>
            <w:noProof/>
            <w:webHidden/>
          </w:rPr>
          <w:fldChar w:fldCharType="begin"/>
        </w:r>
        <w:r>
          <w:rPr>
            <w:noProof/>
            <w:webHidden/>
          </w:rPr>
          <w:instrText xml:space="preserve"> PAGEREF _Toc142548608 \h </w:instrText>
        </w:r>
        <w:r>
          <w:rPr>
            <w:noProof/>
          </w:rPr>
        </w:r>
        <w:r>
          <w:rPr>
            <w:noProof/>
            <w:webHidden/>
          </w:rPr>
          <w:fldChar w:fldCharType="separate"/>
        </w:r>
        <w:r>
          <w:rPr>
            <w:noProof/>
            <w:webHidden/>
          </w:rPr>
          <w:t>166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09" w:history="1">
        <w:r w:rsidRPr="009F11FF">
          <w:rPr>
            <w:rStyle w:val="Hyperlink"/>
            <w:noProof/>
            <w:lang w:bidi="fa-IR"/>
          </w:rPr>
          <w:t>Bu ayet-i kerimenin masum imamların imametiyle ilgisi</w:t>
        </w:r>
        <w:r>
          <w:rPr>
            <w:noProof/>
            <w:webHidden/>
          </w:rPr>
          <w:tab/>
        </w:r>
        <w:r>
          <w:rPr>
            <w:noProof/>
            <w:webHidden/>
          </w:rPr>
          <w:fldChar w:fldCharType="begin"/>
        </w:r>
        <w:r>
          <w:rPr>
            <w:noProof/>
            <w:webHidden/>
          </w:rPr>
          <w:instrText xml:space="preserve"> PAGEREF _Toc142548609 \h </w:instrText>
        </w:r>
        <w:r>
          <w:rPr>
            <w:noProof/>
          </w:rPr>
        </w:r>
        <w:r>
          <w:rPr>
            <w:noProof/>
            <w:webHidden/>
          </w:rPr>
          <w:fldChar w:fldCharType="separate"/>
        </w:r>
        <w:r>
          <w:rPr>
            <w:noProof/>
            <w:webHidden/>
          </w:rPr>
          <w:t>167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0" w:history="1">
        <w:r w:rsidRPr="009F11FF">
          <w:rPr>
            <w:rStyle w:val="Hyperlink"/>
            <w:noProof/>
            <w:lang w:bidi="fa-IR"/>
          </w:rPr>
          <w:t>Bilginlerin ve müfessirlerin incelenmesi</w:t>
        </w:r>
        <w:r>
          <w:rPr>
            <w:noProof/>
            <w:webHidden/>
          </w:rPr>
          <w:tab/>
        </w:r>
        <w:r>
          <w:rPr>
            <w:noProof/>
            <w:webHidden/>
          </w:rPr>
          <w:fldChar w:fldCharType="begin"/>
        </w:r>
        <w:r>
          <w:rPr>
            <w:noProof/>
            <w:webHidden/>
          </w:rPr>
          <w:instrText xml:space="preserve"> PAGEREF _Toc142548610 \h </w:instrText>
        </w:r>
        <w:r>
          <w:rPr>
            <w:noProof/>
          </w:rPr>
        </w:r>
        <w:r>
          <w:rPr>
            <w:noProof/>
            <w:webHidden/>
          </w:rPr>
          <w:fldChar w:fldCharType="separate"/>
        </w:r>
        <w:r>
          <w:rPr>
            <w:noProof/>
            <w:webHidden/>
          </w:rPr>
          <w:t>168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1" w:history="1">
        <w:r w:rsidRPr="009F11FF">
          <w:rPr>
            <w:rStyle w:val="Hyperlink"/>
            <w:noProof/>
            <w:lang w:bidi="fa-IR"/>
          </w:rPr>
          <w:t>Allame Behbehani’nin sözleri</w:t>
        </w:r>
        <w:r>
          <w:rPr>
            <w:noProof/>
            <w:webHidden/>
          </w:rPr>
          <w:tab/>
        </w:r>
        <w:r>
          <w:rPr>
            <w:noProof/>
            <w:webHidden/>
          </w:rPr>
          <w:fldChar w:fldCharType="begin"/>
        </w:r>
        <w:r>
          <w:rPr>
            <w:noProof/>
            <w:webHidden/>
          </w:rPr>
          <w:instrText xml:space="preserve"> PAGEREF _Toc142548611 \h </w:instrText>
        </w:r>
        <w:r>
          <w:rPr>
            <w:noProof/>
          </w:rPr>
        </w:r>
        <w:r>
          <w:rPr>
            <w:noProof/>
            <w:webHidden/>
          </w:rPr>
          <w:fldChar w:fldCharType="separate"/>
        </w:r>
        <w:r>
          <w:rPr>
            <w:noProof/>
            <w:webHidden/>
          </w:rPr>
          <w:t>168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2" w:history="1">
        <w:r w:rsidRPr="009F11FF">
          <w:rPr>
            <w:rStyle w:val="Hyperlink"/>
            <w:noProof/>
            <w:lang w:bidi="fa-IR"/>
          </w:rPr>
          <w:t>Fahr-u Razi’nin sözleri</w:t>
        </w:r>
        <w:r>
          <w:rPr>
            <w:noProof/>
            <w:webHidden/>
          </w:rPr>
          <w:tab/>
        </w:r>
        <w:r>
          <w:rPr>
            <w:noProof/>
            <w:webHidden/>
          </w:rPr>
          <w:fldChar w:fldCharType="begin"/>
        </w:r>
        <w:r>
          <w:rPr>
            <w:noProof/>
            <w:webHidden/>
          </w:rPr>
          <w:instrText xml:space="preserve"> PAGEREF _Toc142548612 \h </w:instrText>
        </w:r>
        <w:r>
          <w:rPr>
            <w:noProof/>
          </w:rPr>
        </w:r>
        <w:r>
          <w:rPr>
            <w:noProof/>
            <w:webHidden/>
          </w:rPr>
          <w:fldChar w:fldCharType="separate"/>
        </w:r>
        <w:r>
          <w:rPr>
            <w:noProof/>
            <w:webHidden/>
          </w:rPr>
          <w:t>170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3" w:history="1">
        <w:r w:rsidRPr="009F11FF">
          <w:rPr>
            <w:rStyle w:val="Hyperlink"/>
            <w:noProof/>
            <w:lang w:bidi="fa-IR"/>
          </w:rPr>
          <w:t>Bu ayet hakkında Şia ve Ehl-i</w:t>
        </w:r>
        <w:r w:rsidR="00F93E59">
          <w:rPr>
            <w:rStyle w:val="Hyperlink"/>
            <w:noProof/>
            <w:lang w:bidi="fa-IR"/>
          </w:rPr>
          <w:t xml:space="preserve"> </w:t>
        </w:r>
        <w:r w:rsidRPr="009F11FF">
          <w:rPr>
            <w:rStyle w:val="Hyperlink"/>
            <w:noProof/>
            <w:lang w:bidi="fa-IR"/>
          </w:rPr>
          <w:t>Sünnetin hadisleri</w:t>
        </w:r>
        <w:r>
          <w:rPr>
            <w:noProof/>
            <w:webHidden/>
          </w:rPr>
          <w:tab/>
        </w:r>
        <w:r>
          <w:rPr>
            <w:noProof/>
            <w:webHidden/>
          </w:rPr>
          <w:fldChar w:fldCharType="begin"/>
        </w:r>
        <w:r>
          <w:rPr>
            <w:noProof/>
            <w:webHidden/>
          </w:rPr>
          <w:instrText xml:space="preserve"> PAGEREF _Toc142548613 \h </w:instrText>
        </w:r>
        <w:r>
          <w:rPr>
            <w:noProof/>
          </w:rPr>
        </w:r>
        <w:r>
          <w:rPr>
            <w:noProof/>
            <w:webHidden/>
          </w:rPr>
          <w:fldChar w:fldCharType="separate"/>
        </w:r>
        <w:r>
          <w:rPr>
            <w:noProof/>
            <w:webHidden/>
          </w:rPr>
          <w:t>175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4" w:history="1">
        <w:r w:rsidRPr="009F11FF">
          <w:rPr>
            <w:rStyle w:val="Hyperlink"/>
            <w:noProof/>
            <w:lang w:bidi="fa-IR"/>
          </w:rPr>
          <w:t xml:space="preserve">Özgünlük ifade eden </w:t>
        </w:r>
        <w:r w:rsidR="007A36A8">
          <w:rPr>
            <w:rStyle w:val="Hyperlink"/>
            <w:noProof/>
            <w:lang w:bidi="fa-IR"/>
          </w:rPr>
          <w:t>“</w:t>
        </w:r>
        <w:r w:rsidRPr="009F11FF">
          <w:rPr>
            <w:rStyle w:val="Hyperlink"/>
            <w:noProof/>
            <w:lang w:bidi="fa-IR"/>
          </w:rPr>
          <w:t>innema</w:t>
        </w:r>
        <w:r w:rsidR="007A36A8">
          <w:rPr>
            <w:rStyle w:val="Hyperlink"/>
            <w:noProof/>
            <w:lang w:bidi="fa-IR"/>
          </w:rPr>
          <w:t>”</w:t>
        </w:r>
        <w:r w:rsidRPr="009F11FF">
          <w:rPr>
            <w:rStyle w:val="Hyperlink"/>
            <w:noProof/>
            <w:lang w:bidi="fa-IR"/>
          </w:rPr>
          <w:t xml:space="preserve"> edatı</w:t>
        </w:r>
        <w:r>
          <w:rPr>
            <w:noProof/>
            <w:webHidden/>
          </w:rPr>
          <w:tab/>
        </w:r>
        <w:r>
          <w:rPr>
            <w:noProof/>
            <w:webHidden/>
          </w:rPr>
          <w:fldChar w:fldCharType="begin"/>
        </w:r>
        <w:r>
          <w:rPr>
            <w:noProof/>
            <w:webHidden/>
          </w:rPr>
          <w:instrText xml:space="preserve"> PAGEREF _Toc142548614 \h </w:instrText>
        </w:r>
        <w:r>
          <w:rPr>
            <w:noProof/>
          </w:rPr>
        </w:r>
        <w:r>
          <w:rPr>
            <w:noProof/>
            <w:webHidden/>
          </w:rPr>
          <w:fldChar w:fldCharType="separate"/>
        </w:r>
        <w:r>
          <w:rPr>
            <w:noProof/>
            <w:webHidden/>
          </w:rPr>
          <w:t>179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5" w:history="1">
        <w:r w:rsidRPr="009F11FF">
          <w:rPr>
            <w:rStyle w:val="Hyperlink"/>
            <w:noProof/>
            <w:lang w:bidi="fa-IR"/>
          </w:rPr>
          <w:t>Tathir ayetinde yer alan irade tekvini bir iradedir;</w:t>
        </w:r>
        <w:r w:rsidR="00F93E59">
          <w:rPr>
            <w:rStyle w:val="Hyperlink"/>
            <w:noProof/>
            <w:lang w:bidi="fa-IR"/>
          </w:rPr>
          <w:t xml:space="preserve"> </w:t>
        </w:r>
        <w:r w:rsidRPr="009F11FF">
          <w:rPr>
            <w:rStyle w:val="Hyperlink"/>
            <w:noProof/>
            <w:lang w:bidi="fa-IR"/>
          </w:rPr>
          <w:t>teşrii değil.</w:t>
        </w:r>
        <w:r>
          <w:rPr>
            <w:noProof/>
            <w:webHidden/>
          </w:rPr>
          <w:tab/>
        </w:r>
        <w:r>
          <w:rPr>
            <w:noProof/>
            <w:webHidden/>
          </w:rPr>
          <w:fldChar w:fldCharType="begin"/>
        </w:r>
        <w:r>
          <w:rPr>
            <w:noProof/>
            <w:webHidden/>
          </w:rPr>
          <w:instrText xml:space="preserve"> PAGEREF _Toc142548615 \h </w:instrText>
        </w:r>
        <w:r>
          <w:rPr>
            <w:noProof/>
          </w:rPr>
        </w:r>
        <w:r>
          <w:rPr>
            <w:noProof/>
            <w:webHidden/>
          </w:rPr>
          <w:fldChar w:fldCharType="separate"/>
        </w:r>
        <w:r>
          <w:rPr>
            <w:noProof/>
            <w:webHidden/>
          </w:rPr>
          <w:t>180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6" w:history="1">
        <w:r w:rsidRPr="009F11FF">
          <w:rPr>
            <w:rStyle w:val="Hyperlink"/>
            <w:noProof/>
            <w:lang w:bidi="fa-IR"/>
          </w:rPr>
          <w:t>Tathir ayetinde iradenin tekvini olduğunun delilleri</w:t>
        </w:r>
        <w:r>
          <w:rPr>
            <w:noProof/>
            <w:webHidden/>
          </w:rPr>
          <w:tab/>
        </w:r>
        <w:r>
          <w:rPr>
            <w:noProof/>
            <w:webHidden/>
          </w:rPr>
          <w:fldChar w:fldCharType="begin"/>
        </w:r>
        <w:r>
          <w:rPr>
            <w:noProof/>
            <w:webHidden/>
          </w:rPr>
          <w:instrText xml:space="preserve"> PAGEREF _Toc142548616 \h </w:instrText>
        </w:r>
        <w:r>
          <w:rPr>
            <w:noProof/>
          </w:rPr>
        </w:r>
        <w:r>
          <w:rPr>
            <w:noProof/>
            <w:webHidden/>
          </w:rPr>
          <w:fldChar w:fldCharType="separate"/>
        </w:r>
        <w:r>
          <w:rPr>
            <w:noProof/>
            <w:webHidden/>
          </w:rPr>
          <w:t>181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7" w:history="1">
        <w:r w:rsidRPr="009F11FF">
          <w:rPr>
            <w:rStyle w:val="Hyperlink"/>
            <w:noProof/>
            <w:lang w:bidi="fa-IR"/>
          </w:rPr>
          <w:t>Tathir Ayetinde Ehl-i</w:t>
        </w:r>
        <w:r w:rsidR="00F93E59">
          <w:rPr>
            <w:rStyle w:val="Hyperlink"/>
            <w:noProof/>
            <w:lang w:bidi="fa-IR"/>
          </w:rPr>
          <w:t xml:space="preserve"> </w:t>
        </w:r>
        <w:r w:rsidRPr="009F11FF">
          <w:rPr>
            <w:rStyle w:val="Hyperlink"/>
            <w:noProof/>
            <w:lang w:bidi="fa-IR"/>
          </w:rPr>
          <w:t>Beyt</w:t>
        </w:r>
        <w:r>
          <w:rPr>
            <w:noProof/>
            <w:webHidden/>
          </w:rPr>
          <w:tab/>
        </w:r>
        <w:r>
          <w:rPr>
            <w:noProof/>
            <w:webHidden/>
          </w:rPr>
          <w:fldChar w:fldCharType="begin"/>
        </w:r>
        <w:r>
          <w:rPr>
            <w:noProof/>
            <w:webHidden/>
          </w:rPr>
          <w:instrText xml:space="preserve"> PAGEREF _Toc142548617 \h </w:instrText>
        </w:r>
        <w:r>
          <w:rPr>
            <w:noProof/>
          </w:rPr>
        </w:r>
        <w:r>
          <w:rPr>
            <w:noProof/>
            <w:webHidden/>
          </w:rPr>
          <w:fldChar w:fldCharType="separate"/>
        </w:r>
        <w:r>
          <w:rPr>
            <w:noProof/>
            <w:webHidden/>
          </w:rPr>
          <w:t>184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8" w:history="1">
        <w:r w:rsidRPr="009F11FF">
          <w:rPr>
            <w:rStyle w:val="Hyperlink"/>
            <w:noProof/>
            <w:lang w:bidi="fa-IR"/>
          </w:rPr>
          <w:t>Ayetin İçeriği Hakkında Araştırma</w:t>
        </w:r>
        <w:r>
          <w:rPr>
            <w:noProof/>
            <w:webHidden/>
          </w:rPr>
          <w:tab/>
        </w:r>
        <w:r>
          <w:rPr>
            <w:noProof/>
            <w:webHidden/>
          </w:rPr>
          <w:fldChar w:fldCharType="begin"/>
        </w:r>
        <w:r>
          <w:rPr>
            <w:noProof/>
            <w:webHidden/>
          </w:rPr>
          <w:instrText xml:space="preserve"> PAGEREF _Toc142548618 \h </w:instrText>
        </w:r>
        <w:r>
          <w:rPr>
            <w:noProof/>
          </w:rPr>
        </w:r>
        <w:r>
          <w:rPr>
            <w:noProof/>
            <w:webHidden/>
          </w:rPr>
          <w:fldChar w:fldCharType="separate"/>
        </w:r>
        <w:r>
          <w:rPr>
            <w:noProof/>
            <w:webHidden/>
          </w:rPr>
          <w:t>186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19" w:history="1">
        <w:r w:rsidRPr="009F11FF">
          <w:rPr>
            <w:rStyle w:val="Hyperlink"/>
            <w:noProof/>
            <w:lang w:bidi="fa-IR"/>
          </w:rPr>
          <w:t>Tathir Ayetinde Siyak</w:t>
        </w:r>
        <w:r>
          <w:rPr>
            <w:noProof/>
            <w:webHidden/>
          </w:rPr>
          <w:tab/>
        </w:r>
        <w:r>
          <w:rPr>
            <w:noProof/>
            <w:webHidden/>
          </w:rPr>
          <w:fldChar w:fldCharType="begin"/>
        </w:r>
        <w:r>
          <w:rPr>
            <w:noProof/>
            <w:webHidden/>
          </w:rPr>
          <w:instrText xml:space="preserve"> PAGEREF _Toc142548619 \h </w:instrText>
        </w:r>
        <w:r>
          <w:rPr>
            <w:noProof/>
          </w:rPr>
        </w:r>
        <w:r>
          <w:rPr>
            <w:noProof/>
            <w:webHidden/>
          </w:rPr>
          <w:fldChar w:fldCharType="separate"/>
        </w:r>
        <w:r>
          <w:rPr>
            <w:noProof/>
            <w:webHidden/>
          </w:rPr>
          <w:t>187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0" w:history="1">
        <w:r w:rsidRPr="009F11FF">
          <w:rPr>
            <w:rStyle w:val="Hyperlink"/>
            <w:noProof/>
            <w:lang w:bidi="fa-IR"/>
          </w:rPr>
          <w:t>Tathir Ayeti Hakkındaki Hadisler</w:t>
        </w:r>
        <w:r>
          <w:rPr>
            <w:noProof/>
            <w:webHidden/>
          </w:rPr>
          <w:tab/>
        </w:r>
        <w:r>
          <w:rPr>
            <w:noProof/>
            <w:webHidden/>
          </w:rPr>
          <w:fldChar w:fldCharType="begin"/>
        </w:r>
        <w:r>
          <w:rPr>
            <w:noProof/>
            <w:webHidden/>
          </w:rPr>
          <w:instrText xml:space="preserve"> PAGEREF _Toc142548620 \h </w:instrText>
        </w:r>
        <w:r>
          <w:rPr>
            <w:noProof/>
          </w:rPr>
        </w:r>
        <w:r>
          <w:rPr>
            <w:noProof/>
            <w:webHidden/>
          </w:rPr>
          <w:fldChar w:fldCharType="separate"/>
        </w:r>
        <w:r>
          <w:rPr>
            <w:noProof/>
            <w:webHidden/>
          </w:rPr>
          <w:t>193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1" w:history="1">
        <w:r w:rsidRPr="009F11FF">
          <w:rPr>
            <w:rStyle w:val="Hyperlink"/>
            <w:noProof/>
            <w:lang w:bidi="fa-IR"/>
          </w:rPr>
          <w:t>Tathir Ayetiyle İlgili Hadislerin Sınıflandırılması</w:t>
        </w:r>
        <w:r>
          <w:rPr>
            <w:noProof/>
            <w:webHidden/>
          </w:rPr>
          <w:tab/>
        </w:r>
        <w:r>
          <w:rPr>
            <w:noProof/>
            <w:webHidden/>
          </w:rPr>
          <w:fldChar w:fldCharType="begin"/>
        </w:r>
        <w:r>
          <w:rPr>
            <w:noProof/>
            <w:webHidden/>
          </w:rPr>
          <w:instrText xml:space="preserve"> PAGEREF _Toc142548621 \h </w:instrText>
        </w:r>
        <w:r>
          <w:rPr>
            <w:noProof/>
          </w:rPr>
        </w:r>
        <w:r>
          <w:rPr>
            <w:noProof/>
            <w:webHidden/>
          </w:rPr>
          <w:fldChar w:fldCharType="separate"/>
        </w:r>
        <w:r>
          <w:rPr>
            <w:noProof/>
            <w:webHidden/>
          </w:rPr>
          <w:t>194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2" w:history="1">
        <w:r w:rsidRPr="009F11FF">
          <w:rPr>
            <w:rStyle w:val="Hyperlink"/>
            <w:noProof/>
            <w:lang w:bidi="fa-IR"/>
          </w:rPr>
          <w:t>1- Tathir ayetinde yer alan Ehl-i</w:t>
        </w:r>
        <w:r w:rsidR="00F93E59">
          <w:rPr>
            <w:rStyle w:val="Hyperlink"/>
            <w:noProof/>
            <w:lang w:bidi="fa-IR"/>
          </w:rPr>
          <w:t xml:space="preserve"> </w:t>
        </w:r>
        <w:r w:rsidRPr="009F11FF">
          <w:rPr>
            <w:rStyle w:val="Hyperlink"/>
            <w:noProof/>
            <w:lang w:bidi="fa-IR"/>
          </w:rPr>
          <w:t>Beyt’i beş kişi olarak tefsir eden hadisler.</w:t>
        </w:r>
        <w:r>
          <w:rPr>
            <w:noProof/>
            <w:webHidden/>
          </w:rPr>
          <w:tab/>
        </w:r>
        <w:r>
          <w:rPr>
            <w:noProof/>
            <w:webHidden/>
          </w:rPr>
          <w:fldChar w:fldCharType="begin"/>
        </w:r>
        <w:r>
          <w:rPr>
            <w:noProof/>
            <w:webHidden/>
          </w:rPr>
          <w:instrText xml:space="preserve"> PAGEREF _Toc142548622 \h </w:instrText>
        </w:r>
        <w:r>
          <w:rPr>
            <w:noProof/>
          </w:rPr>
        </w:r>
        <w:r>
          <w:rPr>
            <w:noProof/>
            <w:webHidden/>
          </w:rPr>
          <w:fldChar w:fldCharType="separate"/>
        </w:r>
        <w:r>
          <w:rPr>
            <w:noProof/>
            <w:webHidden/>
          </w:rPr>
          <w:t>195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3" w:history="1">
        <w:r w:rsidRPr="009F11FF">
          <w:rPr>
            <w:rStyle w:val="Hyperlink"/>
            <w:noProof/>
            <w:lang w:bidi="fa-IR"/>
          </w:rPr>
          <w:t>2- Tathir Ayetinin tefsirinde nakledilen Örtü hadisindeki ifadeler</w:t>
        </w:r>
        <w:r>
          <w:rPr>
            <w:noProof/>
            <w:webHidden/>
          </w:rPr>
          <w:tab/>
        </w:r>
        <w:r>
          <w:rPr>
            <w:noProof/>
            <w:webHidden/>
          </w:rPr>
          <w:fldChar w:fldCharType="begin"/>
        </w:r>
        <w:r>
          <w:rPr>
            <w:noProof/>
            <w:webHidden/>
          </w:rPr>
          <w:instrText xml:space="preserve"> PAGEREF _Toc142548623 \h </w:instrText>
        </w:r>
        <w:r>
          <w:rPr>
            <w:noProof/>
          </w:rPr>
        </w:r>
        <w:r>
          <w:rPr>
            <w:noProof/>
            <w:webHidden/>
          </w:rPr>
          <w:fldChar w:fldCharType="separate"/>
        </w:r>
        <w:r>
          <w:rPr>
            <w:noProof/>
            <w:webHidden/>
          </w:rPr>
          <w:t>196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4" w:history="1">
        <w:r w:rsidRPr="009F11FF">
          <w:rPr>
            <w:rStyle w:val="Hyperlink"/>
            <w:noProof/>
            <w:lang w:bidi="fa-IR"/>
          </w:rPr>
          <w:t xml:space="preserve">1- </w:t>
        </w:r>
        <w:r w:rsidR="007A36A8">
          <w:rPr>
            <w:rStyle w:val="Hyperlink"/>
            <w:noProof/>
            <w:lang w:bidi="fa-IR"/>
          </w:rPr>
          <w:t>“</w:t>
        </w:r>
        <w:r w:rsidRPr="009F11FF">
          <w:rPr>
            <w:rStyle w:val="Hyperlink"/>
            <w:noProof/>
            <w:lang w:bidi="fa-IR"/>
          </w:rPr>
          <w:t>Şüphesiz sen hayır üzeresin</w:t>
        </w:r>
        <w:r w:rsidR="007A36A8">
          <w:rPr>
            <w:rStyle w:val="Hyperlink"/>
            <w:noProof/>
            <w:lang w:bidi="fa-IR"/>
          </w:rPr>
          <w:t>”</w:t>
        </w:r>
        <w:r w:rsidRPr="009F11FF">
          <w:rPr>
            <w:rStyle w:val="Hyperlink"/>
            <w:noProof/>
            <w:lang w:bidi="fa-IR"/>
          </w:rPr>
          <w:t xml:space="preserve"> ifadesi</w:t>
        </w:r>
        <w:r>
          <w:rPr>
            <w:noProof/>
            <w:webHidden/>
          </w:rPr>
          <w:tab/>
        </w:r>
        <w:r>
          <w:rPr>
            <w:noProof/>
            <w:webHidden/>
          </w:rPr>
          <w:fldChar w:fldCharType="begin"/>
        </w:r>
        <w:r>
          <w:rPr>
            <w:noProof/>
            <w:webHidden/>
          </w:rPr>
          <w:instrText xml:space="preserve"> PAGEREF _Toc142548624 \h </w:instrText>
        </w:r>
        <w:r>
          <w:rPr>
            <w:noProof/>
          </w:rPr>
        </w:r>
        <w:r>
          <w:rPr>
            <w:noProof/>
            <w:webHidden/>
          </w:rPr>
          <w:fldChar w:fldCharType="separate"/>
        </w:r>
        <w:r>
          <w:rPr>
            <w:noProof/>
            <w:webHidden/>
          </w:rPr>
          <w:t>198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5" w:history="1">
        <w:r w:rsidRPr="009F11FF">
          <w:rPr>
            <w:rStyle w:val="Hyperlink"/>
            <w:noProof/>
            <w:lang w:bidi="fa-IR"/>
          </w:rPr>
          <w:t xml:space="preserve">2- </w:t>
        </w:r>
        <w:r w:rsidR="007A36A8">
          <w:rPr>
            <w:rStyle w:val="Hyperlink"/>
            <w:noProof/>
            <w:lang w:bidi="fa-IR"/>
          </w:rPr>
          <w:t>“</w:t>
        </w:r>
        <w:r w:rsidRPr="009F11FF">
          <w:rPr>
            <w:rStyle w:val="Hyperlink"/>
            <w:noProof/>
            <w:lang w:bidi="fa-IR"/>
          </w:rPr>
          <w:t>Uzak dur,</w:t>
        </w:r>
        <w:r w:rsidR="00F93E59">
          <w:rPr>
            <w:rStyle w:val="Hyperlink"/>
            <w:noProof/>
            <w:lang w:bidi="fa-IR"/>
          </w:rPr>
          <w:t xml:space="preserve"> </w:t>
        </w:r>
        <w:r w:rsidRPr="009F11FF">
          <w:rPr>
            <w:rStyle w:val="Hyperlink"/>
            <w:noProof/>
            <w:lang w:bidi="fa-IR"/>
          </w:rPr>
          <w:t>şüphesiz sen hayır üzeresin</w:t>
        </w:r>
        <w:r w:rsidR="007A36A8">
          <w:rPr>
            <w:rStyle w:val="Hyperlink"/>
            <w:noProof/>
            <w:lang w:bidi="fa-IR"/>
          </w:rPr>
          <w:t>”</w:t>
        </w:r>
        <w:r w:rsidRPr="009F11FF">
          <w:rPr>
            <w:rStyle w:val="Hyperlink"/>
            <w:noProof/>
            <w:lang w:bidi="fa-IR"/>
          </w:rPr>
          <w:t xml:space="preserve"> ifadesi</w:t>
        </w:r>
        <w:r>
          <w:rPr>
            <w:noProof/>
            <w:webHidden/>
          </w:rPr>
          <w:tab/>
        </w:r>
        <w:r>
          <w:rPr>
            <w:noProof/>
            <w:webHidden/>
          </w:rPr>
          <w:fldChar w:fldCharType="begin"/>
        </w:r>
        <w:r>
          <w:rPr>
            <w:noProof/>
            <w:webHidden/>
          </w:rPr>
          <w:instrText xml:space="preserve"> PAGEREF _Toc142548625 \h </w:instrText>
        </w:r>
        <w:r>
          <w:rPr>
            <w:noProof/>
          </w:rPr>
        </w:r>
        <w:r>
          <w:rPr>
            <w:noProof/>
            <w:webHidden/>
          </w:rPr>
          <w:fldChar w:fldCharType="separate"/>
        </w:r>
        <w:r>
          <w:rPr>
            <w:noProof/>
            <w:webHidden/>
          </w:rPr>
          <w:t>199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6" w:history="1">
        <w:r w:rsidRPr="009F11FF">
          <w:rPr>
            <w:rStyle w:val="Hyperlink"/>
            <w:noProof/>
            <w:lang w:bidi="fa-IR"/>
          </w:rPr>
          <w:t xml:space="preserve">3- </w:t>
        </w:r>
        <w:r w:rsidR="007A36A8">
          <w:rPr>
            <w:rStyle w:val="Hyperlink"/>
            <w:noProof/>
            <w:lang w:bidi="fa-IR"/>
          </w:rPr>
          <w:t>“</w:t>
        </w:r>
        <w:r w:rsidRPr="009F11FF">
          <w:rPr>
            <w:rStyle w:val="Hyperlink"/>
            <w:noProof/>
            <w:lang w:bidi="fa-IR"/>
          </w:rPr>
          <w:t>Peygamber onu elinden aldı</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_Toc142548626 \h </w:instrText>
        </w:r>
        <w:r>
          <w:rPr>
            <w:noProof/>
          </w:rPr>
        </w:r>
        <w:r>
          <w:rPr>
            <w:noProof/>
            <w:webHidden/>
          </w:rPr>
          <w:fldChar w:fldCharType="separate"/>
        </w:r>
        <w:r>
          <w:rPr>
            <w:noProof/>
            <w:webHidden/>
          </w:rPr>
          <w:t>200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7" w:history="1">
        <w:r w:rsidRPr="009F11FF">
          <w:rPr>
            <w:rStyle w:val="Hyperlink"/>
            <w:noProof/>
            <w:lang w:bidi="fa-IR"/>
          </w:rPr>
          <w:t xml:space="preserve">4- </w:t>
        </w:r>
        <w:r w:rsidR="007A36A8">
          <w:rPr>
            <w:rStyle w:val="Hyperlink"/>
            <w:noProof/>
            <w:lang w:bidi="fa-IR"/>
          </w:rPr>
          <w:t>“</w:t>
        </w:r>
        <w:r w:rsidRPr="009F11FF">
          <w:rPr>
            <w:rStyle w:val="Hyperlink"/>
            <w:noProof/>
            <w:lang w:bidi="fa-IR"/>
          </w:rPr>
          <w:t>Peygamber,</w:t>
        </w:r>
        <w:r w:rsidR="00F93E59">
          <w:rPr>
            <w:rStyle w:val="Hyperlink"/>
            <w:noProof/>
            <w:lang w:bidi="fa-IR"/>
          </w:rPr>
          <w:t xml:space="preserve"> </w:t>
        </w:r>
        <w:r w:rsidR="007A36A8">
          <w:rPr>
            <w:rStyle w:val="Hyperlink"/>
            <w:noProof/>
            <w:lang w:bidi="fa-IR"/>
          </w:rPr>
          <w:t>“</w:t>
        </w:r>
        <w:r w:rsidRPr="009F11FF">
          <w:rPr>
            <w:rStyle w:val="Hyperlink"/>
            <w:noProof/>
            <w:lang w:bidi="fa-IR"/>
          </w:rPr>
          <w:t>şüphesiz sen Ehl-i beytimdensin</w:t>
        </w:r>
        <w:r w:rsidR="007A36A8">
          <w:rPr>
            <w:rStyle w:val="Hyperlink"/>
            <w:noProof/>
            <w:lang w:bidi="fa-IR"/>
          </w:rPr>
          <w:t>”</w:t>
        </w:r>
        <w:r w:rsidRPr="009F11FF">
          <w:rPr>
            <w:rStyle w:val="Hyperlink"/>
            <w:noProof/>
            <w:lang w:bidi="fa-IR"/>
          </w:rPr>
          <w:t xml:space="preserve"> demedi</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_Toc142548627 \h </w:instrText>
        </w:r>
        <w:r>
          <w:rPr>
            <w:noProof/>
          </w:rPr>
        </w:r>
        <w:r>
          <w:rPr>
            <w:noProof/>
            <w:webHidden/>
          </w:rPr>
          <w:fldChar w:fldCharType="separate"/>
        </w:r>
        <w:r>
          <w:rPr>
            <w:noProof/>
            <w:webHidden/>
          </w:rPr>
          <w:t>200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8" w:history="1">
        <w:r w:rsidRPr="009F11FF">
          <w:rPr>
            <w:rStyle w:val="Hyperlink"/>
            <w:noProof/>
            <w:lang w:bidi="fa-IR"/>
          </w:rPr>
          <w:t xml:space="preserve">5- </w:t>
        </w:r>
        <w:r w:rsidR="007A36A8">
          <w:rPr>
            <w:rStyle w:val="Hyperlink"/>
            <w:noProof/>
            <w:lang w:bidi="fa-IR"/>
          </w:rPr>
          <w:t>“</w:t>
        </w:r>
        <w:r w:rsidRPr="009F11FF">
          <w:rPr>
            <w:rStyle w:val="Hyperlink"/>
            <w:noProof/>
            <w:lang w:bidi="fa-IR"/>
          </w:rPr>
          <w:t>Hayır ve şüphesiz sen hayır üzeresin.</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_Toc142548628 \h </w:instrText>
        </w:r>
        <w:r>
          <w:rPr>
            <w:noProof/>
          </w:rPr>
        </w:r>
        <w:r>
          <w:rPr>
            <w:noProof/>
            <w:webHidden/>
          </w:rPr>
          <w:fldChar w:fldCharType="separate"/>
        </w:r>
        <w:r>
          <w:rPr>
            <w:noProof/>
            <w:webHidden/>
          </w:rPr>
          <w:t>201</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29" w:history="1">
        <w:r w:rsidRPr="009F11FF">
          <w:rPr>
            <w:rStyle w:val="Hyperlink"/>
            <w:noProof/>
            <w:lang w:bidi="fa-IR"/>
          </w:rPr>
          <w:t xml:space="preserve">6- </w:t>
        </w:r>
        <w:r w:rsidR="007A36A8">
          <w:rPr>
            <w:rStyle w:val="Hyperlink"/>
            <w:noProof/>
            <w:lang w:bidi="fa-IR"/>
          </w:rPr>
          <w:t>“</w:t>
        </w:r>
        <w:r w:rsidRPr="009F11FF">
          <w:rPr>
            <w:rStyle w:val="Hyperlink"/>
            <w:noProof/>
            <w:lang w:bidi="fa-IR"/>
          </w:rPr>
          <w:t>Allah’a yemin olsun ki,</w:t>
        </w:r>
        <w:r w:rsidR="00F93E59">
          <w:rPr>
            <w:rStyle w:val="Hyperlink"/>
            <w:noProof/>
            <w:lang w:bidi="fa-IR"/>
          </w:rPr>
          <w:t xml:space="preserve"> </w:t>
        </w:r>
        <w:r w:rsidR="007A36A8">
          <w:rPr>
            <w:rStyle w:val="Hyperlink"/>
            <w:noProof/>
            <w:lang w:bidi="fa-IR"/>
          </w:rPr>
          <w:t>“</w:t>
        </w:r>
        <w:r w:rsidRPr="009F11FF">
          <w:rPr>
            <w:rStyle w:val="Hyperlink"/>
            <w:noProof/>
            <w:lang w:bidi="fa-IR"/>
          </w:rPr>
          <w:t>evet</w:t>
        </w:r>
        <w:r w:rsidR="007A36A8">
          <w:rPr>
            <w:rStyle w:val="Hyperlink"/>
            <w:noProof/>
            <w:lang w:bidi="fa-IR"/>
          </w:rPr>
          <w:t>”</w:t>
        </w:r>
        <w:r w:rsidRPr="009F11FF">
          <w:rPr>
            <w:rStyle w:val="Hyperlink"/>
            <w:noProof/>
            <w:lang w:bidi="fa-IR"/>
          </w:rPr>
          <w:t xml:space="preserve"> diye buyurmadı.</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_Toc142548629 \h </w:instrText>
        </w:r>
        <w:r>
          <w:rPr>
            <w:noProof/>
          </w:rPr>
        </w:r>
        <w:r>
          <w:rPr>
            <w:noProof/>
            <w:webHidden/>
          </w:rPr>
          <w:fldChar w:fldCharType="separate"/>
        </w:r>
        <w:r>
          <w:rPr>
            <w:noProof/>
            <w:webHidden/>
          </w:rPr>
          <w:t>203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0" w:history="1">
        <w:r w:rsidRPr="009F11FF">
          <w:rPr>
            <w:rStyle w:val="Hyperlink"/>
            <w:noProof/>
            <w:lang w:bidi="fa-IR"/>
          </w:rPr>
          <w:t xml:space="preserve">7- </w:t>
        </w:r>
        <w:r w:rsidR="007A36A8">
          <w:rPr>
            <w:rStyle w:val="Hyperlink"/>
            <w:noProof/>
            <w:lang w:bidi="fa-IR"/>
          </w:rPr>
          <w:t>“</w:t>
        </w:r>
        <w:r w:rsidRPr="009F11FF">
          <w:rPr>
            <w:rStyle w:val="Hyperlink"/>
            <w:noProof/>
            <w:lang w:bidi="fa-IR"/>
          </w:rPr>
          <w:t>Sen yerinde kal,</w:t>
        </w:r>
        <w:r w:rsidR="00F93E59">
          <w:rPr>
            <w:rStyle w:val="Hyperlink"/>
            <w:noProof/>
            <w:lang w:bidi="fa-IR"/>
          </w:rPr>
          <w:t xml:space="preserve"> </w:t>
        </w:r>
        <w:r w:rsidRPr="009F11FF">
          <w:rPr>
            <w:rStyle w:val="Hyperlink"/>
            <w:noProof/>
            <w:lang w:bidi="fa-IR"/>
          </w:rPr>
          <w:t>şüphesiz sen hayır üzeresin</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_Toc142548630 \h </w:instrText>
        </w:r>
        <w:r>
          <w:rPr>
            <w:noProof/>
          </w:rPr>
        </w:r>
        <w:r>
          <w:rPr>
            <w:noProof/>
            <w:webHidden/>
          </w:rPr>
          <w:fldChar w:fldCharType="separate"/>
        </w:r>
        <w:r>
          <w:rPr>
            <w:noProof/>
            <w:webHidden/>
          </w:rPr>
          <w:t>203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1" w:history="1">
        <w:r w:rsidRPr="009F11FF">
          <w:rPr>
            <w:rStyle w:val="Hyperlink"/>
            <w:noProof/>
            <w:lang w:bidi="fa-IR"/>
          </w:rPr>
          <w:t xml:space="preserve">8- </w:t>
        </w:r>
        <w:r w:rsidR="007A36A8">
          <w:rPr>
            <w:rStyle w:val="Hyperlink"/>
            <w:noProof/>
            <w:lang w:bidi="fa-IR"/>
          </w:rPr>
          <w:t>“</w:t>
        </w:r>
        <w:r w:rsidRPr="009F11FF">
          <w:rPr>
            <w:rStyle w:val="Hyperlink"/>
            <w:noProof/>
            <w:lang w:bidi="fa-IR"/>
          </w:rPr>
          <w:t>Şüphesiz ben Peygamber’in,</w:t>
        </w:r>
        <w:r w:rsidR="00F93E59">
          <w:rPr>
            <w:rStyle w:val="Hyperlink"/>
            <w:noProof/>
            <w:lang w:bidi="fa-IR"/>
          </w:rPr>
          <w:t xml:space="preserve"> </w:t>
        </w:r>
        <w:r w:rsidR="007A36A8">
          <w:rPr>
            <w:rStyle w:val="Hyperlink"/>
            <w:noProof/>
            <w:lang w:bidi="fa-IR"/>
          </w:rPr>
          <w:t>“</w:t>
        </w:r>
        <w:r w:rsidRPr="009F11FF">
          <w:rPr>
            <w:rStyle w:val="Hyperlink"/>
            <w:noProof/>
            <w:lang w:bidi="fa-IR"/>
          </w:rPr>
          <w:t>evet</w:t>
        </w:r>
        <w:r w:rsidR="007A36A8">
          <w:rPr>
            <w:rStyle w:val="Hyperlink"/>
            <w:noProof/>
            <w:lang w:bidi="fa-IR"/>
          </w:rPr>
          <w:t>”</w:t>
        </w:r>
        <w:r w:rsidRPr="009F11FF">
          <w:rPr>
            <w:rStyle w:val="Hyperlink"/>
            <w:noProof/>
            <w:lang w:bidi="fa-IR"/>
          </w:rPr>
          <w:t xml:space="preserve"> demesini isterdim</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_Toc142548631 \h </w:instrText>
        </w:r>
        <w:r>
          <w:rPr>
            <w:noProof/>
          </w:rPr>
        </w:r>
        <w:r>
          <w:rPr>
            <w:noProof/>
            <w:webHidden/>
          </w:rPr>
          <w:fldChar w:fldCharType="separate"/>
        </w:r>
        <w:r>
          <w:rPr>
            <w:noProof/>
            <w:webHidden/>
          </w:rPr>
          <w:t>205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2" w:history="1">
        <w:r w:rsidRPr="009F11FF">
          <w:rPr>
            <w:rStyle w:val="Hyperlink"/>
            <w:noProof/>
            <w:lang w:bidi="fa-IR"/>
          </w:rPr>
          <w:t>9-</w:t>
        </w:r>
        <w:r w:rsidR="00F93E59">
          <w:rPr>
            <w:rStyle w:val="Hyperlink"/>
            <w:noProof/>
            <w:lang w:bidi="fa-IR"/>
          </w:rPr>
          <w:t xml:space="preserve"> </w:t>
        </w:r>
        <w:r w:rsidR="007A36A8">
          <w:rPr>
            <w:rStyle w:val="Hyperlink"/>
            <w:noProof/>
            <w:lang w:bidi="fa-IR"/>
          </w:rPr>
          <w:t>“</w:t>
        </w:r>
        <w:r w:rsidRPr="009F11FF">
          <w:rPr>
            <w:rStyle w:val="Hyperlink"/>
            <w:noProof/>
            <w:lang w:bidi="fa-IR"/>
          </w:rPr>
          <w:t>Kalk ve Ehl-i</w:t>
        </w:r>
        <w:r w:rsidR="00F93E59">
          <w:rPr>
            <w:rStyle w:val="Hyperlink"/>
            <w:noProof/>
            <w:lang w:bidi="fa-IR"/>
          </w:rPr>
          <w:t xml:space="preserve"> </w:t>
        </w:r>
        <w:r w:rsidRPr="009F11FF">
          <w:rPr>
            <w:rStyle w:val="Hyperlink"/>
            <w:noProof/>
            <w:lang w:bidi="fa-IR"/>
          </w:rPr>
          <w:t>Beyt’imden uzak dur</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_Toc142548632 \h </w:instrText>
        </w:r>
        <w:r>
          <w:rPr>
            <w:noProof/>
          </w:rPr>
        </w:r>
        <w:r>
          <w:rPr>
            <w:noProof/>
            <w:webHidden/>
          </w:rPr>
          <w:fldChar w:fldCharType="separate"/>
        </w:r>
        <w:r>
          <w:rPr>
            <w:noProof/>
            <w:webHidden/>
          </w:rPr>
          <w:t>206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3" w:history="1">
        <w:r w:rsidRPr="009F11FF">
          <w:rPr>
            <w:rStyle w:val="Hyperlink"/>
            <w:noProof/>
            <w:lang w:bidi="fa-IR"/>
          </w:rPr>
          <w:t>10-</w:t>
        </w:r>
        <w:r w:rsidR="00F93E59">
          <w:rPr>
            <w:rStyle w:val="Hyperlink"/>
            <w:noProof/>
            <w:lang w:bidi="fa-IR"/>
          </w:rPr>
          <w:t xml:space="preserve"> </w:t>
        </w:r>
        <w:r w:rsidR="007A36A8">
          <w:rPr>
            <w:rStyle w:val="Hyperlink"/>
            <w:noProof/>
            <w:lang w:bidi="fa-IR"/>
          </w:rPr>
          <w:t>“</w:t>
        </w:r>
        <w:r w:rsidRPr="009F11FF">
          <w:rPr>
            <w:rStyle w:val="Hyperlink"/>
            <w:noProof/>
            <w:lang w:bidi="fa-IR"/>
          </w:rPr>
          <w:t>Şüphesiz sen hayır üzeresin ve beni onlara dahil kılmadı</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_Toc142548633 \h </w:instrText>
        </w:r>
        <w:r>
          <w:rPr>
            <w:noProof/>
          </w:rPr>
        </w:r>
        <w:r>
          <w:rPr>
            <w:noProof/>
            <w:webHidden/>
          </w:rPr>
          <w:fldChar w:fldCharType="separate"/>
        </w:r>
        <w:r>
          <w:rPr>
            <w:noProof/>
            <w:webHidden/>
          </w:rPr>
          <w:t>206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4" w:history="1">
        <w:r w:rsidRPr="009F11FF">
          <w:rPr>
            <w:rStyle w:val="Hyperlink"/>
            <w:noProof/>
            <w:lang w:bidi="fa-IR"/>
          </w:rPr>
          <w:t>11-</w:t>
        </w:r>
        <w:r w:rsidR="00F93E59">
          <w:rPr>
            <w:rStyle w:val="Hyperlink"/>
            <w:noProof/>
            <w:lang w:bidi="fa-IR"/>
          </w:rPr>
          <w:t xml:space="preserve"> </w:t>
        </w:r>
        <w:r w:rsidR="007A36A8">
          <w:rPr>
            <w:rStyle w:val="Hyperlink"/>
            <w:noProof/>
            <w:lang w:bidi="fa-IR"/>
          </w:rPr>
          <w:t>“</w:t>
        </w:r>
        <w:r w:rsidRPr="009F11FF">
          <w:rPr>
            <w:rStyle w:val="Hyperlink"/>
            <w:noProof/>
            <w:lang w:bidi="fa-IR"/>
          </w:rPr>
          <w:t>Allah’a yemin olsun ki,</w:t>
        </w:r>
        <w:r w:rsidR="00F93E59">
          <w:rPr>
            <w:rStyle w:val="Hyperlink"/>
            <w:noProof/>
            <w:lang w:bidi="fa-IR"/>
          </w:rPr>
          <w:t xml:space="preserve"> </w:t>
        </w:r>
        <w:r w:rsidR="007A36A8">
          <w:rPr>
            <w:rStyle w:val="Hyperlink"/>
            <w:noProof/>
            <w:lang w:bidi="fa-IR"/>
          </w:rPr>
          <w:t>“</w:t>
        </w:r>
        <w:r w:rsidRPr="009F11FF">
          <w:rPr>
            <w:rStyle w:val="Hyperlink"/>
            <w:noProof/>
            <w:lang w:bidi="fa-IR"/>
          </w:rPr>
          <w:t>sen de onlarla birliktesin</w:t>
        </w:r>
        <w:r w:rsidR="007A36A8">
          <w:rPr>
            <w:rStyle w:val="Hyperlink"/>
            <w:noProof/>
            <w:lang w:bidi="fa-IR"/>
          </w:rPr>
          <w:t>”</w:t>
        </w:r>
        <w:r w:rsidRPr="009F11FF">
          <w:rPr>
            <w:rStyle w:val="Hyperlink"/>
            <w:noProof/>
            <w:lang w:bidi="fa-IR"/>
          </w:rPr>
          <w:t xml:space="preserve"> diye buyurmadı</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_Toc142548634 \h </w:instrText>
        </w:r>
        <w:r>
          <w:rPr>
            <w:noProof/>
          </w:rPr>
        </w:r>
        <w:r>
          <w:rPr>
            <w:noProof/>
            <w:webHidden/>
          </w:rPr>
          <w:fldChar w:fldCharType="separate"/>
        </w:r>
        <w:r>
          <w:rPr>
            <w:noProof/>
            <w:webHidden/>
          </w:rPr>
          <w:t>207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5" w:history="1">
        <w:r w:rsidRPr="009F11FF">
          <w:rPr>
            <w:rStyle w:val="Hyperlink"/>
            <w:noProof/>
            <w:lang w:bidi="fa-IR"/>
          </w:rPr>
          <w:t>12-</w:t>
        </w:r>
        <w:r w:rsidR="00F93E59">
          <w:rPr>
            <w:rStyle w:val="Hyperlink"/>
            <w:noProof/>
            <w:lang w:bidi="fa-IR"/>
          </w:rPr>
          <w:t xml:space="preserve"> </w:t>
        </w:r>
        <w:r w:rsidR="007A36A8">
          <w:rPr>
            <w:rStyle w:val="Hyperlink"/>
            <w:noProof/>
            <w:lang w:bidi="fa-IR"/>
          </w:rPr>
          <w:t>“</w:t>
        </w:r>
        <w:r w:rsidRPr="009F11FF">
          <w:rPr>
            <w:rStyle w:val="Hyperlink"/>
            <w:noProof/>
            <w:lang w:bidi="fa-IR"/>
          </w:rPr>
          <w:t>Şüphesiz sen hayır üzeresin ve bunlar benim Ehl-i Beyt’imdir</w:t>
        </w:r>
        <w:r w:rsidR="007A36A8">
          <w:rPr>
            <w:rStyle w:val="Hyperlink"/>
            <w:noProof/>
            <w:lang w:bidi="fa-IR"/>
          </w:rPr>
          <w:t>”</w:t>
        </w:r>
        <w:r w:rsidRPr="009F11FF">
          <w:rPr>
            <w:rStyle w:val="Hyperlink"/>
            <w:noProof/>
            <w:lang w:bidi="fa-IR"/>
          </w:rPr>
          <w:t xml:space="preserve"> ifadesinin yer aldığı hadis</w:t>
        </w:r>
        <w:r>
          <w:rPr>
            <w:noProof/>
            <w:webHidden/>
          </w:rPr>
          <w:tab/>
        </w:r>
        <w:r>
          <w:rPr>
            <w:noProof/>
            <w:webHidden/>
          </w:rPr>
          <w:fldChar w:fldCharType="begin"/>
        </w:r>
        <w:r>
          <w:rPr>
            <w:noProof/>
            <w:webHidden/>
          </w:rPr>
          <w:instrText xml:space="preserve"> PAGEREF _Toc142548635 \h </w:instrText>
        </w:r>
        <w:r>
          <w:rPr>
            <w:noProof/>
          </w:rPr>
        </w:r>
        <w:r>
          <w:rPr>
            <w:noProof/>
            <w:webHidden/>
          </w:rPr>
          <w:fldChar w:fldCharType="separate"/>
        </w:r>
        <w:r>
          <w:rPr>
            <w:noProof/>
            <w:webHidden/>
          </w:rPr>
          <w:t>207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6" w:history="1">
        <w:r w:rsidRPr="009F11FF">
          <w:rPr>
            <w:rStyle w:val="Hyperlink"/>
            <w:noProof/>
            <w:lang w:bidi="fa-IR"/>
          </w:rPr>
          <w:t>3-</w:t>
        </w:r>
        <w:r w:rsidR="00F93E59">
          <w:rPr>
            <w:rStyle w:val="Hyperlink"/>
            <w:noProof/>
            <w:lang w:bidi="fa-IR"/>
          </w:rPr>
          <w:t xml:space="preserve"> </w:t>
        </w:r>
        <w:r w:rsidRPr="009F11FF">
          <w:rPr>
            <w:rStyle w:val="Hyperlink"/>
            <w:noProof/>
            <w:lang w:bidi="fa-IR"/>
          </w:rPr>
          <w:t xml:space="preserve">Peygamber’in </w:t>
        </w:r>
        <w:r w:rsidR="00F93E59">
          <w:rPr>
            <w:rStyle w:val="Hyperlink"/>
            <w:noProof/>
            <w:lang w:bidi="fa-IR"/>
          </w:rPr>
          <w:t>(s. a. a.)</w:t>
        </w:r>
        <w:r w:rsidRPr="009F11FF">
          <w:rPr>
            <w:rStyle w:val="Hyperlink"/>
            <w:noProof/>
            <w:lang w:bidi="fa-IR"/>
          </w:rPr>
          <w:t xml:space="preserve"> Ali ve Fatıma’nın evinin kapısında tathir ayetini okuması</w:t>
        </w:r>
        <w:r>
          <w:rPr>
            <w:noProof/>
            <w:webHidden/>
          </w:rPr>
          <w:tab/>
        </w:r>
        <w:r>
          <w:rPr>
            <w:noProof/>
            <w:webHidden/>
          </w:rPr>
          <w:fldChar w:fldCharType="begin"/>
        </w:r>
        <w:r>
          <w:rPr>
            <w:noProof/>
            <w:webHidden/>
          </w:rPr>
          <w:instrText xml:space="preserve"> PAGEREF _Toc142548636 \h </w:instrText>
        </w:r>
        <w:r>
          <w:rPr>
            <w:noProof/>
          </w:rPr>
        </w:r>
        <w:r>
          <w:rPr>
            <w:noProof/>
            <w:webHidden/>
          </w:rPr>
          <w:fldChar w:fldCharType="separate"/>
        </w:r>
        <w:r>
          <w:rPr>
            <w:noProof/>
            <w:webHidden/>
          </w:rPr>
          <w:t>208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7" w:history="1">
        <w:r w:rsidRPr="009F11FF">
          <w:rPr>
            <w:rStyle w:val="Hyperlink"/>
            <w:noProof/>
            <w:lang w:bidi="fa-IR"/>
          </w:rPr>
          <w:t>4-</w:t>
        </w:r>
        <w:r w:rsidR="00F93E59">
          <w:rPr>
            <w:rStyle w:val="Hyperlink"/>
            <w:noProof/>
            <w:lang w:bidi="fa-IR"/>
          </w:rPr>
          <w:t xml:space="preserve"> </w:t>
        </w:r>
        <w:r w:rsidRPr="009F11FF">
          <w:rPr>
            <w:rStyle w:val="Hyperlink"/>
            <w:noProof/>
            <w:lang w:bidi="fa-IR"/>
          </w:rPr>
          <w:t>Tathir ayetinin mezkur beş şahsiyet hakkında nazil olması</w:t>
        </w:r>
        <w:r>
          <w:rPr>
            <w:noProof/>
            <w:webHidden/>
          </w:rPr>
          <w:tab/>
        </w:r>
        <w:r>
          <w:rPr>
            <w:noProof/>
            <w:webHidden/>
          </w:rPr>
          <w:fldChar w:fldCharType="begin"/>
        </w:r>
        <w:r>
          <w:rPr>
            <w:noProof/>
            <w:webHidden/>
          </w:rPr>
          <w:instrText xml:space="preserve"> PAGEREF _Toc142548637 \h </w:instrText>
        </w:r>
        <w:r>
          <w:rPr>
            <w:noProof/>
          </w:rPr>
        </w:r>
        <w:r>
          <w:rPr>
            <w:noProof/>
            <w:webHidden/>
          </w:rPr>
          <w:fldChar w:fldCharType="separate"/>
        </w:r>
        <w:r>
          <w:rPr>
            <w:noProof/>
            <w:webHidden/>
          </w:rPr>
          <w:t>210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8" w:history="1">
        <w:r w:rsidRPr="009F11FF">
          <w:rPr>
            <w:rStyle w:val="Hyperlink"/>
            <w:noProof/>
            <w:lang w:bidi="fa-IR"/>
          </w:rPr>
          <w:t>Tathir ayeti hakkında iki önemli husus ve ilgili hadisler</w:t>
        </w:r>
        <w:r>
          <w:rPr>
            <w:noProof/>
            <w:webHidden/>
          </w:rPr>
          <w:tab/>
        </w:r>
        <w:r>
          <w:rPr>
            <w:noProof/>
            <w:webHidden/>
          </w:rPr>
          <w:fldChar w:fldCharType="begin"/>
        </w:r>
        <w:r>
          <w:rPr>
            <w:noProof/>
            <w:webHidden/>
          </w:rPr>
          <w:instrText xml:space="preserve"> PAGEREF _Toc142548638 \h </w:instrText>
        </w:r>
        <w:r>
          <w:rPr>
            <w:noProof/>
          </w:rPr>
        </w:r>
        <w:r>
          <w:rPr>
            <w:noProof/>
            <w:webHidden/>
          </w:rPr>
          <w:fldChar w:fldCharType="separate"/>
        </w:r>
        <w:r>
          <w:rPr>
            <w:noProof/>
            <w:webHidden/>
          </w:rPr>
          <w:t>212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39" w:history="1">
        <w:r w:rsidRPr="009F11FF">
          <w:rPr>
            <w:rStyle w:val="Hyperlink"/>
            <w:noProof/>
            <w:lang w:bidi="fa-IR"/>
          </w:rPr>
          <w:t>Tathir ayeti hakkında birkaç soru ve bu soruların cevapları</w:t>
        </w:r>
        <w:r>
          <w:rPr>
            <w:noProof/>
            <w:webHidden/>
          </w:rPr>
          <w:tab/>
        </w:r>
        <w:r>
          <w:rPr>
            <w:noProof/>
            <w:webHidden/>
          </w:rPr>
          <w:fldChar w:fldCharType="begin"/>
        </w:r>
        <w:r>
          <w:rPr>
            <w:noProof/>
            <w:webHidden/>
          </w:rPr>
          <w:instrText xml:space="preserve"> PAGEREF _Toc142548639 \h </w:instrText>
        </w:r>
        <w:r>
          <w:rPr>
            <w:noProof/>
          </w:rPr>
        </w:r>
        <w:r>
          <w:rPr>
            <w:noProof/>
            <w:webHidden/>
          </w:rPr>
          <w:fldChar w:fldCharType="separate"/>
        </w:r>
        <w:r>
          <w:rPr>
            <w:noProof/>
            <w:webHidden/>
          </w:rPr>
          <w:t>216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0" w:history="1">
        <w:r w:rsidRPr="009F11FF">
          <w:rPr>
            <w:rStyle w:val="Hyperlink"/>
            <w:noProof/>
            <w:lang w:bidi="fa-IR"/>
          </w:rPr>
          <w:t>Birinci Soru</w:t>
        </w:r>
        <w:r>
          <w:rPr>
            <w:noProof/>
            <w:webHidden/>
          </w:rPr>
          <w:tab/>
        </w:r>
        <w:r>
          <w:rPr>
            <w:noProof/>
            <w:webHidden/>
          </w:rPr>
          <w:fldChar w:fldCharType="begin"/>
        </w:r>
        <w:r>
          <w:rPr>
            <w:noProof/>
            <w:webHidden/>
          </w:rPr>
          <w:instrText xml:space="preserve"> PAGEREF _Toc142548640 \h </w:instrText>
        </w:r>
        <w:r>
          <w:rPr>
            <w:noProof/>
          </w:rPr>
        </w:r>
        <w:r>
          <w:rPr>
            <w:noProof/>
            <w:webHidden/>
          </w:rPr>
          <w:fldChar w:fldCharType="separate"/>
        </w:r>
        <w:r>
          <w:rPr>
            <w:noProof/>
            <w:webHidden/>
          </w:rPr>
          <w:t>216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1"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_Toc142548641 \h </w:instrText>
        </w:r>
        <w:r>
          <w:rPr>
            <w:noProof/>
          </w:rPr>
        </w:r>
        <w:r>
          <w:rPr>
            <w:noProof/>
            <w:webHidden/>
          </w:rPr>
          <w:fldChar w:fldCharType="separate"/>
        </w:r>
        <w:r>
          <w:rPr>
            <w:noProof/>
            <w:webHidden/>
          </w:rPr>
          <w:t>216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2" w:history="1">
        <w:r w:rsidRPr="009F11FF">
          <w:rPr>
            <w:rStyle w:val="Hyperlink"/>
            <w:noProof/>
            <w:lang w:bidi="fa-IR"/>
          </w:rPr>
          <w:t>İkinci Soru</w:t>
        </w:r>
        <w:r>
          <w:rPr>
            <w:noProof/>
            <w:webHidden/>
          </w:rPr>
          <w:tab/>
        </w:r>
        <w:r>
          <w:rPr>
            <w:noProof/>
            <w:webHidden/>
          </w:rPr>
          <w:fldChar w:fldCharType="begin"/>
        </w:r>
        <w:r>
          <w:rPr>
            <w:noProof/>
            <w:webHidden/>
          </w:rPr>
          <w:instrText xml:space="preserve"> PAGEREF _Toc142548642 \h </w:instrText>
        </w:r>
        <w:r>
          <w:rPr>
            <w:noProof/>
          </w:rPr>
        </w:r>
        <w:r>
          <w:rPr>
            <w:noProof/>
            <w:webHidden/>
          </w:rPr>
          <w:fldChar w:fldCharType="separate"/>
        </w:r>
        <w:r>
          <w:rPr>
            <w:noProof/>
            <w:webHidden/>
          </w:rPr>
          <w:t>217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3"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_Toc142548643 \h </w:instrText>
        </w:r>
        <w:r>
          <w:rPr>
            <w:noProof/>
          </w:rPr>
        </w:r>
        <w:r>
          <w:rPr>
            <w:noProof/>
            <w:webHidden/>
          </w:rPr>
          <w:fldChar w:fldCharType="separate"/>
        </w:r>
        <w:r>
          <w:rPr>
            <w:noProof/>
            <w:webHidden/>
          </w:rPr>
          <w:t>218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4" w:history="1">
        <w:r w:rsidRPr="009F11FF">
          <w:rPr>
            <w:rStyle w:val="Hyperlink"/>
            <w:noProof/>
            <w:lang w:bidi="fa-IR"/>
          </w:rPr>
          <w:t>Üçüncü Soru</w:t>
        </w:r>
        <w:r>
          <w:rPr>
            <w:noProof/>
            <w:webHidden/>
          </w:rPr>
          <w:tab/>
        </w:r>
        <w:r>
          <w:rPr>
            <w:noProof/>
            <w:webHidden/>
          </w:rPr>
          <w:fldChar w:fldCharType="begin"/>
        </w:r>
        <w:r>
          <w:rPr>
            <w:noProof/>
            <w:webHidden/>
          </w:rPr>
          <w:instrText xml:space="preserve"> PAGEREF _Toc142548644 \h </w:instrText>
        </w:r>
        <w:r>
          <w:rPr>
            <w:noProof/>
          </w:rPr>
        </w:r>
        <w:r>
          <w:rPr>
            <w:noProof/>
            <w:webHidden/>
          </w:rPr>
          <w:fldChar w:fldCharType="separate"/>
        </w:r>
        <w:r>
          <w:rPr>
            <w:noProof/>
            <w:webHidden/>
          </w:rPr>
          <w:t>219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5"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_Toc142548645 \h </w:instrText>
        </w:r>
        <w:r>
          <w:rPr>
            <w:noProof/>
          </w:rPr>
        </w:r>
        <w:r>
          <w:rPr>
            <w:noProof/>
            <w:webHidden/>
          </w:rPr>
          <w:fldChar w:fldCharType="separate"/>
        </w:r>
        <w:r>
          <w:rPr>
            <w:noProof/>
            <w:webHidden/>
          </w:rPr>
          <w:t>219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6" w:history="1">
        <w:r w:rsidRPr="009F11FF">
          <w:rPr>
            <w:rStyle w:val="Hyperlink"/>
            <w:noProof/>
            <w:lang w:bidi="fa-IR"/>
          </w:rPr>
          <w:t>Dördüncü Soru</w:t>
        </w:r>
        <w:r>
          <w:rPr>
            <w:noProof/>
            <w:webHidden/>
          </w:rPr>
          <w:tab/>
        </w:r>
        <w:r>
          <w:rPr>
            <w:noProof/>
            <w:webHidden/>
          </w:rPr>
          <w:fldChar w:fldCharType="begin"/>
        </w:r>
        <w:r>
          <w:rPr>
            <w:noProof/>
            <w:webHidden/>
          </w:rPr>
          <w:instrText xml:space="preserve"> PAGEREF _Toc142548646 \h </w:instrText>
        </w:r>
        <w:r>
          <w:rPr>
            <w:noProof/>
          </w:rPr>
        </w:r>
        <w:r>
          <w:rPr>
            <w:noProof/>
            <w:webHidden/>
          </w:rPr>
          <w:fldChar w:fldCharType="separate"/>
        </w:r>
        <w:r>
          <w:rPr>
            <w:noProof/>
            <w:webHidden/>
          </w:rPr>
          <w:t>220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7"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_Toc142548647 \h </w:instrText>
        </w:r>
        <w:r>
          <w:rPr>
            <w:noProof/>
          </w:rPr>
        </w:r>
        <w:r>
          <w:rPr>
            <w:noProof/>
            <w:webHidden/>
          </w:rPr>
          <w:fldChar w:fldCharType="separate"/>
        </w:r>
        <w:r>
          <w:rPr>
            <w:noProof/>
            <w:webHidden/>
          </w:rPr>
          <w:t>220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8" w:history="1">
        <w:r w:rsidRPr="009F11FF">
          <w:rPr>
            <w:rStyle w:val="Hyperlink"/>
            <w:noProof/>
            <w:lang w:bidi="fa-IR"/>
          </w:rPr>
          <w:t>Beşinci Soru</w:t>
        </w:r>
        <w:r>
          <w:rPr>
            <w:noProof/>
            <w:webHidden/>
          </w:rPr>
          <w:tab/>
        </w:r>
        <w:r>
          <w:rPr>
            <w:noProof/>
            <w:webHidden/>
          </w:rPr>
          <w:fldChar w:fldCharType="begin"/>
        </w:r>
        <w:r>
          <w:rPr>
            <w:noProof/>
            <w:webHidden/>
          </w:rPr>
          <w:instrText xml:space="preserve"> PAGEREF _Toc142548648 \h </w:instrText>
        </w:r>
        <w:r>
          <w:rPr>
            <w:noProof/>
          </w:rPr>
        </w:r>
        <w:r>
          <w:rPr>
            <w:noProof/>
            <w:webHidden/>
          </w:rPr>
          <w:fldChar w:fldCharType="separate"/>
        </w:r>
        <w:r>
          <w:rPr>
            <w:noProof/>
            <w:webHidden/>
          </w:rPr>
          <w:t>222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49"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_Toc142548649 \h </w:instrText>
        </w:r>
        <w:r>
          <w:rPr>
            <w:noProof/>
          </w:rPr>
        </w:r>
        <w:r>
          <w:rPr>
            <w:noProof/>
            <w:webHidden/>
          </w:rPr>
          <w:fldChar w:fldCharType="separate"/>
        </w:r>
        <w:r>
          <w:rPr>
            <w:noProof/>
            <w:webHidden/>
          </w:rPr>
          <w:t>222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0" w:history="1">
        <w:r w:rsidRPr="009F11FF">
          <w:rPr>
            <w:rStyle w:val="Hyperlink"/>
            <w:noProof/>
            <w:lang w:bidi="fa-IR"/>
          </w:rPr>
          <w:t>Altıncı Soru</w:t>
        </w:r>
        <w:r>
          <w:rPr>
            <w:noProof/>
            <w:webHidden/>
          </w:rPr>
          <w:tab/>
        </w:r>
        <w:r>
          <w:rPr>
            <w:noProof/>
            <w:webHidden/>
          </w:rPr>
          <w:fldChar w:fldCharType="begin"/>
        </w:r>
        <w:r>
          <w:rPr>
            <w:noProof/>
            <w:webHidden/>
          </w:rPr>
          <w:instrText xml:space="preserve"> PAGEREF _Toc142548650 \h </w:instrText>
        </w:r>
        <w:r>
          <w:rPr>
            <w:noProof/>
          </w:rPr>
        </w:r>
        <w:r>
          <w:rPr>
            <w:noProof/>
            <w:webHidden/>
          </w:rPr>
          <w:fldChar w:fldCharType="separate"/>
        </w:r>
        <w:r>
          <w:rPr>
            <w:noProof/>
            <w:webHidden/>
          </w:rPr>
          <w:t>223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1"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_Toc142548651 \h </w:instrText>
        </w:r>
        <w:r>
          <w:rPr>
            <w:noProof/>
          </w:rPr>
        </w:r>
        <w:r>
          <w:rPr>
            <w:noProof/>
            <w:webHidden/>
          </w:rPr>
          <w:fldChar w:fldCharType="separate"/>
        </w:r>
        <w:r>
          <w:rPr>
            <w:noProof/>
            <w:webHidden/>
          </w:rPr>
          <w:t>223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2" w:history="1">
        <w:r w:rsidRPr="009F11FF">
          <w:rPr>
            <w:rStyle w:val="Hyperlink"/>
            <w:noProof/>
            <w:lang w:bidi="fa-IR"/>
          </w:rPr>
          <w:t>Yedinci Soru</w:t>
        </w:r>
        <w:r>
          <w:rPr>
            <w:noProof/>
            <w:webHidden/>
          </w:rPr>
          <w:tab/>
        </w:r>
        <w:r>
          <w:rPr>
            <w:noProof/>
            <w:webHidden/>
          </w:rPr>
          <w:fldChar w:fldCharType="begin"/>
        </w:r>
        <w:r>
          <w:rPr>
            <w:noProof/>
            <w:webHidden/>
          </w:rPr>
          <w:instrText xml:space="preserve"> PAGEREF _Toc142548652 \h </w:instrText>
        </w:r>
        <w:r>
          <w:rPr>
            <w:noProof/>
          </w:rPr>
        </w:r>
        <w:r>
          <w:rPr>
            <w:noProof/>
            <w:webHidden/>
          </w:rPr>
          <w:fldChar w:fldCharType="separate"/>
        </w:r>
        <w:r>
          <w:rPr>
            <w:noProof/>
            <w:webHidden/>
          </w:rPr>
          <w:t>225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3"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_Toc142548653 \h </w:instrText>
        </w:r>
        <w:r>
          <w:rPr>
            <w:noProof/>
          </w:rPr>
        </w:r>
        <w:r>
          <w:rPr>
            <w:noProof/>
            <w:webHidden/>
          </w:rPr>
          <w:fldChar w:fldCharType="separate"/>
        </w:r>
        <w:r>
          <w:rPr>
            <w:noProof/>
            <w:webHidden/>
          </w:rPr>
          <w:t>225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4" w:history="1">
        <w:r w:rsidRPr="009F11FF">
          <w:rPr>
            <w:rStyle w:val="Hyperlink"/>
            <w:noProof/>
            <w:lang w:bidi="fa-IR"/>
          </w:rPr>
          <w:t>Sekizinci Soru</w:t>
        </w:r>
        <w:r>
          <w:rPr>
            <w:noProof/>
            <w:webHidden/>
          </w:rPr>
          <w:tab/>
        </w:r>
        <w:r>
          <w:rPr>
            <w:noProof/>
            <w:webHidden/>
          </w:rPr>
          <w:fldChar w:fldCharType="begin"/>
        </w:r>
        <w:r>
          <w:rPr>
            <w:noProof/>
            <w:webHidden/>
          </w:rPr>
          <w:instrText xml:space="preserve"> PAGEREF _Toc142548654 \h </w:instrText>
        </w:r>
        <w:r>
          <w:rPr>
            <w:noProof/>
          </w:rPr>
        </w:r>
        <w:r>
          <w:rPr>
            <w:noProof/>
            <w:webHidden/>
          </w:rPr>
          <w:fldChar w:fldCharType="separate"/>
        </w:r>
        <w:r>
          <w:rPr>
            <w:noProof/>
            <w:webHidden/>
          </w:rPr>
          <w:t>227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5"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_Toc142548655 \h </w:instrText>
        </w:r>
        <w:r>
          <w:rPr>
            <w:noProof/>
          </w:rPr>
        </w:r>
        <w:r>
          <w:rPr>
            <w:noProof/>
            <w:webHidden/>
          </w:rPr>
          <w:fldChar w:fldCharType="separate"/>
        </w:r>
        <w:r>
          <w:rPr>
            <w:noProof/>
            <w:webHidden/>
          </w:rPr>
          <w:t>227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6" w:history="1">
        <w:r w:rsidRPr="009F11FF">
          <w:rPr>
            <w:rStyle w:val="Hyperlink"/>
            <w:noProof/>
            <w:lang w:bidi="fa-IR"/>
          </w:rPr>
          <w:t>Dokuzuncu soru</w:t>
        </w:r>
        <w:r>
          <w:rPr>
            <w:noProof/>
            <w:webHidden/>
          </w:rPr>
          <w:tab/>
        </w:r>
        <w:r>
          <w:rPr>
            <w:noProof/>
            <w:webHidden/>
          </w:rPr>
          <w:fldChar w:fldCharType="begin"/>
        </w:r>
        <w:r>
          <w:rPr>
            <w:noProof/>
            <w:webHidden/>
          </w:rPr>
          <w:instrText xml:space="preserve"> PAGEREF _Toc142548656 \h </w:instrText>
        </w:r>
        <w:r>
          <w:rPr>
            <w:noProof/>
          </w:rPr>
        </w:r>
        <w:r>
          <w:rPr>
            <w:noProof/>
            <w:webHidden/>
          </w:rPr>
          <w:fldChar w:fldCharType="separate"/>
        </w:r>
        <w:r>
          <w:rPr>
            <w:noProof/>
            <w:webHidden/>
          </w:rPr>
          <w:t>227</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7"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_Toc142548657 \h </w:instrText>
        </w:r>
        <w:r>
          <w:rPr>
            <w:noProof/>
          </w:rPr>
        </w:r>
        <w:r>
          <w:rPr>
            <w:noProof/>
            <w:webHidden/>
          </w:rPr>
          <w:fldChar w:fldCharType="separate"/>
        </w:r>
        <w:r>
          <w:rPr>
            <w:noProof/>
            <w:webHidden/>
          </w:rPr>
          <w:t>228</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8" w:history="1">
        <w:r w:rsidRPr="009F11FF">
          <w:rPr>
            <w:rStyle w:val="Hyperlink"/>
            <w:noProof/>
            <w:lang w:bidi="fa-IR"/>
          </w:rPr>
          <w:t>Onuncu Soru</w:t>
        </w:r>
        <w:r>
          <w:rPr>
            <w:noProof/>
            <w:webHidden/>
          </w:rPr>
          <w:tab/>
        </w:r>
        <w:r>
          <w:rPr>
            <w:noProof/>
            <w:webHidden/>
          </w:rPr>
          <w:fldChar w:fldCharType="begin"/>
        </w:r>
        <w:r>
          <w:rPr>
            <w:noProof/>
            <w:webHidden/>
          </w:rPr>
          <w:instrText xml:space="preserve"> PAGEREF _Toc142548658 \h </w:instrText>
        </w:r>
        <w:r>
          <w:rPr>
            <w:noProof/>
          </w:rPr>
        </w:r>
        <w:r>
          <w:rPr>
            <w:noProof/>
            <w:webHidden/>
          </w:rPr>
          <w:fldChar w:fldCharType="separate"/>
        </w:r>
        <w:r>
          <w:rPr>
            <w:noProof/>
            <w:webHidden/>
          </w:rPr>
          <w:t>229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59"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_Toc142548659 \h </w:instrText>
        </w:r>
        <w:r>
          <w:rPr>
            <w:noProof/>
          </w:rPr>
        </w:r>
        <w:r>
          <w:rPr>
            <w:noProof/>
            <w:webHidden/>
          </w:rPr>
          <w:fldChar w:fldCharType="separate"/>
        </w:r>
        <w:r>
          <w:rPr>
            <w:noProof/>
            <w:webHidden/>
          </w:rPr>
          <w:t>229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0" w:history="1">
        <w:r w:rsidRPr="009F11FF">
          <w:rPr>
            <w:rStyle w:val="Hyperlink"/>
            <w:noProof/>
            <w:lang w:bidi="fa-IR"/>
          </w:rPr>
          <w:t>Cevap</w:t>
        </w:r>
        <w:r>
          <w:rPr>
            <w:noProof/>
            <w:webHidden/>
          </w:rPr>
          <w:tab/>
        </w:r>
        <w:r>
          <w:rPr>
            <w:noProof/>
            <w:webHidden/>
          </w:rPr>
          <w:fldChar w:fldCharType="begin"/>
        </w:r>
        <w:r>
          <w:rPr>
            <w:noProof/>
            <w:webHidden/>
          </w:rPr>
          <w:instrText xml:space="preserve"> PAGEREF _Toc142548660 \h </w:instrText>
        </w:r>
        <w:r>
          <w:rPr>
            <w:noProof/>
          </w:rPr>
        </w:r>
        <w:r>
          <w:rPr>
            <w:noProof/>
            <w:webHidden/>
          </w:rPr>
          <w:fldChar w:fldCharType="separate"/>
        </w:r>
        <w:r>
          <w:rPr>
            <w:noProof/>
            <w:webHidden/>
          </w:rPr>
          <w:t>232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1" w:history="1">
        <w:r w:rsidRPr="009F11FF">
          <w:rPr>
            <w:rStyle w:val="Hyperlink"/>
            <w:noProof/>
            <w:lang w:bidi="fa-IR"/>
          </w:rPr>
          <w:t>Yüce Allah’ın tanıklığı</w:t>
        </w:r>
        <w:r>
          <w:rPr>
            <w:noProof/>
            <w:webHidden/>
          </w:rPr>
          <w:tab/>
        </w:r>
        <w:r>
          <w:rPr>
            <w:noProof/>
            <w:webHidden/>
          </w:rPr>
          <w:fldChar w:fldCharType="begin"/>
        </w:r>
        <w:r>
          <w:rPr>
            <w:noProof/>
            <w:webHidden/>
          </w:rPr>
          <w:instrText xml:space="preserve"> PAGEREF _Toc142548661 \h </w:instrText>
        </w:r>
        <w:r>
          <w:rPr>
            <w:noProof/>
          </w:rPr>
        </w:r>
        <w:r>
          <w:rPr>
            <w:noProof/>
            <w:webHidden/>
          </w:rPr>
          <w:fldChar w:fldCharType="separate"/>
        </w:r>
        <w:r>
          <w:rPr>
            <w:noProof/>
            <w:webHidden/>
          </w:rPr>
          <w:t>235</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2" w:history="1">
        <w:r w:rsidRPr="009F11FF">
          <w:rPr>
            <w:rStyle w:val="Hyperlink"/>
            <w:noProof/>
            <w:lang w:bidi="fa-IR"/>
          </w:rPr>
          <w:t>Nezdinde kitap ilmi olan kimse kimdir?</w:t>
        </w:r>
        <w:r>
          <w:rPr>
            <w:noProof/>
            <w:webHidden/>
          </w:rPr>
          <w:tab/>
        </w:r>
        <w:r>
          <w:rPr>
            <w:noProof/>
            <w:webHidden/>
          </w:rPr>
          <w:fldChar w:fldCharType="begin"/>
        </w:r>
        <w:r>
          <w:rPr>
            <w:noProof/>
            <w:webHidden/>
          </w:rPr>
          <w:instrText xml:space="preserve"> PAGEREF _Toc142548662 \h </w:instrText>
        </w:r>
        <w:r>
          <w:rPr>
            <w:noProof/>
          </w:rPr>
        </w:r>
        <w:r>
          <w:rPr>
            <w:noProof/>
            <w:webHidden/>
          </w:rPr>
          <w:fldChar w:fldCharType="separate"/>
        </w:r>
        <w:r>
          <w:rPr>
            <w:noProof/>
            <w:webHidden/>
          </w:rPr>
          <w:t>236</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3" w:history="1">
        <w:r w:rsidRPr="009F11FF">
          <w:rPr>
            <w:rStyle w:val="Hyperlink"/>
            <w:noProof/>
            <w:lang w:bidi="fa-IR"/>
          </w:rPr>
          <w:t>Levh-i</w:t>
        </w:r>
        <w:r w:rsidR="00F93E59">
          <w:rPr>
            <w:rStyle w:val="Hyperlink"/>
            <w:noProof/>
            <w:lang w:bidi="fa-IR"/>
          </w:rPr>
          <w:t xml:space="preserve"> </w:t>
        </w:r>
        <w:r w:rsidRPr="009F11FF">
          <w:rPr>
            <w:rStyle w:val="Hyperlink"/>
            <w:noProof/>
            <w:lang w:bidi="fa-IR"/>
          </w:rPr>
          <w:t>Mahfuz ve varlık aleminin hakikatleri</w:t>
        </w:r>
        <w:r>
          <w:rPr>
            <w:noProof/>
            <w:webHidden/>
          </w:rPr>
          <w:tab/>
        </w:r>
        <w:r>
          <w:rPr>
            <w:noProof/>
            <w:webHidden/>
          </w:rPr>
          <w:fldChar w:fldCharType="begin"/>
        </w:r>
        <w:r>
          <w:rPr>
            <w:noProof/>
            <w:webHidden/>
          </w:rPr>
          <w:instrText xml:space="preserve"> PAGEREF _Toc142548663 \h </w:instrText>
        </w:r>
        <w:r>
          <w:rPr>
            <w:noProof/>
          </w:rPr>
        </w:r>
        <w:r>
          <w:rPr>
            <w:noProof/>
            <w:webHidden/>
          </w:rPr>
          <w:fldChar w:fldCharType="separate"/>
        </w:r>
        <w:r>
          <w:rPr>
            <w:noProof/>
            <w:webHidden/>
          </w:rPr>
          <w:t>239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4" w:history="1">
        <w:r w:rsidRPr="009F11FF">
          <w:rPr>
            <w:rStyle w:val="Hyperlink"/>
            <w:noProof/>
            <w:lang w:bidi="fa-IR"/>
          </w:rPr>
          <w:t>Levh-i</w:t>
        </w:r>
        <w:r w:rsidR="00F93E59">
          <w:rPr>
            <w:rStyle w:val="Hyperlink"/>
            <w:noProof/>
            <w:lang w:bidi="fa-IR"/>
          </w:rPr>
          <w:t xml:space="preserve"> </w:t>
        </w:r>
        <w:r w:rsidRPr="009F11FF">
          <w:rPr>
            <w:rStyle w:val="Hyperlink"/>
            <w:noProof/>
            <w:lang w:bidi="fa-IR"/>
          </w:rPr>
          <w:t>Mahfuz hakkında bilgi edinmek ve tertemiz insanlar</w:t>
        </w:r>
        <w:r>
          <w:rPr>
            <w:noProof/>
            <w:webHidden/>
          </w:rPr>
          <w:tab/>
        </w:r>
        <w:r>
          <w:rPr>
            <w:noProof/>
            <w:webHidden/>
          </w:rPr>
          <w:fldChar w:fldCharType="begin"/>
        </w:r>
        <w:r>
          <w:rPr>
            <w:noProof/>
            <w:webHidden/>
          </w:rPr>
          <w:instrText xml:space="preserve"> PAGEREF _Toc142548664 \h </w:instrText>
        </w:r>
        <w:r>
          <w:rPr>
            <w:noProof/>
          </w:rPr>
        </w:r>
        <w:r>
          <w:rPr>
            <w:noProof/>
            <w:webHidden/>
          </w:rPr>
          <w:fldChar w:fldCharType="separate"/>
        </w:r>
        <w:r>
          <w:rPr>
            <w:noProof/>
            <w:webHidden/>
          </w:rPr>
          <w:t>239</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5" w:history="1">
        <w:r w:rsidR="007A36A8">
          <w:rPr>
            <w:rStyle w:val="Hyperlink"/>
            <w:noProof/>
            <w:lang w:bidi="fa-IR"/>
          </w:rPr>
          <w:t>“</w:t>
        </w:r>
        <w:r w:rsidRPr="009F11FF">
          <w:rPr>
            <w:rStyle w:val="Hyperlink"/>
            <w:noProof/>
            <w:lang w:bidi="fa-IR"/>
          </w:rPr>
          <w:t>Mutahharun</w:t>
        </w:r>
        <w:r w:rsidR="007A36A8">
          <w:rPr>
            <w:rStyle w:val="Hyperlink"/>
            <w:noProof/>
            <w:lang w:bidi="fa-IR"/>
          </w:rPr>
          <w:t>”</w:t>
        </w:r>
        <w:r w:rsidRPr="009F11FF">
          <w:rPr>
            <w:rStyle w:val="Hyperlink"/>
            <w:noProof/>
            <w:lang w:bidi="fa-IR"/>
          </w:rPr>
          <w:t xml:space="preserve"> kimlerdir?</w:t>
        </w:r>
        <w:r>
          <w:rPr>
            <w:noProof/>
            <w:webHidden/>
          </w:rPr>
          <w:tab/>
        </w:r>
        <w:r>
          <w:rPr>
            <w:noProof/>
            <w:webHidden/>
          </w:rPr>
          <w:fldChar w:fldCharType="begin"/>
        </w:r>
        <w:r>
          <w:rPr>
            <w:noProof/>
            <w:webHidden/>
          </w:rPr>
          <w:instrText xml:space="preserve"> PAGEREF _Toc142548665 \h </w:instrText>
        </w:r>
        <w:r>
          <w:rPr>
            <w:noProof/>
          </w:rPr>
        </w:r>
        <w:r>
          <w:rPr>
            <w:noProof/>
            <w:webHidden/>
          </w:rPr>
          <w:fldChar w:fldCharType="separate"/>
        </w:r>
        <w:r>
          <w:rPr>
            <w:noProof/>
            <w:webHidden/>
          </w:rPr>
          <w:t>242</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6" w:history="1">
        <w:r w:rsidRPr="009F11FF">
          <w:rPr>
            <w:rStyle w:val="Hyperlink"/>
            <w:noProof/>
            <w:lang w:bidi="fa-IR"/>
          </w:rPr>
          <w:t xml:space="preserve">Tathir ayeti ve Peygamber’in </w:t>
        </w:r>
        <w:r w:rsidR="00F93E59">
          <w:rPr>
            <w:rStyle w:val="Hyperlink"/>
            <w:noProof/>
            <w:lang w:bidi="fa-IR"/>
          </w:rPr>
          <w:t>(s. a. a.)</w:t>
        </w:r>
        <w:r w:rsidRPr="009F11FF">
          <w:rPr>
            <w:rStyle w:val="Hyperlink"/>
            <w:noProof/>
            <w:lang w:bidi="fa-IR"/>
          </w:rPr>
          <w:t xml:space="preserve"> Ehl-i Beyt’i</w:t>
        </w:r>
        <w:r>
          <w:rPr>
            <w:noProof/>
            <w:webHidden/>
          </w:rPr>
          <w:tab/>
        </w:r>
        <w:r>
          <w:rPr>
            <w:noProof/>
            <w:webHidden/>
          </w:rPr>
          <w:fldChar w:fldCharType="begin"/>
        </w:r>
        <w:r>
          <w:rPr>
            <w:noProof/>
            <w:webHidden/>
          </w:rPr>
          <w:instrText xml:space="preserve"> PAGEREF _Toc142548666 \h </w:instrText>
        </w:r>
        <w:r>
          <w:rPr>
            <w:noProof/>
          </w:rPr>
        </w:r>
        <w:r>
          <w:rPr>
            <w:noProof/>
            <w:webHidden/>
          </w:rPr>
          <w:fldChar w:fldCharType="separate"/>
        </w:r>
        <w:r>
          <w:rPr>
            <w:noProof/>
            <w:webHidden/>
          </w:rPr>
          <w:t>243</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7" w:history="1">
        <w:r w:rsidRPr="009F11FF">
          <w:rPr>
            <w:rStyle w:val="Hyperlink"/>
            <w:noProof/>
            <w:lang w:bidi="fa-IR"/>
          </w:rPr>
          <w:t>Asıf Berhiyya ve kitabın bazı hakikatlerini bilmesi</w:t>
        </w:r>
        <w:r>
          <w:rPr>
            <w:noProof/>
            <w:webHidden/>
          </w:rPr>
          <w:tab/>
        </w:r>
        <w:r>
          <w:rPr>
            <w:noProof/>
            <w:webHidden/>
          </w:rPr>
          <w:fldChar w:fldCharType="begin"/>
        </w:r>
        <w:r>
          <w:rPr>
            <w:noProof/>
            <w:webHidden/>
          </w:rPr>
          <w:instrText xml:space="preserve"> PAGEREF _Toc142548667 \h </w:instrText>
        </w:r>
        <w:r>
          <w:rPr>
            <w:noProof/>
          </w:rPr>
        </w:r>
        <w:r>
          <w:rPr>
            <w:noProof/>
            <w:webHidden/>
          </w:rPr>
          <w:fldChar w:fldCharType="separate"/>
        </w:r>
        <w:r>
          <w:rPr>
            <w:noProof/>
            <w:webHidden/>
          </w:rPr>
          <w:t>244</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8" w:history="1">
        <w:r w:rsidRPr="009F11FF">
          <w:rPr>
            <w:rStyle w:val="Hyperlink"/>
            <w:noProof/>
            <w:lang w:bidi="fa-IR"/>
          </w:rPr>
          <w:t>Kaynaklar</w:t>
        </w:r>
        <w:r>
          <w:rPr>
            <w:noProof/>
            <w:webHidden/>
          </w:rPr>
          <w:tab/>
        </w:r>
        <w:r>
          <w:rPr>
            <w:noProof/>
            <w:webHidden/>
          </w:rPr>
          <w:fldChar w:fldCharType="begin"/>
        </w:r>
        <w:r>
          <w:rPr>
            <w:noProof/>
            <w:webHidden/>
          </w:rPr>
          <w:instrText xml:space="preserve"> PAGEREF _Toc142548668 \h </w:instrText>
        </w:r>
        <w:r>
          <w:rPr>
            <w:noProof/>
          </w:rPr>
        </w:r>
        <w:r>
          <w:rPr>
            <w:noProof/>
            <w:webHidden/>
          </w:rPr>
          <w:fldChar w:fldCharType="separate"/>
        </w:r>
        <w:r>
          <w:rPr>
            <w:noProof/>
            <w:webHidden/>
          </w:rPr>
          <w:t>250</w:t>
        </w:r>
        <w:r>
          <w:rPr>
            <w:noProof/>
            <w:webHidden/>
          </w:rPr>
          <w:fldChar w:fldCharType="end"/>
        </w:r>
      </w:hyperlink>
    </w:p>
    <w:p w:rsidR="005F0624" w:rsidRDefault="005F0624">
      <w:pPr>
        <w:pStyle w:val="TOC1"/>
        <w:tabs>
          <w:tab w:val="right" w:leader="dot" w:pos="5573"/>
        </w:tabs>
        <w:rPr>
          <w:rFonts w:cs="Times New Roman"/>
          <w:noProof/>
          <w:szCs w:val="24"/>
          <w:lang w:eastAsia="tr-TR"/>
        </w:rPr>
      </w:pPr>
      <w:hyperlink w:anchor="_Toc142548669" w:history="1">
        <w:r w:rsidRPr="009F11FF">
          <w:rPr>
            <w:rStyle w:val="Hyperlink"/>
            <w:noProof/>
            <w:lang w:bidi="fa-IR"/>
          </w:rPr>
          <w:t>İçindekiler</w:t>
        </w:r>
        <w:r>
          <w:rPr>
            <w:noProof/>
            <w:webHidden/>
          </w:rPr>
          <w:tab/>
        </w:r>
        <w:r>
          <w:rPr>
            <w:noProof/>
            <w:webHidden/>
          </w:rPr>
          <w:fldChar w:fldCharType="begin"/>
        </w:r>
        <w:r>
          <w:rPr>
            <w:noProof/>
            <w:webHidden/>
          </w:rPr>
          <w:instrText xml:space="preserve"> PAGEREF _Toc142548669 \h </w:instrText>
        </w:r>
        <w:r>
          <w:rPr>
            <w:noProof/>
          </w:rPr>
        </w:r>
        <w:r>
          <w:rPr>
            <w:noProof/>
            <w:webHidden/>
          </w:rPr>
          <w:fldChar w:fldCharType="separate"/>
        </w:r>
        <w:r>
          <w:rPr>
            <w:noProof/>
            <w:webHidden/>
          </w:rPr>
          <w:t>259</w:t>
        </w:r>
        <w:r>
          <w:rPr>
            <w:noProof/>
            <w:webHidden/>
          </w:rPr>
          <w:fldChar w:fldCharType="end"/>
        </w:r>
      </w:hyperlink>
    </w:p>
    <w:p w:rsidR="005F0624" w:rsidRPr="005F690E" w:rsidRDefault="005F0624" w:rsidP="005B1106">
      <w:pPr>
        <w:ind w:firstLine="0"/>
        <w:rPr>
          <w:rFonts w:cs="Times New Roman"/>
        </w:rPr>
      </w:pPr>
      <w:r>
        <w:rPr>
          <w:rFonts w:cs="Times New Roman"/>
        </w:rPr>
        <w:fldChar w:fldCharType="end"/>
      </w:r>
    </w:p>
    <w:sectPr w:rsidR="005F0624" w:rsidRPr="005F690E" w:rsidSect="003F0EB9">
      <w:footerReference w:type="even" r:id="rId10"/>
      <w:footerReference w:type="default" r:id="rId11"/>
      <w:footnotePr>
        <w:numRestart w:val="eachPage"/>
      </w:footnotePr>
      <w:pgSz w:w="8419" w:h="11906" w:orient="landscape" w:code="9"/>
      <w:pgMar w:top="1418" w:right="1418" w:bottom="1418" w:left="1418" w:header="1134" w:footer="113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DE">
      <wne:acd wne:acdName="acd0"/>
    </wne:keymap>
  </wne:keymaps>
  <wne:toolbars>
    <wne:acdManifest>
      <wne:acdEntry wne:acdName="acd0"/>
    </wne:acdManifest>
  </wne:toolbars>
  <wne:acds>
    <wne:acd wne:argValue="AgBpAHMAbQBlAH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9E0" w:rsidRDefault="00E319E0">
      <w:r>
        <w:separator/>
      </w:r>
    </w:p>
  </w:endnote>
  <w:endnote w:type="continuationSeparator" w:id="0">
    <w:p w:rsidR="00E319E0" w:rsidRDefault="00E3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6A8" w:rsidRDefault="007A36A8" w:rsidP="009C799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A36A8" w:rsidRDefault="007A36A8" w:rsidP="003F0EB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6A8" w:rsidRDefault="007A36A8" w:rsidP="009C799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54B67">
      <w:rPr>
        <w:rStyle w:val="PageNumber"/>
        <w:noProof/>
      </w:rPr>
      <w:t>2</w:t>
    </w:r>
    <w:r>
      <w:rPr>
        <w:rStyle w:val="PageNumber"/>
      </w:rPr>
      <w:fldChar w:fldCharType="end"/>
    </w:r>
  </w:p>
  <w:p w:rsidR="007A36A8" w:rsidRDefault="007A36A8" w:rsidP="003F0EB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9E0" w:rsidRDefault="00E319E0">
      <w:r>
        <w:separator/>
      </w:r>
    </w:p>
  </w:footnote>
  <w:footnote w:type="continuationSeparator" w:id="0">
    <w:p w:rsidR="00E319E0" w:rsidRDefault="00E319E0">
      <w:r>
        <w:continuationSeparator/>
      </w:r>
    </w:p>
  </w:footnote>
  <w:footnote w:id="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Kura,</w:t>
      </w:r>
      <w:r>
        <w:rPr>
          <w:rFonts w:cs="Times New Roman"/>
        </w:rPr>
        <w:t xml:space="preserve"> </w:t>
      </w:r>
      <w:r w:rsidRPr="005F690E">
        <w:rPr>
          <w:rFonts w:cs="Times New Roman"/>
        </w:rPr>
        <w:t>kasaba,</w:t>
      </w:r>
      <w:r>
        <w:rPr>
          <w:rFonts w:cs="Times New Roman"/>
        </w:rPr>
        <w:t xml:space="preserve"> </w:t>
      </w:r>
      <w:r w:rsidRPr="005F690E">
        <w:rPr>
          <w:rFonts w:cs="Times New Roman"/>
        </w:rPr>
        <w:t>yerleşim birimi;</w:t>
      </w:r>
      <w:r>
        <w:rPr>
          <w:rFonts w:cs="Times New Roman"/>
        </w:rPr>
        <w:t xml:space="preserve"> </w:t>
      </w:r>
      <w:r w:rsidRPr="005F690E">
        <w:rPr>
          <w:rFonts w:cs="Times New Roman"/>
        </w:rPr>
        <w:t>ümmü’l kura ise yerleşim biri</w:t>
      </w:r>
      <w:r w:rsidRPr="005F690E">
        <w:rPr>
          <w:rFonts w:cs="Times New Roman"/>
        </w:rPr>
        <w:t>m</w:t>
      </w:r>
      <w:r w:rsidRPr="005F690E">
        <w:rPr>
          <w:rFonts w:cs="Times New Roman"/>
        </w:rPr>
        <w:t>lerinin anası,</w:t>
      </w:r>
      <w:r>
        <w:rPr>
          <w:rFonts w:cs="Times New Roman"/>
        </w:rPr>
        <w:t xml:space="preserve"> </w:t>
      </w:r>
      <w:r w:rsidRPr="005F690E">
        <w:rPr>
          <w:rFonts w:cs="Times New Roman"/>
        </w:rPr>
        <w:t>merkezi,</w:t>
      </w:r>
      <w:r>
        <w:rPr>
          <w:rFonts w:cs="Times New Roman"/>
        </w:rPr>
        <w:t xml:space="preserve"> </w:t>
      </w:r>
      <w:r w:rsidRPr="005F690E">
        <w:rPr>
          <w:rFonts w:cs="Times New Roman"/>
        </w:rPr>
        <w:t>ilk yerleşim birimi,</w:t>
      </w:r>
      <w:r>
        <w:rPr>
          <w:rFonts w:cs="Times New Roman"/>
        </w:rPr>
        <w:t xml:space="preserve"> </w:t>
      </w:r>
      <w:r w:rsidRPr="005F690E">
        <w:rPr>
          <w:rFonts w:cs="Times New Roman"/>
        </w:rPr>
        <w:t>ana kent,</w:t>
      </w:r>
      <w:r>
        <w:rPr>
          <w:rFonts w:cs="Times New Roman"/>
        </w:rPr>
        <w:t xml:space="preserve"> </w:t>
      </w:r>
      <w:r w:rsidRPr="005F690E">
        <w:rPr>
          <w:rFonts w:cs="Times New Roman"/>
        </w:rPr>
        <w:t>merkez anlamı</w:t>
      </w:r>
      <w:r w:rsidRPr="005F690E">
        <w:rPr>
          <w:rFonts w:cs="Times New Roman"/>
        </w:rPr>
        <w:t>n</w:t>
      </w:r>
      <w:r w:rsidRPr="005F690E">
        <w:rPr>
          <w:rFonts w:cs="Times New Roman"/>
        </w:rPr>
        <w:t>da kullanılmaktadır.</w:t>
      </w:r>
      <w:r>
        <w:rPr>
          <w:rFonts w:cs="Times New Roman"/>
        </w:rPr>
        <w:t xml:space="preserve"> </w:t>
      </w:r>
      <w:r w:rsidRPr="005F690E">
        <w:rPr>
          <w:rFonts w:cs="Times New Roman"/>
        </w:rPr>
        <w:t>(Müt</w:t>
      </w:r>
      <w:r>
        <w:rPr>
          <w:rFonts w:cs="Times New Roman"/>
        </w:rPr>
        <w:t>.)</w:t>
      </w:r>
    </w:p>
  </w:footnote>
  <w:footnote w:id="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Şuara,</w:t>
      </w:r>
      <w:r>
        <w:rPr>
          <w:rFonts w:cs="Times New Roman"/>
        </w:rPr>
        <w:t xml:space="preserve"> </w:t>
      </w:r>
      <w:r w:rsidRPr="005F690E">
        <w:rPr>
          <w:rFonts w:cs="Times New Roman"/>
        </w:rPr>
        <w:t>3</w:t>
      </w:r>
    </w:p>
  </w:footnote>
  <w:footnote w:id="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Kehf,</w:t>
      </w:r>
      <w:r>
        <w:rPr>
          <w:rFonts w:cs="Times New Roman"/>
        </w:rPr>
        <w:t xml:space="preserve"> </w:t>
      </w:r>
      <w:r w:rsidRPr="005F690E">
        <w:rPr>
          <w:rFonts w:cs="Times New Roman"/>
        </w:rPr>
        <w:t>6</w:t>
      </w:r>
    </w:p>
  </w:footnote>
  <w:footnote w:id="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Sahih</w:t>
      </w:r>
      <w:r>
        <w:rPr>
          <w:rFonts w:cs="Times New Roman"/>
        </w:rPr>
        <w:t xml:space="preserve">-i </w:t>
      </w:r>
      <w:r w:rsidRPr="005F690E">
        <w:rPr>
          <w:rFonts w:cs="Times New Roman"/>
        </w:rPr>
        <w:t>Buhari,</w:t>
      </w:r>
      <w:r>
        <w:rPr>
          <w:rFonts w:cs="Times New Roman"/>
        </w:rPr>
        <w:t xml:space="preserve"> </w:t>
      </w:r>
      <w:r w:rsidRPr="005F690E">
        <w:rPr>
          <w:rFonts w:cs="Times New Roman"/>
        </w:rPr>
        <w:t>c. 4,</w:t>
      </w:r>
      <w:r>
        <w:rPr>
          <w:rFonts w:cs="Times New Roman"/>
        </w:rPr>
        <w:t xml:space="preserve"> </w:t>
      </w:r>
      <w:r w:rsidRPr="005F690E">
        <w:rPr>
          <w:rFonts w:cs="Times New Roman"/>
        </w:rPr>
        <w:t>Bab’un fi’l Havz,</w:t>
      </w:r>
      <w:r>
        <w:rPr>
          <w:rFonts w:cs="Times New Roman"/>
        </w:rPr>
        <w:t xml:space="preserve"> </w:t>
      </w:r>
      <w:r w:rsidRPr="005F690E">
        <w:rPr>
          <w:rFonts w:cs="Times New Roman"/>
        </w:rPr>
        <w:t>s.</w:t>
      </w:r>
      <w:r>
        <w:rPr>
          <w:rFonts w:cs="Times New Roman"/>
        </w:rPr>
        <w:t xml:space="preserve"> </w:t>
      </w:r>
      <w:r w:rsidRPr="005F690E">
        <w:rPr>
          <w:rFonts w:cs="Times New Roman"/>
        </w:rPr>
        <w:t>142,</w:t>
      </w:r>
      <w:r>
        <w:rPr>
          <w:rFonts w:cs="Times New Roman"/>
        </w:rPr>
        <w:t xml:space="preserve"> </w:t>
      </w:r>
      <w:r w:rsidRPr="005F690E">
        <w:rPr>
          <w:rFonts w:cs="Times New Roman"/>
        </w:rPr>
        <w:t>Dar’ul Marifet,</w:t>
      </w:r>
      <w:r>
        <w:rPr>
          <w:rFonts w:cs="Times New Roman"/>
        </w:rPr>
        <w:t xml:space="preserve"> </w:t>
      </w:r>
      <w:r w:rsidRPr="005F690E">
        <w:rPr>
          <w:rFonts w:cs="Times New Roman"/>
        </w:rPr>
        <w:t xml:space="preserve">Beyrut </w:t>
      </w:r>
    </w:p>
  </w:footnote>
  <w:footnote w:id="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c.</w:t>
      </w:r>
      <w:r>
        <w:rPr>
          <w:rFonts w:cs="Times New Roman"/>
        </w:rPr>
        <w:t xml:space="preserve"> </w:t>
      </w:r>
      <w:r w:rsidRPr="005F690E">
        <w:rPr>
          <w:rFonts w:cs="Times New Roman"/>
        </w:rPr>
        <w:t>2,</w:t>
      </w:r>
      <w:r>
        <w:rPr>
          <w:rFonts w:cs="Times New Roman"/>
        </w:rPr>
        <w:t xml:space="preserve"> </w:t>
      </w:r>
      <w:r w:rsidRPr="005F690E">
        <w:rPr>
          <w:rFonts w:cs="Times New Roman"/>
        </w:rPr>
        <w:t>s. 425,</w:t>
      </w:r>
      <w:r>
        <w:rPr>
          <w:rFonts w:cs="Times New Roman"/>
        </w:rPr>
        <w:t xml:space="preserve"> </w:t>
      </w:r>
      <w:r w:rsidRPr="005F690E">
        <w:rPr>
          <w:rFonts w:cs="Times New Roman"/>
        </w:rPr>
        <w:t>Dar</w:t>
      </w:r>
      <w:r>
        <w:rPr>
          <w:rFonts w:cs="Times New Roman"/>
        </w:rPr>
        <w:t xml:space="preserve">-u </w:t>
      </w:r>
      <w:r w:rsidRPr="005F690E">
        <w:rPr>
          <w:rFonts w:cs="Times New Roman"/>
        </w:rPr>
        <w:t>İhya’it Turas’il Arabi,</w:t>
      </w:r>
      <w:r>
        <w:rPr>
          <w:rFonts w:cs="Times New Roman"/>
        </w:rPr>
        <w:t xml:space="preserve"> </w:t>
      </w:r>
      <w:r w:rsidRPr="005F690E">
        <w:rPr>
          <w:rFonts w:cs="Times New Roman"/>
        </w:rPr>
        <w:t>Beyrut, ;</w:t>
      </w:r>
      <w:r>
        <w:rPr>
          <w:rFonts w:cs="Times New Roman"/>
        </w:rPr>
        <w:t xml:space="preserve"> </w:t>
      </w:r>
      <w:r w:rsidRPr="005F690E">
        <w:rPr>
          <w:rFonts w:cs="Times New Roman"/>
        </w:rPr>
        <w:t>er</w:t>
      </w:r>
      <w:r>
        <w:rPr>
          <w:rFonts w:cs="Times New Roman"/>
        </w:rPr>
        <w:t xml:space="preserve">- </w:t>
      </w:r>
      <w:r w:rsidRPr="005F690E">
        <w:rPr>
          <w:rFonts w:cs="Times New Roman"/>
        </w:rPr>
        <w:t>Revzet’ul Unf,</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 38;</w:t>
      </w:r>
      <w:r>
        <w:rPr>
          <w:rFonts w:cs="Times New Roman"/>
        </w:rPr>
        <w:t xml:space="preserve"> </w:t>
      </w:r>
      <w:r w:rsidRPr="005F690E">
        <w:rPr>
          <w:rFonts w:cs="Times New Roman"/>
        </w:rPr>
        <w:t>es</w:t>
      </w:r>
      <w:r>
        <w:rPr>
          <w:rFonts w:cs="Times New Roman"/>
        </w:rPr>
        <w:t xml:space="preserve">- </w:t>
      </w:r>
      <w:r w:rsidRPr="005F690E">
        <w:rPr>
          <w:rFonts w:cs="Times New Roman"/>
        </w:rPr>
        <w:t>Siret’un Nebeviye,</w:t>
      </w:r>
      <w:r>
        <w:rPr>
          <w:rFonts w:cs="Times New Roman"/>
        </w:rPr>
        <w:t xml:space="preserve"> </w:t>
      </w:r>
      <w:r w:rsidRPr="005F690E">
        <w:rPr>
          <w:rFonts w:cs="Times New Roman"/>
        </w:rPr>
        <w:t>Seyyid Ahmed Zeyni Dehlan,</w:t>
      </w:r>
      <w:r>
        <w:rPr>
          <w:rFonts w:cs="Times New Roman"/>
        </w:rPr>
        <w:t xml:space="preserve"> </w:t>
      </w:r>
      <w:r w:rsidRPr="005F690E">
        <w:rPr>
          <w:rFonts w:cs="Times New Roman"/>
        </w:rPr>
        <w:t>c. 1,</w:t>
      </w:r>
      <w:r>
        <w:rPr>
          <w:rFonts w:cs="Times New Roman"/>
        </w:rPr>
        <w:t xml:space="preserve"> </w:t>
      </w:r>
      <w:r w:rsidRPr="005F690E">
        <w:rPr>
          <w:rFonts w:cs="Times New Roman"/>
        </w:rPr>
        <w:t>s. 283,</w:t>
      </w:r>
      <w:r>
        <w:rPr>
          <w:rFonts w:cs="Times New Roman"/>
        </w:rPr>
        <w:t xml:space="preserve"> </w:t>
      </w:r>
      <w:r w:rsidRPr="005F690E">
        <w:rPr>
          <w:rFonts w:cs="Times New Roman"/>
        </w:rPr>
        <w:t>Dar</w:t>
      </w:r>
      <w:r>
        <w:rPr>
          <w:rFonts w:cs="Times New Roman"/>
        </w:rPr>
        <w:t xml:space="preserve">-u </w:t>
      </w:r>
      <w:r w:rsidRPr="005F690E">
        <w:rPr>
          <w:rFonts w:cs="Times New Roman"/>
        </w:rPr>
        <w:t>İhya</w:t>
      </w:r>
      <w:r>
        <w:rPr>
          <w:rFonts w:cs="Times New Roman"/>
        </w:rPr>
        <w:t xml:space="preserve">- </w:t>
      </w:r>
      <w:r w:rsidRPr="005F690E">
        <w:rPr>
          <w:rFonts w:cs="Times New Roman"/>
        </w:rPr>
        <w:t>it Turas’il Arabi,</w:t>
      </w:r>
      <w:r>
        <w:rPr>
          <w:rFonts w:cs="Times New Roman"/>
        </w:rPr>
        <w:t xml:space="preserve"> </w:t>
      </w:r>
      <w:r w:rsidRPr="005F690E">
        <w:rPr>
          <w:rFonts w:cs="Times New Roman"/>
        </w:rPr>
        <w:t>Beyrut</w:t>
      </w:r>
    </w:p>
  </w:footnote>
  <w:footnote w:id="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Riyaz’un Nazre,</w:t>
      </w:r>
      <w:r>
        <w:rPr>
          <w:rFonts w:cs="Times New Roman"/>
        </w:rPr>
        <w:t xml:space="preserve"> </w:t>
      </w:r>
      <w:r w:rsidRPr="005F690E">
        <w:rPr>
          <w:rFonts w:cs="Times New Roman"/>
        </w:rPr>
        <w:t>c. 2,</w:t>
      </w:r>
      <w:r>
        <w:rPr>
          <w:rFonts w:cs="Times New Roman"/>
        </w:rPr>
        <w:t xml:space="preserve"> </w:t>
      </w:r>
      <w:r w:rsidRPr="005F690E">
        <w:rPr>
          <w:rFonts w:cs="Times New Roman"/>
        </w:rPr>
        <w:t>s. 353,</w:t>
      </w:r>
      <w:r>
        <w:rPr>
          <w:rFonts w:cs="Times New Roman"/>
        </w:rPr>
        <w:t xml:space="preserve"> </w:t>
      </w:r>
      <w:r w:rsidRPr="005F690E">
        <w:rPr>
          <w:rFonts w:cs="Times New Roman"/>
        </w:rPr>
        <w:t>Daru’n Nedvet’ic Cedide,</w:t>
      </w:r>
      <w:r>
        <w:rPr>
          <w:rFonts w:cs="Times New Roman"/>
        </w:rPr>
        <w:t xml:space="preserve"> </w:t>
      </w:r>
      <w:r w:rsidRPr="005F690E">
        <w:rPr>
          <w:rFonts w:cs="Times New Roman"/>
        </w:rPr>
        <w:t>Beyrut;</w:t>
      </w:r>
      <w:r>
        <w:rPr>
          <w:rFonts w:cs="Times New Roman"/>
        </w:rPr>
        <w:t xml:space="preserve"> </w:t>
      </w:r>
      <w:r w:rsidRPr="005F690E">
        <w:rPr>
          <w:rFonts w:cs="Times New Roman"/>
        </w:rPr>
        <w:t>Sünen</w:t>
      </w:r>
      <w:r>
        <w:rPr>
          <w:rFonts w:cs="Times New Roman"/>
        </w:rPr>
        <w:t xml:space="preserve">-i </w:t>
      </w:r>
      <w:r w:rsidRPr="005F690E">
        <w:rPr>
          <w:rFonts w:cs="Times New Roman"/>
        </w:rPr>
        <w:t>Beyhaki,</w:t>
      </w:r>
      <w:r>
        <w:rPr>
          <w:rFonts w:cs="Times New Roman"/>
        </w:rPr>
        <w:t xml:space="preserve"> </w:t>
      </w:r>
      <w:r w:rsidRPr="005F690E">
        <w:rPr>
          <w:rFonts w:cs="Times New Roman"/>
        </w:rPr>
        <w:t>c. 8,</w:t>
      </w:r>
      <w:r>
        <w:rPr>
          <w:rFonts w:cs="Times New Roman"/>
        </w:rPr>
        <w:t xml:space="preserve"> </w:t>
      </w:r>
      <w:r w:rsidRPr="005F690E">
        <w:rPr>
          <w:rFonts w:cs="Times New Roman"/>
        </w:rPr>
        <w:t>s. 149,</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r>
        <w:rPr>
          <w:rFonts w:cs="Times New Roman"/>
        </w:rPr>
        <w:t xml:space="preserve"> </w:t>
      </w:r>
      <w:r w:rsidRPr="005F690E">
        <w:rPr>
          <w:rFonts w:cs="Times New Roman"/>
        </w:rPr>
        <w:t>Hilyet’ul Evl</w:t>
      </w:r>
      <w:r w:rsidRPr="005F690E">
        <w:rPr>
          <w:rFonts w:cs="Times New Roman"/>
        </w:rPr>
        <w:t>i</w:t>
      </w:r>
      <w:r w:rsidRPr="005F690E">
        <w:rPr>
          <w:rFonts w:cs="Times New Roman"/>
        </w:rPr>
        <w:t>ya,</w:t>
      </w:r>
      <w:r>
        <w:rPr>
          <w:rFonts w:cs="Times New Roman"/>
        </w:rPr>
        <w:t xml:space="preserve"> </w:t>
      </w:r>
      <w:r w:rsidRPr="005F690E">
        <w:rPr>
          <w:rFonts w:cs="Times New Roman"/>
        </w:rPr>
        <w:t>c. 1,</w:t>
      </w:r>
      <w:r>
        <w:rPr>
          <w:rFonts w:cs="Times New Roman"/>
        </w:rPr>
        <w:t xml:space="preserve"> </w:t>
      </w:r>
      <w:r w:rsidRPr="005F690E">
        <w:rPr>
          <w:rFonts w:cs="Times New Roman"/>
        </w:rPr>
        <w:t>s. 144,</w:t>
      </w:r>
      <w:r>
        <w:rPr>
          <w:rFonts w:cs="Times New Roman"/>
        </w:rPr>
        <w:t xml:space="preserve"> </w:t>
      </w:r>
      <w:r w:rsidRPr="005F690E">
        <w:rPr>
          <w:rFonts w:cs="Times New Roman"/>
        </w:rPr>
        <w:t>Daru’l Fikr</w:t>
      </w:r>
    </w:p>
  </w:footnote>
  <w:footnote w:id="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İmamet ve’s Siyaset,</w:t>
      </w:r>
      <w:r>
        <w:rPr>
          <w:rFonts w:cs="Times New Roman"/>
        </w:rPr>
        <w:t xml:space="preserve"> </w:t>
      </w:r>
      <w:r w:rsidRPr="005F690E">
        <w:rPr>
          <w:rFonts w:cs="Times New Roman"/>
        </w:rPr>
        <w:t>c. 1,</w:t>
      </w:r>
      <w:r>
        <w:rPr>
          <w:rFonts w:cs="Times New Roman"/>
        </w:rPr>
        <w:t xml:space="preserve"> </w:t>
      </w:r>
      <w:r w:rsidRPr="005F690E">
        <w:rPr>
          <w:rFonts w:cs="Times New Roman"/>
        </w:rPr>
        <w:t>s. 23</w:t>
      </w:r>
    </w:p>
  </w:footnote>
  <w:footnote w:id="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Tabakat</w:t>
      </w:r>
      <w:r>
        <w:rPr>
          <w:rFonts w:cs="Times New Roman"/>
        </w:rPr>
        <w:t xml:space="preserve">-i </w:t>
      </w:r>
      <w:r w:rsidRPr="005F690E">
        <w:rPr>
          <w:rFonts w:cs="Times New Roman"/>
        </w:rPr>
        <w:t>İbn</w:t>
      </w:r>
      <w:r>
        <w:rPr>
          <w:rFonts w:cs="Times New Roman"/>
        </w:rPr>
        <w:t xml:space="preserve">-i </w:t>
      </w:r>
      <w:r w:rsidRPr="005F690E">
        <w:rPr>
          <w:rFonts w:cs="Times New Roman"/>
        </w:rPr>
        <w:t>Sa’d,</w:t>
      </w:r>
      <w:r>
        <w:rPr>
          <w:rFonts w:cs="Times New Roman"/>
        </w:rPr>
        <w:t xml:space="preserve"> </w:t>
      </w:r>
      <w:r w:rsidRPr="005F690E">
        <w:rPr>
          <w:rFonts w:cs="Times New Roman"/>
        </w:rPr>
        <w:t>c. 3,</w:t>
      </w:r>
      <w:r>
        <w:rPr>
          <w:rFonts w:cs="Times New Roman"/>
        </w:rPr>
        <w:t xml:space="preserve"> </w:t>
      </w:r>
      <w:r w:rsidRPr="005F690E">
        <w:rPr>
          <w:rFonts w:cs="Times New Roman"/>
        </w:rPr>
        <w:t>s. 343,</w:t>
      </w:r>
      <w:r>
        <w:rPr>
          <w:rFonts w:cs="Times New Roman"/>
        </w:rPr>
        <w:t xml:space="preserve"> </w:t>
      </w:r>
      <w:r w:rsidRPr="005F690E">
        <w:rPr>
          <w:rFonts w:cs="Times New Roman"/>
        </w:rPr>
        <w:t>Dar</w:t>
      </w:r>
      <w:r>
        <w:rPr>
          <w:rFonts w:cs="Times New Roman"/>
        </w:rPr>
        <w:t xml:space="preserve">-u </w:t>
      </w:r>
      <w:r w:rsidRPr="005F690E">
        <w:rPr>
          <w:rFonts w:cs="Times New Roman"/>
        </w:rPr>
        <w:t>Beyrut,</w:t>
      </w:r>
      <w:r>
        <w:rPr>
          <w:rFonts w:cs="Times New Roman"/>
        </w:rPr>
        <w:t xml:space="preserve"> </w:t>
      </w:r>
      <w:r w:rsidRPr="005F690E">
        <w:rPr>
          <w:rFonts w:cs="Times New Roman"/>
        </w:rPr>
        <w:t>li’t Tebaa ve’n Neşr</w:t>
      </w:r>
    </w:p>
  </w:footnote>
  <w:footnote w:id="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Taberi,</w:t>
      </w:r>
      <w:r>
        <w:rPr>
          <w:rFonts w:cs="Times New Roman"/>
        </w:rPr>
        <w:t xml:space="preserve"> </w:t>
      </w:r>
      <w:r w:rsidRPr="005F690E">
        <w:rPr>
          <w:rFonts w:cs="Times New Roman"/>
        </w:rPr>
        <w:t>c. 3,</w:t>
      </w:r>
      <w:r>
        <w:rPr>
          <w:rFonts w:cs="Times New Roman"/>
        </w:rPr>
        <w:t xml:space="preserve"> </w:t>
      </w:r>
      <w:r w:rsidRPr="005F690E">
        <w:rPr>
          <w:rFonts w:cs="Times New Roman"/>
        </w:rPr>
        <w:t>5.</w:t>
      </w:r>
      <w:r>
        <w:rPr>
          <w:rFonts w:cs="Times New Roman"/>
        </w:rPr>
        <w:t xml:space="preserve"> </w:t>
      </w:r>
      <w:r w:rsidRPr="005F690E">
        <w:rPr>
          <w:rFonts w:cs="Times New Roman"/>
        </w:rPr>
        <w:t>Cüz,</w:t>
      </w:r>
      <w:r>
        <w:rPr>
          <w:rFonts w:cs="Times New Roman"/>
        </w:rPr>
        <w:t xml:space="preserve"> </w:t>
      </w:r>
      <w:r w:rsidRPr="005F690E">
        <w:rPr>
          <w:rFonts w:cs="Times New Roman"/>
        </w:rPr>
        <w:t>s. 154,</w:t>
      </w:r>
      <w:r>
        <w:rPr>
          <w:rFonts w:cs="Times New Roman"/>
        </w:rPr>
        <w:t xml:space="preserve"> </w:t>
      </w:r>
      <w:r w:rsidRPr="005F690E">
        <w:rPr>
          <w:rFonts w:cs="Times New Roman"/>
        </w:rPr>
        <w:t>Müessese</w:t>
      </w:r>
      <w:r>
        <w:rPr>
          <w:rFonts w:cs="Times New Roman"/>
        </w:rPr>
        <w:t xml:space="preserve">-i </w:t>
      </w:r>
      <w:r w:rsidRPr="005F690E">
        <w:rPr>
          <w:rFonts w:cs="Times New Roman"/>
        </w:rPr>
        <w:t>İzzuddin li’t T</w:t>
      </w:r>
      <w:r w:rsidRPr="005F690E">
        <w:rPr>
          <w:rFonts w:cs="Times New Roman"/>
        </w:rPr>
        <w:t>e</w:t>
      </w:r>
      <w:r w:rsidRPr="005F690E">
        <w:rPr>
          <w:rFonts w:cs="Times New Roman"/>
        </w:rPr>
        <w:t>baa ve’n Neşr;</w:t>
      </w:r>
      <w:r>
        <w:rPr>
          <w:rFonts w:cs="Times New Roman"/>
        </w:rPr>
        <w:t xml:space="preserve"> </w:t>
      </w:r>
      <w:r w:rsidRPr="005F690E">
        <w:rPr>
          <w:rFonts w:cs="Times New Roman"/>
        </w:rPr>
        <w:t>el</w:t>
      </w:r>
      <w:r>
        <w:rPr>
          <w:rFonts w:cs="Times New Roman"/>
        </w:rPr>
        <w:t xml:space="preserve">- </w:t>
      </w:r>
      <w:r w:rsidRPr="005F690E">
        <w:rPr>
          <w:rFonts w:cs="Times New Roman"/>
        </w:rPr>
        <w:t>İmamet,</w:t>
      </w:r>
      <w:r>
        <w:rPr>
          <w:rFonts w:cs="Times New Roman"/>
        </w:rPr>
        <w:t xml:space="preserve"> </w:t>
      </w:r>
      <w:r w:rsidRPr="005F690E">
        <w:rPr>
          <w:rFonts w:cs="Times New Roman"/>
        </w:rPr>
        <w:t>ve’s Siyaset,</w:t>
      </w:r>
      <w:r>
        <w:rPr>
          <w:rFonts w:cs="Times New Roman"/>
        </w:rPr>
        <w:t xml:space="preserve"> </w:t>
      </w:r>
      <w:r w:rsidRPr="005F690E">
        <w:rPr>
          <w:rFonts w:cs="Times New Roman"/>
        </w:rPr>
        <w:t>c. 1,</w:t>
      </w:r>
      <w:r>
        <w:rPr>
          <w:rFonts w:cs="Times New Roman"/>
        </w:rPr>
        <w:t xml:space="preserve"> </w:t>
      </w:r>
      <w:r w:rsidRPr="005F690E">
        <w:rPr>
          <w:rFonts w:cs="Times New Roman"/>
        </w:rPr>
        <w:t>s. 184,</w:t>
      </w:r>
      <w:r>
        <w:rPr>
          <w:rFonts w:cs="Times New Roman"/>
        </w:rPr>
        <w:t xml:space="preserve"> </w:t>
      </w:r>
      <w:r w:rsidRPr="005F690E">
        <w:rPr>
          <w:rFonts w:cs="Times New Roman"/>
        </w:rPr>
        <w:t>Menşurat’uş Ş</w:t>
      </w:r>
      <w:r w:rsidRPr="005F690E">
        <w:rPr>
          <w:rFonts w:cs="Times New Roman"/>
        </w:rPr>
        <w:t>e</w:t>
      </w:r>
      <w:r w:rsidRPr="005F690E">
        <w:rPr>
          <w:rFonts w:cs="Times New Roman"/>
        </w:rPr>
        <w:t>rif Razi</w:t>
      </w:r>
    </w:p>
  </w:footnote>
  <w:footnote w:id="1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Değerli yazar bu sıralamada Ebvâ gazvesini zikretmemiştir.</w:t>
      </w:r>
      <w:r>
        <w:rPr>
          <w:rFonts w:cs="Times New Roman"/>
        </w:rPr>
        <w:t xml:space="preserve"> </w:t>
      </w:r>
      <w:r w:rsidRPr="005F690E">
        <w:rPr>
          <w:rFonts w:cs="Times New Roman"/>
        </w:rPr>
        <w:t>Bizzat İbn</w:t>
      </w:r>
      <w:r>
        <w:rPr>
          <w:rFonts w:cs="Times New Roman"/>
        </w:rPr>
        <w:t xml:space="preserve">-i </w:t>
      </w:r>
      <w:r w:rsidRPr="005F690E">
        <w:rPr>
          <w:rFonts w:cs="Times New Roman"/>
        </w:rPr>
        <w:t>Hişam’ın belirttiğine göre Resulullah (s. A. S</w:t>
      </w:r>
      <w:r>
        <w:rPr>
          <w:rFonts w:cs="Times New Roman"/>
        </w:rPr>
        <w:t>.)</w:t>
      </w:r>
      <w:r w:rsidRPr="005F690E">
        <w:rPr>
          <w:rFonts w:cs="Times New Roman"/>
        </w:rPr>
        <w:t>,</w:t>
      </w:r>
      <w:r>
        <w:rPr>
          <w:rFonts w:cs="Times New Roman"/>
        </w:rPr>
        <w:t xml:space="preserve"> </w:t>
      </w:r>
      <w:r w:rsidRPr="005F690E">
        <w:rPr>
          <w:rFonts w:cs="Times New Roman"/>
        </w:rPr>
        <w:t>hicrî ikinci yılın Safer ayında Sa'd b.</w:t>
      </w:r>
      <w:r>
        <w:rPr>
          <w:rFonts w:cs="Times New Roman"/>
        </w:rPr>
        <w:t xml:space="preserve"> </w:t>
      </w:r>
      <w:r w:rsidRPr="005F690E">
        <w:rPr>
          <w:rFonts w:cs="Times New Roman"/>
        </w:rPr>
        <w:t>Ijbâde'yi Medine'de yerine vekil b</w:t>
      </w:r>
      <w:r w:rsidRPr="005F690E">
        <w:rPr>
          <w:rFonts w:cs="Times New Roman"/>
        </w:rPr>
        <w:t>ı</w:t>
      </w:r>
      <w:r w:rsidRPr="005F690E">
        <w:rPr>
          <w:rFonts w:cs="Times New Roman"/>
        </w:rPr>
        <w:t>rakıp,</w:t>
      </w:r>
      <w:r>
        <w:rPr>
          <w:rFonts w:cs="Times New Roman"/>
        </w:rPr>
        <w:t xml:space="preserve"> </w:t>
      </w:r>
      <w:r w:rsidRPr="005F690E">
        <w:rPr>
          <w:rFonts w:cs="Times New Roman"/>
        </w:rPr>
        <w:t>gazveye çıkmak üzere Veddan denilen yere kadar gitti</w:t>
      </w:r>
      <w:r>
        <w:rPr>
          <w:rFonts w:cs="Times New Roman"/>
        </w:rPr>
        <w:t>.”</w:t>
      </w:r>
      <w:r w:rsidRPr="005F690E">
        <w:rPr>
          <w:rFonts w:cs="Times New Roman"/>
        </w:rPr>
        <w:t>Ebvâ Gazvesi</w:t>
      </w:r>
      <w:r>
        <w:rPr>
          <w:rFonts w:cs="Times New Roman"/>
        </w:rPr>
        <w:t>”</w:t>
      </w:r>
      <w:r w:rsidRPr="005F690E">
        <w:rPr>
          <w:rFonts w:cs="Times New Roman"/>
        </w:rPr>
        <w:t xml:space="preserve"> denilen bu gazvede,</w:t>
      </w:r>
      <w:r>
        <w:rPr>
          <w:rFonts w:cs="Times New Roman"/>
        </w:rPr>
        <w:t xml:space="preserve"> </w:t>
      </w:r>
      <w:r w:rsidRPr="005F690E">
        <w:rPr>
          <w:rFonts w:cs="Times New Roman"/>
        </w:rPr>
        <w:t>Resûlullah (s. A. S</w:t>
      </w:r>
      <w:r>
        <w:rPr>
          <w:rFonts w:cs="Times New Roman"/>
        </w:rPr>
        <w:t>.)</w:t>
      </w:r>
      <w:r w:rsidRPr="005F690E">
        <w:rPr>
          <w:rFonts w:cs="Times New Roman"/>
        </w:rPr>
        <w:t>,</w:t>
      </w:r>
      <w:r>
        <w:rPr>
          <w:rFonts w:cs="Times New Roman"/>
        </w:rPr>
        <w:t xml:space="preserve"> </w:t>
      </w:r>
      <w:r w:rsidRPr="005F690E">
        <w:rPr>
          <w:rFonts w:cs="Times New Roman"/>
        </w:rPr>
        <w:t>hiç çarpışmada bulunmadan Benî Damra b.</w:t>
      </w:r>
      <w:r>
        <w:rPr>
          <w:rFonts w:cs="Times New Roman"/>
        </w:rPr>
        <w:t xml:space="preserve"> </w:t>
      </w:r>
      <w:r w:rsidRPr="005F690E">
        <w:rPr>
          <w:rFonts w:cs="Times New Roman"/>
        </w:rPr>
        <w:t>Abdi Menât b.</w:t>
      </w:r>
      <w:r>
        <w:rPr>
          <w:rFonts w:cs="Times New Roman"/>
        </w:rPr>
        <w:t xml:space="preserve"> </w:t>
      </w:r>
      <w:r w:rsidRPr="005F690E">
        <w:rPr>
          <w:rFonts w:cs="Times New Roman"/>
        </w:rPr>
        <w:t>Kinâne'nin başkanı Mahşi b.</w:t>
      </w:r>
      <w:r>
        <w:rPr>
          <w:rFonts w:cs="Times New Roman"/>
        </w:rPr>
        <w:t xml:space="preserve"> </w:t>
      </w:r>
      <w:r w:rsidRPr="005F690E">
        <w:rPr>
          <w:rFonts w:cs="Times New Roman"/>
        </w:rPr>
        <w:t>Amr ile bir antlaşma imzaladı ve Medine'ye geri döndü.</w:t>
      </w:r>
      <w:r>
        <w:rPr>
          <w:rFonts w:cs="Times New Roman"/>
        </w:rPr>
        <w:t xml:space="preserve"> </w:t>
      </w:r>
      <w:r w:rsidRPr="005F690E">
        <w:rPr>
          <w:rFonts w:cs="Times New Roman"/>
        </w:rPr>
        <w:t>Ebvâ Gazvesi,</w:t>
      </w:r>
      <w:r>
        <w:rPr>
          <w:rFonts w:cs="Times New Roman"/>
        </w:rPr>
        <w:t xml:space="preserve"> </w:t>
      </w:r>
      <w:r w:rsidRPr="005F690E">
        <w:rPr>
          <w:rFonts w:cs="Times New Roman"/>
        </w:rPr>
        <w:t>Hz.</w:t>
      </w:r>
      <w:r>
        <w:rPr>
          <w:rFonts w:cs="Times New Roman"/>
        </w:rPr>
        <w:t xml:space="preserve"> </w:t>
      </w:r>
      <w:r w:rsidRPr="005F690E">
        <w:rPr>
          <w:rFonts w:cs="Times New Roman"/>
        </w:rPr>
        <w:t>Peygamber’in (s. A. S</w:t>
      </w:r>
      <w:r>
        <w:rPr>
          <w:rFonts w:cs="Times New Roman"/>
        </w:rPr>
        <w:t>.)</w:t>
      </w:r>
      <w:r w:rsidRPr="005F690E">
        <w:rPr>
          <w:rFonts w:cs="Times New Roman"/>
        </w:rPr>
        <w:t xml:space="preserve"> bizzat katıldıkları gazvelerin i</w:t>
      </w:r>
      <w:r w:rsidRPr="005F690E">
        <w:rPr>
          <w:rFonts w:cs="Times New Roman"/>
        </w:rPr>
        <w:t>l</w:t>
      </w:r>
      <w:r w:rsidRPr="005F690E">
        <w:rPr>
          <w:rFonts w:cs="Times New Roman"/>
        </w:rPr>
        <w:t>ki idi.</w:t>
      </w:r>
      <w:r>
        <w:rPr>
          <w:rFonts w:cs="Times New Roman"/>
        </w:rPr>
        <w:t xml:space="preserve"> </w:t>
      </w:r>
      <w:r w:rsidRPr="005F690E">
        <w:rPr>
          <w:rFonts w:cs="Times New Roman"/>
        </w:rPr>
        <w:t>Ebvâ Gazvesi ile ilgili olarak bkz.</w:t>
      </w:r>
      <w:r>
        <w:rPr>
          <w:rFonts w:cs="Times New Roman"/>
        </w:rPr>
        <w:t xml:space="preserve"> </w:t>
      </w:r>
      <w:r w:rsidRPr="005F690E">
        <w:rPr>
          <w:rFonts w:cs="Times New Roman"/>
        </w:rPr>
        <w:t>İbn Hişâm.</w:t>
      </w:r>
      <w:r>
        <w:rPr>
          <w:rFonts w:cs="Times New Roman"/>
        </w:rPr>
        <w:t xml:space="preserve"> </w:t>
      </w:r>
      <w:r w:rsidRPr="005F690E">
        <w:rPr>
          <w:rFonts w:cs="Times New Roman"/>
        </w:rPr>
        <w:t>2,</w:t>
      </w:r>
      <w:r>
        <w:rPr>
          <w:rFonts w:cs="Times New Roman"/>
        </w:rPr>
        <w:t xml:space="preserve"> </w:t>
      </w:r>
      <w:r w:rsidRPr="005F690E">
        <w:rPr>
          <w:rFonts w:cs="Times New Roman"/>
        </w:rPr>
        <w:t>241;</w:t>
      </w:r>
      <w:r>
        <w:rPr>
          <w:rFonts w:cs="Times New Roman"/>
        </w:rPr>
        <w:t xml:space="preserve"> </w:t>
      </w:r>
      <w:r w:rsidRPr="005F690E">
        <w:rPr>
          <w:rFonts w:cs="Times New Roman"/>
        </w:rPr>
        <w:t>İbn Sa'd,</w:t>
      </w:r>
      <w:r>
        <w:rPr>
          <w:rFonts w:cs="Times New Roman"/>
        </w:rPr>
        <w:t xml:space="preserve"> </w:t>
      </w:r>
      <w:r w:rsidRPr="005F690E">
        <w:rPr>
          <w:rFonts w:cs="Times New Roman"/>
        </w:rPr>
        <w:t>1,</w:t>
      </w:r>
      <w:r>
        <w:rPr>
          <w:rFonts w:cs="Times New Roman"/>
        </w:rPr>
        <w:t xml:space="preserve"> </w:t>
      </w:r>
      <w:r w:rsidRPr="005F690E">
        <w:rPr>
          <w:rFonts w:cs="Times New Roman"/>
        </w:rPr>
        <w:t>3;</w:t>
      </w:r>
      <w:r>
        <w:rPr>
          <w:rFonts w:cs="Times New Roman"/>
        </w:rPr>
        <w:t xml:space="preserve"> </w:t>
      </w:r>
      <w:r w:rsidRPr="005F690E">
        <w:rPr>
          <w:rFonts w:cs="Times New Roman"/>
        </w:rPr>
        <w:t>et</w:t>
      </w:r>
      <w:r>
        <w:rPr>
          <w:rFonts w:cs="Times New Roman"/>
        </w:rPr>
        <w:t xml:space="preserve">- </w:t>
      </w:r>
      <w:r w:rsidRPr="005F690E">
        <w:rPr>
          <w:rFonts w:cs="Times New Roman"/>
        </w:rPr>
        <w:t>Taberî,</w:t>
      </w:r>
      <w:r>
        <w:rPr>
          <w:rFonts w:cs="Times New Roman"/>
        </w:rPr>
        <w:t xml:space="preserve"> </w:t>
      </w:r>
      <w:r w:rsidRPr="005F690E">
        <w:rPr>
          <w:rFonts w:cs="Times New Roman"/>
        </w:rPr>
        <w:t>2,</w:t>
      </w:r>
      <w:r>
        <w:rPr>
          <w:rFonts w:cs="Times New Roman"/>
        </w:rPr>
        <w:t xml:space="preserve"> </w:t>
      </w:r>
      <w:r w:rsidRPr="005F690E">
        <w:rPr>
          <w:rFonts w:cs="Times New Roman"/>
        </w:rPr>
        <w:t>259,</w:t>
      </w:r>
      <w:r>
        <w:rPr>
          <w:rFonts w:cs="Times New Roman"/>
        </w:rPr>
        <w:t xml:space="preserve"> </w:t>
      </w:r>
      <w:r w:rsidRPr="005F690E">
        <w:rPr>
          <w:rFonts w:cs="Times New Roman"/>
        </w:rPr>
        <w:t>261;</w:t>
      </w:r>
      <w:r>
        <w:rPr>
          <w:rFonts w:cs="Times New Roman"/>
        </w:rPr>
        <w:t xml:space="preserve"> </w:t>
      </w:r>
      <w:r w:rsidRPr="005F690E">
        <w:rPr>
          <w:rFonts w:cs="Times New Roman"/>
        </w:rPr>
        <w:t>İbn Seyyidi'n Nâs,</w:t>
      </w:r>
      <w:r>
        <w:rPr>
          <w:rFonts w:cs="Times New Roman"/>
        </w:rPr>
        <w:t xml:space="preserve"> </w:t>
      </w:r>
      <w:r w:rsidRPr="005F690E">
        <w:rPr>
          <w:rFonts w:cs="Times New Roman"/>
        </w:rPr>
        <w:t>1,</w:t>
      </w:r>
      <w:r>
        <w:rPr>
          <w:rFonts w:cs="Times New Roman"/>
        </w:rPr>
        <w:t xml:space="preserve"> </w:t>
      </w:r>
      <w:r w:rsidRPr="005F690E">
        <w:rPr>
          <w:rFonts w:cs="Times New Roman"/>
        </w:rPr>
        <w:t>224;</w:t>
      </w:r>
      <w:r>
        <w:rPr>
          <w:rFonts w:cs="Times New Roman"/>
        </w:rPr>
        <w:t xml:space="preserve"> </w:t>
      </w:r>
      <w:r w:rsidRPr="005F690E">
        <w:rPr>
          <w:rFonts w:cs="Times New Roman"/>
        </w:rPr>
        <w:t>İbn K</w:t>
      </w:r>
      <w:r w:rsidRPr="005F690E">
        <w:rPr>
          <w:rFonts w:cs="Times New Roman"/>
        </w:rPr>
        <w:t>e</w:t>
      </w:r>
      <w:r w:rsidRPr="005F690E">
        <w:rPr>
          <w:rFonts w:cs="Times New Roman"/>
        </w:rPr>
        <w:t>sîr,</w:t>
      </w:r>
      <w:r>
        <w:rPr>
          <w:rFonts w:cs="Times New Roman"/>
        </w:rPr>
        <w:t xml:space="preserve"> </w:t>
      </w:r>
      <w:r w:rsidRPr="005F690E">
        <w:rPr>
          <w:rFonts w:cs="Times New Roman"/>
        </w:rPr>
        <w:t>3,</w:t>
      </w:r>
      <w:r>
        <w:rPr>
          <w:rFonts w:cs="Times New Roman"/>
        </w:rPr>
        <w:t xml:space="preserve"> </w:t>
      </w:r>
      <w:r w:rsidRPr="005F690E">
        <w:rPr>
          <w:rFonts w:cs="Times New Roman"/>
        </w:rPr>
        <w:t>241;</w:t>
      </w:r>
      <w:r>
        <w:rPr>
          <w:rFonts w:cs="Times New Roman"/>
        </w:rPr>
        <w:t xml:space="preserve"> </w:t>
      </w:r>
      <w:r w:rsidRPr="005F690E">
        <w:rPr>
          <w:rFonts w:cs="Times New Roman"/>
        </w:rPr>
        <w:t>Zâdu'l Me'âd,</w:t>
      </w:r>
      <w:r>
        <w:rPr>
          <w:rFonts w:cs="Times New Roman"/>
        </w:rPr>
        <w:t xml:space="preserve"> </w:t>
      </w:r>
      <w:r w:rsidRPr="005F690E">
        <w:rPr>
          <w:rFonts w:cs="Times New Roman"/>
        </w:rPr>
        <w:t>2,</w:t>
      </w:r>
      <w:r>
        <w:rPr>
          <w:rFonts w:cs="Times New Roman"/>
        </w:rPr>
        <w:t xml:space="preserve"> </w:t>
      </w:r>
      <w:r w:rsidRPr="005F690E">
        <w:rPr>
          <w:rFonts w:cs="Times New Roman"/>
        </w:rPr>
        <w:t>212;</w:t>
      </w:r>
      <w:r>
        <w:rPr>
          <w:rFonts w:cs="Times New Roman"/>
        </w:rPr>
        <w:t xml:space="preserve"> </w:t>
      </w:r>
      <w:r w:rsidRPr="005F690E">
        <w:rPr>
          <w:rFonts w:cs="Times New Roman"/>
        </w:rPr>
        <w:t>el</w:t>
      </w:r>
      <w:r>
        <w:rPr>
          <w:rFonts w:cs="Times New Roman"/>
        </w:rPr>
        <w:t xml:space="preserve">- </w:t>
      </w:r>
      <w:r w:rsidRPr="005F690E">
        <w:rPr>
          <w:rFonts w:cs="Times New Roman"/>
        </w:rPr>
        <w:t>İmlâ',</w:t>
      </w:r>
      <w:r>
        <w:rPr>
          <w:rFonts w:cs="Times New Roman"/>
        </w:rPr>
        <w:t xml:space="preserve"> </w:t>
      </w:r>
      <w:r w:rsidRPr="005F690E">
        <w:rPr>
          <w:rFonts w:cs="Times New Roman"/>
        </w:rPr>
        <w:t>53;</w:t>
      </w:r>
      <w:r>
        <w:rPr>
          <w:rFonts w:cs="Times New Roman"/>
        </w:rPr>
        <w:t xml:space="preserve"> </w:t>
      </w:r>
      <w:r w:rsidRPr="005F690E">
        <w:rPr>
          <w:rFonts w:cs="Times New Roman"/>
        </w:rPr>
        <w:t>Târihu'l Hamîs,</w:t>
      </w:r>
      <w:r>
        <w:rPr>
          <w:rFonts w:cs="Times New Roman"/>
        </w:rPr>
        <w:t xml:space="preserve"> </w:t>
      </w:r>
      <w:r w:rsidRPr="005F690E">
        <w:rPr>
          <w:rFonts w:cs="Times New Roman"/>
        </w:rPr>
        <w:t>1,</w:t>
      </w:r>
      <w:r>
        <w:rPr>
          <w:rFonts w:cs="Times New Roman"/>
        </w:rPr>
        <w:t xml:space="preserve"> </w:t>
      </w:r>
      <w:r w:rsidRPr="005F690E">
        <w:rPr>
          <w:rFonts w:cs="Times New Roman"/>
        </w:rPr>
        <w:t>363;</w:t>
      </w:r>
      <w:r>
        <w:rPr>
          <w:rFonts w:cs="Times New Roman"/>
        </w:rPr>
        <w:t xml:space="preserve"> </w:t>
      </w:r>
      <w:r w:rsidRPr="005F690E">
        <w:rPr>
          <w:rFonts w:cs="Times New Roman"/>
        </w:rPr>
        <w:t>İbn Hazm,</w:t>
      </w:r>
      <w:r>
        <w:rPr>
          <w:rFonts w:cs="Times New Roman"/>
        </w:rPr>
        <w:t xml:space="preserve"> </w:t>
      </w:r>
      <w:r w:rsidRPr="005F690E">
        <w:rPr>
          <w:rFonts w:cs="Times New Roman"/>
        </w:rPr>
        <w:t>Cevâmiu’s Sire,</w:t>
      </w:r>
      <w:r>
        <w:rPr>
          <w:rFonts w:cs="Times New Roman"/>
        </w:rPr>
        <w:t xml:space="preserve"> </w:t>
      </w:r>
      <w:r w:rsidRPr="005F690E">
        <w:rPr>
          <w:rFonts w:cs="Times New Roman"/>
        </w:rPr>
        <w:t>Çıra Yayınları:</w:t>
      </w:r>
      <w:r>
        <w:rPr>
          <w:rFonts w:cs="Times New Roman"/>
        </w:rPr>
        <w:t xml:space="preserve"> </w:t>
      </w:r>
      <w:r w:rsidRPr="005F690E">
        <w:rPr>
          <w:rFonts w:cs="Times New Roman"/>
        </w:rPr>
        <w:t>114</w:t>
      </w:r>
      <w:r>
        <w:rPr>
          <w:rFonts w:cs="Times New Roman"/>
        </w:rPr>
        <w:t xml:space="preserve">- </w:t>
      </w:r>
      <w:r w:rsidRPr="005F690E">
        <w:rPr>
          <w:rFonts w:cs="Times New Roman"/>
        </w:rPr>
        <w:t>115</w:t>
      </w:r>
      <w:r>
        <w:rPr>
          <w:rFonts w:cs="Times New Roman"/>
        </w:rPr>
        <w:t xml:space="preserve"> </w:t>
      </w:r>
      <w:r w:rsidRPr="005F690E">
        <w:rPr>
          <w:rFonts w:cs="Times New Roman"/>
        </w:rPr>
        <w:t>(Müt)</w:t>
      </w:r>
    </w:p>
  </w:footnote>
  <w:footnote w:id="1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Sire</w:t>
      </w:r>
      <w:r>
        <w:rPr>
          <w:rFonts w:cs="Times New Roman"/>
        </w:rPr>
        <w:t xml:space="preserve">-i </w:t>
      </w:r>
      <w:r w:rsidRPr="005F690E">
        <w:rPr>
          <w:rFonts w:cs="Times New Roman"/>
        </w:rPr>
        <w:t>İbn</w:t>
      </w:r>
      <w:r>
        <w:rPr>
          <w:rFonts w:cs="Times New Roman"/>
        </w:rPr>
        <w:t xml:space="preserve">-i </w:t>
      </w:r>
      <w:r w:rsidRPr="005F690E">
        <w:rPr>
          <w:rFonts w:cs="Times New Roman"/>
        </w:rPr>
        <w:t>Hişam,</w:t>
      </w:r>
      <w:r>
        <w:rPr>
          <w:rFonts w:cs="Times New Roman"/>
        </w:rPr>
        <w:t xml:space="preserve"> </w:t>
      </w:r>
      <w:r w:rsidRPr="005F690E">
        <w:rPr>
          <w:rFonts w:cs="Times New Roman"/>
        </w:rPr>
        <w:t>c. 2,</w:t>
      </w:r>
      <w:r>
        <w:rPr>
          <w:rFonts w:cs="Times New Roman"/>
        </w:rPr>
        <w:t xml:space="preserve"> </w:t>
      </w:r>
      <w:r w:rsidRPr="005F690E">
        <w:rPr>
          <w:rFonts w:cs="Times New Roman"/>
        </w:rPr>
        <w:t>s. 248</w:t>
      </w:r>
    </w:p>
  </w:footnote>
  <w:footnote w:id="1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w:t>
      </w:r>
    </w:p>
  </w:footnote>
  <w:footnote w:id="1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 xml:space="preserve">a. g. e.. </w:t>
      </w:r>
      <w:r w:rsidRPr="005F690E">
        <w:rPr>
          <w:rFonts w:cs="Times New Roman"/>
        </w:rPr>
        <w:t>S. 251</w:t>
      </w:r>
    </w:p>
  </w:footnote>
  <w:footnote w:id="1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2,</w:t>
      </w:r>
      <w:r>
        <w:rPr>
          <w:rFonts w:cs="Times New Roman"/>
        </w:rPr>
        <w:t xml:space="preserve"> </w:t>
      </w:r>
      <w:r w:rsidRPr="005F690E">
        <w:rPr>
          <w:rFonts w:cs="Times New Roman"/>
        </w:rPr>
        <w:t>s. 263 ve 264</w:t>
      </w:r>
    </w:p>
  </w:footnote>
  <w:footnote w:id="1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49</w:t>
      </w:r>
    </w:p>
  </w:footnote>
  <w:footnote w:id="1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50</w:t>
      </w:r>
    </w:p>
  </w:footnote>
  <w:footnote w:id="1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49</w:t>
      </w:r>
    </w:p>
  </w:footnote>
  <w:footnote w:id="1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50</w:t>
      </w:r>
    </w:p>
  </w:footnote>
  <w:footnote w:id="1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52</w:t>
      </w:r>
    </w:p>
  </w:footnote>
  <w:footnote w:id="2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68</w:t>
      </w:r>
    </w:p>
  </w:footnote>
  <w:footnote w:id="2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200</w:t>
      </w:r>
    </w:p>
  </w:footnote>
  <w:footnote w:id="2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214</w:t>
      </w:r>
    </w:p>
  </w:footnote>
  <w:footnote w:id="2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220</w:t>
      </w:r>
    </w:p>
  </w:footnote>
  <w:footnote w:id="2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224</w:t>
      </w:r>
    </w:p>
  </w:footnote>
  <w:footnote w:id="2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231</w:t>
      </w:r>
    </w:p>
  </w:footnote>
  <w:footnote w:id="2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w:t>
      </w:r>
      <w:r>
        <w:rPr>
          <w:rFonts w:cs="Times New Roman"/>
        </w:rPr>
        <w:t xml:space="preserve"> </w:t>
      </w:r>
      <w:r w:rsidRPr="005F690E">
        <w:rPr>
          <w:rFonts w:cs="Times New Roman"/>
        </w:rPr>
        <w:t>245</w:t>
      </w:r>
    </w:p>
  </w:footnote>
  <w:footnote w:id="2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w:t>
      </w:r>
      <w:r>
        <w:rPr>
          <w:rFonts w:cs="Times New Roman"/>
        </w:rPr>
        <w:t xml:space="preserve"> </w:t>
      </w:r>
      <w:r w:rsidRPr="005F690E">
        <w:rPr>
          <w:rFonts w:cs="Times New Roman"/>
        </w:rPr>
        <w:t>292</w:t>
      </w:r>
    </w:p>
  </w:footnote>
  <w:footnote w:id="2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w:t>
      </w:r>
      <w:r>
        <w:rPr>
          <w:rFonts w:cs="Times New Roman"/>
        </w:rPr>
        <w:t xml:space="preserve"> </w:t>
      </w:r>
      <w:r w:rsidRPr="005F690E">
        <w:rPr>
          <w:rFonts w:cs="Times New Roman"/>
        </w:rPr>
        <w:t>321</w:t>
      </w:r>
    </w:p>
  </w:footnote>
  <w:footnote w:id="2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 302</w:t>
      </w:r>
    </w:p>
  </w:footnote>
  <w:footnote w:id="3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w:t>
      </w:r>
      <w:r>
        <w:rPr>
          <w:rFonts w:cs="Times New Roman"/>
        </w:rPr>
        <w:t xml:space="preserve"> </w:t>
      </w:r>
      <w:r w:rsidRPr="005F690E">
        <w:rPr>
          <w:rFonts w:cs="Times New Roman"/>
        </w:rPr>
        <w:t>321</w:t>
      </w:r>
    </w:p>
  </w:footnote>
  <w:footnote w:id="3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3,</w:t>
      </w:r>
      <w:r>
        <w:rPr>
          <w:rFonts w:cs="Times New Roman"/>
        </w:rPr>
        <w:t xml:space="preserve"> </w:t>
      </w:r>
      <w:r w:rsidRPr="005F690E">
        <w:rPr>
          <w:rFonts w:cs="Times New Roman"/>
        </w:rPr>
        <w:t>s.</w:t>
      </w:r>
      <w:r>
        <w:rPr>
          <w:rFonts w:cs="Times New Roman"/>
        </w:rPr>
        <w:t xml:space="preserve"> </w:t>
      </w:r>
      <w:r w:rsidRPr="005F690E">
        <w:rPr>
          <w:rFonts w:cs="Times New Roman"/>
        </w:rPr>
        <w:t>342</w:t>
      </w:r>
    </w:p>
  </w:footnote>
  <w:footnote w:id="3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4,</w:t>
      </w:r>
      <w:r>
        <w:rPr>
          <w:rFonts w:cs="Times New Roman"/>
        </w:rPr>
        <w:t xml:space="preserve"> </w:t>
      </w:r>
      <w:r w:rsidRPr="005F690E">
        <w:rPr>
          <w:rFonts w:cs="Times New Roman"/>
        </w:rPr>
        <w:t>s.</w:t>
      </w:r>
      <w:r>
        <w:rPr>
          <w:rFonts w:cs="Times New Roman"/>
        </w:rPr>
        <w:t xml:space="preserve"> </w:t>
      </w:r>
      <w:r w:rsidRPr="005F690E">
        <w:rPr>
          <w:rFonts w:cs="Times New Roman"/>
        </w:rPr>
        <w:t>42</w:t>
      </w:r>
    </w:p>
  </w:footnote>
  <w:footnote w:id="3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4,</w:t>
      </w:r>
      <w:r>
        <w:rPr>
          <w:rFonts w:cs="Times New Roman"/>
        </w:rPr>
        <w:t xml:space="preserve"> </w:t>
      </w:r>
      <w:r w:rsidRPr="005F690E">
        <w:rPr>
          <w:rFonts w:cs="Times New Roman"/>
        </w:rPr>
        <w:t>s.</w:t>
      </w:r>
      <w:r>
        <w:rPr>
          <w:rFonts w:cs="Times New Roman"/>
        </w:rPr>
        <w:t xml:space="preserve"> </w:t>
      </w:r>
      <w:r w:rsidRPr="005F690E">
        <w:rPr>
          <w:rFonts w:cs="Times New Roman"/>
        </w:rPr>
        <w:t>83</w:t>
      </w:r>
    </w:p>
  </w:footnote>
  <w:footnote w:id="3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4,</w:t>
      </w:r>
      <w:r>
        <w:rPr>
          <w:rFonts w:cs="Times New Roman"/>
        </w:rPr>
        <w:t xml:space="preserve"> </w:t>
      </w:r>
      <w:r w:rsidRPr="005F690E">
        <w:rPr>
          <w:rFonts w:cs="Times New Roman"/>
        </w:rPr>
        <w:t>s.</w:t>
      </w:r>
      <w:r>
        <w:rPr>
          <w:rFonts w:cs="Times New Roman"/>
        </w:rPr>
        <w:t xml:space="preserve"> </w:t>
      </w:r>
      <w:r w:rsidRPr="005F690E">
        <w:rPr>
          <w:rFonts w:cs="Times New Roman"/>
        </w:rPr>
        <w:t>162</w:t>
      </w:r>
    </w:p>
  </w:footnote>
  <w:footnote w:id="3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 xml:space="preserve"> c. 4,</w:t>
      </w:r>
      <w:r>
        <w:rPr>
          <w:rFonts w:cs="Times New Roman"/>
        </w:rPr>
        <w:t xml:space="preserve"> </w:t>
      </w:r>
      <w:r w:rsidRPr="005F690E">
        <w:rPr>
          <w:rFonts w:cs="Times New Roman"/>
        </w:rPr>
        <w:t>s.</w:t>
      </w:r>
      <w:r>
        <w:rPr>
          <w:rFonts w:cs="Times New Roman"/>
        </w:rPr>
        <w:t xml:space="preserve"> </w:t>
      </w:r>
      <w:r w:rsidRPr="005F690E">
        <w:rPr>
          <w:rFonts w:cs="Times New Roman"/>
        </w:rPr>
        <w:t>248 Dar</w:t>
      </w:r>
      <w:r>
        <w:rPr>
          <w:rFonts w:cs="Times New Roman"/>
        </w:rPr>
        <w:t xml:space="preserve">-u </w:t>
      </w:r>
      <w:r w:rsidRPr="005F690E">
        <w:rPr>
          <w:rFonts w:cs="Times New Roman"/>
        </w:rPr>
        <w:t>İhya</w:t>
      </w:r>
      <w:r>
        <w:rPr>
          <w:rFonts w:cs="Times New Roman"/>
        </w:rPr>
        <w:t xml:space="preserve">- </w:t>
      </w:r>
      <w:r w:rsidRPr="005F690E">
        <w:rPr>
          <w:rFonts w:cs="Times New Roman"/>
        </w:rPr>
        <w:t>it Turas’il Arabi,</w:t>
      </w:r>
      <w:r>
        <w:rPr>
          <w:rFonts w:cs="Times New Roman"/>
        </w:rPr>
        <w:t xml:space="preserve"> </w:t>
      </w:r>
      <w:r w:rsidRPr="005F690E">
        <w:rPr>
          <w:rFonts w:cs="Times New Roman"/>
        </w:rPr>
        <w:t>Beyrut</w:t>
      </w:r>
    </w:p>
  </w:footnote>
  <w:footnote w:id="3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w:t>
      </w:r>
      <w:r>
        <w:rPr>
          <w:rFonts w:cs="Times New Roman"/>
        </w:rPr>
        <w:t xml:space="preserve"> </w:t>
      </w:r>
      <w:r w:rsidRPr="005F690E">
        <w:rPr>
          <w:rFonts w:cs="Times New Roman"/>
        </w:rPr>
        <w:t>c. 4,</w:t>
      </w:r>
      <w:r>
        <w:rPr>
          <w:rFonts w:cs="Times New Roman"/>
        </w:rPr>
        <w:t xml:space="preserve"> </w:t>
      </w:r>
      <w:r w:rsidRPr="005F690E">
        <w:rPr>
          <w:rFonts w:cs="Times New Roman"/>
        </w:rPr>
        <w:t>s. 5 Dar</w:t>
      </w:r>
      <w:r>
        <w:rPr>
          <w:rFonts w:cs="Times New Roman"/>
        </w:rPr>
        <w:t xml:space="preserve">-u </w:t>
      </w:r>
      <w:r w:rsidRPr="005F690E">
        <w:rPr>
          <w:rFonts w:cs="Times New Roman"/>
        </w:rPr>
        <w:t>İhya</w:t>
      </w:r>
      <w:r>
        <w:rPr>
          <w:rFonts w:cs="Times New Roman"/>
        </w:rPr>
        <w:t xml:space="preserve">- </w:t>
      </w:r>
      <w:r w:rsidRPr="005F690E">
        <w:rPr>
          <w:rFonts w:cs="Times New Roman"/>
        </w:rPr>
        <w:t>it Turas’il Arabi,</w:t>
      </w:r>
      <w:r>
        <w:rPr>
          <w:rFonts w:cs="Times New Roman"/>
        </w:rPr>
        <w:t xml:space="preserve"> </w:t>
      </w:r>
      <w:r w:rsidRPr="005F690E">
        <w:rPr>
          <w:rFonts w:cs="Times New Roman"/>
        </w:rPr>
        <w:t>Beyrut</w:t>
      </w:r>
    </w:p>
  </w:footnote>
  <w:footnote w:id="37">
    <w:p w:rsidR="007A36A8" w:rsidRPr="005F690E" w:rsidRDefault="007A36A8" w:rsidP="00F93E59">
      <w:pPr>
        <w:pStyle w:val="FootnoteText"/>
        <w:rPr>
          <w:rFonts w:cs="Times New Roman"/>
        </w:rPr>
      </w:pPr>
      <w:r w:rsidRPr="005F690E">
        <w:rPr>
          <w:rStyle w:val="FootnoteReference"/>
          <w:rFonts w:cs="Times New Roman"/>
        </w:rPr>
        <w:footnoteRef/>
      </w:r>
      <w:r w:rsidRPr="005F690E">
        <w:rPr>
          <w:rFonts w:cs="Times New Roman"/>
        </w:rPr>
        <w:t xml:space="preserve"> Resûlullah (s. A. S</w:t>
      </w:r>
      <w:r>
        <w:rPr>
          <w:rFonts w:cs="Times New Roman"/>
        </w:rPr>
        <w:t>.)</w:t>
      </w:r>
      <w:r w:rsidRPr="005F690E">
        <w:rPr>
          <w:rFonts w:cs="Times New Roman"/>
        </w:rPr>
        <w:t>,</w:t>
      </w:r>
      <w:r>
        <w:rPr>
          <w:rFonts w:cs="Times New Roman"/>
        </w:rPr>
        <w:t xml:space="preserve"> </w:t>
      </w:r>
      <w:r w:rsidRPr="005F690E">
        <w:rPr>
          <w:rFonts w:cs="Times New Roman"/>
        </w:rPr>
        <w:t>hicretin üçüncü yılının Safer ayında Bi'r</w:t>
      </w:r>
      <w:r>
        <w:rPr>
          <w:rFonts w:cs="Times New Roman"/>
        </w:rPr>
        <w:t xml:space="preserve">-i </w:t>
      </w:r>
      <w:r w:rsidRPr="005F690E">
        <w:rPr>
          <w:rFonts w:cs="Times New Roman"/>
        </w:rPr>
        <w:t>Maûne ashabını gönderdi.</w:t>
      </w:r>
      <w:r>
        <w:rPr>
          <w:rFonts w:cs="Times New Roman"/>
        </w:rPr>
        <w:t xml:space="preserve"> </w:t>
      </w:r>
      <w:r w:rsidRPr="005F690E">
        <w:rPr>
          <w:rFonts w:cs="Times New Roman"/>
        </w:rPr>
        <w:t>Bunun nedeni şudur:</w:t>
      </w:r>
      <w:r>
        <w:rPr>
          <w:rFonts w:cs="Times New Roman"/>
        </w:rPr>
        <w:t xml:space="preserve"> </w:t>
      </w:r>
      <w:r w:rsidRPr="005F690E">
        <w:rPr>
          <w:rFonts w:cs="Times New Roman"/>
        </w:rPr>
        <w:t>Mulâ'ibu'l Esinne (mızrak uçları ile oynayan) olarak bilinen Ebû Berâ' Âmir b.</w:t>
      </w:r>
      <w:r>
        <w:rPr>
          <w:rFonts w:cs="Times New Roman"/>
        </w:rPr>
        <w:t xml:space="preserve"> </w:t>
      </w:r>
      <w:r w:rsidRPr="005F690E">
        <w:rPr>
          <w:rFonts w:cs="Times New Roman"/>
        </w:rPr>
        <w:t>Mâlik b.</w:t>
      </w:r>
      <w:r>
        <w:rPr>
          <w:rFonts w:cs="Times New Roman"/>
        </w:rPr>
        <w:t xml:space="preserve"> </w:t>
      </w:r>
      <w:r w:rsidRPr="005F690E">
        <w:rPr>
          <w:rFonts w:cs="Times New Roman"/>
        </w:rPr>
        <w:t>Ca'fer b.</w:t>
      </w:r>
      <w:r>
        <w:rPr>
          <w:rFonts w:cs="Times New Roman"/>
        </w:rPr>
        <w:t xml:space="preserve"> </w:t>
      </w:r>
      <w:r w:rsidRPr="005F690E">
        <w:rPr>
          <w:rFonts w:cs="Times New Roman"/>
        </w:rPr>
        <w:t>Kilâb b.</w:t>
      </w:r>
      <w:r>
        <w:rPr>
          <w:rFonts w:cs="Times New Roman"/>
        </w:rPr>
        <w:t xml:space="preserve"> </w:t>
      </w:r>
      <w:r w:rsidRPr="005F690E">
        <w:rPr>
          <w:rFonts w:cs="Times New Roman"/>
        </w:rPr>
        <w:t>Rabî'a b.</w:t>
      </w:r>
      <w:r>
        <w:rPr>
          <w:rFonts w:cs="Times New Roman"/>
        </w:rPr>
        <w:t xml:space="preserve"> </w:t>
      </w:r>
      <w:r w:rsidRPr="005F690E">
        <w:rPr>
          <w:rFonts w:cs="Times New Roman"/>
        </w:rPr>
        <w:t>Âmir b.</w:t>
      </w:r>
      <w:r>
        <w:rPr>
          <w:rFonts w:cs="Times New Roman"/>
        </w:rPr>
        <w:t xml:space="preserve"> </w:t>
      </w:r>
      <w:r w:rsidRPr="005F690E">
        <w:rPr>
          <w:rFonts w:cs="Times New Roman"/>
        </w:rPr>
        <w:t>Sa'sa'a,</w:t>
      </w:r>
      <w:r>
        <w:rPr>
          <w:rFonts w:cs="Times New Roman"/>
        </w:rPr>
        <w:t xml:space="preserve"> </w:t>
      </w:r>
      <w:r w:rsidRPr="005F690E">
        <w:rPr>
          <w:rFonts w:cs="Times New Roman"/>
        </w:rPr>
        <w:t>Hz.</w:t>
      </w:r>
      <w:r>
        <w:rPr>
          <w:rFonts w:cs="Times New Roman"/>
        </w:rPr>
        <w:t xml:space="preserve"> </w:t>
      </w:r>
      <w:r w:rsidRPr="005F690E">
        <w:rPr>
          <w:rFonts w:cs="Times New Roman"/>
        </w:rPr>
        <w:t xml:space="preserve">Peygamber’e </w:t>
      </w:r>
      <w:r>
        <w:rPr>
          <w:rFonts w:cs="Times New Roman"/>
        </w:rPr>
        <w:t>(s. a. a.)</w:t>
      </w:r>
      <w:r w:rsidRPr="005F690E">
        <w:rPr>
          <w:rFonts w:cs="Times New Roman"/>
        </w:rPr>
        <w:t xml:space="preserve"> gelmişti.</w:t>
      </w:r>
      <w:r>
        <w:rPr>
          <w:rFonts w:cs="Times New Roman"/>
        </w:rPr>
        <w:t xml:space="preserve"> </w:t>
      </w:r>
      <w:r w:rsidRPr="005F690E">
        <w:rPr>
          <w:rFonts w:cs="Times New Roman"/>
        </w:rPr>
        <w:t>Bunun üzerine Resûlullah (</w:t>
      </w:r>
      <w:r>
        <w:rPr>
          <w:rFonts w:cs="Times New Roman"/>
        </w:rPr>
        <w:t>s. a. a.</w:t>
      </w:r>
      <w:r w:rsidRPr="005F690E">
        <w:rPr>
          <w:rFonts w:cs="Times New Roman"/>
        </w:rPr>
        <w:t>),</w:t>
      </w:r>
      <w:r>
        <w:rPr>
          <w:rFonts w:cs="Times New Roman"/>
        </w:rPr>
        <w:t xml:space="preserve"> </w:t>
      </w:r>
      <w:r w:rsidRPr="005F690E">
        <w:rPr>
          <w:rFonts w:cs="Times New Roman"/>
        </w:rPr>
        <w:t>onu İslâm'a davet etti.</w:t>
      </w:r>
      <w:r>
        <w:rPr>
          <w:rFonts w:cs="Times New Roman"/>
        </w:rPr>
        <w:t xml:space="preserve"> </w:t>
      </w:r>
      <w:r w:rsidRPr="005F690E">
        <w:rPr>
          <w:rFonts w:cs="Times New Roman"/>
        </w:rPr>
        <w:t>Ancak o,</w:t>
      </w:r>
      <w:r>
        <w:rPr>
          <w:rFonts w:cs="Times New Roman"/>
        </w:rPr>
        <w:t xml:space="preserve"> </w:t>
      </w:r>
      <w:r w:rsidRPr="005F690E">
        <w:rPr>
          <w:rFonts w:cs="Times New Roman"/>
        </w:rPr>
        <w:t>ne Müslüman olmaya yanaştı,</w:t>
      </w:r>
      <w:r>
        <w:rPr>
          <w:rFonts w:cs="Times New Roman"/>
        </w:rPr>
        <w:t xml:space="preserve"> </w:t>
      </w:r>
      <w:r w:rsidRPr="005F690E">
        <w:rPr>
          <w:rFonts w:cs="Times New Roman"/>
        </w:rPr>
        <w:t>ne de reddetti;</w:t>
      </w:r>
      <w:r>
        <w:rPr>
          <w:rFonts w:cs="Times New Roman"/>
        </w:rPr>
        <w:t xml:space="preserve"> </w:t>
      </w:r>
      <w:r w:rsidRPr="005F690E">
        <w:rPr>
          <w:rFonts w:cs="Times New Roman"/>
        </w:rPr>
        <w:t>fakat:</w:t>
      </w:r>
      <w:r>
        <w:rPr>
          <w:rFonts w:cs="Times New Roman"/>
        </w:rPr>
        <w:t xml:space="preserve"> “</w:t>
      </w:r>
      <w:r w:rsidRPr="005F690E">
        <w:rPr>
          <w:rFonts w:cs="Times New Roman"/>
        </w:rPr>
        <w:t>Ey Muhammed!</w:t>
      </w:r>
      <w:r>
        <w:rPr>
          <w:rFonts w:cs="Times New Roman"/>
        </w:rPr>
        <w:t xml:space="preserve"> </w:t>
      </w:r>
      <w:r w:rsidRPr="005F690E">
        <w:rPr>
          <w:rFonts w:cs="Times New Roman"/>
        </w:rPr>
        <w:t>Bir grup arkadaşını Necid ehline göndersen de,</w:t>
      </w:r>
      <w:r>
        <w:rPr>
          <w:rFonts w:cs="Times New Roman"/>
        </w:rPr>
        <w:t xml:space="preserve"> </w:t>
      </w:r>
      <w:r w:rsidRPr="005F690E">
        <w:rPr>
          <w:rFonts w:cs="Times New Roman"/>
        </w:rPr>
        <w:t>onları din</w:t>
      </w:r>
      <w:r w:rsidRPr="005F690E">
        <w:rPr>
          <w:rFonts w:cs="Times New Roman"/>
        </w:rPr>
        <w:t>i</w:t>
      </w:r>
      <w:r w:rsidRPr="005F690E">
        <w:rPr>
          <w:rFonts w:cs="Times New Roman"/>
        </w:rPr>
        <w:t>ne davet etseler;</w:t>
      </w:r>
      <w:r>
        <w:rPr>
          <w:rFonts w:cs="Times New Roman"/>
        </w:rPr>
        <w:t xml:space="preserve"> </w:t>
      </w:r>
      <w:r w:rsidRPr="005F690E">
        <w:rPr>
          <w:rFonts w:cs="Times New Roman"/>
        </w:rPr>
        <w:t>umarım ki senin davetini kabul ederler</w:t>
      </w:r>
      <w:r>
        <w:rPr>
          <w:rFonts w:cs="Times New Roman"/>
        </w:rPr>
        <w:t>”</w:t>
      </w:r>
      <w:r w:rsidRPr="005F690E">
        <w:rPr>
          <w:rFonts w:cs="Times New Roman"/>
        </w:rPr>
        <w:t xml:space="preserve"> deyince,</w:t>
      </w:r>
      <w:r>
        <w:rPr>
          <w:rFonts w:cs="Times New Roman"/>
        </w:rPr>
        <w:t xml:space="preserve"> </w:t>
      </w:r>
      <w:r w:rsidRPr="005F690E">
        <w:rPr>
          <w:rFonts w:cs="Times New Roman"/>
        </w:rPr>
        <w:t xml:space="preserve">Resûlullah </w:t>
      </w:r>
      <w:r>
        <w:rPr>
          <w:rFonts w:cs="Times New Roman"/>
        </w:rPr>
        <w:t>(s. a. a.)</w:t>
      </w:r>
      <w:r w:rsidRPr="005F690E">
        <w:rPr>
          <w:rFonts w:cs="Times New Roman"/>
        </w:rPr>
        <w:t>:</w:t>
      </w:r>
      <w:r>
        <w:rPr>
          <w:rFonts w:cs="Times New Roman"/>
        </w:rPr>
        <w:t xml:space="preserve"> “</w:t>
      </w:r>
      <w:r w:rsidRPr="005F690E">
        <w:rPr>
          <w:rFonts w:cs="Times New Roman"/>
        </w:rPr>
        <w:t>Necid ehlinin onlara bir kötülük yapmasından endişe duyuyorum</w:t>
      </w:r>
      <w:r>
        <w:rPr>
          <w:rFonts w:cs="Times New Roman"/>
        </w:rPr>
        <w:t>”</w:t>
      </w:r>
      <w:r w:rsidRPr="005F690E">
        <w:rPr>
          <w:rFonts w:cs="Times New Roman"/>
        </w:rPr>
        <w:t xml:space="preserve"> dedi.</w:t>
      </w:r>
      <w:r>
        <w:rPr>
          <w:rFonts w:cs="Times New Roman"/>
        </w:rPr>
        <w:t xml:space="preserve"> </w:t>
      </w:r>
      <w:r w:rsidRPr="005F690E">
        <w:rPr>
          <w:rFonts w:cs="Times New Roman"/>
        </w:rPr>
        <w:t>Ancak o,</w:t>
      </w:r>
      <w:r>
        <w:rPr>
          <w:rFonts w:cs="Times New Roman"/>
        </w:rPr>
        <w:t xml:space="preserve"> “</w:t>
      </w:r>
      <w:r w:rsidRPr="005F690E">
        <w:rPr>
          <w:rFonts w:cs="Times New Roman"/>
        </w:rPr>
        <w:t>Ben onları himaye ederim</w:t>
      </w:r>
      <w:r>
        <w:rPr>
          <w:rFonts w:cs="Times New Roman"/>
        </w:rPr>
        <w:t>”</w:t>
      </w:r>
      <w:r w:rsidRPr="005F690E">
        <w:rPr>
          <w:rFonts w:cs="Times New Roman"/>
        </w:rPr>
        <w:t xml:space="preserve"> diye cevap verdi.</w:t>
      </w:r>
      <w:r>
        <w:rPr>
          <w:rFonts w:cs="Times New Roman"/>
        </w:rPr>
        <w:t xml:space="preserve"> </w:t>
      </w:r>
      <w:r w:rsidRPr="005F690E">
        <w:rPr>
          <w:rFonts w:cs="Times New Roman"/>
        </w:rPr>
        <w:t xml:space="preserve">Bunun üzerine Resûlullah (s. </w:t>
      </w:r>
      <w:r>
        <w:rPr>
          <w:rFonts w:cs="Times New Roman"/>
        </w:rPr>
        <w:t>a. a.</w:t>
      </w:r>
      <w:r w:rsidRPr="005F690E">
        <w:rPr>
          <w:rFonts w:cs="Times New Roman"/>
        </w:rPr>
        <w:t>),</w:t>
      </w:r>
      <w:r>
        <w:rPr>
          <w:rFonts w:cs="Times New Roman"/>
        </w:rPr>
        <w:t xml:space="preserve"> </w:t>
      </w:r>
      <w:r w:rsidRPr="005F690E">
        <w:rPr>
          <w:rFonts w:cs="Times New Roman"/>
        </w:rPr>
        <w:t xml:space="preserve">Benî Sâ'ide'den </w:t>
      </w:r>
      <w:r>
        <w:rPr>
          <w:rFonts w:cs="Times New Roman"/>
        </w:rPr>
        <w:t>“</w:t>
      </w:r>
      <w:r w:rsidRPr="005F690E">
        <w:rPr>
          <w:rFonts w:cs="Times New Roman"/>
        </w:rPr>
        <w:t>el</w:t>
      </w:r>
      <w:r>
        <w:rPr>
          <w:rFonts w:cs="Times New Roman"/>
        </w:rPr>
        <w:t xml:space="preserve">- </w:t>
      </w:r>
      <w:r w:rsidRPr="005F690E">
        <w:rPr>
          <w:rFonts w:cs="Times New Roman"/>
        </w:rPr>
        <w:t>Mu'nik li Yemût</w:t>
      </w:r>
      <w:r>
        <w:rPr>
          <w:rFonts w:cs="Times New Roman"/>
        </w:rPr>
        <w:t>”</w:t>
      </w:r>
      <w:r w:rsidRPr="005F690E">
        <w:rPr>
          <w:rFonts w:cs="Times New Roman"/>
        </w:rPr>
        <w:t xml:space="preserve"> (ölümle kucaklaşan,</w:t>
      </w:r>
      <w:r>
        <w:rPr>
          <w:rFonts w:cs="Times New Roman"/>
        </w:rPr>
        <w:t xml:space="preserve"> </w:t>
      </w:r>
      <w:r w:rsidRPr="005F690E">
        <w:rPr>
          <w:rFonts w:cs="Times New Roman"/>
        </w:rPr>
        <w:t>ölüme koşan) lakabı ile tan</w:t>
      </w:r>
      <w:r w:rsidRPr="005F690E">
        <w:rPr>
          <w:rFonts w:cs="Times New Roman"/>
        </w:rPr>
        <w:t>ı</w:t>
      </w:r>
      <w:r w:rsidRPr="005F690E">
        <w:rPr>
          <w:rFonts w:cs="Times New Roman"/>
        </w:rPr>
        <w:t>nan el</w:t>
      </w:r>
      <w:r>
        <w:rPr>
          <w:rFonts w:cs="Times New Roman"/>
        </w:rPr>
        <w:t xml:space="preserve">- </w:t>
      </w:r>
      <w:r w:rsidRPr="005F690E">
        <w:rPr>
          <w:rFonts w:cs="Times New Roman"/>
        </w:rPr>
        <w:t>Münzir b.</w:t>
      </w:r>
      <w:r>
        <w:rPr>
          <w:rFonts w:cs="Times New Roman"/>
        </w:rPr>
        <w:t xml:space="preserve"> </w:t>
      </w:r>
      <w:r w:rsidRPr="005F690E">
        <w:rPr>
          <w:rFonts w:cs="Times New Roman"/>
        </w:rPr>
        <w:t>Amr komutasında,</w:t>
      </w:r>
      <w:r>
        <w:rPr>
          <w:rFonts w:cs="Times New Roman"/>
        </w:rPr>
        <w:t xml:space="preserve"> </w:t>
      </w:r>
      <w:r w:rsidRPr="005F690E">
        <w:rPr>
          <w:rFonts w:cs="Times New Roman"/>
        </w:rPr>
        <w:t>kırk kişilik bir grup gönderdi.</w:t>
      </w:r>
      <w:r>
        <w:rPr>
          <w:rFonts w:cs="Times New Roman"/>
        </w:rPr>
        <w:t xml:space="preserve"> </w:t>
      </w:r>
      <w:r w:rsidRPr="005F690E">
        <w:rPr>
          <w:rFonts w:cs="Times New Roman"/>
        </w:rPr>
        <w:t>Benî Dînâr b.</w:t>
      </w:r>
      <w:r>
        <w:rPr>
          <w:rFonts w:cs="Times New Roman"/>
        </w:rPr>
        <w:t xml:space="preserve"> </w:t>
      </w:r>
      <w:r w:rsidRPr="005F690E">
        <w:rPr>
          <w:rFonts w:cs="Times New Roman"/>
        </w:rPr>
        <w:t>En</w:t>
      </w:r>
      <w:r>
        <w:rPr>
          <w:rFonts w:cs="Times New Roman"/>
        </w:rPr>
        <w:t xml:space="preserve">- </w:t>
      </w:r>
      <w:r w:rsidRPr="005F690E">
        <w:rPr>
          <w:rFonts w:cs="Times New Roman"/>
        </w:rPr>
        <w:t>Neccâr'a mensup Ka'b b.</w:t>
      </w:r>
      <w:r>
        <w:rPr>
          <w:rFonts w:cs="Times New Roman"/>
        </w:rPr>
        <w:t xml:space="preserve"> </w:t>
      </w:r>
      <w:r w:rsidRPr="005F690E">
        <w:rPr>
          <w:rFonts w:cs="Times New Roman"/>
        </w:rPr>
        <w:t>Zeyd'den başka hepsi ş</w:t>
      </w:r>
      <w:r w:rsidRPr="005F690E">
        <w:rPr>
          <w:rFonts w:cs="Times New Roman"/>
        </w:rPr>
        <w:t>e</w:t>
      </w:r>
      <w:r w:rsidRPr="005F690E">
        <w:rPr>
          <w:rFonts w:cs="Times New Roman"/>
        </w:rPr>
        <w:t>hit edildiler.</w:t>
      </w:r>
      <w:r>
        <w:rPr>
          <w:rFonts w:cs="Times New Roman"/>
        </w:rPr>
        <w:t xml:space="preserve"> </w:t>
      </w:r>
      <w:r w:rsidRPr="005F690E">
        <w:rPr>
          <w:rFonts w:cs="Times New Roman"/>
        </w:rPr>
        <w:t>(Müt</w:t>
      </w:r>
      <w:r>
        <w:rPr>
          <w:rFonts w:cs="Times New Roman"/>
        </w:rPr>
        <w:t>.)</w:t>
      </w:r>
    </w:p>
  </w:footnote>
  <w:footnote w:id="3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Sire</w:t>
      </w:r>
      <w:r>
        <w:rPr>
          <w:rFonts w:cs="Times New Roman"/>
        </w:rPr>
        <w:t xml:space="preserve">-i </w:t>
      </w:r>
      <w:r w:rsidRPr="005F690E">
        <w:rPr>
          <w:rFonts w:cs="Times New Roman"/>
        </w:rPr>
        <w:t>İbn</w:t>
      </w:r>
      <w:r>
        <w:rPr>
          <w:rFonts w:cs="Times New Roman"/>
        </w:rPr>
        <w:t xml:space="preserve">-i </w:t>
      </w:r>
      <w:r w:rsidRPr="005F690E">
        <w:rPr>
          <w:rFonts w:cs="Times New Roman"/>
        </w:rPr>
        <w:t>Hişam,</w:t>
      </w:r>
      <w:r>
        <w:rPr>
          <w:rFonts w:cs="Times New Roman"/>
        </w:rPr>
        <w:t xml:space="preserve"> </w:t>
      </w:r>
      <w:r w:rsidRPr="005F690E">
        <w:rPr>
          <w:rFonts w:cs="Times New Roman"/>
        </w:rPr>
        <w:t>c. 3,</w:t>
      </w:r>
      <w:r>
        <w:rPr>
          <w:rFonts w:cs="Times New Roman"/>
        </w:rPr>
        <w:t xml:space="preserve"> </w:t>
      </w:r>
      <w:r w:rsidRPr="005F690E">
        <w:rPr>
          <w:rFonts w:cs="Times New Roman"/>
        </w:rPr>
        <w:t>s. 194</w:t>
      </w:r>
    </w:p>
  </w:footnote>
  <w:footnote w:id="3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w:t>
      </w:r>
      <w:r w:rsidRPr="005F690E">
        <w:rPr>
          <w:rFonts w:cs="Times New Roman"/>
        </w:rPr>
        <w:t>Adal</w:t>
      </w:r>
      <w:r>
        <w:rPr>
          <w:rFonts w:cs="Times New Roman"/>
        </w:rPr>
        <w:t>”</w:t>
      </w:r>
      <w:r w:rsidRPr="005F690E">
        <w:rPr>
          <w:rFonts w:cs="Times New Roman"/>
        </w:rPr>
        <w:t xml:space="preserve"> ve </w:t>
      </w:r>
      <w:r>
        <w:rPr>
          <w:rFonts w:cs="Times New Roman"/>
        </w:rPr>
        <w:t>“</w:t>
      </w:r>
      <w:r w:rsidRPr="005F690E">
        <w:rPr>
          <w:rFonts w:cs="Times New Roman"/>
        </w:rPr>
        <w:t>Kare</w:t>
      </w:r>
      <w:r>
        <w:rPr>
          <w:rFonts w:cs="Times New Roman"/>
        </w:rPr>
        <w:t>”</w:t>
      </w:r>
      <w:r w:rsidRPr="005F690E">
        <w:rPr>
          <w:rFonts w:cs="Times New Roman"/>
        </w:rPr>
        <w:t xml:space="preserve"> adlı ünlü iki kabilenin bir kaç adamı Hz.</w:t>
      </w:r>
      <w:r>
        <w:rPr>
          <w:rFonts w:cs="Times New Roman"/>
        </w:rPr>
        <w:t xml:space="preserve"> </w:t>
      </w:r>
      <w:r w:rsidRPr="005F690E">
        <w:rPr>
          <w:rFonts w:cs="Times New Roman"/>
        </w:rPr>
        <w:t>Pe</w:t>
      </w:r>
      <w:r w:rsidRPr="005F690E">
        <w:rPr>
          <w:rFonts w:cs="Times New Roman"/>
        </w:rPr>
        <w:t>y</w:t>
      </w:r>
      <w:r w:rsidRPr="005F690E">
        <w:rPr>
          <w:rFonts w:cs="Times New Roman"/>
        </w:rPr>
        <w:t>gamber'e gelerek,</w:t>
      </w:r>
      <w:r>
        <w:rPr>
          <w:rFonts w:cs="Times New Roman"/>
        </w:rPr>
        <w:t xml:space="preserve"> “</w:t>
      </w:r>
      <w:r w:rsidRPr="005F690E">
        <w:rPr>
          <w:rFonts w:cs="Times New Roman"/>
        </w:rPr>
        <w:t>Kabilemiz Müslümanlığı kabul etti,</w:t>
      </w:r>
      <w:r>
        <w:rPr>
          <w:rFonts w:cs="Times New Roman"/>
        </w:rPr>
        <w:t xml:space="preserve"> </w:t>
      </w:r>
      <w:r w:rsidRPr="005F690E">
        <w:rPr>
          <w:rFonts w:cs="Times New Roman"/>
        </w:rPr>
        <w:t>oraya bir kaç kişi gönderiniz de İslâm’ın emirlerini,</w:t>
      </w:r>
      <w:r>
        <w:rPr>
          <w:rFonts w:cs="Times New Roman"/>
        </w:rPr>
        <w:t xml:space="preserve"> </w:t>
      </w:r>
      <w:r w:rsidRPr="005F690E">
        <w:rPr>
          <w:rFonts w:cs="Times New Roman"/>
        </w:rPr>
        <w:t>inançlarını öğretsinler</w:t>
      </w:r>
      <w:r>
        <w:rPr>
          <w:rFonts w:cs="Times New Roman"/>
        </w:rPr>
        <w:t>”</w:t>
      </w:r>
      <w:r w:rsidRPr="005F690E">
        <w:rPr>
          <w:rFonts w:cs="Times New Roman"/>
        </w:rPr>
        <w:t xml:space="preserve"> ded</w:t>
      </w:r>
      <w:r w:rsidRPr="005F690E">
        <w:rPr>
          <w:rFonts w:cs="Times New Roman"/>
        </w:rPr>
        <w:t>i</w:t>
      </w:r>
      <w:r w:rsidRPr="005F690E">
        <w:rPr>
          <w:rFonts w:cs="Times New Roman"/>
        </w:rPr>
        <w:t>ler.</w:t>
      </w:r>
      <w:r>
        <w:rPr>
          <w:rFonts w:cs="Times New Roman"/>
        </w:rPr>
        <w:t xml:space="preserve"> </w:t>
      </w:r>
      <w:r w:rsidRPr="005F690E">
        <w:rPr>
          <w:rFonts w:cs="Times New Roman"/>
        </w:rPr>
        <w:t>Bunun üzerine Hz.</w:t>
      </w:r>
      <w:r>
        <w:rPr>
          <w:rFonts w:cs="Times New Roman"/>
        </w:rPr>
        <w:t xml:space="preserve"> </w:t>
      </w:r>
      <w:r w:rsidRPr="005F690E">
        <w:rPr>
          <w:rFonts w:cs="Times New Roman"/>
        </w:rPr>
        <w:t>Peygamber on sahabîyi tebliğci olarak bunla</w:t>
      </w:r>
      <w:r w:rsidRPr="005F690E">
        <w:rPr>
          <w:rFonts w:cs="Times New Roman"/>
        </w:rPr>
        <w:t>r</w:t>
      </w:r>
      <w:r w:rsidRPr="005F690E">
        <w:rPr>
          <w:rFonts w:cs="Times New Roman"/>
        </w:rPr>
        <w:t>la birlikte gönderdi.</w:t>
      </w:r>
      <w:r>
        <w:rPr>
          <w:rFonts w:cs="Times New Roman"/>
        </w:rPr>
        <w:t xml:space="preserve"> </w:t>
      </w:r>
      <w:r w:rsidRPr="005F690E">
        <w:rPr>
          <w:rFonts w:cs="Times New Roman"/>
        </w:rPr>
        <w:t>Bunlar Mekke ile Asfân arasında bulunan Reci' mevkiine ulaştıklarında Adal ve Kare kabilesinden gelen hainler Benî Lihyân kabilesine,</w:t>
      </w:r>
      <w:r>
        <w:rPr>
          <w:rFonts w:cs="Times New Roman"/>
        </w:rPr>
        <w:t xml:space="preserve"> “</w:t>
      </w:r>
      <w:r w:rsidRPr="005F690E">
        <w:rPr>
          <w:rFonts w:cs="Times New Roman"/>
        </w:rPr>
        <w:t>bunların işini bitirin</w:t>
      </w:r>
      <w:r>
        <w:rPr>
          <w:rFonts w:cs="Times New Roman"/>
        </w:rPr>
        <w:t>”</w:t>
      </w:r>
      <w:r w:rsidRPr="005F690E">
        <w:rPr>
          <w:rFonts w:cs="Times New Roman"/>
        </w:rPr>
        <w:t xml:space="preserve"> diye el altından haber gö</w:t>
      </w:r>
      <w:r w:rsidRPr="005F690E">
        <w:rPr>
          <w:rFonts w:cs="Times New Roman"/>
        </w:rPr>
        <w:t>n</w:t>
      </w:r>
      <w:r w:rsidRPr="005F690E">
        <w:rPr>
          <w:rFonts w:cs="Times New Roman"/>
        </w:rPr>
        <w:t>derdiler.</w:t>
      </w:r>
      <w:r>
        <w:rPr>
          <w:rFonts w:cs="Times New Roman"/>
        </w:rPr>
        <w:t xml:space="preserve"> </w:t>
      </w:r>
      <w:r w:rsidRPr="005F690E">
        <w:rPr>
          <w:rFonts w:cs="Times New Roman"/>
        </w:rPr>
        <w:t>Benî Lihyân,</w:t>
      </w:r>
      <w:r>
        <w:rPr>
          <w:rFonts w:cs="Times New Roman"/>
        </w:rPr>
        <w:t xml:space="preserve"> </w:t>
      </w:r>
      <w:r w:rsidRPr="005F690E">
        <w:rPr>
          <w:rFonts w:cs="Times New Roman"/>
        </w:rPr>
        <w:t>aralarında yüz de okçunun bulunduğu 200 k</w:t>
      </w:r>
      <w:r w:rsidRPr="005F690E">
        <w:rPr>
          <w:rFonts w:cs="Times New Roman"/>
        </w:rPr>
        <w:t>i</w:t>
      </w:r>
      <w:r w:rsidRPr="005F690E">
        <w:rPr>
          <w:rFonts w:cs="Times New Roman"/>
        </w:rPr>
        <w:t>şiyle bunların peşinden gitti.</w:t>
      </w:r>
      <w:r>
        <w:rPr>
          <w:rFonts w:cs="Times New Roman"/>
        </w:rPr>
        <w:t xml:space="preserve"> </w:t>
      </w:r>
      <w:r w:rsidRPr="005F690E">
        <w:rPr>
          <w:rFonts w:cs="Times New Roman"/>
        </w:rPr>
        <w:t>Onlara yaklaştıklarında sahabîler koş</w:t>
      </w:r>
      <w:r w:rsidRPr="005F690E">
        <w:rPr>
          <w:rFonts w:cs="Times New Roman"/>
        </w:rPr>
        <w:t>a</w:t>
      </w:r>
      <w:r w:rsidRPr="005F690E">
        <w:rPr>
          <w:rFonts w:cs="Times New Roman"/>
        </w:rPr>
        <w:t>rak sarp bir tepeye sığındılar.</w:t>
      </w:r>
      <w:r>
        <w:rPr>
          <w:rFonts w:cs="Times New Roman"/>
        </w:rPr>
        <w:t xml:space="preserve"> </w:t>
      </w:r>
      <w:r w:rsidRPr="005F690E">
        <w:rPr>
          <w:rFonts w:cs="Times New Roman"/>
        </w:rPr>
        <w:t>Okçular onlara:</w:t>
      </w:r>
      <w:r>
        <w:rPr>
          <w:rFonts w:cs="Times New Roman"/>
        </w:rPr>
        <w:t xml:space="preserve"> “</w:t>
      </w:r>
      <w:r w:rsidRPr="005F690E">
        <w:rPr>
          <w:rFonts w:cs="Times New Roman"/>
        </w:rPr>
        <w:t>Oradan inin,</w:t>
      </w:r>
      <w:r>
        <w:rPr>
          <w:rFonts w:cs="Times New Roman"/>
        </w:rPr>
        <w:t xml:space="preserve"> </w:t>
      </w:r>
      <w:r w:rsidRPr="005F690E">
        <w:rPr>
          <w:rFonts w:cs="Times New Roman"/>
        </w:rPr>
        <w:t>sizi h</w:t>
      </w:r>
      <w:r w:rsidRPr="005F690E">
        <w:rPr>
          <w:rFonts w:cs="Times New Roman"/>
        </w:rPr>
        <w:t>i</w:t>
      </w:r>
      <w:r w:rsidRPr="005F690E">
        <w:rPr>
          <w:rFonts w:cs="Times New Roman"/>
        </w:rPr>
        <w:t>maye etmeye söz veriyoruz,</w:t>
      </w:r>
      <w:r>
        <w:rPr>
          <w:rFonts w:cs="Times New Roman"/>
        </w:rPr>
        <w:t xml:space="preserve"> </w:t>
      </w:r>
      <w:r w:rsidRPr="005F690E">
        <w:rPr>
          <w:rFonts w:cs="Times New Roman"/>
        </w:rPr>
        <w:t>bir şey yapmayacağız</w:t>
      </w:r>
      <w:r>
        <w:rPr>
          <w:rFonts w:cs="Times New Roman"/>
        </w:rPr>
        <w:t>”</w:t>
      </w:r>
      <w:r w:rsidRPr="005F690E">
        <w:rPr>
          <w:rFonts w:cs="Times New Roman"/>
        </w:rPr>
        <w:t xml:space="preserve"> dediler.</w:t>
      </w:r>
      <w:r>
        <w:rPr>
          <w:rFonts w:cs="Times New Roman"/>
        </w:rPr>
        <w:t xml:space="preserve"> </w:t>
      </w:r>
      <w:r w:rsidRPr="005F690E">
        <w:rPr>
          <w:rFonts w:cs="Times New Roman"/>
        </w:rPr>
        <w:t>Başka</w:t>
      </w:r>
      <w:r w:rsidRPr="005F690E">
        <w:rPr>
          <w:rFonts w:cs="Times New Roman"/>
        </w:rPr>
        <w:t>n</w:t>
      </w:r>
      <w:r w:rsidRPr="005F690E">
        <w:rPr>
          <w:rFonts w:cs="Times New Roman"/>
        </w:rPr>
        <w:t>ları,</w:t>
      </w:r>
      <w:r>
        <w:rPr>
          <w:rFonts w:cs="Times New Roman"/>
        </w:rPr>
        <w:t xml:space="preserve"> “</w:t>
      </w:r>
      <w:r w:rsidRPr="005F690E">
        <w:rPr>
          <w:rFonts w:cs="Times New Roman"/>
        </w:rPr>
        <w:t>Ben kâfirlerin himayesini kabul etmem.</w:t>
      </w:r>
      <w:r>
        <w:rPr>
          <w:rFonts w:cs="Times New Roman"/>
        </w:rPr>
        <w:t xml:space="preserve"> </w:t>
      </w:r>
      <w:r w:rsidRPr="005F690E">
        <w:rPr>
          <w:rFonts w:cs="Times New Roman"/>
        </w:rPr>
        <w:t>Onlara sığınmam</w:t>
      </w:r>
      <w:r>
        <w:rPr>
          <w:rFonts w:cs="Times New Roman"/>
        </w:rPr>
        <w:t>”</w:t>
      </w:r>
      <w:r w:rsidRPr="005F690E">
        <w:rPr>
          <w:rFonts w:cs="Times New Roman"/>
        </w:rPr>
        <w:t xml:space="preserve"> d</w:t>
      </w:r>
      <w:r w:rsidRPr="005F690E">
        <w:rPr>
          <w:rFonts w:cs="Times New Roman"/>
        </w:rPr>
        <w:t>e</w:t>
      </w:r>
      <w:r w:rsidRPr="005F690E">
        <w:rPr>
          <w:rFonts w:cs="Times New Roman"/>
        </w:rPr>
        <w:t>di.</w:t>
      </w:r>
      <w:r>
        <w:rPr>
          <w:rFonts w:cs="Times New Roman"/>
        </w:rPr>
        <w:t xml:space="preserve"> </w:t>
      </w:r>
      <w:r w:rsidRPr="005F690E">
        <w:rPr>
          <w:rFonts w:cs="Times New Roman"/>
        </w:rPr>
        <w:t>Bunu söyledikten sonra Allah'a yönelerek,</w:t>
      </w:r>
      <w:r>
        <w:rPr>
          <w:rFonts w:cs="Times New Roman"/>
        </w:rPr>
        <w:t xml:space="preserve"> “</w:t>
      </w:r>
      <w:r w:rsidRPr="005F690E">
        <w:rPr>
          <w:rFonts w:cs="Times New Roman"/>
        </w:rPr>
        <w:t>Yarabbi!</w:t>
      </w:r>
      <w:r>
        <w:rPr>
          <w:rFonts w:cs="Times New Roman"/>
        </w:rPr>
        <w:t xml:space="preserve"> </w:t>
      </w:r>
      <w:r w:rsidRPr="005F690E">
        <w:rPr>
          <w:rFonts w:cs="Times New Roman"/>
        </w:rPr>
        <w:t>Peygambe</w:t>
      </w:r>
      <w:r w:rsidRPr="005F690E">
        <w:rPr>
          <w:rFonts w:cs="Times New Roman"/>
        </w:rPr>
        <w:t>r</w:t>
      </w:r>
      <w:r w:rsidRPr="005F690E">
        <w:rPr>
          <w:rFonts w:cs="Times New Roman"/>
        </w:rPr>
        <w:t>'ine halimizi bildir</w:t>
      </w:r>
      <w:r>
        <w:rPr>
          <w:rFonts w:cs="Times New Roman"/>
        </w:rPr>
        <w:t>”</w:t>
      </w:r>
      <w:r w:rsidRPr="005F690E">
        <w:rPr>
          <w:rFonts w:cs="Times New Roman"/>
        </w:rPr>
        <w:t xml:space="preserve"> diye dua etti.</w:t>
      </w:r>
      <w:r>
        <w:rPr>
          <w:rFonts w:cs="Times New Roman"/>
        </w:rPr>
        <w:t xml:space="preserve"> </w:t>
      </w:r>
      <w:r w:rsidRPr="005F690E">
        <w:rPr>
          <w:rFonts w:cs="Times New Roman"/>
        </w:rPr>
        <w:t>Ve emrindekilerle birlikte savaşan düşman okçuları tarafından şehit edildiler.</w:t>
      </w:r>
      <w:r>
        <w:rPr>
          <w:rFonts w:cs="Times New Roman"/>
        </w:rPr>
        <w:t xml:space="preserve"> </w:t>
      </w:r>
      <w:r w:rsidRPr="005F690E">
        <w:rPr>
          <w:rFonts w:cs="Times New Roman"/>
        </w:rPr>
        <w:t>(Müt</w:t>
      </w:r>
      <w:r>
        <w:rPr>
          <w:rFonts w:cs="Times New Roman"/>
        </w:rPr>
        <w:t>.)</w:t>
      </w:r>
    </w:p>
  </w:footnote>
  <w:footnote w:id="4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w:t>
      </w:r>
      <w:r>
        <w:rPr>
          <w:rFonts w:cs="Times New Roman"/>
        </w:rPr>
        <w:t xml:space="preserve"> </w:t>
      </w:r>
      <w:r w:rsidRPr="005F690E">
        <w:rPr>
          <w:rFonts w:cs="Times New Roman"/>
        </w:rPr>
        <w:t>c. 3,</w:t>
      </w:r>
      <w:r>
        <w:rPr>
          <w:rFonts w:cs="Times New Roman"/>
        </w:rPr>
        <w:t xml:space="preserve"> </w:t>
      </w:r>
      <w:r w:rsidRPr="005F690E">
        <w:rPr>
          <w:rFonts w:cs="Times New Roman"/>
        </w:rPr>
        <w:t>s. 183</w:t>
      </w:r>
    </w:p>
  </w:footnote>
  <w:footnote w:id="4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Tevbe,</w:t>
      </w:r>
      <w:r>
        <w:rPr>
          <w:rFonts w:cs="Times New Roman"/>
        </w:rPr>
        <w:t xml:space="preserve"> </w:t>
      </w:r>
      <w:r w:rsidRPr="005F690E">
        <w:rPr>
          <w:rFonts w:cs="Times New Roman"/>
        </w:rPr>
        <w:t>128</w:t>
      </w:r>
    </w:p>
  </w:footnote>
  <w:footnote w:id="4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Bakara suresi</w:t>
      </w:r>
      <w:r>
        <w:rPr>
          <w:rFonts w:cs="Times New Roman"/>
        </w:rPr>
        <w:t xml:space="preserve"> </w:t>
      </w:r>
      <w:r w:rsidRPr="005F690E">
        <w:rPr>
          <w:rFonts w:cs="Times New Roman"/>
        </w:rPr>
        <w:t>124. Ayet</w:t>
      </w:r>
    </w:p>
  </w:footnote>
  <w:footnote w:id="4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İki kelimeyi birbirine bağlayan harf veya kelime. (Müt.)</w:t>
      </w:r>
    </w:p>
  </w:footnote>
  <w:footnote w:id="4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Secde,</w:t>
      </w:r>
      <w:r>
        <w:rPr>
          <w:rFonts w:cs="Times New Roman"/>
        </w:rPr>
        <w:t xml:space="preserve"> </w:t>
      </w:r>
      <w:r w:rsidRPr="005F690E">
        <w:rPr>
          <w:rFonts w:cs="Times New Roman"/>
        </w:rPr>
        <w:t>24</w:t>
      </w:r>
    </w:p>
  </w:footnote>
  <w:footnote w:id="4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Saffat,</w:t>
      </w:r>
      <w:r>
        <w:rPr>
          <w:rFonts w:cs="Times New Roman"/>
        </w:rPr>
        <w:t xml:space="preserve"> </w:t>
      </w:r>
      <w:r w:rsidRPr="005F690E">
        <w:rPr>
          <w:rFonts w:cs="Times New Roman"/>
        </w:rPr>
        <w:t>106</w:t>
      </w:r>
    </w:p>
  </w:footnote>
  <w:footnote w:id="4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Sonu fetha (üstün) kılınmış kelime. Meftuh olan (Müt.)</w:t>
      </w:r>
    </w:p>
  </w:footnote>
  <w:footnote w:id="4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Behcet’ul Merziye,</w:t>
      </w:r>
      <w:r>
        <w:rPr>
          <w:rFonts w:cs="Times New Roman"/>
        </w:rPr>
        <w:t xml:space="preserve"> </w:t>
      </w:r>
      <w:r w:rsidRPr="005F690E">
        <w:rPr>
          <w:rFonts w:cs="Times New Roman"/>
        </w:rPr>
        <w:t>Mektebet’ul</w:t>
      </w:r>
      <w:r>
        <w:rPr>
          <w:rFonts w:cs="Times New Roman"/>
        </w:rPr>
        <w:t xml:space="preserve">- </w:t>
      </w:r>
      <w:r w:rsidRPr="005F690E">
        <w:rPr>
          <w:rFonts w:cs="Times New Roman"/>
        </w:rPr>
        <w:t>Mufid, c,</w:t>
      </w:r>
      <w:r>
        <w:rPr>
          <w:rFonts w:cs="Times New Roman"/>
        </w:rPr>
        <w:t xml:space="preserve"> </w:t>
      </w:r>
      <w:r w:rsidRPr="005F690E">
        <w:rPr>
          <w:rFonts w:cs="Times New Roman"/>
        </w:rPr>
        <w:t>c. 2,</w:t>
      </w:r>
      <w:r>
        <w:rPr>
          <w:rFonts w:cs="Times New Roman"/>
        </w:rPr>
        <w:t xml:space="preserve"> </w:t>
      </w:r>
      <w:r w:rsidRPr="005F690E">
        <w:rPr>
          <w:rFonts w:cs="Times New Roman"/>
        </w:rPr>
        <w:t>s.</w:t>
      </w:r>
      <w:r>
        <w:rPr>
          <w:rFonts w:cs="Times New Roman"/>
        </w:rPr>
        <w:t xml:space="preserve"> </w:t>
      </w:r>
      <w:r w:rsidRPr="005F690E">
        <w:rPr>
          <w:rFonts w:cs="Times New Roman"/>
        </w:rPr>
        <w:t>5</w:t>
      </w:r>
      <w:r>
        <w:rPr>
          <w:rFonts w:cs="Times New Roman"/>
        </w:rPr>
        <w:t xml:space="preserve">- </w:t>
      </w:r>
      <w:r w:rsidRPr="005F690E">
        <w:rPr>
          <w:rFonts w:cs="Times New Roman"/>
        </w:rPr>
        <w:t>6</w:t>
      </w:r>
    </w:p>
  </w:footnote>
  <w:footnote w:id="4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Tefsir’ul Mizan,</w:t>
      </w:r>
      <w:r>
        <w:rPr>
          <w:rFonts w:cs="Times New Roman"/>
        </w:rPr>
        <w:t xml:space="preserve"> </w:t>
      </w:r>
      <w:r w:rsidRPr="005F690E">
        <w:rPr>
          <w:rFonts w:cs="Times New Roman"/>
        </w:rPr>
        <w:t>c. 1,</w:t>
      </w:r>
      <w:r>
        <w:rPr>
          <w:rFonts w:cs="Times New Roman"/>
        </w:rPr>
        <w:t xml:space="preserve"> </w:t>
      </w:r>
      <w:r w:rsidRPr="005F690E">
        <w:rPr>
          <w:rFonts w:cs="Times New Roman"/>
        </w:rPr>
        <w:t>s.</w:t>
      </w:r>
      <w:r>
        <w:rPr>
          <w:rFonts w:cs="Times New Roman"/>
        </w:rPr>
        <w:t xml:space="preserve"> </w:t>
      </w:r>
      <w:r w:rsidRPr="005F690E">
        <w:rPr>
          <w:rFonts w:cs="Times New Roman"/>
        </w:rPr>
        <w:t>277,</w:t>
      </w:r>
      <w:r>
        <w:rPr>
          <w:rFonts w:cs="Times New Roman"/>
        </w:rPr>
        <w:t xml:space="preserve"> </w:t>
      </w:r>
      <w:r w:rsidRPr="005F690E">
        <w:rPr>
          <w:rFonts w:cs="Times New Roman"/>
        </w:rPr>
        <w:t>Dar’ul Kutub’il İslamiye</w:t>
      </w:r>
    </w:p>
  </w:footnote>
  <w:footnote w:id="4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Geniş zamanı ifade eden fiil hali. Muzari</w:t>
      </w:r>
      <w:r>
        <w:rPr>
          <w:rFonts w:cs="Times New Roman"/>
        </w:rPr>
        <w:t xml:space="preserve">-i </w:t>
      </w:r>
      <w:r w:rsidRPr="005F690E">
        <w:rPr>
          <w:rFonts w:cs="Times New Roman"/>
        </w:rPr>
        <w:t>menfi, olumsuz geniş zaman fiil halidir. (Müt.)</w:t>
      </w:r>
    </w:p>
  </w:footnote>
  <w:footnote w:id="5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Enam suresi, 38. Ayet</w:t>
      </w:r>
    </w:p>
  </w:footnote>
  <w:footnote w:id="5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Mâide suresi, 3. Ayet</w:t>
      </w:r>
    </w:p>
  </w:footnote>
  <w:footnote w:id="5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Bakara suresi, 124. Ayet</w:t>
      </w:r>
    </w:p>
  </w:footnote>
  <w:footnote w:id="5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Enb</w:t>
      </w:r>
      <w:r w:rsidRPr="005F690E">
        <w:rPr>
          <w:rFonts w:cs="Times New Roman"/>
        </w:rPr>
        <w:t>i</w:t>
      </w:r>
      <w:r w:rsidRPr="005F690E">
        <w:rPr>
          <w:rFonts w:cs="Times New Roman"/>
        </w:rPr>
        <w:t>ya suresi, 72 ve 73. Ayetler</w:t>
      </w:r>
    </w:p>
  </w:footnote>
  <w:footnote w:id="5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Âl</w:t>
      </w:r>
      <w:r>
        <w:rPr>
          <w:rFonts w:cs="Times New Roman"/>
        </w:rPr>
        <w:t xml:space="preserve">-i </w:t>
      </w:r>
      <w:r w:rsidRPr="005F690E">
        <w:rPr>
          <w:rFonts w:cs="Times New Roman"/>
        </w:rPr>
        <w:t>İmran suresi, 68. Ayet</w:t>
      </w:r>
    </w:p>
  </w:footnote>
  <w:footnote w:id="5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Rum suresi, 56 ayet</w:t>
      </w:r>
    </w:p>
  </w:footnote>
  <w:footnote w:id="5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Kasas suresi, 68. Ayet</w:t>
      </w:r>
    </w:p>
  </w:footnote>
  <w:footnote w:id="5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K</w:t>
      </w:r>
      <w:r w:rsidRPr="005F690E">
        <w:rPr>
          <w:rFonts w:cs="Times New Roman"/>
        </w:rPr>
        <w:t>a</w:t>
      </w:r>
      <w:r w:rsidRPr="005F690E">
        <w:rPr>
          <w:rFonts w:cs="Times New Roman"/>
        </w:rPr>
        <w:t>lem suresi, 36</w:t>
      </w:r>
      <w:r>
        <w:rPr>
          <w:rFonts w:cs="Times New Roman"/>
        </w:rPr>
        <w:t xml:space="preserve">- </w:t>
      </w:r>
      <w:r w:rsidRPr="005F690E">
        <w:rPr>
          <w:rFonts w:cs="Times New Roman"/>
        </w:rPr>
        <w:t>41. Ayetler</w:t>
      </w:r>
    </w:p>
  </w:footnote>
  <w:footnote w:id="5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Muhammed suresi, 24. Ayet</w:t>
      </w:r>
    </w:p>
  </w:footnote>
  <w:footnote w:id="5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Enfal suresi, 21</w:t>
      </w:r>
      <w:r>
        <w:rPr>
          <w:rFonts w:cs="Times New Roman"/>
        </w:rPr>
        <w:t xml:space="preserve">- </w:t>
      </w:r>
      <w:r w:rsidRPr="005F690E">
        <w:rPr>
          <w:rFonts w:cs="Times New Roman"/>
        </w:rPr>
        <w:t>23. Ayetler</w:t>
      </w:r>
    </w:p>
  </w:footnote>
  <w:footnote w:id="6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Bak</w:t>
      </w:r>
      <w:r w:rsidRPr="005F690E">
        <w:rPr>
          <w:rFonts w:cs="Times New Roman"/>
        </w:rPr>
        <w:t>a</w:t>
      </w:r>
      <w:r w:rsidRPr="005F690E">
        <w:rPr>
          <w:rFonts w:cs="Times New Roman"/>
        </w:rPr>
        <w:t>ra suresi, 93. Ayet</w:t>
      </w:r>
    </w:p>
  </w:footnote>
  <w:footnote w:id="6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Hadid suresi, 21. Ayet</w:t>
      </w:r>
    </w:p>
  </w:footnote>
  <w:footnote w:id="6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Y</w:t>
      </w:r>
      <w:r w:rsidRPr="005F690E">
        <w:rPr>
          <w:rFonts w:cs="Times New Roman"/>
        </w:rPr>
        <w:t>û</w:t>
      </w:r>
      <w:r w:rsidRPr="005F690E">
        <w:rPr>
          <w:rFonts w:cs="Times New Roman"/>
        </w:rPr>
        <w:t>nus suresi, 35. Ayet</w:t>
      </w:r>
    </w:p>
  </w:footnote>
  <w:footnote w:id="6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Bakara suresi, 269. Ayet</w:t>
      </w:r>
    </w:p>
  </w:footnote>
  <w:footnote w:id="6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Bakara suresi, 247. Ayet</w:t>
      </w:r>
    </w:p>
  </w:footnote>
  <w:footnote w:id="6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Nisa suresi, 113. Ayet</w:t>
      </w:r>
    </w:p>
  </w:footnote>
  <w:footnote w:id="6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N</w:t>
      </w:r>
      <w:r w:rsidRPr="005F690E">
        <w:rPr>
          <w:rFonts w:cs="Times New Roman"/>
        </w:rPr>
        <w:t>i</w:t>
      </w:r>
      <w:r w:rsidRPr="005F690E">
        <w:rPr>
          <w:rFonts w:cs="Times New Roman"/>
        </w:rPr>
        <w:t>sa suresi, 54</w:t>
      </w:r>
      <w:r>
        <w:rPr>
          <w:rFonts w:cs="Times New Roman"/>
        </w:rPr>
        <w:t xml:space="preserve">- </w:t>
      </w:r>
      <w:r w:rsidRPr="005F690E">
        <w:rPr>
          <w:rFonts w:cs="Times New Roman"/>
        </w:rPr>
        <w:t>55. Ayetler</w:t>
      </w:r>
    </w:p>
  </w:footnote>
  <w:footnote w:id="6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Muhammed suresi, 8. Ayet</w:t>
      </w:r>
    </w:p>
  </w:footnote>
  <w:footnote w:id="6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w:t>
      </w:r>
      <w:r w:rsidRPr="005F690E">
        <w:rPr>
          <w:rFonts w:cs="Times New Roman"/>
        </w:rPr>
        <w:t>ü</w:t>
      </w:r>
      <w:r w:rsidRPr="005F690E">
        <w:rPr>
          <w:rFonts w:cs="Times New Roman"/>
        </w:rPr>
        <w:t>min suresi, 35. Ayet</w:t>
      </w:r>
    </w:p>
  </w:footnote>
  <w:footnote w:id="6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Usul</w:t>
      </w:r>
      <w:r>
        <w:rPr>
          <w:rFonts w:cs="Times New Roman"/>
        </w:rPr>
        <w:t xml:space="preserve">-i </w:t>
      </w:r>
      <w:r w:rsidRPr="005F690E">
        <w:rPr>
          <w:rFonts w:cs="Times New Roman"/>
        </w:rPr>
        <w:t>Kafi, tercümeli, c.1, s. 283; Usul</w:t>
      </w:r>
      <w:r>
        <w:rPr>
          <w:rFonts w:cs="Times New Roman"/>
        </w:rPr>
        <w:t xml:space="preserve">-i </w:t>
      </w:r>
      <w:r w:rsidRPr="005F690E">
        <w:rPr>
          <w:rFonts w:cs="Times New Roman"/>
        </w:rPr>
        <w:t>Kafi tercümesiz, c.1, s.198; Uyun</w:t>
      </w:r>
      <w:r>
        <w:rPr>
          <w:rFonts w:cs="Times New Roman"/>
        </w:rPr>
        <w:t xml:space="preserve">-i </w:t>
      </w:r>
      <w:r w:rsidRPr="005F690E">
        <w:rPr>
          <w:rFonts w:cs="Times New Roman"/>
        </w:rPr>
        <w:t xml:space="preserve">Ahbar’ir Rıza </w:t>
      </w:r>
      <w:r>
        <w:rPr>
          <w:rFonts w:cs="Times New Roman"/>
        </w:rPr>
        <w:t>(a. s.)</w:t>
      </w:r>
      <w:r w:rsidRPr="005F690E">
        <w:rPr>
          <w:rFonts w:cs="Times New Roman"/>
        </w:rPr>
        <w:t xml:space="preserve"> c.1, s.216</w:t>
      </w:r>
    </w:p>
  </w:footnote>
  <w:footnote w:id="7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Al</w:t>
      </w:r>
      <w:r>
        <w:rPr>
          <w:rFonts w:cs="Times New Roman"/>
        </w:rPr>
        <w:t xml:space="preserve">-i </w:t>
      </w:r>
      <w:r w:rsidRPr="005F690E">
        <w:rPr>
          <w:rFonts w:cs="Times New Roman"/>
        </w:rPr>
        <w:t>İmran,</w:t>
      </w:r>
      <w:r>
        <w:rPr>
          <w:rFonts w:cs="Times New Roman"/>
        </w:rPr>
        <w:t xml:space="preserve"> </w:t>
      </w:r>
      <w:r w:rsidRPr="005F690E">
        <w:rPr>
          <w:rFonts w:cs="Times New Roman"/>
        </w:rPr>
        <w:t>61</w:t>
      </w:r>
    </w:p>
  </w:footnote>
  <w:footnote w:id="7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sidRPr="005F690E">
        <w:rPr>
          <w:rFonts w:cs="Times New Roman"/>
          <w:lang w:bidi="fa-IR"/>
        </w:rPr>
        <w:t>Al</w:t>
      </w:r>
      <w:r>
        <w:rPr>
          <w:rFonts w:cs="Times New Roman"/>
          <w:lang w:bidi="fa-IR"/>
        </w:rPr>
        <w:t xml:space="preserve">-i </w:t>
      </w:r>
      <w:r w:rsidRPr="005F690E">
        <w:rPr>
          <w:rFonts w:cs="Times New Roman"/>
          <w:lang w:bidi="fa-IR"/>
        </w:rPr>
        <w:t>İmran,</w:t>
      </w:r>
      <w:r>
        <w:rPr>
          <w:rFonts w:cs="Times New Roman"/>
          <w:lang w:bidi="fa-IR"/>
        </w:rPr>
        <w:t xml:space="preserve"> </w:t>
      </w:r>
      <w:r w:rsidRPr="005F690E">
        <w:rPr>
          <w:rFonts w:cs="Times New Roman"/>
          <w:lang w:bidi="fa-IR"/>
        </w:rPr>
        <w:t>59</w:t>
      </w:r>
    </w:p>
  </w:footnote>
  <w:footnote w:id="72">
    <w:p w:rsidR="007A36A8" w:rsidRPr="004945D1" w:rsidRDefault="007A36A8" w:rsidP="001C004F">
      <w:pPr>
        <w:pStyle w:val="FootnoteText"/>
      </w:pPr>
      <w:r>
        <w:rPr>
          <w:rStyle w:val="FootnoteReference"/>
        </w:rPr>
        <w:footnoteRef/>
      </w:r>
      <w:r>
        <w:t xml:space="preserve"> </w:t>
      </w:r>
      <w:r w:rsidRPr="004945D1">
        <w:t>Konuşan kimsenin kendisinin de içinde bulunduğu bir cemaate ait fiili ifade eden kelimelerin sığasıdır. Okuduk, yazıyoruz, gidec</w:t>
      </w:r>
      <w:r w:rsidRPr="004945D1">
        <w:t>e</w:t>
      </w:r>
      <w:r w:rsidRPr="004945D1">
        <w:t xml:space="preserve">ğiz, çalışmışız... Gibi. </w:t>
      </w:r>
      <w:r>
        <w:t>(Müt.)</w:t>
      </w:r>
    </w:p>
  </w:footnote>
  <w:footnote w:id="7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Bu ayet</w:t>
      </w:r>
      <w:r>
        <w:rPr>
          <w:rFonts w:cs="Times New Roman"/>
        </w:rPr>
        <w:t xml:space="preserve">-i </w:t>
      </w:r>
      <w:r w:rsidRPr="005F690E">
        <w:rPr>
          <w:rFonts w:cs="Times New Roman"/>
        </w:rPr>
        <w:t>kerimede kullanılan mütekellim</w:t>
      </w:r>
      <w:r>
        <w:rPr>
          <w:rFonts w:cs="Times New Roman"/>
        </w:rPr>
        <w:t xml:space="preserve">-i </w:t>
      </w:r>
      <w:r w:rsidRPr="005F690E">
        <w:rPr>
          <w:rFonts w:cs="Times New Roman"/>
        </w:rPr>
        <w:t>meal gayr zamirleri anlam açısından aynı değillerdir</w:t>
      </w:r>
      <w:r>
        <w:rPr>
          <w:rFonts w:cs="Times New Roman"/>
        </w:rPr>
        <w:t>.”</w:t>
      </w:r>
      <w:r w:rsidRPr="005F690E">
        <w:rPr>
          <w:rFonts w:cs="Times New Roman"/>
        </w:rPr>
        <w:t>ned’u</w:t>
      </w:r>
      <w:r>
        <w:rPr>
          <w:rFonts w:cs="Times New Roman"/>
        </w:rPr>
        <w:t>”</w:t>
      </w:r>
      <w:r w:rsidRPr="005F690E">
        <w:rPr>
          <w:rFonts w:cs="Times New Roman"/>
        </w:rPr>
        <w:t xml:space="preserve"> kelimesinde Peygamber </w:t>
      </w:r>
      <w:r>
        <w:rPr>
          <w:rFonts w:cs="Times New Roman"/>
        </w:rPr>
        <w:t>(s. a. a.)</w:t>
      </w:r>
      <w:r w:rsidRPr="005F690E">
        <w:rPr>
          <w:rFonts w:cs="Times New Roman"/>
        </w:rPr>
        <w:t xml:space="preserve"> ve tartıştığı Necran Hıristiyanları göz önünde bulundurulmu</w:t>
      </w:r>
      <w:r w:rsidRPr="005F690E">
        <w:rPr>
          <w:rFonts w:cs="Times New Roman"/>
        </w:rPr>
        <w:t>ş</w:t>
      </w:r>
      <w:r w:rsidRPr="005F690E">
        <w:rPr>
          <w:rFonts w:cs="Times New Roman"/>
        </w:rPr>
        <w:t>tur.</w:t>
      </w:r>
      <w:r>
        <w:rPr>
          <w:rFonts w:cs="Times New Roman"/>
        </w:rPr>
        <w:t xml:space="preserve"> </w:t>
      </w:r>
      <w:r w:rsidRPr="005F690E">
        <w:rPr>
          <w:rFonts w:cs="Times New Roman"/>
        </w:rPr>
        <w:t>Ebna,</w:t>
      </w:r>
      <w:r>
        <w:rPr>
          <w:rFonts w:cs="Times New Roman"/>
        </w:rPr>
        <w:t xml:space="preserve"> </w:t>
      </w:r>
      <w:r w:rsidRPr="005F690E">
        <w:rPr>
          <w:rFonts w:cs="Times New Roman"/>
        </w:rPr>
        <w:t>nisa ve enfüsten kastedilenler,</w:t>
      </w:r>
      <w:r>
        <w:rPr>
          <w:rFonts w:cs="Times New Roman"/>
        </w:rPr>
        <w:t xml:space="preserve"> </w:t>
      </w:r>
      <w:r w:rsidRPr="005F690E">
        <w:rPr>
          <w:rFonts w:cs="Times New Roman"/>
        </w:rPr>
        <w:t>bu açıdan ifadenin dışında kalmışlardır.</w:t>
      </w:r>
      <w:r>
        <w:rPr>
          <w:rFonts w:cs="Times New Roman"/>
        </w:rPr>
        <w:t xml:space="preserve"> </w:t>
      </w:r>
      <w:r w:rsidRPr="005F690E">
        <w:rPr>
          <w:rFonts w:cs="Times New Roman"/>
        </w:rPr>
        <w:t>Ebnaena,</w:t>
      </w:r>
      <w:r>
        <w:rPr>
          <w:rFonts w:cs="Times New Roman"/>
        </w:rPr>
        <w:t xml:space="preserve"> </w:t>
      </w:r>
      <w:r w:rsidRPr="005F690E">
        <w:rPr>
          <w:rFonts w:cs="Times New Roman"/>
        </w:rPr>
        <w:t>nisaena ve enfusena ifadelerinde ise Peyga</w:t>
      </w:r>
      <w:r w:rsidRPr="005F690E">
        <w:rPr>
          <w:rFonts w:cs="Times New Roman"/>
        </w:rPr>
        <w:t>m</w:t>
      </w:r>
      <w:r w:rsidRPr="005F690E">
        <w:rPr>
          <w:rFonts w:cs="Times New Roman"/>
        </w:rPr>
        <w:t xml:space="preserve">ber </w:t>
      </w:r>
      <w:r>
        <w:rPr>
          <w:rFonts w:cs="Times New Roman"/>
        </w:rPr>
        <w:t>(s. a. a.)</w:t>
      </w:r>
      <w:r w:rsidRPr="005F690E">
        <w:rPr>
          <w:rFonts w:cs="Times New Roman"/>
        </w:rPr>
        <w:t xml:space="preserve"> kastedilmiştir.</w:t>
      </w:r>
      <w:r>
        <w:rPr>
          <w:rFonts w:cs="Times New Roman"/>
        </w:rPr>
        <w:t xml:space="preserve"> </w:t>
      </w:r>
      <w:r w:rsidRPr="005F690E">
        <w:rPr>
          <w:rFonts w:cs="Times New Roman"/>
        </w:rPr>
        <w:t>Tartıştığı taraf ile ebnaena,</w:t>
      </w:r>
      <w:r>
        <w:rPr>
          <w:rFonts w:cs="Times New Roman"/>
        </w:rPr>
        <w:t xml:space="preserve"> </w:t>
      </w:r>
      <w:r w:rsidRPr="005F690E">
        <w:rPr>
          <w:rFonts w:cs="Times New Roman"/>
        </w:rPr>
        <w:t>nisaena ve enfusena ifadesinde kastedilen kimseler de bunun dışında kalmışla</w:t>
      </w:r>
      <w:r w:rsidRPr="005F690E">
        <w:rPr>
          <w:rFonts w:cs="Times New Roman"/>
        </w:rPr>
        <w:t>r</w:t>
      </w:r>
      <w:r w:rsidRPr="005F690E">
        <w:rPr>
          <w:rFonts w:cs="Times New Roman"/>
        </w:rPr>
        <w:t>dır.</w:t>
      </w:r>
      <w:r>
        <w:rPr>
          <w:rFonts w:cs="Times New Roman"/>
        </w:rPr>
        <w:t xml:space="preserve"> </w:t>
      </w:r>
      <w:r w:rsidRPr="005F690E">
        <w:rPr>
          <w:rFonts w:cs="Times New Roman"/>
        </w:rPr>
        <w:t xml:space="preserve">Nebtehil ifadesinde ise Peygamber </w:t>
      </w:r>
      <w:r>
        <w:rPr>
          <w:rFonts w:cs="Times New Roman"/>
        </w:rPr>
        <w:t>(s. a. a.)</w:t>
      </w:r>
      <w:r w:rsidRPr="005F690E">
        <w:rPr>
          <w:rFonts w:cs="Times New Roman"/>
        </w:rPr>
        <w:t xml:space="preserve"> tartıştığı taraf,</w:t>
      </w:r>
      <w:r>
        <w:rPr>
          <w:rFonts w:cs="Times New Roman"/>
        </w:rPr>
        <w:t xml:space="preserve"> </w:t>
      </w:r>
      <w:r w:rsidRPr="005F690E">
        <w:rPr>
          <w:rFonts w:cs="Times New Roman"/>
        </w:rPr>
        <w:t>ebna,</w:t>
      </w:r>
      <w:r>
        <w:rPr>
          <w:rFonts w:cs="Times New Roman"/>
        </w:rPr>
        <w:t xml:space="preserve"> </w:t>
      </w:r>
      <w:r w:rsidRPr="005F690E">
        <w:rPr>
          <w:rFonts w:cs="Times New Roman"/>
        </w:rPr>
        <w:t>nisa,</w:t>
      </w:r>
      <w:r>
        <w:rPr>
          <w:rFonts w:cs="Times New Roman"/>
        </w:rPr>
        <w:t xml:space="preserve"> </w:t>
      </w:r>
      <w:r w:rsidRPr="005F690E">
        <w:rPr>
          <w:rFonts w:cs="Times New Roman"/>
        </w:rPr>
        <w:t>ve enfüs kelimelerinden kastedilenlerin tümü mülahaza edilmi</w:t>
      </w:r>
      <w:r w:rsidRPr="005F690E">
        <w:rPr>
          <w:rFonts w:cs="Times New Roman"/>
        </w:rPr>
        <w:t>ş</w:t>
      </w:r>
      <w:r w:rsidRPr="005F690E">
        <w:rPr>
          <w:rFonts w:cs="Times New Roman"/>
        </w:rPr>
        <w:t xml:space="preserve">tir. </w:t>
      </w:r>
    </w:p>
  </w:footnote>
  <w:footnote w:id="74">
    <w:p w:rsidR="007A36A8" w:rsidRPr="004945D1" w:rsidRDefault="007A36A8" w:rsidP="001C004F">
      <w:pPr>
        <w:pStyle w:val="FootnoteText"/>
      </w:pPr>
      <w:r>
        <w:rPr>
          <w:rStyle w:val="FootnoteReference"/>
        </w:rPr>
        <w:footnoteRef/>
      </w:r>
      <w:r>
        <w:t xml:space="preserve"> </w:t>
      </w:r>
      <w:r w:rsidRPr="004945D1">
        <w:t>Konuşan kimsenin kendisinin de içinde bulunduğu bir cemaate ait fiili ifade eden kelimelerin sığasıdır. Okuduk, yazıyoruz, gidec</w:t>
      </w:r>
      <w:r w:rsidRPr="004945D1">
        <w:t>e</w:t>
      </w:r>
      <w:r w:rsidRPr="004945D1">
        <w:t xml:space="preserve">ğiz, çalışmışız... Gibi. </w:t>
      </w:r>
      <w:r>
        <w:t>(Müt.)</w:t>
      </w:r>
    </w:p>
  </w:footnote>
  <w:footnote w:id="7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Tefsir’ul</w:t>
      </w:r>
      <w:r>
        <w:rPr>
          <w:rFonts w:cs="Times New Roman"/>
        </w:rPr>
        <w:t xml:space="preserve"> </w:t>
      </w:r>
      <w:r w:rsidRPr="005F690E">
        <w:rPr>
          <w:rFonts w:cs="Times New Roman"/>
        </w:rPr>
        <w:t>Keşşaf,</w:t>
      </w:r>
      <w:r>
        <w:rPr>
          <w:rFonts w:cs="Times New Roman"/>
        </w:rPr>
        <w:t xml:space="preserve"> </w:t>
      </w:r>
      <w:r w:rsidRPr="005F690E">
        <w:rPr>
          <w:rFonts w:cs="Times New Roman"/>
        </w:rPr>
        <w:t>c. 1,</w:t>
      </w:r>
      <w:r>
        <w:rPr>
          <w:rFonts w:cs="Times New Roman"/>
        </w:rPr>
        <w:t xml:space="preserve"> </w:t>
      </w:r>
      <w:r w:rsidRPr="005F690E">
        <w:rPr>
          <w:rFonts w:cs="Times New Roman"/>
        </w:rPr>
        <w:t>s.</w:t>
      </w:r>
      <w:r>
        <w:rPr>
          <w:rFonts w:cs="Times New Roman"/>
        </w:rPr>
        <w:t xml:space="preserve"> </w:t>
      </w:r>
      <w:r w:rsidRPr="005F690E">
        <w:rPr>
          <w:rFonts w:cs="Times New Roman"/>
        </w:rPr>
        <w:t>370,</w:t>
      </w:r>
      <w:r>
        <w:rPr>
          <w:rFonts w:cs="Times New Roman"/>
        </w:rPr>
        <w:t xml:space="preserve"> </w:t>
      </w:r>
      <w:r w:rsidRPr="005F690E">
        <w:rPr>
          <w:rFonts w:cs="Times New Roman"/>
        </w:rPr>
        <w:t>Dar’ul</w:t>
      </w:r>
      <w:r>
        <w:rPr>
          <w:rFonts w:cs="Times New Roman"/>
        </w:rPr>
        <w:t xml:space="preserve"> </w:t>
      </w:r>
      <w:r w:rsidRPr="005F690E">
        <w:rPr>
          <w:rFonts w:cs="Times New Roman"/>
        </w:rPr>
        <w:t>Kitab’il</w:t>
      </w:r>
      <w:r>
        <w:rPr>
          <w:rFonts w:cs="Times New Roman"/>
        </w:rPr>
        <w:t xml:space="preserve"> </w:t>
      </w:r>
      <w:r w:rsidRPr="005F690E">
        <w:rPr>
          <w:rFonts w:cs="Times New Roman"/>
        </w:rPr>
        <w:t>Arabi,</w:t>
      </w:r>
      <w:r>
        <w:rPr>
          <w:rFonts w:cs="Times New Roman"/>
        </w:rPr>
        <w:t xml:space="preserve"> </w:t>
      </w:r>
      <w:r w:rsidRPr="005F690E">
        <w:rPr>
          <w:rFonts w:cs="Times New Roman"/>
        </w:rPr>
        <w:t>Beyrut</w:t>
      </w:r>
    </w:p>
  </w:footnote>
  <w:footnote w:id="7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Ruh’ul</w:t>
      </w:r>
      <w:r>
        <w:rPr>
          <w:rFonts w:cs="Times New Roman"/>
        </w:rPr>
        <w:t xml:space="preserve"> </w:t>
      </w:r>
      <w:r w:rsidRPr="005F690E">
        <w:rPr>
          <w:rFonts w:cs="Times New Roman"/>
        </w:rPr>
        <w:t>Meani,</w:t>
      </w:r>
      <w:r>
        <w:rPr>
          <w:rFonts w:cs="Times New Roman"/>
        </w:rPr>
        <w:t xml:space="preserve"> </w:t>
      </w:r>
      <w:r w:rsidRPr="005F690E">
        <w:rPr>
          <w:rFonts w:cs="Times New Roman"/>
        </w:rPr>
        <w:t>c. 3,</w:t>
      </w:r>
      <w:r>
        <w:rPr>
          <w:rFonts w:cs="Times New Roman"/>
        </w:rPr>
        <w:t xml:space="preserve"> </w:t>
      </w:r>
      <w:r w:rsidRPr="005F690E">
        <w:rPr>
          <w:rFonts w:cs="Times New Roman"/>
        </w:rPr>
        <w:t>s.</w:t>
      </w:r>
      <w:r>
        <w:rPr>
          <w:rFonts w:cs="Times New Roman"/>
        </w:rPr>
        <w:t xml:space="preserve"> </w:t>
      </w:r>
      <w:r w:rsidRPr="005F690E">
        <w:rPr>
          <w:rFonts w:cs="Times New Roman"/>
        </w:rPr>
        <w:t>189,</w:t>
      </w:r>
      <w:r>
        <w:rPr>
          <w:rFonts w:cs="Times New Roman"/>
        </w:rPr>
        <w:t xml:space="preserve"> D</w:t>
      </w:r>
      <w:r w:rsidRPr="005F690E">
        <w:rPr>
          <w:rFonts w:cs="Times New Roman"/>
        </w:rPr>
        <w:t>ar</w:t>
      </w:r>
      <w:r>
        <w:rPr>
          <w:rFonts w:cs="Times New Roman"/>
        </w:rPr>
        <w:t xml:space="preserve">-u </w:t>
      </w:r>
      <w:r w:rsidRPr="005F690E">
        <w:rPr>
          <w:rFonts w:cs="Times New Roman"/>
        </w:rPr>
        <w:t>İhya’it</w:t>
      </w:r>
      <w:r>
        <w:rPr>
          <w:rFonts w:cs="Times New Roman"/>
        </w:rPr>
        <w:t xml:space="preserve"> </w:t>
      </w:r>
      <w:r w:rsidRPr="005F690E">
        <w:rPr>
          <w:rFonts w:cs="Times New Roman"/>
        </w:rPr>
        <w:t>Tur</w:t>
      </w:r>
      <w:r>
        <w:rPr>
          <w:rFonts w:cs="Times New Roman"/>
        </w:rPr>
        <w:t>a</w:t>
      </w:r>
      <w:r w:rsidRPr="005F690E">
        <w:rPr>
          <w:rFonts w:cs="Times New Roman"/>
        </w:rPr>
        <w:t>s</w:t>
      </w:r>
      <w:r>
        <w:rPr>
          <w:rFonts w:cs="Times New Roman"/>
        </w:rPr>
        <w:t>’</w:t>
      </w:r>
      <w:r w:rsidRPr="005F690E">
        <w:rPr>
          <w:rFonts w:cs="Times New Roman"/>
        </w:rPr>
        <w:t>il</w:t>
      </w:r>
      <w:r>
        <w:rPr>
          <w:rFonts w:cs="Times New Roman"/>
        </w:rPr>
        <w:t xml:space="preserve"> </w:t>
      </w:r>
      <w:r w:rsidRPr="005F690E">
        <w:rPr>
          <w:rFonts w:cs="Times New Roman"/>
        </w:rPr>
        <w:t>Arabi,</w:t>
      </w:r>
      <w:r>
        <w:rPr>
          <w:rFonts w:cs="Times New Roman"/>
        </w:rPr>
        <w:t xml:space="preserve"> </w:t>
      </w:r>
      <w:r w:rsidRPr="005F690E">
        <w:rPr>
          <w:rFonts w:cs="Times New Roman"/>
        </w:rPr>
        <w:t>Beyrut</w:t>
      </w:r>
    </w:p>
  </w:footnote>
  <w:footnote w:id="7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Alusi’nin bu sözlerini</w:t>
      </w:r>
      <w:r>
        <w:rPr>
          <w:rFonts w:cs="Times New Roman"/>
        </w:rPr>
        <w:t xml:space="preserve"> ilgili itirazlar</w:t>
      </w:r>
      <w:r w:rsidRPr="005F690E">
        <w:rPr>
          <w:rFonts w:cs="Times New Roman"/>
        </w:rPr>
        <w:t>ı incelediğimizde söz konusu edeceğiz</w:t>
      </w:r>
    </w:p>
  </w:footnote>
  <w:footnote w:id="7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Hud,</w:t>
      </w:r>
      <w:r>
        <w:rPr>
          <w:rFonts w:cs="Times New Roman"/>
        </w:rPr>
        <w:t xml:space="preserve"> </w:t>
      </w:r>
      <w:r w:rsidRPr="005F690E">
        <w:rPr>
          <w:rFonts w:cs="Times New Roman"/>
        </w:rPr>
        <w:t>45</w:t>
      </w:r>
    </w:p>
  </w:footnote>
  <w:footnote w:id="79">
    <w:p w:rsidR="007A36A8" w:rsidRPr="004C7596" w:rsidRDefault="007A36A8" w:rsidP="001C004F">
      <w:pPr>
        <w:pStyle w:val="FootnoteText"/>
      </w:pPr>
      <w:r>
        <w:rPr>
          <w:rStyle w:val="FootnoteReference"/>
        </w:rPr>
        <w:footnoteRef/>
      </w:r>
      <w:r>
        <w:t xml:space="preserve"> </w:t>
      </w:r>
      <w:r w:rsidRPr="004C7596">
        <w:t xml:space="preserve">Asıldan, kökten şubelere ayrılma, kısım kısım olma. Ayrılma. </w:t>
      </w:r>
      <w:r>
        <w:t>Dallandırma</w:t>
      </w:r>
      <w:r w:rsidRPr="004C7596">
        <w:t>.</w:t>
      </w:r>
      <w:r>
        <w:t xml:space="preserve"> (Müt.)</w:t>
      </w:r>
    </w:p>
  </w:footnote>
  <w:footnote w:id="8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Tefsir’ul Kebir;</w:t>
      </w:r>
      <w:r>
        <w:rPr>
          <w:rFonts w:cs="Times New Roman"/>
        </w:rPr>
        <w:t xml:space="preserve"> </w:t>
      </w:r>
      <w:r w:rsidRPr="005F690E">
        <w:rPr>
          <w:rFonts w:cs="Times New Roman"/>
        </w:rPr>
        <w:t>Fahr</w:t>
      </w:r>
      <w:r>
        <w:rPr>
          <w:rFonts w:cs="Times New Roman"/>
        </w:rPr>
        <w:t xml:space="preserve">-u </w:t>
      </w:r>
      <w:r w:rsidRPr="005F690E">
        <w:rPr>
          <w:rFonts w:cs="Times New Roman"/>
        </w:rPr>
        <w:t>Razi,</w:t>
      </w:r>
      <w:r>
        <w:rPr>
          <w:rFonts w:cs="Times New Roman"/>
        </w:rPr>
        <w:t xml:space="preserve"> </w:t>
      </w:r>
      <w:r w:rsidRPr="005F690E">
        <w:rPr>
          <w:rFonts w:cs="Times New Roman"/>
        </w:rPr>
        <w:t>c.</w:t>
      </w:r>
      <w:r>
        <w:rPr>
          <w:rFonts w:cs="Times New Roman"/>
        </w:rPr>
        <w:t xml:space="preserve"> </w:t>
      </w:r>
      <w:r w:rsidRPr="005F690E">
        <w:rPr>
          <w:rFonts w:cs="Times New Roman"/>
        </w:rPr>
        <w:t>8,</w:t>
      </w:r>
      <w:r>
        <w:rPr>
          <w:rFonts w:cs="Times New Roman"/>
        </w:rPr>
        <w:t xml:space="preserve"> </w:t>
      </w:r>
      <w:r w:rsidRPr="005F690E">
        <w:rPr>
          <w:rFonts w:cs="Times New Roman"/>
        </w:rPr>
        <w:t>s.</w:t>
      </w:r>
      <w:r>
        <w:rPr>
          <w:rFonts w:cs="Times New Roman"/>
        </w:rPr>
        <w:t xml:space="preserve"> </w:t>
      </w:r>
      <w:r w:rsidRPr="005F690E">
        <w:rPr>
          <w:rFonts w:cs="Times New Roman"/>
        </w:rPr>
        <w:t>80,</w:t>
      </w:r>
      <w:r>
        <w:rPr>
          <w:rFonts w:cs="Times New Roman"/>
        </w:rPr>
        <w:t xml:space="preserve"> </w:t>
      </w:r>
      <w:r w:rsidRPr="005F690E">
        <w:rPr>
          <w:rFonts w:cs="Times New Roman"/>
        </w:rPr>
        <w:t>dar</w:t>
      </w:r>
      <w:r>
        <w:rPr>
          <w:rFonts w:cs="Times New Roman"/>
        </w:rPr>
        <w:t xml:space="preserve">-u </w:t>
      </w:r>
      <w:r w:rsidRPr="005F690E">
        <w:rPr>
          <w:rFonts w:cs="Times New Roman"/>
        </w:rPr>
        <w:t>İhya</w:t>
      </w:r>
      <w:r>
        <w:rPr>
          <w:rFonts w:cs="Times New Roman"/>
        </w:rPr>
        <w:t xml:space="preserve">- </w:t>
      </w:r>
      <w:r w:rsidRPr="005F690E">
        <w:rPr>
          <w:rFonts w:cs="Times New Roman"/>
        </w:rPr>
        <w:t>i</w:t>
      </w:r>
      <w:r>
        <w:rPr>
          <w:rFonts w:cs="Times New Roman"/>
        </w:rPr>
        <w:t>t</w:t>
      </w:r>
      <w:r w:rsidRPr="005F690E">
        <w:rPr>
          <w:rFonts w:cs="Times New Roman"/>
        </w:rPr>
        <w:t xml:space="preserve"> </w:t>
      </w:r>
      <w:r>
        <w:rPr>
          <w:rFonts w:cs="Times New Roman"/>
        </w:rPr>
        <w:t>T</w:t>
      </w:r>
      <w:r w:rsidRPr="005F690E">
        <w:rPr>
          <w:rFonts w:cs="Times New Roman"/>
        </w:rPr>
        <w:t>urasi’l Arabi</w:t>
      </w:r>
    </w:p>
  </w:footnote>
  <w:footnote w:id="8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Sahih</w:t>
      </w:r>
      <w:r>
        <w:rPr>
          <w:rFonts w:cs="Times New Roman"/>
        </w:rPr>
        <w:t xml:space="preserve">-i </w:t>
      </w:r>
      <w:r w:rsidRPr="005F690E">
        <w:rPr>
          <w:rFonts w:cs="Times New Roman"/>
        </w:rPr>
        <w:t>Müslim,</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23,</w:t>
      </w:r>
      <w:r>
        <w:rPr>
          <w:rFonts w:cs="Times New Roman"/>
        </w:rPr>
        <w:t xml:space="preserve"> </w:t>
      </w:r>
      <w:r w:rsidRPr="005F690E">
        <w:rPr>
          <w:rFonts w:cs="Times New Roman"/>
        </w:rPr>
        <w:t>Kitab</w:t>
      </w:r>
      <w:r>
        <w:rPr>
          <w:rFonts w:cs="Times New Roman"/>
        </w:rPr>
        <w:t xml:space="preserve">-u </w:t>
      </w:r>
      <w:r w:rsidRPr="005F690E">
        <w:rPr>
          <w:rFonts w:cs="Times New Roman"/>
        </w:rPr>
        <w:t>fezaili</w:t>
      </w:r>
      <w:r>
        <w:rPr>
          <w:rFonts w:cs="Times New Roman"/>
        </w:rPr>
        <w:t>’</w:t>
      </w:r>
      <w:r w:rsidRPr="005F690E">
        <w:rPr>
          <w:rFonts w:cs="Times New Roman"/>
        </w:rPr>
        <w:t>s</w:t>
      </w:r>
      <w:r>
        <w:rPr>
          <w:rFonts w:cs="Times New Roman"/>
        </w:rPr>
        <w:t xml:space="preserve"> </w:t>
      </w:r>
      <w:r w:rsidRPr="005F690E">
        <w:rPr>
          <w:rFonts w:cs="Times New Roman"/>
        </w:rPr>
        <w:t>sahabe,</w:t>
      </w:r>
      <w:r>
        <w:rPr>
          <w:rFonts w:cs="Times New Roman"/>
        </w:rPr>
        <w:t xml:space="preserve"> </w:t>
      </w:r>
      <w:r w:rsidRPr="005F690E">
        <w:rPr>
          <w:rFonts w:cs="Times New Roman"/>
        </w:rPr>
        <w:t xml:space="preserve">bab’un min </w:t>
      </w:r>
      <w:r>
        <w:rPr>
          <w:rFonts w:cs="Times New Roman"/>
        </w:rPr>
        <w:t>F</w:t>
      </w:r>
      <w:r w:rsidRPr="005F690E">
        <w:rPr>
          <w:rFonts w:cs="Times New Roman"/>
        </w:rPr>
        <w:t>ezail</w:t>
      </w:r>
      <w:r>
        <w:rPr>
          <w:rFonts w:cs="Times New Roman"/>
        </w:rPr>
        <w:t xml:space="preserve">-i </w:t>
      </w:r>
      <w:r w:rsidRPr="005F690E">
        <w:rPr>
          <w:rFonts w:cs="Times New Roman"/>
        </w:rPr>
        <w:t>Ali b.</w:t>
      </w:r>
      <w:r>
        <w:rPr>
          <w:rFonts w:cs="Times New Roman"/>
        </w:rPr>
        <w:t xml:space="preserve"> </w:t>
      </w:r>
      <w:r w:rsidRPr="005F690E">
        <w:rPr>
          <w:rFonts w:cs="Times New Roman"/>
        </w:rPr>
        <w:t>Ebi Talib ,</w:t>
      </w:r>
      <w:r>
        <w:rPr>
          <w:rFonts w:cs="Times New Roman"/>
        </w:rPr>
        <w:t xml:space="preserve"> </w:t>
      </w:r>
      <w:r w:rsidRPr="005F690E">
        <w:rPr>
          <w:rFonts w:cs="Times New Roman"/>
        </w:rPr>
        <w:t>32.</w:t>
      </w:r>
      <w:r>
        <w:rPr>
          <w:rFonts w:cs="Times New Roman"/>
        </w:rPr>
        <w:t xml:space="preserve"> </w:t>
      </w:r>
      <w:r w:rsidRPr="005F690E">
        <w:rPr>
          <w:rFonts w:cs="Times New Roman"/>
        </w:rPr>
        <w:t>Hadis,</w:t>
      </w:r>
      <w:r>
        <w:rPr>
          <w:rFonts w:cs="Times New Roman"/>
        </w:rPr>
        <w:t xml:space="preserve"> </w:t>
      </w:r>
      <w:r w:rsidRPr="005F690E">
        <w:rPr>
          <w:rFonts w:cs="Times New Roman"/>
        </w:rPr>
        <w:t>Müessese</w:t>
      </w:r>
      <w:r>
        <w:rPr>
          <w:rFonts w:cs="Times New Roman"/>
        </w:rPr>
        <w:t xml:space="preserve">-i </w:t>
      </w:r>
      <w:r w:rsidRPr="005F690E">
        <w:rPr>
          <w:rFonts w:cs="Times New Roman"/>
        </w:rPr>
        <w:t>izzüddin li</w:t>
      </w:r>
      <w:r>
        <w:rPr>
          <w:rFonts w:cs="Times New Roman"/>
        </w:rPr>
        <w:t>’</w:t>
      </w:r>
      <w:r w:rsidRPr="005F690E">
        <w:rPr>
          <w:rFonts w:cs="Times New Roman"/>
        </w:rPr>
        <w:t>t</w:t>
      </w:r>
      <w:r>
        <w:rPr>
          <w:rFonts w:cs="Times New Roman"/>
        </w:rPr>
        <w:t xml:space="preserve"> </w:t>
      </w:r>
      <w:r w:rsidRPr="005F690E">
        <w:rPr>
          <w:rFonts w:cs="Times New Roman"/>
        </w:rPr>
        <w:t>tibae ve’n Neşr</w:t>
      </w:r>
    </w:p>
  </w:footnote>
  <w:footnote w:id="8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Sünen</w:t>
      </w:r>
      <w:r>
        <w:rPr>
          <w:rFonts w:cs="Times New Roman"/>
        </w:rPr>
        <w:t xml:space="preserve">-i </w:t>
      </w:r>
      <w:r w:rsidRPr="005F690E">
        <w:rPr>
          <w:rFonts w:cs="Times New Roman"/>
        </w:rPr>
        <w:t>Tirmizi,</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565,</w:t>
      </w:r>
      <w:r>
        <w:rPr>
          <w:rFonts w:cs="Times New Roman"/>
        </w:rPr>
        <w:t xml:space="preserve"> </w:t>
      </w:r>
      <w:r w:rsidRPr="005F690E">
        <w:rPr>
          <w:rFonts w:cs="Times New Roman"/>
        </w:rPr>
        <w:t xml:space="preserve">Dar’ul Fikr. </w:t>
      </w:r>
    </w:p>
  </w:footnote>
  <w:footnote w:id="8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Müsned</w:t>
      </w:r>
      <w:r>
        <w:rPr>
          <w:rFonts w:cs="Times New Roman"/>
        </w:rPr>
        <w:t xml:space="preserve">-i </w:t>
      </w:r>
      <w:r w:rsidRPr="005F690E">
        <w:rPr>
          <w:rFonts w:cs="Times New Roman"/>
        </w:rPr>
        <w:t>Ahmed,</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185,</w:t>
      </w:r>
      <w:r>
        <w:rPr>
          <w:rFonts w:cs="Times New Roman"/>
        </w:rPr>
        <w:t xml:space="preserve"> </w:t>
      </w:r>
      <w:r w:rsidRPr="005F690E">
        <w:rPr>
          <w:rFonts w:cs="Times New Roman"/>
        </w:rPr>
        <w:t>dar’us Sadr,</w:t>
      </w:r>
      <w:r>
        <w:rPr>
          <w:rFonts w:cs="Times New Roman"/>
        </w:rPr>
        <w:t xml:space="preserve"> </w:t>
      </w:r>
      <w:r w:rsidRPr="005F690E">
        <w:rPr>
          <w:rFonts w:cs="Times New Roman"/>
        </w:rPr>
        <w:t>Beyrut</w:t>
      </w:r>
    </w:p>
  </w:footnote>
  <w:footnote w:id="8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Kebir</w:t>
      </w:r>
      <w:r>
        <w:rPr>
          <w:rFonts w:cs="Times New Roman"/>
        </w:rPr>
        <w:t xml:space="preserve">-i </w:t>
      </w:r>
      <w:r w:rsidRPr="005F690E">
        <w:rPr>
          <w:rFonts w:cs="Times New Roman"/>
        </w:rPr>
        <w:t>Fahr</w:t>
      </w:r>
      <w:r>
        <w:rPr>
          <w:rFonts w:cs="Times New Roman"/>
        </w:rPr>
        <w:t xml:space="preserve">-u </w:t>
      </w:r>
      <w:r w:rsidRPr="005F690E">
        <w:rPr>
          <w:rFonts w:cs="Times New Roman"/>
        </w:rPr>
        <w:t>Razi,</w:t>
      </w:r>
      <w:r>
        <w:rPr>
          <w:rFonts w:cs="Times New Roman"/>
        </w:rPr>
        <w:t xml:space="preserve"> </w:t>
      </w:r>
      <w:r w:rsidRPr="005F690E">
        <w:rPr>
          <w:rFonts w:cs="Times New Roman"/>
        </w:rPr>
        <w:t>c.</w:t>
      </w:r>
      <w:r>
        <w:rPr>
          <w:rFonts w:cs="Times New Roman"/>
        </w:rPr>
        <w:t xml:space="preserve"> </w:t>
      </w:r>
      <w:r w:rsidRPr="005F690E">
        <w:rPr>
          <w:rFonts w:cs="Times New Roman"/>
        </w:rPr>
        <w:t>8,</w:t>
      </w:r>
      <w:r>
        <w:rPr>
          <w:rFonts w:cs="Times New Roman"/>
        </w:rPr>
        <w:t xml:space="preserve"> </w:t>
      </w:r>
      <w:r w:rsidRPr="005F690E">
        <w:rPr>
          <w:rFonts w:cs="Times New Roman"/>
        </w:rPr>
        <w:t>s.</w:t>
      </w:r>
      <w:r>
        <w:rPr>
          <w:rFonts w:cs="Times New Roman"/>
        </w:rPr>
        <w:t xml:space="preserve"> </w:t>
      </w:r>
      <w:r w:rsidRPr="005F690E">
        <w:rPr>
          <w:rFonts w:cs="Times New Roman"/>
        </w:rPr>
        <w:t>80,</w:t>
      </w:r>
      <w:r>
        <w:rPr>
          <w:rFonts w:cs="Times New Roman"/>
        </w:rPr>
        <w:t xml:space="preserve"> </w:t>
      </w:r>
      <w:r w:rsidRPr="005F690E">
        <w:rPr>
          <w:rFonts w:cs="Times New Roman"/>
        </w:rPr>
        <w:t>dar</w:t>
      </w:r>
      <w:r>
        <w:rPr>
          <w:rFonts w:cs="Times New Roman"/>
        </w:rPr>
        <w:t xml:space="preserve">-u </w:t>
      </w:r>
      <w:r w:rsidRPr="005F690E">
        <w:rPr>
          <w:rFonts w:cs="Times New Roman"/>
        </w:rPr>
        <w:t>İhya</w:t>
      </w:r>
      <w:r>
        <w:rPr>
          <w:rFonts w:cs="Times New Roman"/>
        </w:rPr>
        <w:t xml:space="preserve">- </w:t>
      </w:r>
      <w:r w:rsidRPr="005F690E">
        <w:rPr>
          <w:rFonts w:cs="Times New Roman"/>
        </w:rPr>
        <w:t>i</w:t>
      </w:r>
      <w:r>
        <w:rPr>
          <w:rFonts w:cs="Times New Roman"/>
        </w:rPr>
        <w:t>t T</w:t>
      </w:r>
      <w:r w:rsidRPr="005F690E">
        <w:rPr>
          <w:rFonts w:cs="Times New Roman"/>
        </w:rPr>
        <w:t>urasi’l Arabi</w:t>
      </w:r>
    </w:p>
  </w:footnote>
  <w:footnote w:id="8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Duadan sonra söylenen amin kelimesi yüce Allah’tan duasının icabetini talep etmektir. </w:t>
      </w:r>
    </w:p>
  </w:footnote>
  <w:footnote w:id="8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-u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42,</w:t>
      </w:r>
      <w:r>
        <w:rPr>
          <w:rFonts w:cs="Times New Roman"/>
        </w:rPr>
        <w:t xml:space="preserve"> </w:t>
      </w:r>
      <w:r w:rsidRPr="005F690E">
        <w:rPr>
          <w:rFonts w:cs="Times New Roman"/>
        </w:rPr>
        <w:t>s.</w:t>
      </w:r>
      <w:r>
        <w:rPr>
          <w:rFonts w:cs="Times New Roman"/>
        </w:rPr>
        <w:t xml:space="preserve"> </w:t>
      </w:r>
      <w:r w:rsidRPr="005F690E">
        <w:rPr>
          <w:rFonts w:cs="Times New Roman"/>
        </w:rPr>
        <w:t>431,</w:t>
      </w:r>
      <w:r>
        <w:rPr>
          <w:rFonts w:cs="Times New Roman"/>
        </w:rPr>
        <w:t xml:space="preserve"> </w:t>
      </w:r>
      <w:r w:rsidRPr="005F690E">
        <w:rPr>
          <w:rFonts w:cs="Times New Roman"/>
        </w:rPr>
        <w:t>Dar’ul Fikr</w:t>
      </w:r>
    </w:p>
  </w:footnote>
  <w:footnote w:id="8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Marifet’ul Ulum’ul hadis,</w:t>
      </w:r>
      <w:r>
        <w:rPr>
          <w:rFonts w:cs="Times New Roman"/>
        </w:rPr>
        <w:t xml:space="preserve"> </w:t>
      </w:r>
      <w:r w:rsidRPr="005F690E">
        <w:rPr>
          <w:rFonts w:cs="Times New Roman"/>
        </w:rPr>
        <w:t>s.</w:t>
      </w:r>
      <w:r>
        <w:rPr>
          <w:rFonts w:cs="Times New Roman"/>
        </w:rPr>
        <w:t xml:space="preserve"> </w:t>
      </w:r>
      <w:r w:rsidRPr="005F690E">
        <w:rPr>
          <w:rFonts w:cs="Times New Roman"/>
        </w:rPr>
        <w:t>50,</w:t>
      </w:r>
      <w:r>
        <w:rPr>
          <w:rFonts w:cs="Times New Roman"/>
        </w:rPr>
        <w:t xml:space="preserve"> </w:t>
      </w:r>
      <w:r w:rsidRPr="005F690E">
        <w:rPr>
          <w:rFonts w:cs="Times New Roman"/>
        </w:rPr>
        <w:t>dar’ul Kutub’ul ilmiye,</w:t>
      </w:r>
      <w:r>
        <w:rPr>
          <w:rFonts w:cs="Times New Roman"/>
        </w:rPr>
        <w:t xml:space="preserve"> </w:t>
      </w:r>
      <w:r w:rsidRPr="005F690E">
        <w:rPr>
          <w:rFonts w:cs="Times New Roman"/>
        </w:rPr>
        <w:t xml:space="preserve">Beyrut </w:t>
      </w:r>
    </w:p>
  </w:footnote>
  <w:footnote w:id="8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Ehkam’ul Kur’an,</w:t>
      </w:r>
      <w:r>
        <w:rPr>
          <w:rFonts w:cs="Times New Roman"/>
        </w:rPr>
        <w:t xml:space="preserve"> C</w:t>
      </w:r>
      <w:r w:rsidRPr="005F690E">
        <w:rPr>
          <w:rFonts w:cs="Times New Roman"/>
        </w:rPr>
        <w:t>es</w:t>
      </w:r>
      <w:r>
        <w:rPr>
          <w:rFonts w:cs="Times New Roman"/>
        </w:rPr>
        <w:t>s</w:t>
      </w:r>
      <w:r w:rsidRPr="005F690E">
        <w:rPr>
          <w:rFonts w:cs="Times New Roman"/>
        </w:rPr>
        <w:t>as,</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14,</w:t>
      </w:r>
      <w:r>
        <w:rPr>
          <w:rFonts w:cs="Times New Roman"/>
        </w:rPr>
        <w:t xml:space="preserve"> </w:t>
      </w:r>
      <w:r w:rsidRPr="005F690E">
        <w:rPr>
          <w:rFonts w:cs="Times New Roman"/>
        </w:rPr>
        <w:t>Dar’ul Kitab’ul Arabi,</w:t>
      </w:r>
      <w:r>
        <w:rPr>
          <w:rFonts w:cs="Times New Roman"/>
        </w:rPr>
        <w:t xml:space="preserve"> </w:t>
      </w:r>
      <w:r w:rsidRPr="005F690E">
        <w:rPr>
          <w:rFonts w:cs="Times New Roman"/>
        </w:rPr>
        <w:t>Beyrut;</w:t>
      </w:r>
      <w:r>
        <w:rPr>
          <w:rFonts w:cs="Times New Roman"/>
        </w:rPr>
        <w:t xml:space="preserve"> </w:t>
      </w:r>
      <w:r w:rsidRPr="005F690E">
        <w:rPr>
          <w:rFonts w:cs="Times New Roman"/>
        </w:rPr>
        <w:t>İhtisas</w:t>
      </w:r>
      <w:r>
        <w:rPr>
          <w:rFonts w:cs="Times New Roman"/>
        </w:rPr>
        <w:t xml:space="preserve">-i </w:t>
      </w:r>
      <w:r w:rsidRPr="005F690E">
        <w:rPr>
          <w:rFonts w:cs="Times New Roman"/>
        </w:rPr>
        <w:t>Müfid,</w:t>
      </w:r>
      <w:r>
        <w:rPr>
          <w:rFonts w:cs="Times New Roman"/>
        </w:rPr>
        <w:t xml:space="preserve"> </w:t>
      </w:r>
      <w:r w:rsidRPr="005F690E">
        <w:rPr>
          <w:rFonts w:cs="Times New Roman"/>
        </w:rPr>
        <w:t>s.</w:t>
      </w:r>
      <w:r>
        <w:rPr>
          <w:rFonts w:cs="Times New Roman"/>
        </w:rPr>
        <w:t xml:space="preserve"> </w:t>
      </w:r>
      <w:r w:rsidRPr="005F690E">
        <w:rPr>
          <w:rFonts w:cs="Times New Roman"/>
        </w:rPr>
        <w:t>56,</w:t>
      </w:r>
      <w:r>
        <w:rPr>
          <w:rFonts w:cs="Times New Roman"/>
        </w:rPr>
        <w:t xml:space="preserve"> </w:t>
      </w:r>
      <w:r w:rsidRPr="005F690E">
        <w:rPr>
          <w:rFonts w:cs="Times New Roman"/>
        </w:rPr>
        <w:t>min menşurat’i Cemaet’il Muderr</w:t>
      </w:r>
      <w:r>
        <w:rPr>
          <w:rFonts w:cs="Times New Roman"/>
        </w:rPr>
        <w:t>i</w:t>
      </w:r>
      <w:r w:rsidRPr="005F690E">
        <w:rPr>
          <w:rFonts w:cs="Times New Roman"/>
        </w:rPr>
        <w:t>sin fi’l Hovzet’il İlmiyye;</w:t>
      </w:r>
      <w:r>
        <w:rPr>
          <w:rFonts w:cs="Times New Roman"/>
        </w:rPr>
        <w:t xml:space="preserve"> </w:t>
      </w:r>
      <w:r w:rsidRPr="005F690E">
        <w:rPr>
          <w:rFonts w:cs="Times New Roman"/>
        </w:rPr>
        <w:t>Esbab’un Nuzül,</w:t>
      </w:r>
      <w:r>
        <w:rPr>
          <w:rFonts w:cs="Times New Roman"/>
        </w:rPr>
        <w:t xml:space="preserve"> </w:t>
      </w:r>
      <w:r w:rsidRPr="005F690E">
        <w:rPr>
          <w:rFonts w:cs="Times New Roman"/>
        </w:rPr>
        <w:t>s.</w:t>
      </w:r>
      <w:r>
        <w:rPr>
          <w:rFonts w:cs="Times New Roman"/>
        </w:rPr>
        <w:t xml:space="preserve"> </w:t>
      </w:r>
      <w:r w:rsidRPr="005F690E">
        <w:rPr>
          <w:rFonts w:cs="Times New Roman"/>
        </w:rPr>
        <w:t>68,</w:t>
      </w:r>
      <w:r>
        <w:rPr>
          <w:rFonts w:cs="Times New Roman"/>
        </w:rPr>
        <w:t xml:space="preserve"> </w:t>
      </w:r>
      <w:r w:rsidRPr="005F690E">
        <w:rPr>
          <w:rFonts w:cs="Times New Roman"/>
        </w:rPr>
        <w:t>Dar’ul Kitab’ul İlmiye,</w:t>
      </w:r>
      <w:r>
        <w:rPr>
          <w:rFonts w:cs="Times New Roman"/>
        </w:rPr>
        <w:t xml:space="preserve"> </w:t>
      </w:r>
      <w:r w:rsidRPr="005F690E">
        <w:rPr>
          <w:rFonts w:cs="Times New Roman"/>
        </w:rPr>
        <w:t>Beyrut;</w:t>
      </w:r>
      <w:r>
        <w:rPr>
          <w:rFonts w:cs="Times New Roman"/>
        </w:rPr>
        <w:t xml:space="preserve"> </w:t>
      </w:r>
      <w:r w:rsidRPr="005F690E">
        <w:rPr>
          <w:rFonts w:cs="Times New Roman"/>
        </w:rPr>
        <w:t>Usd’ul Gabe,</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25,</w:t>
      </w:r>
      <w:r>
        <w:rPr>
          <w:rFonts w:cs="Times New Roman"/>
        </w:rPr>
        <w:t xml:space="preserve"> </w:t>
      </w:r>
      <w:r w:rsidRPr="005F690E">
        <w:rPr>
          <w:rFonts w:cs="Times New Roman"/>
        </w:rPr>
        <w:t>dar</w:t>
      </w:r>
      <w:r>
        <w:rPr>
          <w:rFonts w:cs="Times New Roman"/>
        </w:rPr>
        <w:t xml:space="preserve">-u </w:t>
      </w:r>
      <w:r w:rsidRPr="005F690E">
        <w:rPr>
          <w:rFonts w:cs="Times New Roman"/>
        </w:rPr>
        <w:t>İhyai’t Turas’</w:t>
      </w:r>
      <w:r>
        <w:rPr>
          <w:rFonts w:cs="Times New Roman"/>
        </w:rPr>
        <w:t>i</w:t>
      </w:r>
      <w:r w:rsidRPr="005F690E">
        <w:rPr>
          <w:rFonts w:cs="Times New Roman"/>
        </w:rPr>
        <w:t>l Arabi,</w:t>
      </w:r>
      <w:r>
        <w:rPr>
          <w:rFonts w:cs="Times New Roman"/>
        </w:rPr>
        <w:t xml:space="preserve"> </w:t>
      </w:r>
      <w:r w:rsidRPr="005F690E">
        <w:rPr>
          <w:rFonts w:cs="Times New Roman"/>
        </w:rPr>
        <w:t>Beyrut;</w:t>
      </w:r>
      <w:r>
        <w:rPr>
          <w:rFonts w:cs="Times New Roman"/>
        </w:rPr>
        <w:t xml:space="preserve"> </w:t>
      </w:r>
      <w:r w:rsidRPr="005F690E">
        <w:rPr>
          <w:rFonts w:cs="Times New Roman"/>
        </w:rPr>
        <w:t>el</w:t>
      </w:r>
      <w:r>
        <w:rPr>
          <w:rFonts w:cs="Times New Roman"/>
        </w:rPr>
        <w:t xml:space="preserve">- </w:t>
      </w:r>
      <w:r w:rsidRPr="005F690E">
        <w:rPr>
          <w:rFonts w:cs="Times New Roman"/>
        </w:rPr>
        <w:t>İsabe,</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cüz,</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271;</w:t>
      </w:r>
      <w:r>
        <w:rPr>
          <w:rFonts w:cs="Times New Roman"/>
        </w:rPr>
        <w:t xml:space="preserve"> </w:t>
      </w:r>
      <w:r w:rsidRPr="005F690E">
        <w:rPr>
          <w:rFonts w:cs="Times New Roman"/>
        </w:rPr>
        <w:t>el</w:t>
      </w:r>
      <w:r>
        <w:rPr>
          <w:rFonts w:cs="Times New Roman"/>
        </w:rPr>
        <w:t xml:space="preserve">- </w:t>
      </w:r>
      <w:r w:rsidRPr="005F690E">
        <w:rPr>
          <w:rFonts w:cs="Times New Roman"/>
        </w:rPr>
        <w:t>Bahr’ul Muhit,</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479,</w:t>
      </w:r>
      <w:r>
        <w:rPr>
          <w:rFonts w:cs="Times New Roman"/>
        </w:rPr>
        <w:t xml:space="preserve"> </w:t>
      </w:r>
      <w:r w:rsidRPr="005F690E">
        <w:rPr>
          <w:rFonts w:cs="Times New Roman"/>
        </w:rPr>
        <w:t>Dar</w:t>
      </w:r>
      <w:r>
        <w:rPr>
          <w:rFonts w:cs="Times New Roman"/>
        </w:rPr>
        <w:t xml:space="preserve">-u </w:t>
      </w:r>
      <w:r w:rsidRPr="005F690E">
        <w:rPr>
          <w:rFonts w:cs="Times New Roman"/>
        </w:rPr>
        <w:t>İhya’it Turas’il Arabi,</w:t>
      </w:r>
      <w:r>
        <w:rPr>
          <w:rFonts w:cs="Times New Roman"/>
        </w:rPr>
        <w:t xml:space="preserve"> </w:t>
      </w:r>
      <w:r w:rsidRPr="005F690E">
        <w:rPr>
          <w:rFonts w:cs="Times New Roman"/>
        </w:rPr>
        <w:t>Beyrut;</w:t>
      </w:r>
      <w:r>
        <w:rPr>
          <w:rFonts w:cs="Times New Roman"/>
        </w:rPr>
        <w:t xml:space="preserve"> </w:t>
      </w:r>
      <w:r w:rsidRPr="005F690E">
        <w:rPr>
          <w:rFonts w:cs="Times New Roman"/>
        </w:rPr>
        <w:t>el</w:t>
      </w:r>
      <w:r>
        <w:rPr>
          <w:rFonts w:cs="Times New Roman"/>
        </w:rPr>
        <w:t xml:space="preserve">- </w:t>
      </w:r>
      <w:r w:rsidRPr="005F690E">
        <w:rPr>
          <w:rFonts w:cs="Times New Roman"/>
        </w:rPr>
        <w:t>Bidaye ve’n Nihaye,</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49,</w:t>
      </w:r>
      <w:r>
        <w:rPr>
          <w:rFonts w:cs="Times New Roman"/>
        </w:rPr>
        <w:t xml:space="preserve"> </w:t>
      </w:r>
      <w:r w:rsidRPr="005F690E">
        <w:rPr>
          <w:rFonts w:cs="Times New Roman"/>
        </w:rPr>
        <w:t>Dar’ul Kitab’ul İlmiye,</w:t>
      </w:r>
      <w:r>
        <w:rPr>
          <w:rFonts w:cs="Times New Roman"/>
        </w:rPr>
        <w:t xml:space="preserve"> </w:t>
      </w:r>
      <w:r w:rsidRPr="005F690E">
        <w:rPr>
          <w:rFonts w:cs="Times New Roman"/>
        </w:rPr>
        <w:t>Beyrut;</w:t>
      </w:r>
      <w:r>
        <w:rPr>
          <w:rFonts w:cs="Times New Roman"/>
        </w:rPr>
        <w:t xml:space="preserve"> </w:t>
      </w:r>
      <w:r w:rsidRPr="005F690E">
        <w:rPr>
          <w:rFonts w:cs="Times New Roman"/>
        </w:rPr>
        <w:t>el</w:t>
      </w:r>
      <w:r>
        <w:rPr>
          <w:rFonts w:cs="Times New Roman"/>
        </w:rPr>
        <w:t xml:space="preserve">- </w:t>
      </w:r>
      <w:r w:rsidRPr="005F690E">
        <w:rPr>
          <w:rFonts w:cs="Times New Roman"/>
        </w:rPr>
        <w:t>Burhan,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289,</w:t>
      </w:r>
      <w:r>
        <w:rPr>
          <w:rFonts w:cs="Times New Roman"/>
        </w:rPr>
        <w:t xml:space="preserve"> </w:t>
      </w:r>
      <w:r w:rsidRPr="005F690E">
        <w:rPr>
          <w:rFonts w:cs="Times New Roman"/>
        </w:rPr>
        <w:t>Muessese</w:t>
      </w:r>
      <w:r>
        <w:rPr>
          <w:rFonts w:cs="Times New Roman"/>
        </w:rPr>
        <w:t xml:space="preserve">-i </w:t>
      </w:r>
      <w:r w:rsidRPr="005F690E">
        <w:rPr>
          <w:rFonts w:cs="Times New Roman"/>
        </w:rPr>
        <w:t>Metbuat</w:t>
      </w:r>
      <w:r>
        <w:rPr>
          <w:rFonts w:cs="Times New Roman"/>
        </w:rPr>
        <w:t xml:space="preserve">-i </w:t>
      </w:r>
      <w:r w:rsidRPr="005F690E">
        <w:rPr>
          <w:rFonts w:cs="Times New Roman"/>
        </w:rPr>
        <w:t>İsmailiyan;</w:t>
      </w:r>
      <w:r>
        <w:rPr>
          <w:rFonts w:cs="Times New Roman"/>
        </w:rPr>
        <w:t xml:space="preserve"> </w:t>
      </w:r>
      <w:r w:rsidRPr="005F690E">
        <w:rPr>
          <w:rFonts w:cs="Times New Roman"/>
        </w:rPr>
        <w:t>Et</w:t>
      </w:r>
      <w:r>
        <w:rPr>
          <w:rFonts w:cs="Times New Roman"/>
        </w:rPr>
        <w:t xml:space="preserve">- </w:t>
      </w:r>
      <w:r w:rsidRPr="005F690E">
        <w:rPr>
          <w:rFonts w:cs="Times New Roman"/>
        </w:rPr>
        <w:t>Tac’ul Cami’ul Usul,</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333,</w:t>
      </w:r>
      <w:r>
        <w:rPr>
          <w:rFonts w:cs="Times New Roman"/>
        </w:rPr>
        <w:t xml:space="preserve"> </w:t>
      </w:r>
      <w:r w:rsidRPr="005F690E">
        <w:rPr>
          <w:rFonts w:cs="Times New Roman"/>
        </w:rPr>
        <w:t>dar</w:t>
      </w:r>
      <w:r>
        <w:rPr>
          <w:rFonts w:cs="Times New Roman"/>
        </w:rPr>
        <w:t xml:space="preserve">-u </w:t>
      </w:r>
      <w:r w:rsidRPr="005F690E">
        <w:rPr>
          <w:rFonts w:cs="Times New Roman"/>
        </w:rPr>
        <w:t>İ</w:t>
      </w:r>
      <w:r w:rsidRPr="005F690E">
        <w:rPr>
          <w:rFonts w:cs="Times New Roman"/>
        </w:rPr>
        <w:t>h</w:t>
      </w:r>
      <w:r w:rsidRPr="005F690E">
        <w:rPr>
          <w:rFonts w:cs="Times New Roman"/>
        </w:rPr>
        <w:t>ya’it Turas’il Arabi,</w:t>
      </w:r>
      <w:r>
        <w:rPr>
          <w:rFonts w:cs="Times New Roman"/>
        </w:rPr>
        <w:t xml:space="preserve"> </w:t>
      </w:r>
      <w:r w:rsidRPr="005F690E">
        <w:rPr>
          <w:rFonts w:cs="Times New Roman"/>
        </w:rPr>
        <w:t>Beyrut; Tarih</w:t>
      </w:r>
      <w:r>
        <w:rPr>
          <w:rFonts w:cs="Times New Roman"/>
        </w:rPr>
        <w:t xml:space="preserve">-i </w:t>
      </w:r>
      <w:r w:rsidRPr="005F690E">
        <w:rPr>
          <w:rFonts w:cs="Times New Roman"/>
        </w:rPr>
        <w:t>Medine</w:t>
      </w:r>
      <w:r>
        <w:rPr>
          <w:rFonts w:cs="Times New Roman"/>
        </w:rPr>
        <w:t xml:space="preserve">- </w:t>
      </w:r>
      <w:r w:rsidRPr="005F690E">
        <w:rPr>
          <w:rFonts w:cs="Times New Roman"/>
        </w:rPr>
        <w:t>tu Dimeşk,</w:t>
      </w:r>
      <w:r>
        <w:rPr>
          <w:rFonts w:cs="Times New Roman"/>
        </w:rPr>
        <w:t xml:space="preserve"> </w:t>
      </w:r>
      <w:r w:rsidRPr="005F690E">
        <w:rPr>
          <w:rFonts w:cs="Times New Roman"/>
        </w:rPr>
        <w:t>c.</w:t>
      </w:r>
      <w:r>
        <w:rPr>
          <w:rFonts w:cs="Times New Roman"/>
        </w:rPr>
        <w:t xml:space="preserve"> </w:t>
      </w:r>
      <w:r w:rsidRPr="005F690E">
        <w:rPr>
          <w:rFonts w:cs="Times New Roman"/>
        </w:rPr>
        <w:t>42,</w:t>
      </w:r>
      <w:r>
        <w:rPr>
          <w:rFonts w:cs="Times New Roman"/>
        </w:rPr>
        <w:t xml:space="preserve"> </w:t>
      </w:r>
      <w:r w:rsidRPr="005F690E">
        <w:rPr>
          <w:rFonts w:cs="Times New Roman"/>
        </w:rPr>
        <w:t>s.</w:t>
      </w:r>
      <w:r>
        <w:rPr>
          <w:rFonts w:cs="Times New Roman"/>
        </w:rPr>
        <w:t xml:space="preserve"> </w:t>
      </w:r>
      <w:r w:rsidRPr="005F690E">
        <w:rPr>
          <w:rFonts w:cs="Times New Roman"/>
        </w:rPr>
        <w:t>431,</w:t>
      </w:r>
      <w:r>
        <w:rPr>
          <w:rFonts w:cs="Times New Roman"/>
        </w:rPr>
        <w:t xml:space="preserve"> </w:t>
      </w:r>
      <w:r w:rsidRPr="005F690E">
        <w:rPr>
          <w:rFonts w:cs="Times New Roman"/>
        </w:rPr>
        <w:t>Dar’ul Fikr;</w:t>
      </w:r>
      <w:r>
        <w:rPr>
          <w:rFonts w:cs="Times New Roman"/>
        </w:rPr>
        <w:t xml:space="preserve"> </w:t>
      </w:r>
      <w:r w:rsidRPr="005F690E">
        <w:rPr>
          <w:rFonts w:cs="Times New Roman"/>
        </w:rPr>
        <w:t>Tezkiret</w:t>
      </w:r>
      <w:r>
        <w:rPr>
          <w:rFonts w:cs="Times New Roman"/>
        </w:rPr>
        <w:t xml:space="preserve">-u </w:t>
      </w:r>
      <w:r w:rsidRPr="005F690E">
        <w:rPr>
          <w:rFonts w:cs="Times New Roman"/>
        </w:rPr>
        <w:t>Hevas’il Eimme,</w:t>
      </w:r>
      <w:r>
        <w:rPr>
          <w:rFonts w:cs="Times New Roman"/>
        </w:rPr>
        <w:t xml:space="preserve"> </w:t>
      </w:r>
      <w:r w:rsidRPr="005F690E">
        <w:rPr>
          <w:rFonts w:cs="Times New Roman"/>
        </w:rPr>
        <w:t>s.</w:t>
      </w:r>
      <w:r>
        <w:rPr>
          <w:rFonts w:cs="Times New Roman"/>
        </w:rPr>
        <w:t xml:space="preserve"> </w:t>
      </w:r>
      <w:r w:rsidRPr="005F690E">
        <w:rPr>
          <w:rFonts w:cs="Times New Roman"/>
        </w:rPr>
        <w:t>17,</w:t>
      </w:r>
      <w:r>
        <w:rPr>
          <w:rFonts w:cs="Times New Roman"/>
        </w:rPr>
        <w:t xml:space="preserve"> </w:t>
      </w:r>
      <w:r w:rsidRPr="005F690E">
        <w:rPr>
          <w:rFonts w:cs="Times New Roman"/>
        </w:rPr>
        <w:t>Necef baskısı;</w:t>
      </w:r>
      <w:r>
        <w:rPr>
          <w:rFonts w:cs="Times New Roman"/>
        </w:rPr>
        <w:t xml:space="preserve"> </w:t>
      </w:r>
      <w:r w:rsidRPr="005F690E">
        <w:rPr>
          <w:rFonts w:cs="Times New Roman"/>
        </w:rPr>
        <w:t>Tefsir</w:t>
      </w:r>
      <w:r>
        <w:rPr>
          <w:rFonts w:cs="Times New Roman"/>
        </w:rPr>
        <w:t xml:space="preserve">-i </w:t>
      </w:r>
      <w:r w:rsidRPr="005F690E">
        <w:rPr>
          <w:rFonts w:cs="Times New Roman"/>
        </w:rPr>
        <w:t>İbn</w:t>
      </w:r>
      <w:r>
        <w:rPr>
          <w:rFonts w:cs="Times New Roman"/>
        </w:rPr>
        <w:t xml:space="preserve">-i </w:t>
      </w:r>
      <w:r w:rsidRPr="005F690E">
        <w:rPr>
          <w:rFonts w:cs="Times New Roman"/>
        </w:rPr>
        <w:t>Kesir,</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378,</w:t>
      </w:r>
      <w:r>
        <w:rPr>
          <w:rFonts w:cs="Times New Roman"/>
        </w:rPr>
        <w:t xml:space="preserve"> </w:t>
      </w:r>
      <w:r w:rsidRPr="005F690E">
        <w:rPr>
          <w:rFonts w:cs="Times New Roman"/>
        </w:rPr>
        <w:t>Dar’ul Marife,</w:t>
      </w:r>
      <w:r>
        <w:rPr>
          <w:rFonts w:cs="Times New Roman"/>
        </w:rPr>
        <w:t xml:space="preserve"> </w:t>
      </w:r>
      <w:r w:rsidRPr="005F690E">
        <w:rPr>
          <w:rFonts w:cs="Times New Roman"/>
        </w:rPr>
        <w:t>Beyrut;</w:t>
      </w:r>
      <w:r>
        <w:rPr>
          <w:rFonts w:cs="Times New Roman"/>
        </w:rPr>
        <w:t xml:space="preserve"> </w:t>
      </w:r>
      <w:r w:rsidRPr="005F690E">
        <w:rPr>
          <w:rFonts w:cs="Times New Roman"/>
        </w:rPr>
        <w:t>Tefsir</w:t>
      </w:r>
      <w:r>
        <w:rPr>
          <w:rFonts w:cs="Times New Roman"/>
        </w:rPr>
        <w:t xml:space="preserve">-i </w:t>
      </w:r>
      <w:r w:rsidRPr="005F690E">
        <w:rPr>
          <w:rFonts w:cs="Times New Roman"/>
        </w:rPr>
        <w:t>Beyzavi,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163,</w:t>
      </w:r>
      <w:r>
        <w:rPr>
          <w:rFonts w:cs="Times New Roman"/>
        </w:rPr>
        <w:t xml:space="preserve"> </w:t>
      </w:r>
      <w:r w:rsidRPr="005F690E">
        <w:rPr>
          <w:rFonts w:cs="Times New Roman"/>
        </w:rPr>
        <w:t>Dar’ul Kitab’il İlmiyye,</w:t>
      </w:r>
      <w:r>
        <w:rPr>
          <w:rFonts w:cs="Times New Roman"/>
        </w:rPr>
        <w:t xml:space="preserve"> </w:t>
      </w:r>
      <w:r w:rsidRPr="005F690E">
        <w:rPr>
          <w:rFonts w:cs="Times New Roman"/>
        </w:rPr>
        <w:t>Beyrut;</w:t>
      </w:r>
      <w:r>
        <w:rPr>
          <w:rFonts w:cs="Times New Roman"/>
        </w:rPr>
        <w:t xml:space="preserve"> </w:t>
      </w:r>
      <w:r w:rsidRPr="005F690E">
        <w:rPr>
          <w:rFonts w:cs="Times New Roman"/>
        </w:rPr>
        <w:t>Tefsir</w:t>
      </w:r>
      <w:r>
        <w:rPr>
          <w:rFonts w:cs="Times New Roman"/>
        </w:rPr>
        <w:t xml:space="preserve">-i </w:t>
      </w:r>
      <w:r w:rsidRPr="005F690E">
        <w:rPr>
          <w:rFonts w:cs="Times New Roman"/>
        </w:rPr>
        <w:t>Hazin (Lubab’ut Te’vil) 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236,</w:t>
      </w:r>
      <w:r>
        <w:rPr>
          <w:rFonts w:cs="Times New Roman"/>
        </w:rPr>
        <w:t xml:space="preserve"> </w:t>
      </w:r>
      <w:r w:rsidRPr="005F690E">
        <w:rPr>
          <w:rFonts w:cs="Times New Roman"/>
        </w:rPr>
        <w:t>Dar’ul Fikr;</w:t>
      </w:r>
      <w:r>
        <w:rPr>
          <w:rFonts w:cs="Times New Roman"/>
        </w:rPr>
        <w:t xml:space="preserve"> </w:t>
      </w:r>
      <w:r w:rsidRPr="005F690E">
        <w:rPr>
          <w:rFonts w:cs="Times New Roman"/>
        </w:rPr>
        <w:t>Tefsir</w:t>
      </w:r>
      <w:r>
        <w:rPr>
          <w:rFonts w:cs="Times New Roman"/>
        </w:rPr>
        <w:t xml:space="preserve">-u </w:t>
      </w:r>
      <w:r w:rsidRPr="005F690E">
        <w:rPr>
          <w:rFonts w:cs="Times New Roman"/>
        </w:rPr>
        <w:t>razi,</w:t>
      </w:r>
      <w:r>
        <w:rPr>
          <w:rFonts w:cs="Times New Roman"/>
        </w:rPr>
        <w:t xml:space="preserve"> </w:t>
      </w:r>
      <w:r w:rsidRPr="005F690E">
        <w:rPr>
          <w:rFonts w:cs="Times New Roman"/>
        </w:rPr>
        <w:t>c.</w:t>
      </w:r>
      <w:r>
        <w:rPr>
          <w:rFonts w:cs="Times New Roman"/>
        </w:rPr>
        <w:t xml:space="preserve"> </w:t>
      </w:r>
      <w:r w:rsidRPr="005F690E">
        <w:rPr>
          <w:rFonts w:cs="Times New Roman"/>
        </w:rPr>
        <w:t>8,</w:t>
      </w:r>
      <w:r>
        <w:rPr>
          <w:rFonts w:cs="Times New Roman"/>
        </w:rPr>
        <w:t xml:space="preserve"> </w:t>
      </w:r>
      <w:r w:rsidRPr="005F690E">
        <w:rPr>
          <w:rFonts w:cs="Times New Roman"/>
        </w:rPr>
        <w:t>s.</w:t>
      </w:r>
      <w:r>
        <w:rPr>
          <w:rFonts w:cs="Times New Roman"/>
        </w:rPr>
        <w:t xml:space="preserve"> </w:t>
      </w:r>
      <w:r w:rsidRPr="005F690E">
        <w:rPr>
          <w:rFonts w:cs="Times New Roman"/>
        </w:rPr>
        <w:t>80,</w:t>
      </w:r>
      <w:r>
        <w:rPr>
          <w:rFonts w:cs="Times New Roman"/>
        </w:rPr>
        <w:t xml:space="preserve"> </w:t>
      </w:r>
      <w:r w:rsidRPr="005F690E">
        <w:rPr>
          <w:rFonts w:cs="Times New Roman"/>
        </w:rPr>
        <w:t>Dar</w:t>
      </w:r>
      <w:r>
        <w:rPr>
          <w:rFonts w:cs="Times New Roman"/>
        </w:rPr>
        <w:t xml:space="preserve">-u </w:t>
      </w:r>
      <w:r w:rsidRPr="005F690E">
        <w:rPr>
          <w:rFonts w:cs="Times New Roman"/>
        </w:rPr>
        <w:t>İhyai’t Turas’il Arabi,</w:t>
      </w:r>
      <w:r>
        <w:rPr>
          <w:rFonts w:cs="Times New Roman"/>
        </w:rPr>
        <w:t xml:space="preserve"> </w:t>
      </w:r>
      <w:r w:rsidRPr="005F690E">
        <w:rPr>
          <w:rFonts w:cs="Times New Roman"/>
        </w:rPr>
        <w:t>Beyrut;</w:t>
      </w:r>
      <w:r>
        <w:rPr>
          <w:rFonts w:cs="Times New Roman"/>
        </w:rPr>
        <w:t xml:space="preserve"> </w:t>
      </w:r>
      <w:r w:rsidRPr="005F690E">
        <w:rPr>
          <w:rFonts w:cs="Times New Roman"/>
        </w:rPr>
        <w:t>Tefsir</w:t>
      </w:r>
      <w:r>
        <w:rPr>
          <w:rFonts w:cs="Times New Roman"/>
        </w:rPr>
        <w:t xml:space="preserve">-u </w:t>
      </w:r>
      <w:r w:rsidRPr="005F690E">
        <w:rPr>
          <w:rFonts w:cs="Times New Roman"/>
        </w:rPr>
        <w:t>S</w:t>
      </w:r>
      <w:r>
        <w:rPr>
          <w:rFonts w:cs="Times New Roman"/>
        </w:rPr>
        <w:t>e</w:t>
      </w:r>
      <w:r w:rsidRPr="005F690E">
        <w:rPr>
          <w:rFonts w:cs="Times New Roman"/>
        </w:rPr>
        <w:t>merkendi,</w:t>
      </w:r>
      <w:r>
        <w:rPr>
          <w:rFonts w:cs="Times New Roman"/>
        </w:rPr>
        <w:t xml:space="preserve"> </w:t>
      </w:r>
      <w:r w:rsidRPr="005F690E">
        <w:rPr>
          <w:rFonts w:cs="Times New Roman"/>
        </w:rPr>
        <w:t>(Bahr’ul Ulum) 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274,</w:t>
      </w:r>
      <w:r>
        <w:rPr>
          <w:rFonts w:cs="Times New Roman"/>
        </w:rPr>
        <w:t xml:space="preserve"> </w:t>
      </w:r>
      <w:r w:rsidRPr="005F690E">
        <w:rPr>
          <w:rFonts w:cs="Times New Roman"/>
        </w:rPr>
        <w:t>Dar</w:t>
      </w:r>
      <w:r>
        <w:rPr>
          <w:rFonts w:cs="Times New Roman"/>
        </w:rPr>
        <w:t xml:space="preserve">-u </w:t>
      </w:r>
      <w:r w:rsidRPr="005F690E">
        <w:rPr>
          <w:rFonts w:cs="Times New Roman"/>
        </w:rPr>
        <w:t>Kitab’ul İlmiyye,</w:t>
      </w:r>
      <w:r>
        <w:rPr>
          <w:rFonts w:cs="Times New Roman"/>
        </w:rPr>
        <w:t xml:space="preserve"> </w:t>
      </w:r>
      <w:r w:rsidRPr="005F690E">
        <w:rPr>
          <w:rFonts w:cs="Times New Roman"/>
        </w:rPr>
        <w:t>Beyrut;</w:t>
      </w:r>
      <w:r>
        <w:rPr>
          <w:rFonts w:cs="Times New Roman"/>
        </w:rPr>
        <w:t xml:space="preserve"> </w:t>
      </w:r>
      <w:r w:rsidRPr="005F690E">
        <w:rPr>
          <w:rFonts w:cs="Times New Roman"/>
        </w:rPr>
        <w:t>Tefsir</w:t>
      </w:r>
      <w:r>
        <w:rPr>
          <w:rFonts w:cs="Times New Roman"/>
        </w:rPr>
        <w:t xml:space="preserve">-i </w:t>
      </w:r>
      <w:r w:rsidRPr="005F690E">
        <w:rPr>
          <w:rFonts w:cs="Times New Roman"/>
        </w:rPr>
        <w:t>Taberi,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299</w:t>
      </w:r>
      <w:r>
        <w:rPr>
          <w:rFonts w:cs="Times New Roman"/>
        </w:rPr>
        <w:t xml:space="preserve">- </w:t>
      </w:r>
      <w:r w:rsidRPr="005F690E">
        <w:rPr>
          <w:rFonts w:cs="Times New Roman"/>
        </w:rPr>
        <w:t>301,</w:t>
      </w:r>
      <w:r>
        <w:rPr>
          <w:rFonts w:cs="Times New Roman"/>
        </w:rPr>
        <w:t xml:space="preserve"> </w:t>
      </w:r>
      <w:r w:rsidRPr="005F690E">
        <w:rPr>
          <w:rFonts w:cs="Times New Roman"/>
        </w:rPr>
        <w:t>Dar’ul Fikr;</w:t>
      </w:r>
      <w:r>
        <w:rPr>
          <w:rFonts w:cs="Times New Roman"/>
        </w:rPr>
        <w:t xml:space="preserve"> </w:t>
      </w:r>
      <w:r w:rsidRPr="005F690E">
        <w:rPr>
          <w:rFonts w:cs="Times New Roman"/>
        </w:rPr>
        <w:t>Tefsir</w:t>
      </w:r>
      <w:r>
        <w:rPr>
          <w:rFonts w:cs="Times New Roman"/>
        </w:rPr>
        <w:t xml:space="preserve">-u </w:t>
      </w:r>
      <w:r w:rsidRPr="005F690E">
        <w:rPr>
          <w:rFonts w:cs="Times New Roman"/>
        </w:rPr>
        <w:t>T</w:t>
      </w:r>
      <w:r>
        <w:rPr>
          <w:rFonts w:cs="Times New Roman"/>
        </w:rPr>
        <w:t>a</w:t>
      </w:r>
      <w:r w:rsidRPr="005F690E">
        <w:rPr>
          <w:rFonts w:cs="Times New Roman"/>
        </w:rPr>
        <w:t>ntavi,</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130,</w:t>
      </w:r>
      <w:r>
        <w:rPr>
          <w:rFonts w:cs="Times New Roman"/>
        </w:rPr>
        <w:t xml:space="preserve"> </w:t>
      </w:r>
      <w:r w:rsidRPr="005F690E">
        <w:rPr>
          <w:rFonts w:cs="Times New Roman"/>
        </w:rPr>
        <w:t>Dar’ul Marife,</w:t>
      </w:r>
      <w:r>
        <w:rPr>
          <w:rFonts w:cs="Times New Roman"/>
        </w:rPr>
        <w:t xml:space="preserve"> </w:t>
      </w:r>
      <w:r w:rsidRPr="005F690E">
        <w:rPr>
          <w:rFonts w:cs="Times New Roman"/>
        </w:rPr>
        <w:t>Kahire;</w:t>
      </w:r>
      <w:r>
        <w:rPr>
          <w:rFonts w:cs="Times New Roman"/>
        </w:rPr>
        <w:t xml:space="preserve"> </w:t>
      </w:r>
      <w:r w:rsidRPr="005F690E">
        <w:rPr>
          <w:rFonts w:cs="Times New Roman"/>
        </w:rPr>
        <w:t>Tefsir</w:t>
      </w:r>
      <w:r>
        <w:rPr>
          <w:rFonts w:cs="Times New Roman"/>
        </w:rPr>
        <w:t xml:space="preserve">-i </w:t>
      </w:r>
      <w:r w:rsidRPr="005F690E">
        <w:rPr>
          <w:rFonts w:cs="Times New Roman"/>
        </w:rPr>
        <w:t>Ali b.</w:t>
      </w:r>
      <w:r>
        <w:rPr>
          <w:rFonts w:cs="Times New Roman"/>
        </w:rPr>
        <w:t xml:space="preserve"> </w:t>
      </w:r>
      <w:r w:rsidRPr="005F690E">
        <w:rPr>
          <w:rFonts w:cs="Times New Roman"/>
        </w:rPr>
        <w:t>İbrahim Kum</w:t>
      </w:r>
      <w:r>
        <w:rPr>
          <w:rFonts w:cs="Times New Roman"/>
        </w:rPr>
        <w:t>m</w:t>
      </w:r>
      <w:r w:rsidRPr="005F690E">
        <w:rPr>
          <w:rFonts w:cs="Times New Roman"/>
        </w:rPr>
        <w:t>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104;</w:t>
      </w:r>
      <w:r>
        <w:rPr>
          <w:rFonts w:cs="Times New Roman"/>
        </w:rPr>
        <w:t xml:space="preserve"> </w:t>
      </w:r>
      <w:r w:rsidRPr="005F690E">
        <w:rPr>
          <w:rFonts w:cs="Times New Roman"/>
        </w:rPr>
        <w:t>Tefsir’ul Maverdi,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389</w:t>
      </w:r>
      <w:r>
        <w:rPr>
          <w:rFonts w:cs="Times New Roman"/>
        </w:rPr>
        <w:t xml:space="preserve">- </w:t>
      </w:r>
      <w:r w:rsidRPr="005F690E">
        <w:rPr>
          <w:rFonts w:cs="Times New Roman"/>
        </w:rPr>
        <w:t>399,</w:t>
      </w:r>
      <w:r>
        <w:rPr>
          <w:rFonts w:cs="Times New Roman"/>
        </w:rPr>
        <w:t xml:space="preserve"> </w:t>
      </w:r>
      <w:r w:rsidRPr="005F690E">
        <w:rPr>
          <w:rFonts w:cs="Times New Roman"/>
        </w:rPr>
        <w:t>Muesseset’ul Kutub’us Sakafiyye,</w:t>
      </w:r>
      <w:r>
        <w:rPr>
          <w:rFonts w:cs="Times New Roman"/>
        </w:rPr>
        <w:t xml:space="preserve"> </w:t>
      </w:r>
      <w:r w:rsidRPr="005F690E">
        <w:rPr>
          <w:rFonts w:cs="Times New Roman"/>
        </w:rPr>
        <w:t>Dar’ul Kitab’ul İlmiyye,</w:t>
      </w:r>
      <w:r>
        <w:rPr>
          <w:rFonts w:cs="Times New Roman"/>
        </w:rPr>
        <w:t xml:space="preserve"> </w:t>
      </w:r>
      <w:r w:rsidRPr="005F690E">
        <w:rPr>
          <w:rFonts w:cs="Times New Roman"/>
        </w:rPr>
        <w:t>Beyrut;</w:t>
      </w:r>
      <w:r>
        <w:rPr>
          <w:rFonts w:cs="Times New Roman"/>
        </w:rPr>
        <w:t xml:space="preserve"> </w:t>
      </w:r>
      <w:r w:rsidRPr="005F690E">
        <w:rPr>
          <w:rFonts w:cs="Times New Roman"/>
        </w:rPr>
        <w:t>Tefsir’ul Munir,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245, 248, 249,</w:t>
      </w:r>
      <w:r>
        <w:rPr>
          <w:rFonts w:cs="Times New Roman"/>
        </w:rPr>
        <w:t xml:space="preserve"> </w:t>
      </w:r>
      <w:r w:rsidRPr="005F690E">
        <w:rPr>
          <w:rFonts w:cs="Times New Roman"/>
        </w:rPr>
        <w:t>Dar’ul Fikr;</w:t>
      </w:r>
      <w:r>
        <w:rPr>
          <w:rFonts w:cs="Times New Roman"/>
        </w:rPr>
        <w:t xml:space="preserve"> </w:t>
      </w:r>
      <w:r w:rsidRPr="005F690E">
        <w:rPr>
          <w:rFonts w:cs="Times New Roman"/>
        </w:rPr>
        <w:t>Tefsir’un Nesefi</w:t>
      </w:r>
      <w:r>
        <w:rPr>
          <w:rFonts w:cs="Times New Roman"/>
        </w:rPr>
        <w:t>, (Hazin haşiyesinde</w:t>
      </w:r>
      <w:r w:rsidRPr="005F690E">
        <w:rPr>
          <w:rFonts w:cs="Times New Roman"/>
        </w:rPr>
        <w:t>) 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236,</w:t>
      </w:r>
      <w:r>
        <w:rPr>
          <w:rFonts w:cs="Times New Roman"/>
        </w:rPr>
        <w:t xml:space="preserve"> </w:t>
      </w:r>
      <w:r w:rsidRPr="005F690E">
        <w:rPr>
          <w:rFonts w:cs="Times New Roman"/>
        </w:rPr>
        <w:t>dar’ul Fikr;</w:t>
      </w:r>
      <w:r>
        <w:rPr>
          <w:rFonts w:cs="Times New Roman"/>
        </w:rPr>
        <w:t xml:space="preserve"> </w:t>
      </w:r>
      <w:r w:rsidRPr="005F690E">
        <w:rPr>
          <w:rFonts w:cs="Times New Roman"/>
        </w:rPr>
        <w:t>Tefsir</w:t>
      </w:r>
      <w:r>
        <w:rPr>
          <w:rFonts w:cs="Times New Roman"/>
        </w:rPr>
        <w:t xml:space="preserve">-i </w:t>
      </w:r>
      <w:r w:rsidRPr="005F690E">
        <w:rPr>
          <w:rFonts w:cs="Times New Roman"/>
        </w:rPr>
        <w:t>Nişaburi,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213,</w:t>
      </w:r>
      <w:r>
        <w:rPr>
          <w:rFonts w:cs="Times New Roman"/>
        </w:rPr>
        <w:t xml:space="preserve"> </w:t>
      </w:r>
      <w:r w:rsidRPr="005F690E">
        <w:rPr>
          <w:rFonts w:cs="Times New Roman"/>
        </w:rPr>
        <w:t>Dar’ul Marife,</w:t>
      </w:r>
      <w:r>
        <w:rPr>
          <w:rFonts w:cs="Times New Roman"/>
        </w:rPr>
        <w:t xml:space="preserve"> </w:t>
      </w:r>
      <w:r w:rsidRPr="005F690E">
        <w:rPr>
          <w:rFonts w:cs="Times New Roman"/>
        </w:rPr>
        <w:t>Beyrut;</w:t>
      </w:r>
      <w:r>
        <w:rPr>
          <w:rFonts w:cs="Times New Roman"/>
        </w:rPr>
        <w:t xml:space="preserve"> </w:t>
      </w:r>
      <w:r w:rsidRPr="005F690E">
        <w:rPr>
          <w:rFonts w:cs="Times New Roman"/>
        </w:rPr>
        <w:t>Telhis el</w:t>
      </w:r>
      <w:r>
        <w:rPr>
          <w:rFonts w:cs="Times New Roman"/>
        </w:rPr>
        <w:t xml:space="preserve">- </w:t>
      </w:r>
      <w:r w:rsidRPr="005F690E">
        <w:rPr>
          <w:rFonts w:cs="Times New Roman"/>
        </w:rPr>
        <w:t>Mustedrek,</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150,</w:t>
      </w:r>
      <w:r>
        <w:rPr>
          <w:rFonts w:cs="Times New Roman"/>
        </w:rPr>
        <w:t xml:space="preserve"> </w:t>
      </w:r>
      <w:r w:rsidRPr="005F690E">
        <w:rPr>
          <w:rFonts w:cs="Times New Roman"/>
        </w:rPr>
        <w:t>Dar’ul Marife,</w:t>
      </w:r>
      <w:r>
        <w:rPr>
          <w:rFonts w:cs="Times New Roman"/>
        </w:rPr>
        <w:t xml:space="preserve"> </w:t>
      </w:r>
      <w:r w:rsidRPr="005F690E">
        <w:rPr>
          <w:rFonts w:cs="Times New Roman"/>
        </w:rPr>
        <w:t>Beyrut;</w:t>
      </w:r>
      <w:r>
        <w:rPr>
          <w:rFonts w:cs="Times New Roman"/>
        </w:rPr>
        <w:t xml:space="preserve"> </w:t>
      </w:r>
      <w:r w:rsidRPr="005F690E">
        <w:rPr>
          <w:rFonts w:cs="Times New Roman"/>
        </w:rPr>
        <w:t>Cami</w:t>
      </w:r>
      <w:r>
        <w:rPr>
          <w:rFonts w:cs="Times New Roman"/>
        </w:rPr>
        <w:t xml:space="preserve">-u </w:t>
      </w:r>
      <w:r w:rsidRPr="005F690E">
        <w:rPr>
          <w:rFonts w:cs="Times New Roman"/>
        </w:rPr>
        <w:t>Ahkam’il Kur’an,</w:t>
      </w:r>
      <w:r>
        <w:rPr>
          <w:rFonts w:cs="Times New Roman"/>
        </w:rPr>
        <w:t xml:space="preserve"> </w:t>
      </w:r>
      <w:r w:rsidRPr="005F690E">
        <w:rPr>
          <w:rFonts w:cs="Times New Roman"/>
        </w:rPr>
        <w:t>Kurtubi,</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104,</w:t>
      </w:r>
      <w:r>
        <w:rPr>
          <w:rFonts w:cs="Times New Roman"/>
        </w:rPr>
        <w:t xml:space="preserve"> </w:t>
      </w:r>
      <w:r w:rsidRPr="005F690E">
        <w:rPr>
          <w:rFonts w:cs="Times New Roman"/>
        </w:rPr>
        <w:t>Dar’ul Fikr;</w:t>
      </w:r>
      <w:r>
        <w:rPr>
          <w:rFonts w:cs="Times New Roman"/>
        </w:rPr>
        <w:t xml:space="preserve"> </w:t>
      </w:r>
      <w:r w:rsidRPr="005F690E">
        <w:rPr>
          <w:rFonts w:cs="Times New Roman"/>
        </w:rPr>
        <w:t>Cami’ul Usul,</w:t>
      </w:r>
      <w:r>
        <w:rPr>
          <w:rFonts w:cs="Times New Roman"/>
        </w:rPr>
        <w:t xml:space="preserve"> </w:t>
      </w:r>
      <w:r w:rsidRPr="005F690E">
        <w:rPr>
          <w:rFonts w:cs="Times New Roman"/>
        </w:rPr>
        <w:t>c.</w:t>
      </w:r>
      <w:r>
        <w:rPr>
          <w:rFonts w:cs="Times New Roman"/>
        </w:rPr>
        <w:t xml:space="preserve"> </w:t>
      </w:r>
      <w:r w:rsidRPr="005F690E">
        <w:rPr>
          <w:rFonts w:cs="Times New Roman"/>
        </w:rPr>
        <w:t>9,</w:t>
      </w:r>
      <w:r>
        <w:rPr>
          <w:rFonts w:cs="Times New Roman"/>
        </w:rPr>
        <w:t xml:space="preserve"> </w:t>
      </w:r>
      <w:r w:rsidRPr="005F690E">
        <w:rPr>
          <w:rFonts w:cs="Times New Roman"/>
        </w:rPr>
        <w:t>s.</w:t>
      </w:r>
      <w:r>
        <w:rPr>
          <w:rFonts w:cs="Times New Roman"/>
        </w:rPr>
        <w:t xml:space="preserve"> </w:t>
      </w:r>
      <w:r w:rsidRPr="005F690E">
        <w:rPr>
          <w:rFonts w:cs="Times New Roman"/>
        </w:rPr>
        <w:t>469,</w:t>
      </w:r>
      <w:r>
        <w:rPr>
          <w:rFonts w:cs="Times New Roman"/>
        </w:rPr>
        <w:t xml:space="preserve"> </w:t>
      </w:r>
      <w:r w:rsidRPr="005F690E">
        <w:rPr>
          <w:rFonts w:cs="Times New Roman"/>
        </w:rPr>
        <w:t>Dar</w:t>
      </w:r>
      <w:r>
        <w:rPr>
          <w:rFonts w:cs="Times New Roman"/>
        </w:rPr>
        <w:t xml:space="preserve">-u </w:t>
      </w:r>
      <w:r w:rsidRPr="005F690E">
        <w:rPr>
          <w:rFonts w:cs="Times New Roman"/>
        </w:rPr>
        <w:t>İhya’it Turas’il Arabi;</w:t>
      </w:r>
      <w:r>
        <w:rPr>
          <w:rFonts w:cs="Times New Roman"/>
        </w:rPr>
        <w:t xml:space="preserve"> </w:t>
      </w:r>
      <w:r w:rsidRPr="005F690E">
        <w:rPr>
          <w:rFonts w:cs="Times New Roman"/>
        </w:rPr>
        <w:t>el</w:t>
      </w:r>
      <w:r>
        <w:rPr>
          <w:rFonts w:cs="Times New Roman"/>
        </w:rPr>
        <w:t xml:space="preserve">- </w:t>
      </w:r>
      <w:r w:rsidRPr="005F690E">
        <w:rPr>
          <w:rFonts w:cs="Times New Roman"/>
        </w:rPr>
        <w:t>Camia,</w:t>
      </w:r>
      <w:r>
        <w:rPr>
          <w:rFonts w:cs="Times New Roman"/>
        </w:rPr>
        <w:t xml:space="preserve"> </w:t>
      </w:r>
      <w:r w:rsidRPr="005F690E">
        <w:rPr>
          <w:rFonts w:cs="Times New Roman"/>
        </w:rPr>
        <w:t>Sahih</w:t>
      </w:r>
      <w:r>
        <w:rPr>
          <w:rFonts w:cs="Times New Roman"/>
        </w:rPr>
        <w:t xml:space="preserve">-i </w:t>
      </w:r>
      <w:r w:rsidRPr="005F690E">
        <w:rPr>
          <w:rFonts w:cs="Times New Roman"/>
        </w:rPr>
        <w:t>Tirmizi,</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596,</w:t>
      </w:r>
      <w:r>
        <w:rPr>
          <w:rFonts w:cs="Times New Roman"/>
        </w:rPr>
        <w:t xml:space="preserve"> </w:t>
      </w:r>
      <w:r w:rsidRPr="005F690E">
        <w:rPr>
          <w:rFonts w:cs="Times New Roman"/>
        </w:rPr>
        <w:t>dar’ul Fikr;</w:t>
      </w:r>
      <w:r>
        <w:rPr>
          <w:rFonts w:cs="Times New Roman"/>
        </w:rPr>
        <w:t xml:space="preserve"> </w:t>
      </w:r>
      <w:r w:rsidRPr="005F690E">
        <w:rPr>
          <w:rFonts w:cs="Times New Roman"/>
        </w:rPr>
        <w:t>ed’durr’ul Mensur,</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230</w:t>
      </w:r>
      <w:r>
        <w:rPr>
          <w:rFonts w:cs="Times New Roman"/>
        </w:rPr>
        <w:t xml:space="preserve">- </w:t>
      </w:r>
      <w:r w:rsidRPr="005F690E">
        <w:rPr>
          <w:rFonts w:cs="Times New Roman"/>
        </w:rPr>
        <w:t>233,</w:t>
      </w:r>
      <w:r>
        <w:rPr>
          <w:rFonts w:cs="Times New Roman"/>
        </w:rPr>
        <w:t xml:space="preserve"> </w:t>
      </w:r>
      <w:r w:rsidRPr="005F690E">
        <w:rPr>
          <w:rFonts w:cs="Times New Roman"/>
        </w:rPr>
        <w:t>Dar’ul Fikr;</w:t>
      </w:r>
      <w:r>
        <w:rPr>
          <w:rFonts w:cs="Times New Roman"/>
        </w:rPr>
        <w:t xml:space="preserve"> </w:t>
      </w:r>
      <w:r w:rsidRPr="005F690E">
        <w:rPr>
          <w:rFonts w:cs="Times New Roman"/>
        </w:rPr>
        <w:t xml:space="preserve">Delail’un </w:t>
      </w:r>
      <w:r>
        <w:rPr>
          <w:rFonts w:cs="Times New Roman"/>
        </w:rPr>
        <w:t>N</w:t>
      </w:r>
      <w:r w:rsidRPr="005F690E">
        <w:rPr>
          <w:rFonts w:cs="Times New Roman"/>
        </w:rPr>
        <w:t>ubuvve,</w:t>
      </w:r>
      <w:r>
        <w:rPr>
          <w:rFonts w:cs="Times New Roman"/>
        </w:rPr>
        <w:t xml:space="preserve"> </w:t>
      </w:r>
      <w:r w:rsidRPr="005F690E">
        <w:rPr>
          <w:rFonts w:cs="Times New Roman"/>
        </w:rPr>
        <w:t>Ebu Naim İsfahani,</w:t>
      </w:r>
      <w:r>
        <w:rPr>
          <w:rFonts w:cs="Times New Roman"/>
        </w:rPr>
        <w:t xml:space="preserve"> </w:t>
      </w:r>
      <w:r w:rsidRPr="005F690E">
        <w:rPr>
          <w:rFonts w:cs="Times New Roman"/>
        </w:rPr>
        <w:t>s.</w:t>
      </w:r>
      <w:r>
        <w:rPr>
          <w:rFonts w:cs="Times New Roman"/>
        </w:rPr>
        <w:t xml:space="preserve"> </w:t>
      </w:r>
      <w:r w:rsidRPr="005F690E">
        <w:rPr>
          <w:rFonts w:cs="Times New Roman"/>
        </w:rPr>
        <w:t>297;</w:t>
      </w:r>
      <w:r>
        <w:rPr>
          <w:rFonts w:cs="Times New Roman"/>
        </w:rPr>
        <w:t xml:space="preserve"> </w:t>
      </w:r>
      <w:r w:rsidRPr="005F690E">
        <w:rPr>
          <w:rFonts w:cs="Times New Roman"/>
        </w:rPr>
        <w:t>Zehair’ul Ukba,</w:t>
      </w:r>
      <w:r>
        <w:rPr>
          <w:rFonts w:cs="Times New Roman"/>
        </w:rPr>
        <w:t xml:space="preserve"> </w:t>
      </w:r>
      <w:r w:rsidRPr="005F690E">
        <w:rPr>
          <w:rFonts w:cs="Times New Roman"/>
        </w:rPr>
        <w:t>s.</w:t>
      </w:r>
      <w:r>
        <w:rPr>
          <w:rFonts w:cs="Times New Roman"/>
        </w:rPr>
        <w:t xml:space="preserve"> </w:t>
      </w:r>
      <w:r w:rsidRPr="005F690E">
        <w:rPr>
          <w:rFonts w:cs="Times New Roman"/>
        </w:rPr>
        <w:t>25,</w:t>
      </w:r>
      <w:r>
        <w:rPr>
          <w:rFonts w:cs="Times New Roman"/>
        </w:rPr>
        <w:t xml:space="preserve"> </w:t>
      </w:r>
      <w:r w:rsidRPr="005F690E">
        <w:rPr>
          <w:rFonts w:cs="Times New Roman"/>
        </w:rPr>
        <w:t>Muessese</w:t>
      </w:r>
      <w:r>
        <w:rPr>
          <w:rFonts w:cs="Times New Roman"/>
        </w:rPr>
        <w:t xml:space="preserve">-i </w:t>
      </w:r>
      <w:r w:rsidRPr="005F690E">
        <w:rPr>
          <w:rFonts w:cs="Times New Roman"/>
        </w:rPr>
        <w:t>Vefa,</w:t>
      </w:r>
      <w:r>
        <w:rPr>
          <w:rFonts w:cs="Times New Roman"/>
        </w:rPr>
        <w:t xml:space="preserve"> </w:t>
      </w:r>
      <w:r w:rsidRPr="005F690E">
        <w:rPr>
          <w:rFonts w:cs="Times New Roman"/>
        </w:rPr>
        <w:t>Beyrut;</w:t>
      </w:r>
      <w:r>
        <w:rPr>
          <w:rFonts w:cs="Times New Roman"/>
        </w:rPr>
        <w:t xml:space="preserve"> </w:t>
      </w:r>
      <w:r w:rsidRPr="005F690E">
        <w:rPr>
          <w:rFonts w:cs="Times New Roman"/>
        </w:rPr>
        <w:t>Ruh’ul Meani,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189,</w:t>
      </w:r>
      <w:r>
        <w:rPr>
          <w:rFonts w:cs="Times New Roman"/>
        </w:rPr>
        <w:t xml:space="preserve"> </w:t>
      </w:r>
      <w:r w:rsidRPr="005F690E">
        <w:rPr>
          <w:rFonts w:cs="Times New Roman"/>
        </w:rPr>
        <w:t>Dar</w:t>
      </w:r>
      <w:r>
        <w:rPr>
          <w:rFonts w:cs="Times New Roman"/>
        </w:rPr>
        <w:t xml:space="preserve">-u </w:t>
      </w:r>
      <w:r w:rsidRPr="005F690E">
        <w:rPr>
          <w:rFonts w:cs="Times New Roman"/>
        </w:rPr>
        <w:t>İ</w:t>
      </w:r>
      <w:r w:rsidRPr="005F690E">
        <w:rPr>
          <w:rFonts w:cs="Times New Roman"/>
        </w:rPr>
        <w:t>h</w:t>
      </w:r>
      <w:r w:rsidRPr="005F690E">
        <w:rPr>
          <w:rFonts w:cs="Times New Roman"/>
        </w:rPr>
        <w:t>ya’it Turasi’l Arabi;</w:t>
      </w:r>
      <w:r>
        <w:rPr>
          <w:rFonts w:cs="Times New Roman"/>
        </w:rPr>
        <w:t xml:space="preserve"> </w:t>
      </w:r>
      <w:r w:rsidRPr="005F690E">
        <w:rPr>
          <w:rFonts w:cs="Times New Roman"/>
        </w:rPr>
        <w:t>Er’Riyaz’un Nazre,</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134,</w:t>
      </w:r>
      <w:r>
        <w:rPr>
          <w:rFonts w:cs="Times New Roman"/>
        </w:rPr>
        <w:t xml:space="preserve"> </w:t>
      </w:r>
      <w:r w:rsidRPr="005F690E">
        <w:rPr>
          <w:rFonts w:cs="Times New Roman"/>
        </w:rPr>
        <w:t>Dar’ud N</w:t>
      </w:r>
      <w:r>
        <w:rPr>
          <w:rFonts w:cs="Times New Roman"/>
        </w:rPr>
        <w:t>e</w:t>
      </w:r>
      <w:r w:rsidRPr="005F690E">
        <w:rPr>
          <w:rFonts w:cs="Times New Roman"/>
        </w:rPr>
        <w:t>dvet’ul cedide,</w:t>
      </w:r>
      <w:r>
        <w:rPr>
          <w:rFonts w:cs="Times New Roman"/>
        </w:rPr>
        <w:t xml:space="preserve"> </w:t>
      </w:r>
      <w:r w:rsidRPr="005F690E">
        <w:rPr>
          <w:rFonts w:cs="Times New Roman"/>
        </w:rPr>
        <w:t>Beyrut;</w:t>
      </w:r>
      <w:r>
        <w:rPr>
          <w:rFonts w:cs="Times New Roman"/>
        </w:rPr>
        <w:t xml:space="preserve"> </w:t>
      </w:r>
      <w:r w:rsidRPr="005F690E">
        <w:rPr>
          <w:rFonts w:cs="Times New Roman"/>
        </w:rPr>
        <w:t>Zad’ul Mesir fi Ulum’ut Tefsir,</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339,</w:t>
      </w:r>
      <w:r>
        <w:rPr>
          <w:rFonts w:cs="Times New Roman"/>
        </w:rPr>
        <w:t xml:space="preserve"> </w:t>
      </w:r>
      <w:r w:rsidRPr="005F690E">
        <w:rPr>
          <w:rFonts w:cs="Times New Roman"/>
        </w:rPr>
        <w:t>dar’ul Fikr;</w:t>
      </w:r>
      <w:r>
        <w:rPr>
          <w:rFonts w:cs="Times New Roman"/>
        </w:rPr>
        <w:t xml:space="preserve"> </w:t>
      </w:r>
      <w:r w:rsidRPr="005F690E">
        <w:rPr>
          <w:rFonts w:cs="Times New Roman"/>
        </w:rPr>
        <w:t>Şevahid’ut Tenzil,</w:t>
      </w:r>
      <w:r>
        <w:rPr>
          <w:rFonts w:cs="Times New Roman"/>
        </w:rPr>
        <w:t xml:space="preserve"> </w:t>
      </w:r>
      <w:r w:rsidRPr="005F690E">
        <w:rPr>
          <w:rFonts w:cs="Times New Roman"/>
        </w:rPr>
        <w:t>Hakim Haskani,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155</w:t>
      </w:r>
      <w:r>
        <w:rPr>
          <w:rFonts w:cs="Times New Roman"/>
        </w:rPr>
        <w:t xml:space="preserve">- </w:t>
      </w:r>
      <w:r w:rsidRPr="005F690E">
        <w:rPr>
          <w:rFonts w:cs="Times New Roman"/>
        </w:rPr>
        <w:t>167,</w:t>
      </w:r>
      <w:r>
        <w:rPr>
          <w:rFonts w:cs="Times New Roman"/>
        </w:rPr>
        <w:t xml:space="preserve"> </w:t>
      </w:r>
      <w:r w:rsidRPr="005F690E">
        <w:rPr>
          <w:rFonts w:cs="Times New Roman"/>
        </w:rPr>
        <w:t>Mecmu</w:t>
      </w:r>
      <w:r>
        <w:rPr>
          <w:rFonts w:cs="Times New Roman"/>
        </w:rPr>
        <w:t xml:space="preserve">-i </w:t>
      </w:r>
      <w:r w:rsidRPr="005F690E">
        <w:rPr>
          <w:rFonts w:cs="Times New Roman"/>
        </w:rPr>
        <w:t>İhya’is Sakafet’il İslamiyye;</w:t>
      </w:r>
      <w:r>
        <w:rPr>
          <w:rFonts w:cs="Times New Roman"/>
        </w:rPr>
        <w:t xml:space="preserve"> </w:t>
      </w:r>
      <w:r w:rsidRPr="005F690E">
        <w:rPr>
          <w:rFonts w:cs="Times New Roman"/>
        </w:rPr>
        <w:t>Sahih</w:t>
      </w:r>
      <w:r>
        <w:rPr>
          <w:rFonts w:cs="Times New Roman"/>
        </w:rPr>
        <w:t xml:space="preserve">-i </w:t>
      </w:r>
      <w:r w:rsidRPr="005F690E">
        <w:rPr>
          <w:rFonts w:cs="Times New Roman"/>
        </w:rPr>
        <w:t>Müslim,</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23,</w:t>
      </w:r>
      <w:r>
        <w:rPr>
          <w:rFonts w:cs="Times New Roman"/>
        </w:rPr>
        <w:t xml:space="preserve"> </w:t>
      </w:r>
      <w:r w:rsidRPr="005F690E">
        <w:rPr>
          <w:rFonts w:cs="Times New Roman"/>
        </w:rPr>
        <w:t>Kitab</w:t>
      </w:r>
      <w:r>
        <w:rPr>
          <w:rFonts w:cs="Times New Roman"/>
        </w:rPr>
        <w:t xml:space="preserve">-i </w:t>
      </w:r>
      <w:r w:rsidRPr="005F690E">
        <w:rPr>
          <w:rFonts w:cs="Times New Roman"/>
        </w:rPr>
        <w:t>Fezail’us Sahabe,</w:t>
      </w:r>
      <w:r>
        <w:rPr>
          <w:rFonts w:cs="Times New Roman"/>
        </w:rPr>
        <w:t xml:space="preserve"> </w:t>
      </w:r>
      <w:r w:rsidRPr="005F690E">
        <w:rPr>
          <w:rFonts w:cs="Times New Roman"/>
        </w:rPr>
        <w:t>Ali b.</w:t>
      </w:r>
      <w:r>
        <w:rPr>
          <w:rFonts w:cs="Times New Roman"/>
        </w:rPr>
        <w:t xml:space="preserve"> </w:t>
      </w:r>
      <w:r w:rsidRPr="005F690E">
        <w:rPr>
          <w:rFonts w:cs="Times New Roman"/>
        </w:rPr>
        <w:t>Ebi Talib’in faziletleri babı,</w:t>
      </w:r>
      <w:r>
        <w:rPr>
          <w:rFonts w:cs="Times New Roman"/>
        </w:rPr>
        <w:t xml:space="preserve"> </w:t>
      </w:r>
      <w:r w:rsidRPr="005F690E">
        <w:rPr>
          <w:rFonts w:cs="Times New Roman"/>
        </w:rPr>
        <w:t>h.</w:t>
      </w:r>
      <w:r>
        <w:rPr>
          <w:rFonts w:cs="Times New Roman"/>
        </w:rPr>
        <w:t xml:space="preserve"> </w:t>
      </w:r>
      <w:r w:rsidRPr="005F690E">
        <w:rPr>
          <w:rFonts w:cs="Times New Roman"/>
        </w:rPr>
        <w:t>32,</w:t>
      </w:r>
      <w:r>
        <w:rPr>
          <w:rFonts w:cs="Times New Roman"/>
        </w:rPr>
        <w:t xml:space="preserve"> </w:t>
      </w:r>
      <w:r w:rsidRPr="005F690E">
        <w:rPr>
          <w:rFonts w:cs="Times New Roman"/>
        </w:rPr>
        <w:t>Muessese</w:t>
      </w:r>
      <w:r>
        <w:rPr>
          <w:rFonts w:cs="Times New Roman"/>
        </w:rPr>
        <w:t xml:space="preserve">-i </w:t>
      </w:r>
      <w:r w:rsidRPr="005F690E">
        <w:rPr>
          <w:rFonts w:cs="Times New Roman"/>
        </w:rPr>
        <w:t>Izzuddin;</w:t>
      </w:r>
      <w:r>
        <w:rPr>
          <w:rFonts w:cs="Times New Roman"/>
        </w:rPr>
        <w:t xml:space="preserve"> </w:t>
      </w:r>
      <w:r w:rsidRPr="005F690E">
        <w:rPr>
          <w:rFonts w:cs="Times New Roman"/>
        </w:rPr>
        <w:t>Es</w:t>
      </w:r>
      <w:r>
        <w:rPr>
          <w:rFonts w:cs="Times New Roman"/>
        </w:rPr>
        <w:t xml:space="preserve">- </w:t>
      </w:r>
      <w:r w:rsidRPr="005F690E">
        <w:rPr>
          <w:rFonts w:cs="Times New Roman"/>
        </w:rPr>
        <w:t>Sevaik’ul Muhrika,</w:t>
      </w:r>
      <w:r>
        <w:rPr>
          <w:rFonts w:cs="Times New Roman"/>
        </w:rPr>
        <w:t xml:space="preserve"> </w:t>
      </w:r>
      <w:r w:rsidRPr="005F690E">
        <w:rPr>
          <w:rFonts w:cs="Times New Roman"/>
        </w:rPr>
        <w:t>s.</w:t>
      </w:r>
      <w:r>
        <w:rPr>
          <w:rFonts w:cs="Times New Roman"/>
        </w:rPr>
        <w:t xml:space="preserve"> </w:t>
      </w:r>
      <w:r w:rsidRPr="005F690E">
        <w:rPr>
          <w:rFonts w:cs="Times New Roman"/>
        </w:rPr>
        <w:t>145,</w:t>
      </w:r>
      <w:r>
        <w:rPr>
          <w:rFonts w:cs="Times New Roman"/>
        </w:rPr>
        <w:t xml:space="preserve"> </w:t>
      </w:r>
      <w:r w:rsidRPr="005F690E">
        <w:rPr>
          <w:rFonts w:cs="Times New Roman"/>
        </w:rPr>
        <w:t>Mektebet’ul Kahire;</w:t>
      </w:r>
      <w:r>
        <w:rPr>
          <w:rFonts w:cs="Times New Roman"/>
        </w:rPr>
        <w:t xml:space="preserve"> </w:t>
      </w:r>
      <w:r w:rsidRPr="005F690E">
        <w:rPr>
          <w:rFonts w:cs="Times New Roman"/>
        </w:rPr>
        <w:t>F</w:t>
      </w:r>
      <w:r>
        <w:rPr>
          <w:rFonts w:cs="Times New Roman"/>
        </w:rPr>
        <w:t>e</w:t>
      </w:r>
      <w:r w:rsidRPr="005F690E">
        <w:rPr>
          <w:rFonts w:cs="Times New Roman"/>
        </w:rPr>
        <w:t>th’ul Kadir,</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316</w:t>
      </w:r>
      <w:r>
        <w:rPr>
          <w:rFonts w:cs="Times New Roman"/>
        </w:rPr>
        <w:t xml:space="preserve">Mısır baskısı, </w:t>
      </w:r>
      <w:r w:rsidRPr="005F690E">
        <w:rPr>
          <w:rFonts w:cs="Times New Roman"/>
        </w:rPr>
        <w:t>(</w:t>
      </w:r>
      <w:r>
        <w:rPr>
          <w:rFonts w:cs="Times New Roman"/>
        </w:rPr>
        <w:t>İ</w:t>
      </w:r>
      <w:r w:rsidRPr="005F690E">
        <w:rPr>
          <w:rFonts w:cs="Times New Roman"/>
        </w:rPr>
        <w:t>hkak’ın nakliyle);</w:t>
      </w:r>
      <w:r>
        <w:rPr>
          <w:rFonts w:cs="Times New Roman"/>
        </w:rPr>
        <w:t xml:space="preserve"> </w:t>
      </w:r>
      <w:r w:rsidRPr="005F690E">
        <w:rPr>
          <w:rFonts w:cs="Times New Roman"/>
        </w:rPr>
        <w:t>Feraid’us Simt</w:t>
      </w:r>
      <w:r>
        <w:rPr>
          <w:rFonts w:cs="Times New Roman"/>
        </w:rPr>
        <w:t xml:space="preserve">eyn,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23, 24,</w:t>
      </w:r>
      <w:r>
        <w:rPr>
          <w:rFonts w:cs="Times New Roman"/>
        </w:rPr>
        <w:t xml:space="preserve"> </w:t>
      </w:r>
      <w:r w:rsidRPr="005F690E">
        <w:rPr>
          <w:rFonts w:cs="Times New Roman"/>
        </w:rPr>
        <w:t>Muesseset’ul Mahmudi,</w:t>
      </w:r>
      <w:r>
        <w:rPr>
          <w:rFonts w:cs="Times New Roman"/>
        </w:rPr>
        <w:t xml:space="preserve"> </w:t>
      </w:r>
      <w:r w:rsidRPr="005F690E">
        <w:rPr>
          <w:rFonts w:cs="Times New Roman"/>
        </w:rPr>
        <w:t>Beyrut;</w:t>
      </w:r>
      <w:r>
        <w:rPr>
          <w:rFonts w:cs="Times New Roman"/>
        </w:rPr>
        <w:t xml:space="preserve"> </w:t>
      </w:r>
      <w:r w:rsidRPr="005F690E">
        <w:rPr>
          <w:rFonts w:cs="Times New Roman"/>
        </w:rPr>
        <w:t>el</w:t>
      </w:r>
      <w:r>
        <w:rPr>
          <w:rFonts w:cs="Times New Roman"/>
        </w:rPr>
        <w:t xml:space="preserve">- </w:t>
      </w:r>
      <w:r w:rsidRPr="005F690E">
        <w:rPr>
          <w:rFonts w:cs="Times New Roman"/>
        </w:rPr>
        <w:t>Fusus’il Muhimme,</w:t>
      </w:r>
      <w:r>
        <w:rPr>
          <w:rFonts w:cs="Times New Roman"/>
        </w:rPr>
        <w:t xml:space="preserve"> </w:t>
      </w:r>
      <w:r w:rsidRPr="005F690E">
        <w:rPr>
          <w:rFonts w:cs="Times New Roman"/>
        </w:rPr>
        <w:t>s.</w:t>
      </w:r>
      <w:r>
        <w:rPr>
          <w:rFonts w:cs="Times New Roman"/>
        </w:rPr>
        <w:t xml:space="preserve"> </w:t>
      </w:r>
      <w:r w:rsidRPr="005F690E">
        <w:rPr>
          <w:rFonts w:cs="Times New Roman"/>
        </w:rPr>
        <w:t>23</w:t>
      </w:r>
      <w:r>
        <w:rPr>
          <w:rFonts w:cs="Times New Roman"/>
        </w:rPr>
        <w:t xml:space="preserve">- </w:t>
      </w:r>
      <w:r w:rsidRPr="005F690E">
        <w:rPr>
          <w:rFonts w:cs="Times New Roman"/>
        </w:rPr>
        <w:t>25,</w:t>
      </w:r>
      <w:r>
        <w:rPr>
          <w:rFonts w:cs="Times New Roman"/>
        </w:rPr>
        <w:t xml:space="preserve"> </w:t>
      </w:r>
      <w:r w:rsidRPr="005F690E">
        <w:rPr>
          <w:rFonts w:cs="Times New Roman"/>
        </w:rPr>
        <w:t>126</w:t>
      </w:r>
      <w:r>
        <w:rPr>
          <w:rFonts w:cs="Times New Roman"/>
        </w:rPr>
        <w:t xml:space="preserve">- </w:t>
      </w:r>
      <w:r w:rsidRPr="005F690E">
        <w:rPr>
          <w:rFonts w:cs="Times New Roman"/>
        </w:rPr>
        <w:t>127,</w:t>
      </w:r>
      <w:r>
        <w:rPr>
          <w:rFonts w:cs="Times New Roman"/>
        </w:rPr>
        <w:t xml:space="preserve"> </w:t>
      </w:r>
      <w:r w:rsidRPr="005F690E">
        <w:rPr>
          <w:rFonts w:cs="Times New Roman"/>
        </w:rPr>
        <w:t>Menşurat’il İlmi;</w:t>
      </w:r>
      <w:r>
        <w:rPr>
          <w:rFonts w:cs="Times New Roman"/>
        </w:rPr>
        <w:t xml:space="preserve"> </w:t>
      </w:r>
      <w:r w:rsidRPr="005F690E">
        <w:rPr>
          <w:rFonts w:cs="Times New Roman"/>
        </w:rPr>
        <w:t>Kitab’ut Teshil li Ulum’ut Tenzil,</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109,</w:t>
      </w:r>
      <w:r>
        <w:rPr>
          <w:rFonts w:cs="Times New Roman"/>
        </w:rPr>
        <w:t xml:space="preserve"> </w:t>
      </w:r>
      <w:r w:rsidRPr="005F690E">
        <w:rPr>
          <w:rFonts w:cs="Times New Roman"/>
        </w:rPr>
        <w:t>Dar’ul fikr;</w:t>
      </w:r>
      <w:r>
        <w:rPr>
          <w:rFonts w:cs="Times New Roman"/>
        </w:rPr>
        <w:t xml:space="preserve"> </w:t>
      </w:r>
      <w:r w:rsidRPr="005F690E">
        <w:rPr>
          <w:rFonts w:cs="Times New Roman"/>
        </w:rPr>
        <w:t>el</w:t>
      </w:r>
      <w:r>
        <w:rPr>
          <w:rFonts w:cs="Times New Roman"/>
        </w:rPr>
        <w:t xml:space="preserve">- </w:t>
      </w:r>
      <w:r w:rsidRPr="005F690E">
        <w:rPr>
          <w:rFonts w:cs="Times New Roman"/>
        </w:rPr>
        <w:t>Keşşaf,</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193,</w:t>
      </w:r>
      <w:r>
        <w:rPr>
          <w:rFonts w:cs="Times New Roman"/>
        </w:rPr>
        <w:t xml:space="preserve"> </w:t>
      </w:r>
      <w:r w:rsidRPr="005F690E">
        <w:rPr>
          <w:rFonts w:cs="Times New Roman"/>
        </w:rPr>
        <w:t>Dar’ul Marife,</w:t>
      </w:r>
      <w:r>
        <w:rPr>
          <w:rFonts w:cs="Times New Roman"/>
        </w:rPr>
        <w:t xml:space="preserve"> </w:t>
      </w:r>
      <w:r w:rsidRPr="005F690E">
        <w:rPr>
          <w:rFonts w:cs="Times New Roman"/>
        </w:rPr>
        <w:t>Beyrut;</w:t>
      </w:r>
      <w:r>
        <w:rPr>
          <w:rFonts w:cs="Times New Roman"/>
        </w:rPr>
        <w:t xml:space="preserve"> </w:t>
      </w:r>
      <w:r w:rsidRPr="005F690E">
        <w:rPr>
          <w:rFonts w:cs="Times New Roman"/>
        </w:rPr>
        <w:t>Medaric’un Nubuvve,</w:t>
      </w:r>
      <w:r>
        <w:rPr>
          <w:rFonts w:cs="Times New Roman"/>
        </w:rPr>
        <w:t xml:space="preserve"> </w:t>
      </w:r>
      <w:r w:rsidRPr="005F690E">
        <w:rPr>
          <w:rFonts w:cs="Times New Roman"/>
        </w:rPr>
        <w:t>s.</w:t>
      </w:r>
      <w:r>
        <w:rPr>
          <w:rFonts w:cs="Times New Roman"/>
        </w:rPr>
        <w:t xml:space="preserve"> </w:t>
      </w:r>
      <w:r w:rsidRPr="005F690E">
        <w:rPr>
          <w:rFonts w:cs="Times New Roman"/>
        </w:rPr>
        <w:t>500,</w:t>
      </w:r>
      <w:r>
        <w:rPr>
          <w:rFonts w:cs="Times New Roman"/>
        </w:rPr>
        <w:t xml:space="preserve"> </w:t>
      </w:r>
      <w:r w:rsidRPr="005F690E">
        <w:rPr>
          <w:rFonts w:cs="Times New Roman"/>
        </w:rPr>
        <w:t>t.</w:t>
      </w:r>
      <w:r>
        <w:rPr>
          <w:rFonts w:cs="Times New Roman"/>
        </w:rPr>
        <w:t xml:space="preserve"> </w:t>
      </w:r>
      <w:r w:rsidRPr="005F690E">
        <w:rPr>
          <w:rFonts w:cs="Times New Roman"/>
        </w:rPr>
        <w:t>Bombay (</w:t>
      </w:r>
      <w:r>
        <w:rPr>
          <w:rFonts w:cs="Times New Roman"/>
        </w:rPr>
        <w:t>İ</w:t>
      </w:r>
      <w:r w:rsidRPr="005F690E">
        <w:rPr>
          <w:rFonts w:cs="Times New Roman"/>
        </w:rPr>
        <w:t>hkak’ın nakliyle);</w:t>
      </w:r>
      <w:r>
        <w:rPr>
          <w:rFonts w:cs="Times New Roman"/>
        </w:rPr>
        <w:t xml:space="preserve"> </w:t>
      </w:r>
      <w:r w:rsidRPr="005F690E">
        <w:rPr>
          <w:rFonts w:cs="Times New Roman"/>
        </w:rPr>
        <w:t>el</w:t>
      </w:r>
      <w:r>
        <w:rPr>
          <w:rFonts w:cs="Times New Roman"/>
        </w:rPr>
        <w:t xml:space="preserve">- </w:t>
      </w:r>
      <w:r w:rsidRPr="005F690E">
        <w:rPr>
          <w:rFonts w:cs="Times New Roman"/>
        </w:rPr>
        <w:t>Mustedrek Al</w:t>
      </w:r>
      <w:r>
        <w:rPr>
          <w:rFonts w:cs="Times New Roman"/>
        </w:rPr>
        <w:t>e</w:t>
      </w:r>
      <w:r w:rsidRPr="005F690E">
        <w:rPr>
          <w:rFonts w:cs="Times New Roman"/>
        </w:rPr>
        <w:t>’s sa</w:t>
      </w:r>
      <w:r>
        <w:rPr>
          <w:rFonts w:cs="Times New Roman"/>
        </w:rPr>
        <w:t>hiheyn,</w:t>
      </w:r>
      <w:r w:rsidRPr="005F690E">
        <w:rPr>
          <w:rFonts w:cs="Times New Roman"/>
        </w:rPr>
        <w:t xml:space="preserve"> 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150,</w:t>
      </w:r>
      <w:r>
        <w:rPr>
          <w:rFonts w:cs="Times New Roman"/>
        </w:rPr>
        <w:t xml:space="preserve"> </w:t>
      </w:r>
      <w:r w:rsidRPr="005F690E">
        <w:rPr>
          <w:rFonts w:cs="Times New Roman"/>
        </w:rPr>
        <w:t>Daru’l Marife,</w:t>
      </w:r>
      <w:r>
        <w:rPr>
          <w:rFonts w:cs="Times New Roman"/>
        </w:rPr>
        <w:t xml:space="preserve"> </w:t>
      </w:r>
      <w:r w:rsidRPr="005F690E">
        <w:rPr>
          <w:rFonts w:cs="Times New Roman"/>
        </w:rPr>
        <w:t>Beyrut;</w:t>
      </w:r>
      <w:r>
        <w:rPr>
          <w:rFonts w:cs="Times New Roman"/>
        </w:rPr>
        <w:t xml:space="preserve"> </w:t>
      </w:r>
      <w:r w:rsidRPr="005F690E">
        <w:rPr>
          <w:rFonts w:cs="Times New Roman"/>
        </w:rPr>
        <w:t>Musned</w:t>
      </w:r>
      <w:r>
        <w:rPr>
          <w:rFonts w:cs="Times New Roman"/>
        </w:rPr>
        <w:t xml:space="preserve">-i </w:t>
      </w:r>
      <w:r w:rsidRPr="005F690E">
        <w:rPr>
          <w:rFonts w:cs="Times New Roman"/>
        </w:rPr>
        <w:t>Ahmed,</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185,</w:t>
      </w:r>
      <w:r>
        <w:rPr>
          <w:rFonts w:cs="Times New Roman"/>
        </w:rPr>
        <w:t xml:space="preserve"> </w:t>
      </w:r>
      <w:r w:rsidRPr="005F690E">
        <w:rPr>
          <w:rFonts w:cs="Times New Roman"/>
        </w:rPr>
        <w:t>Dar</w:t>
      </w:r>
      <w:r>
        <w:rPr>
          <w:rFonts w:cs="Times New Roman"/>
        </w:rPr>
        <w:t xml:space="preserve">-u </w:t>
      </w:r>
      <w:r w:rsidRPr="005F690E">
        <w:rPr>
          <w:rFonts w:cs="Times New Roman"/>
        </w:rPr>
        <w:t>Sadr,</w:t>
      </w:r>
      <w:r>
        <w:rPr>
          <w:rFonts w:cs="Times New Roman"/>
        </w:rPr>
        <w:t xml:space="preserve"> </w:t>
      </w:r>
      <w:r w:rsidRPr="005F690E">
        <w:rPr>
          <w:rFonts w:cs="Times New Roman"/>
        </w:rPr>
        <w:t>Beyrut;</w:t>
      </w:r>
      <w:r>
        <w:rPr>
          <w:rFonts w:cs="Times New Roman"/>
        </w:rPr>
        <w:t xml:space="preserve"> </w:t>
      </w:r>
      <w:r w:rsidRPr="005F690E">
        <w:rPr>
          <w:rFonts w:cs="Times New Roman"/>
        </w:rPr>
        <w:t>Mişk</w:t>
      </w:r>
      <w:r>
        <w:rPr>
          <w:rFonts w:cs="Times New Roman"/>
        </w:rPr>
        <w:t>at</w:t>
      </w:r>
      <w:r w:rsidRPr="005F690E">
        <w:rPr>
          <w:rFonts w:cs="Times New Roman"/>
        </w:rPr>
        <w:t>’ul Mesabih,</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1731,</w:t>
      </w:r>
      <w:r>
        <w:rPr>
          <w:rFonts w:cs="Times New Roman"/>
        </w:rPr>
        <w:t xml:space="preserve"> </w:t>
      </w:r>
      <w:r w:rsidRPr="005F690E">
        <w:rPr>
          <w:rFonts w:cs="Times New Roman"/>
        </w:rPr>
        <w:t>el</w:t>
      </w:r>
      <w:r>
        <w:rPr>
          <w:rFonts w:cs="Times New Roman"/>
        </w:rPr>
        <w:t xml:space="preserve">- </w:t>
      </w:r>
      <w:r w:rsidRPr="005F690E">
        <w:rPr>
          <w:rFonts w:cs="Times New Roman"/>
        </w:rPr>
        <w:t>Mekteb’ul İslamiyye;</w:t>
      </w:r>
      <w:r>
        <w:rPr>
          <w:rFonts w:cs="Times New Roman"/>
        </w:rPr>
        <w:t xml:space="preserve"> </w:t>
      </w:r>
      <w:r w:rsidRPr="005F690E">
        <w:rPr>
          <w:rFonts w:cs="Times New Roman"/>
        </w:rPr>
        <w:t>Mesabih’us S</w:t>
      </w:r>
      <w:r>
        <w:rPr>
          <w:rFonts w:cs="Times New Roman"/>
        </w:rPr>
        <w:t>ünne</w:t>
      </w:r>
      <w:r w:rsidRPr="005F690E">
        <w:rPr>
          <w:rFonts w:cs="Times New Roman"/>
        </w:rPr>
        <w:t>,</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183,</w:t>
      </w:r>
      <w:r>
        <w:rPr>
          <w:rFonts w:cs="Times New Roman"/>
        </w:rPr>
        <w:t xml:space="preserve"> </w:t>
      </w:r>
      <w:r w:rsidRPr="005F690E">
        <w:rPr>
          <w:rFonts w:cs="Times New Roman"/>
        </w:rPr>
        <w:t>Dar’ul Marife,</w:t>
      </w:r>
      <w:r>
        <w:rPr>
          <w:rFonts w:cs="Times New Roman"/>
        </w:rPr>
        <w:t xml:space="preserve"> </w:t>
      </w:r>
      <w:r w:rsidRPr="005F690E">
        <w:rPr>
          <w:rFonts w:cs="Times New Roman"/>
        </w:rPr>
        <w:t>Beyrut;</w:t>
      </w:r>
      <w:r>
        <w:rPr>
          <w:rFonts w:cs="Times New Roman"/>
        </w:rPr>
        <w:t xml:space="preserve"> </w:t>
      </w:r>
      <w:r w:rsidRPr="005F690E">
        <w:rPr>
          <w:rFonts w:cs="Times New Roman"/>
        </w:rPr>
        <w:t>Metalib’us Suul,</w:t>
      </w:r>
      <w:r>
        <w:rPr>
          <w:rFonts w:cs="Times New Roman"/>
        </w:rPr>
        <w:t xml:space="preserve"> </w:t>
      </w:r>
      <w:r w:rsidRPr="005F690E">
        <w:rPr>
          <w:rFonts w:cs="Times New Roman"/>
        </w:rPr>
        <w:t>s.</w:t>
      </w:r>
      <w:r>
        <w:rPr>
          <w:rFonts w:cs="Times New Roman"/>
        </w:rPr>
        <w:t xml:space="preserve"> </w:t>
      </w:r>
      <w:r w:rsidRPr="005F690E">
        <w:rPr>
          <w:rFonts w:cs="Times New Roman"/>
        </w:rPr>
        <w:t>7,</w:t>
      </w:r>
      <w:r>
        <w:rPr>
          <w:rFonts w:cs="Times New Roman"/>
        </w:rPr>
        <w:t xml:space="preserve"> </w:t>
      </w:r>
      <w:r w:rsidRPr="005F690E">
        <w:rPr>
          <w:rFonts w:cs="Times New Roman"/>
        </w:rPr>
        <w:t>Tahran baskısı;</w:t>
      </w:r>
      <w:r>
        <w:rPr>
          <w:rFonts w:cs="Times New Roman"/>
        </w:rPr>
        <w:t xml:space="preserve"> </w:t>
      </w:r>
      <w:r w:rsidRPr="005F690E">
        <w:rPr>
          <w:rFonts w:cs="Times New Roman"/>
        </w:rPr>
        <w:t>Mealim’ut Tenzil,</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480,</w:t>
      </w:r>
      <w:r>
        <w:rPr>
          <w:rFonts w:cs="Times New Roman"/>
        </w:rPr>
        <w:t xml:space="preserve"> </w:t>
      </w:r>
      <w:r w:rsidRPr="005F690E">
        <w:rPr>
          <w:rFonts w:cs="Times New Roman"/>
        </w:rPr>
        <w:t>Dar’ul Fikr;</w:t>
      </w:r>
      <w:r>
        <w:rPr>
          <w:rFonts w:cs="Times New Roman"/>
        </w:rPr>
        <w:t xml:space="preserve"> </w:t>
      </w:r>
      <w:r w:rsidRPr="005F690E">
        <w:rPr>
          <w:rFonts w:cs="Times New Roman"/>
        </w:rPr>
        <w:t>Marifet</w:t>
      </w:r>
      <w:r>
        <w:rPr>
          <w:rFonts w:cs="Times New Roman"/>
        </w:rPr>
        <w:t xml:space="preserve">-i </w:t>
      </w:r>
      <w:r w:rsidRPr="005F690E">
        <w:rPr>
          <w:rFonts w:cs="Times New Roman"/>
        </w:rPr>
        <w:t>Usul’il Hadis,</w:t>
      </w:r>
      <w:r>
        <w:rPr>
          <w:rFonts w:cs="Times New Roman"/>
        </w:rPr>
        <w:t xml:space="preserve"> </w:t>
      </w:r>
      <w:r w:rsidRPr="005F690E">
        <w:rPr>
          <w:rFonts w:cs="Times New Roman"/>
        </w:rPr>
        <w:t>s.</w:t>
      </w:r>
      <w:r>
        <w:rPr>
          <w:rFonts w:cs="Times New Roman"/>
        </w:rPr>
        <w:t xml:space="preserve"> </w:t>
      </w:r>
      <w:r w:rsidRPr="005F690E">
        <w:rPr>
          <w:rFonts w:cs="Times New Roman"/>
        </w:rPr>
        <w:t>50,</w:t>
      </w:r>
      <w:r>
        <w:rPr>
          <w:rFonts w:cs="Times New Roman"/>
        </w:rPr>
        <w:t xml:space="preserve"> </w:t>
      </w:r>
      <w:r w:rsidRPr="005F690E">
        <w:rPr>
          <w:rFonts w:cs="Times New Roman"/>
        </w:rPr>
        <w:t>Dar’ul Kutub2ul İliyye Beyrut;</w:t>
      </w:r>
      <w:r>
        <w:rPr>
          <w:rFonts w:cs="Times New Roman"/>
        </w:rPr>
        <w:t xml:space="preserve"> </w:t>
      </w:r>
      <w:r w:rsidRPr="005F690E">
        <w:rPr>
          <w:rFonts w:cs="Times New Roman"/>
        </w:rPr>
        <w:t>Menakib</w:t>
      </w:r>
      <w:r>
        <w:rPr>
          <w:rFonts w:cs="Times New Roman"/>
        </w:rPr>
        <w:t xml:space="preserve">-i </w:t>
      </w:r>
      <w:r w:rsidRPr="005F690E">
        <w:rPr>
          <w:rFonts w:cs="Times New Roman"/>
        </w:rPr>
        <w:t>İbn</w:t>
      </w:r>
      <w:r>
        <w:rPr>
          <w:rFonts w:cs="Times New Roman"/>
        </w:rPr>
        <w:t xml:space="preserve">-i </w:t>
      </w:r>
      <w:r w:rsidRPr="005F690E">
        <w:rPr>
          <w:rFonts w:cs="Times New Roman"/>
        </w:rPr>
        <w:t>Meğazili,</w:t>
      </w:r>
      <w:r>
        <w:rPr>
          <w:rFonts w:cs="Times New Roman"/>
        </w:rPr>
        <w:t xml:space="preserve"> </w:t>
      </w:r>
      <w:r w:rsidRPr="005F690E">
        <w:rPr>
          <w:rFonts w:cs="Times New Roman"/>
        </w:rPr>
        <w:t>s.</w:t>
      </w:r>
      <w:r>
        <w:rPr>
          <w:rFonts w:cs="Times New Roman"/>
        </w:rPr>
        <w:t xml:space="preserve"> </w:t>
      </w:r>
      <w:r w:rsidRPr="005F690E">
        <w:rPr>
          <w:rFonts w:cs="Times New Roman"/>
        </w:rPr>
        <w:t>263,</w:t>
      </w:r>
      <w:r>
        <w:rPr>
          <w:rFonts w:cs="Times New Roman"/>
        </w:rPr>
        <w:t xml:space="preserve"> </w:t>
      </w:r>
      <w:r w:rsidRPr="005F690E">
        <w:rPr>
          <w:rFonts w:cs="Times New Roman"/>
        </w:rPr>
        <w:t>el</w:t>
      </w:r>
      <w:r>
        <w:rPr>
          <w:rFonts w:cs="Times New Roman"/>
        </w:rPr>
        <w:t xml:space="preserve">- </w:t>
      </w:r>
      <w:r w:rsidRPr="005F690E">
        <w:rPr>
          <w:rFonts w:cs="Times New Roman"/>
        </w:rPr>
        <w:t>M</w:t>
      </w:r>
      <w:r>
        <w:rPr>
          <w:rFonts w:cs="Times New Roman"/>
        </w:rPr>
        <w:t>ektebet’ul İslamiyye, Tahran</w:t>
      </w:r>
    </w:p>
  </w:footnote>
  <w:footnote w:id="8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Al</w:t>
      </w:r>
      <w:r>
        <w:rPr>
          <w:rFonts w:cs="Times New Roman"/>
        </w:rPr>
        <w:t xml:space="preserve">-i </w:t>
      </w:r>
      <w:r w:rsidRPr="005F690E">
        <w:rPr>
          <w:rFonts w:cs="Times New Roman"/>
        </w:rPr>
        <w:t>İmran suresi,</w:t>
      </w:r>
      <w:r>
        <w:rPr>
          <w:rFonts w:cs="Times New Roman"/>
        </w:rPr>
        <w:t xml:space="preserve"> </w:t>
      </w:r>
      <w:r w:rsidRPr="005F690E">
        <w:rPr>
          <w:rFonts w:cs="Times New Roman"/>
        </w:rPr>
        <w:t>59 ve 61.</w:t>
      </w:r>
      <w:r>
        <w:rPr>
          <w:rFonts w:cs="Times New Roman"/>
        </w:rPr>
        <w:t xml:space="preserve"> </w:t>
      </w:r>
      <w:r w:rsidRPr="005F690E">
        <w:rPr>
          <w:rFonts w:cs="Times New Roman"/>
        </w:rPr>
        <w:t>Ayetler</w:t>
      </w:r>
    </w:p>
  </w:footnote>
  <w:footnote w:id="9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Ali b.</w:t>
      </w:r>
      <w:r>
        <w:rPr>
          <w:rFonts w:cs="Times New Roman"/>
        </w:rPr>
        <w:t xml:space="preserve"> </w:t>
      </w:r>
      <w:r w:rsidRPr="005F690E">
        <w:rPr>
          <w:rFonts w:cs="Times New Roman"/>
        </w:rPr>
        <w:t>İbrahim,</w:t>
      </w:r>
      <w:r>
        <w:rPr>
          <w:rFonts w:cs="Times New Roman"/>
        </w:rPr>
        <w:t xml:space="preserve"> </w:t>
      </w:r>
      <w:r w:rsidRPr="005F690E">
        <w:rPr>
          <w:rFonts w:cs="Times New Roman"/>
        </w:rPr>
        <w:t>Necef matbaası,</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104,</w:t>
      </w:r>
      <w:r>
        <w:rPr>
          <w:rFonts w:cs="Times New Roman"/>
        </w:rPr>
        <w:t xml:space="preserve"> </w:t>
      </w:r>
      <w:r w:rsidRPr="005F690E">
        <w:rPr>
          <w:rFonts w:cs="Times New Roman"/>
        </w:rPr>
        <w:t>ve El</w:t>
      </w:r>
      <w:r>
        <w:rPr>
          <w:rFonts w:cs="Times New Roman"/>
        </w:rPr>
        <w:t xml:space="preserve">- </w:t>
      </w:r>
      <w:r w:rsidRPr="005F690E">
        <w:rPr>
          <w:rFonts w:cs="Times New Roman"/>
        </w:rPr>
        <w:t>Bu</w:t>
      </w:r>
      <w:r w:rsidRPr="005F690E">
        <w:rPr>
          <w:rFonts w:cs="Times New Roman"/>
        </w:rPr>
        <w:t>r</w:t>
      </w:r>
      <w:r w:rsidRPr="005F690E">
        <w:rPr>
          <w:rFonts w:cs="Times New Roman"/>
        </w:rPr>
        <w:t>han,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285</w:t>
      </w:r>
    </w:p>
  </w:footnote>
  <w:footnote w:id="9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-u </w:t>
      </w:r>
      <w:r w:rsidRPr="005F690E">
        <w:rPr>
          <w:rFonts w:cs="Times New Roman"/>
        </w:rPr>
        <w:t>Burhan 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289,</w:t>
      </w:r>
      <w:r>
        <w:rPr>
          <w:rFonts w:cs="Times New Roman"/>
        </w:rPr>
        <w:t xml:space="preserve"> </w:t>
      </w:r>
      <w:r w:rsidRPr="005F690E">
        <w:rPr>
          <w:rFonts w:cs="Times New Roman"/>
        </w:rPr>
        <w:t xml:space="preserve">İsmailiyan basım kuruluşu, </w:t>
      </w:r>
    </w:p>
  </w:footnote>
  <w:footnote w:id="9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En’am suresi,</w:t>
      </w:r>
      <w:r>
        <w:rPr>
          <w:rFonts w:cs="Times New Roman"/>
        </w:rPr>
        <w:t xml:space="preserve"> </w:t>
      </w:r>
      <w:r w:rsidRPr="005F690E">
        <w:rPr>
          <w:rFonts w:cs="Times New Roman"/>
        </w:rPr>
        <w:t>84</w:t>
      </w:r>
      <w:r>
        <w:rPr>
          <w:rFonts w:cs="Times New Roman"/>
        </w:rPr>
        <w:t xml:space="preserve">- </w:t>
      </w:r>
      <w:r w:rsidRPr="005F690E">
        <w:rPr>
          <w:rFonts w:cs="Times New Roman"/>
        </w:rPr>
        <w:t>85</w:t>
      </w:r>
    </w:p>
  </w:footnote>
  <w:footnote w:id="9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Burhan,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289,</w:t>
      </w:r>
      <w:r>
        <w:rPr>
          <w:rFonts w:cs="Times New Roman"/>
        </w:rPr>
        <w:t xml:space="preserve"> </w:t>
      </w:r>
      <w:r w:rsidRPr="005F690E">
        <w:rPr>
          <w:rFonts w:cs="Times New Roman"/>
        </w:rPr>
        <w:t>İsmailiyan basım kurulu</w:t>
      </w:r>
    </w:p>
  </w:footnote>
  <w:footnote w:id="9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İhtisas,</w:t>
      </w:r>
      <w:r>
        <w:rPr>
          <w:rFonts w:cs="Times New Roman"/>
        </w:rPr>
        <w:t xml:space="preserve"> </w:t>
      </w:r>
      <w:r w:rsidRPr="005F690E">
        <w:rPr>
          <w:rFonts w:cs="Times New Roman"/>
        </w:rPr>
        <w:t>s.</w:t>
      </w:r>
      <w:r>
        <w:rPr>
          <w:rFonts w:cs="Times New Roman"/>
        </w:rPr>
        <w:t xml:space="preserve"> </w:t>
      </w:r>
      <w:r w:rsidRPr="005F690E">
        <w:rPr>
          <w:rFonts w:cs="Times New Roman"/>
        </w:rPr>
        <w:t>56,</w:t>
      </w:r>
      <w:r>
        <w:rPr>
          <w:rFonts w:cs="Times New Roman"/>
        </w:rPr>
        <w:t xml:space="preserve"> </w:t>
      </w:r>
      <w:r w:rsidRPr="005F690E">
        <w:rPr>
          <w:rFonts w:cs="Times New Roman"/>
        </w:rPr>
        <w:t xml:space="preserve">Camiat’ul Muderrisin yayınları </w:t>
      </w:r>
    </w:p>
  </w:footnote>
  <w:footnote w:id="9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w:t>
      </w:r>
      <w:r>
        <w:rPr>
          <w:rFonts w:cs="Times New Roman"/>
        </w:rPr>
        <w:t xml:space="preserve">- </w:t>
      </w:r>
      <w:r w:rsidRPr="005F690E">
        <w:rPr>
          <w:rFonts w:cs="Times New Roman"/>
        </w:rPr>
        <w:t>u</w:t>
      </w:r>
      <w:r>
        <w:rPr>
          <w:rFonts w:cs="Times New Roman"/>
        </w:rPr>
        <w:t>l</w:t>
      </w:r>
      <w:r w:rsidRPr="005F690E">
        <w:rPr>
          <w:rFonts w:cs="Times New Roman"/>
        </w:rPr>
        <w:t xml:space="preserve"> Minar,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322,</w:t>
      </w:r>
      <w:r>
        <w:rPr>
          <w:rFonts w:cs="Times New Roman"/>
        </w:rPr>
        <w:t xml:space="preserve"> </w:t>
      </w:r>
      <w:r w:rsidRPr="005F690E">
        <w:rPr>
          <w:rFonts w:cs="Times New Roman"/>
        </w:rPr>
        <w:t>dar</w:t>
      </w:r>
      <w:r>
        <w:rPr>
          <w:rFonts w:cs="Times New Roman"/>
        </w:rPr>
        <w:t xml:space="preserve">-u </w:t>
      </w:r>
      <w:r w:rsidRPr="005F690E">
        <w:rPr>
          <w:rFonts w:cs="Times New Roman"/>
        </w:rPr>
        <w:t>Marifet,</w:t>
      </w:r>
      <w:r>
        <w:rPr>
          <w:rFonts w:cs="Times New Roman"/>
        </w:rPr>
        <w:t xml:space="preserve"> </w:t>
      </w:r>
      <w:r w:rsidRPr="005F690E">
        <w:rPr>
          <w:rFonts w:cs="Times New Roman"/>
        </w:rPr>
        <w:t>Beyrut</w:t>
      </w:r>
    </w:p>
  </w:footnote>
  <w:footnote w:id="9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Bu konuda tathir ayeti bölümüne müracaat ediniz. </w:t>
      </w:r>
    </w:p>
  </w:footnote>
  <w:footnote w:id="9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Ruh’ul Meani,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190,</w:t>
      </w:r>
      <w:r>
        <w:rPr>
          <w:rFonts w:cs="Times New Roman"/>
        </w:rPr>
        <w:t xml:space="preserve"> </w:t>
      </w:r>
      <w:r w:rsidRPr="005F690E">
        <w:rPr>
          <w:rFonts w:cs="Times New Roman"/>
        </w:rPr>
        <w:t>dar</w:t>
      </w:r>
      <w:r>
        <w:rPr>
          <w:rFonts w:cs="Times New Roman"/>
        </w:rPr>
        <w:t xml:space="preserve">-u </w:t>
      </w:r>
      <w:r w:rsidRPr="005F690E">
        <w:rPr>
          <w:rFonts w:cs="Times New Roman"/>
        </w:rPr>
        <w:t>İhya’ut Turas’il Arabi</w:t>
      </w:r>
    </w:p>
  </w:footnote>
  <w:footnote w:id="9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Mizan’ul İtidal,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154,</w:t>
      </w:r>
      <w:r>
        <w:rPr>
          <w:rFonts w:cs="Times New Roman"/>
        </w:rPr>
        <w:t xml:space="preserve"> </w:t>
      </w:r>
      <w:r w:rsidRPr="005F690E">
        <w:rPr>
          <w:rFonts w:cs="Times New Roman"/>
        </w:rPr>
        <w:t>Dar</w:t>
      </w:r>
      <w:r>
        <w:rPr>
          <w:rFonts w:cs="Times New Roman"/>
        </w:rPr>
        <w:t xml:space="preserve">-u </w:t>
      </w:r>
      <w:r w:rsidRPr="005F690E">
        <w:rPr>
          <w:rFonts w:cs="Times New Roman"/>
        </w:rPr>
        <w:t>Fikr</w:t>
      </w:r>
    </w:p>
  </w:footnote>
  <w:footnote w:id="9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Siyer</w:t>
      </w:r>
      <w:r>
        <w:rPr>
          <w:rFonts w:cs="Times New Roman"/>
        </w:rPr>
        <w:t xml:space="preserve">-u </w:t>
      </w:r>
      <w:r w:rsidRPr="005F690E">
        <w:rPr>
          <w:rFonts w:cs="Times New Roman"/>
        </w:rPr>
        <w:t>Alam’</w:t>
      </w:r>
      <w:r>
        <w:rPr>
          <w:rFonts w:cs="Times New Roman"/>
        </w:rPr>
        <w:t>i</w:t>
      </w:r>
      <w:r w:rsidRPr="005F690E">
        <w:rPr>
          <w:rFonts w:cs="Times New Roman"/>
        </w:rPr>
        <w:t>n Nubela ,</w:t>
      </w:r>
      <w:r>
        <w:rPr>
          <w:rFonts w:cs="Times New Roman"/>
        </w:rPr>
        <w:t xml:space="preserve"> </w:t>
      </w:r>
      <w:r w:rsidRPr="005F690E">
        <w:rPr>
          <w:rFonts w:cs="Times New Roman"/>
        </w:rPr>
        <w:t>c.</w:t>
      </w:r>
      <w:r>
        <w:rPr>
          <w:rFonts w:cs="Times New Roman"/>
        </w:rPr>
        <w:t xml:space="preserve"> </w:t>
      </w:r>
      <w:r w:rsidRPr="005F690E">
        <w:rPr>
          <w:rFonts w:cs="Times New Roman"/>
        </w:rPr>
        <w:t>10,</w:t>
      </w:r>
      <w:r>
        <w:rPr>
          <w:rFonts w:cs="Times New Roman"/>
        </w:rPr>
        <w:t xml:space="preserve"> </w:t>
      </w:r>
      <w:r w:rsidRPr="005F690E">
        <w:rPr>
          <w:rFonts w:cs="Times New Roman"/>
        </w:rPr>
        <w:t>s.</w:t>
      </w:r>
      <w:r>
        <w:rPr>
          <w:rFonts w:cs="Times New Roman"/>
        </w:rPr>
        <w:t xml:space="preserve"> </w:t>
      </w:r>
      <w:r w:rsidRPr="005F690E">
        <w:rPr>
          <w:rFonts w:cs="Times New Roman"/>
        </w:rPr>
        <w:t>104,</w:t>
      </w:r>
      <w:r>
        <w:rPr>
          <w:rFonts w:cs="Times New Roman"/>
        </w:rPr>
        <w:t xml:space="preserve"> </w:t>
      </w:r>
      <w:r w:rsidRPr="005F690E">
        <w:rPr>
          <w:rFonts w:cs="Times New Roman"/>
        </w:rPr>
        <w:t>Risalet kurumu</w:t>
      </w:r>
    </w:p>
  </w:footnote>
  <w:footnote w:id="10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Fahr</w:t>
      </w:r>
      <w:r>
        <w:rPr>
          <w:rFonts w:cs="Times New Roman"/>
        </w:rPr>
        <w:t xml:space="preserve">-u </w:t>
      </w:r>
      <w:r w:rsidRPr="005F690E">
        <w:rPr>
          <w:rFonts w:cs="Times New Roman"/>
        </w:rPr>
        <w:t>Razi’nin beyan ettiği bu şahıs kitaplarda yer aldığına g</w:t>
      </w:r>
      <w:r w:rsidRPr="005F690E">
        <w:rPr>
          <w:rFonts w:cs="Times New Roman"/>
        </w:rPr>
        <w:t>ö</w:t>
      </w:r>
      <w:r w:rsidRPr="005F690E">
        <w:rPr>
          <w:rFonts w:cs="Times New Roman"/>
        </w:rPr>
        <w:t>re Şia’nın büyük müçtehitlerinden,</w:t>
      </w:r>
      <w:r>
        <w:rPr>
          <w:rFonts w:cs="Times New Roman"/>
        </w:rPr>
        <w:t xml:space="preserve"> </w:t>
      </w:r>
      <w:r w:rsidRPr="005F690E">
        <w:rPr>
          <w:rFonts w:cs="Times New Roman"/>
        </w:rPr>
        <w:t>kelam alimlerinden ve Fahr</w:t>
      </w:r>
      <w:r>
        <w:rPr>
          <w:rFonts w:cs="Times New Roman"/>
        </w:rPr>
        <w:t xml:space="preserve">-u </w:t>
      </w:r>
      <w:r w:rsidRPr="005F690E">
        <w:rPr>
          <w:rFonts w:cs="Times New Roman"/>
        </w:rPr>
        <w:t>Razi’nin üstatlarından biridir.</w:t>
      </w:r>
      <w:r>
        <w:rPr>
          <w:rFonts w:cs="Times New Roman"/>
        </w:rPr>
        <w:t xml:space="preserve"> </w:t>
      </w:r>
      <w:r w:rsidRPr="005F690E">
        <w:rPr>
          <w:rFonts w:cs="Times New Roman"/>
        </w:rPr>
        <w:t>Merhum Muhaddis Kumi onun ha</w:t>
      </w:r>
      <w:r w:rsidRPr="005F690E">
        <w:rPr>
          <w:rFonts w:cs="Times New Roman"/>
        </w:rPr>
        <w:t>k</w:t>
      </w:r>
      <w:r w:rsidRPr="005F690E">
        <w:rPr>
          <w:rFonts w:cs="Times New Roman"/>
        </w:rPr>
        <w:t>kında şöyle demektedir:</w:t>
      </w:r>
      <w:r>
        <w:rPr>
          <w:rFonts w:cs="Times New Roman"/>
        </w:rPr>
        <w:t xml:space="preserve"> </w:t>
      </w:r>
      <w:r w:rsidRPr="005F690E">
        <w:rPr>
          <w:rFonts w:cs="Times New Roman"/>
        </w:rPr>
        <w:t>Şeyh Sedud’ud Din Mahmut b.</w:t>
      </w:r>
      <w:r>
        <w:rPr>
          <w:rFonts w:cs="Times New Roman"/>
        </w:rPr>
        <w:t xml:space="preserve"> </w:t>
      </w:r>
      <w:r w:rsidRPr="005F690E">
        <w:rPr>
          <w:rFonts w:cs="Times New Roman"/>
        </w:rPr>
        <w:t>Ali Hasan Humusi</w:t>
      </w:r>
      <w:r>
        <w:rPr>
          <w:rFonts w:cs="Times New Roman"/>
        </w:rPr>
        <w:t xml:space="preserve">-i </w:t>
      </w:r>
      <w:r w:rsidRPr="005F690E">
        <w:rPr>
          <w:rFonts w:cs="Times New Roman"/>
        </w:rPr>
        <w:t>Razi,</w:t>
      </w:r>
      <w:r>
        <w:rPr>
          <w:rFonts w:cs="Times New Roman"/>
        </w:rPr>
        <w:t xml:space="preserve"> </w:t>
      </w:r>
      <w:r w:rsidRPr="005F690E">
        <w:rPr>
          <w:rFonts w:cs="Times New Roman"/>
        </w:rPr>
        <w:t>derin bir kelam alimi ve kelam ilminde yazılmış olan et</w:t>
      </w:r>
      <w:r>
        <w:rPr>
          <w:rFonts w:cs="Times New Roman"/>
        </w:rPr>
        <w:t xml:space="preserve">- </w:t>
      </w:r>
      <w:r w:rsidRPr="005F690E">
        <w:rPr>
          <w:rFonts w:cs="Times New Roman"/>
        </w:rPr>
        <w:t>Taluk’ul İraki adlı kitabın sahibidir.</w:t>
      </w:r>
      <w:r>
        <w:rPr>
          <w:rFonts w:cs="Times New Roman"/>
        </w:rPr>
        <w:t xml:space="preserve"> </w:t>
      </w:r>
      <w:r w:rsidRPr="005F690E">
        <w:rPr>
          <w:rFonts w:cs="Times New Roman"/>
        </w:rPr>
        <w:t>Daha sonra da merhum M</w:t>
      </w:r>
      <w:r w:rsidRPr="005F690E">
        <w:rPr>
          <w:rFonts w:cs="Times New Roman"/>
        </w:rPr>
        <w:t>u</w:t>
      </w:r>
      <w:r w:rsidRPr="005F690E">
        <w:rPr>
          <w:rFonts w:cs="Times New Roman"/>
        </w:rPr>
        <w:t>haddis Kumi Şeyh Bahai’den bir söz rivayet etmektedir.</w:t>
      </w:r>
      <w:r>
        <w:rPr>
          <w:rFonts w:cs="Times New Roman"/>
        </w:rPr>
        <w:t xml:space="preserve"> </w:t>
      </w:r>
      <w:r w:rsidRPr="005F690E">
        <w:rPr>
          <w:rFonts w:cs="Times New Roman"/>
        </w:rPr>
        <w:t>Bu söz es</w:t>
      </w:r>
      <w:r w:rsidRPr="005F690E">
        <w:rPr>
          <w:rFonts w:cs="Times New Roman"/>
        </w:rPr>
        <w:t>a</w:t>
      </w:r>
      <w:r w:rsidRPr="005F690E">
        <w:rPr>
          <w:rFonts w:cs="Times New Roman"/>
        </w:rPr>
        <w:t xml:space="preserve">sınca söz konusu şahıs Şia alimlerinin müçtehitlerindendir ve Rey^deki Humus adlı bir belde’ye mensuptur. </w:t>
      </w:r>
      <w:r>
        <w:rPr>
          <w:rFonts w:cs="Times New Roman"/>
        </w:rPr>
        <w:t>G</w:t>
      </w:r>
      <w:r w:rsidRPr="005F690E">
        <w:rPr>
          <w:rFonts w:cs="Times New Roman"/>
        </w:rPr>
        <w:t>ünümüzde bu belde yıkılmış bir haldedir.</w:t>
      </w:r>
      <w:r>
        <w:rPr>
          <w:rFonts w:cs="Times New Roman"/>
        </w:rPr>
        <w:t xml:space="preserve"> </w:t>
      </w:r>
      <w:r w:rsidRPr="005F690E">
        <w:rPr>
          <w:rFonts w:cs="Times New Roman"/>
        </w:rPr>
        <w:t>(Sefinet’ul Bihar,</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340,</w:t>
      </w:r>
      <w:r>
        <w:rPr>
          <w:rFonts w:cs="Times New Roman"/>
        </w:rPr>
        <w:t xml:space="preserve"> </w:t>
      </w:r>
      <w:r w:rsidRPr="005F690E">
        <w:rPr>
          <w:rFonts w:cs="Times New Roman"/>
        </w:rPr>
        <w:t>Mahmudi Kütü</w:t>
      </w:r>
      <w:r w:rsidRPr="005F690E">
        <w:rPr>
          <w:rFonts w:cs="Times New Roman"/>
        </w:rPr>
        <w:t>p</w:t>
      </w:r>
      <w:r w:rsidRPr="005F690E">
        <w:rPr>
          <w:rFonts w:cs="Times New Roman"/>
        </w:rPr>
        <w:t>hanesi yayınları)</w:t>
      </w:r>
    </w:p>
    <w:p w:rsidR="007A36A8" w:rsidRPr="005F690E" w:rsidRDefault="007A36A8" w:rsidP="001C004F">
      <w:pPr>
        <w:pStyle w:val="FootnoteText"/>
        <w:rPr>
          <w:rFonts w:cs="Times New Roman"/>
        </w:rPr>
      </w:pPr>
      <w:r w:rsidRPr="005F690E">
        <w:rPr>
          <w:rFonts w:cs="Times New Roman"/>
        </w:rPr>
        <w:t>Merhum Seyyid Muhsin Emel Cebel</w:t>
      </w:r>
      <w:r>
        <w:rPr>
          <w:rFonts w:cs="Times New Roman"/>
        </w:rPr>
        <w:t xml:space="preserve">-i </w:t>
      </w:r>
      <w:r w:rsidRPr="005F690E">
        <w:rPr>
          <w:rFonts w:cs="Times New Roman"/>
        </w:rPr>
        <w:t>Amili et’</w:t>
      </w:r>
      <w:r>
        <w:rPr>
          <w:rFonts w:cs="Times New Roman"/>
        </w:rPr>
        <w:t>t</w:t>
      </w:r>
      <w:r w:rsidRPr="005F690E">
        <w:rPr>
          <w:rFonts w:cs="Times New Roman"/>
        </w:rPr>
        <w:t>alik’ul İraki k</w:t>
      </w:r>
      <w:r w:rsidRPr="005F690E">
        <w:rPr>
          <w:rFonts w:cs="Times New Roman"/>
        </w:rPr>
        <w:t>i</w:t>
      </w:r>
      <w:r w:rsidRPr="005F690E">
        <w:rPr>
          <w:rFonts w:cs="Times New Roman"/>
        </w:rPr>
        <w:t>tabının el yazması nüshasından veya el’</w:t>
      </w:r>
      <w:r>
        <w:rPr>
          <w:rFonts w:cs="Times New Roman"/>
        </w:rPr>
        <w:t>m</w:t>
      </w:r>
      <w:r w:rsidRPr="005F690E">
        <w:rPr>
          <w:rFonts w:cs="Times New Roman"/>
        </w:rPr>
        <w:t xml:space="preserve">unkizu </w:t>
      </w:r>
      <w:r>
        <w:rPr>
          <w:rFonts w:cs="Times New Roman"/>
        </w:rPr>
        <w:t>m</w:t>
      </w:r>
      <w:r w:rsidRPr="005F690E">
        <w:rPr>
          <w:rFonts w:cs="Times New Roman"/>
        </w:rPr>
        <w:t>ine’t Taklit adlı kitap üzerinde şöyle yazıldığını nakletmektedir:</w:t>
      </w:r>
      <w:r>
        <w:rPr>
          <w:rFonts w:cs="Times New Roman"/>
        </w:rPr>
        <w:t xml:space="preserve"> “</w:t>
      </w:r>
      <w:r w:rsidRPr="005F690E">
        <w:rPr>
          <w:rFonts w:cs="Times New Roman"/>
        </w:rPr>
        <w:t xml:space="preserve">Bu kitap büyük Şeyh alim Sedid’ud </w:t>
      </w:r>
      <w:r>
        <w:rPr>
          <w:rFonts w:cs="Times New Roman"/>
        </w:rPr>
        <w:t>D</w:t>
      </w:r>
      <w:r w:rsidRPr="005F690E">
        <w:rPr>
          <w:rFonts w:cs="Times New Roman"/>
        </w:rPr>
        <w:t xml:space="preserve">in </w:t>
      </w:r>
      <w:r>
        <w:rPr>
          <w:rFonts w:cs="Times New Roman"/>
        </w:rPr>
        <w:t>H</w:t>
      </w:r>
      <w:r w:rsidRPr="005F690E">
        <w:rPr>
          <w:rFonts w:cs="Times New Roman"/>
        </w:rPr>
        <w:t>ücet’ül İslam ve’l Müslimin Şia’nın sözc</w:t>
      </w:r>
      <w:r w:rsidRPr="005F690E">
        <w:rPr>
          <w:rFonts w:cs="Times New Roman"/>
        </w:rPr>
        <w:t>ü</w:t>
      </w:r>
      <w:r w:rsidRPr="005F690E">
        <w:rPr>
          <w:rFonts w:cs="Times New Roman"/>
        </w:rPr>
        <w:t>sü,</w:t>
      </w:r>
      <w:r>
        <w:rPr>
          <w:rFonts w:cs="Times New Roman"/>
        </w:rPr>
        <w:t xml:space="preserve"> </w:t>
      </w:r>
      <w:r w:rsidRPr="005F690E">
        <w:rPr>
          <w:rFonts w:cs="Times New Roman"/>
        </w:rPr>
        <w:t>mütekellimi ve münazara edenlerin aslanı Mahmud b.</w:t>
      </w:r>
      <w:r>
        <w:rPr>
          <w:rFonts w:cs="Times New Roman"/>
        </w:rPr>
        <w:t xml:space="preserve"> </w:t>
      </w:r>
      <w:r w:rsidRPr="005F690E">
        <w:rPr>
          <w:rFonts w:cs="Times New Roman"/>
        </w:rPr>
        <w:t>Ali b.</w:t>
      </w:r>
      <w:r>
        <w:rPr>
          <w:rFonts w:cs="Times New Roman"/>
        </w:rPr>
        <w:t xml:space="preserve"> </w:t>
      </w:r>
      <w:r w:rsidRPr="005F690E">
        <w:rPr>
          <w:rFonts w:cs="Times New Roman"/>
        </w:rPr>
        <w:t>H</w:t>
      </w:r>
      <w:r w:rsidRPr="005F690E">
        <w:rPr>
          <w:rFonts w:cs="Times New Roman"/>
        </w:rPr>
        <w:t>a</w:t>
      </w:r>
      <w:r w:rsidRPr="005F690E">
        <w:rPr>
          <w:rFonts w:cs="Times New Roman"/>
        </w:rPr>
        <w:t>san el</w:t>
      </w:r>
      <w:r>
        <w:rPr>
          <w:rFonts w:cs="Times New Roman"/>
        </w:rPr>
        <w:t xml:space="preserve">- </w:t>
      </w:r>
      <w:r w:rsidRPr="005F690E">
        <w:rPr>
          <w:rFonts w:cs="Times New Roman"/>
        </w:rPr>
        <w:t>Humusi’ye aittir.</w:t>
      </w:r>
      <w:r>
        <w:rPr>
          <w:rFonts w:cs="Times New Roman"/>
        </w:rPr>
        <w:t xml:space="preserve"> </w:t>
      </w:r>
      <w:r w:rsidRPr="005F690E">
        <w:rPr>
          <w:rFonts w:cs="Times New Roman"/>
        </w:rPr>
        <w:t>(Allah onun izzetini devamlı ve baki kılsın.</w:t>
      </w:r>
      <w:r>
        <w:rPr>
          <w:rFonts w:cs="Times New Roman"/>
        </w:rPr>
        <w:t xml:space="preserve"> </w:t>
      </w:r>
      <w:r w:rsidRPr="005F690E">
        <w:rPr>
          <w:rFonts w:cs="Times New Roman"/>
        </w:rPr>
        <w:t>Ona karşı kıskançlık ve düşmanlık gösterenleri de zillet içinde karar kılsın</w:t>
      </w:r>
      <w:r>
        <w:rPr>
          <w:rFonts w:cs="Times New Roman"/>
        </w:rPr>
        <w:t>.)”</w:t>
      </w:r>
    </w:p>
    <w:p w:rsidR="007A36A8" w:rsidRPr="005F690E" w:rsidRDefault="007A36A8" w:rsidP="001C004F">
      <w:pPr>
        <w:pStyle w:val="FootnoteText"/>
        <w:rPr>
          <w:rFonts w:cs="Times New Roman"/>
        </w:rPr>
      </w:pPr>
      <w:r w:rsidRPr="005F690E">
        <w:rPr>
          <w:rFonts w:cs="Times New Roman"/>
        </w:rPr>
        <w:t>Ayan’uş Şia,</w:t>
      </w:r>
      <w:r>
        <w:rPr>
          <w:rFonts w:cs="Times New Roman"/>
        </w:rPr>
        <w:t xml:space="preserve"> </w:t>
      </w:r>
      <w:r w:rsidRPr="005F690E">
        <w:rPr>
          <w:rFonts w:cs="Times New Roman"/>
        </w:rPr>
        <w:t>c.</w:t>
      </w:r>
      <w:r>
        <w:rPr>
          <w:rFonts w:cs="Times New Roman"/>
        </w:rPr>
        <w:t xml:space="preserve"> </w:t>
      </w:r>
      <w:r w:rsidRPr="005F690E">
        <w:rPr>
          <w:rFonts w:cs="Times New Roman"/>
        </w:rPr>
        <w:t>10,</w:t>
      </w:r>
      <w:r>
        <w:rPr>
          <w:rFonts w:cs="Times New Roman"/>
        </w:rPr>
        <w:t xml:space="preserve"> </w:t>
      </w:r>
      <w:r w:rsidRPr="005F690E">
        <w:rPr>
          <w:rFonts w:cs="Times New Roman"/>
        </w:rPr>
        <w:t>105,</w:t>
      </w:r>
      <w:r>
        <w:rPr>
          <w:rFonts w:cs="Times New Roman"/>
        </w:rPr>
        <w:t xml:space="preserve"> </w:t>
      </w:r>
      <w:r w:rsidRPr="005F690E">
        <w:rPr>
          <w:rFonts w:cs="Times New Roman"/>
        </w:rPr>
        <w:t>Dar’ut Taaruf lil Metbuat,</w:t>
      </w:r>
      <w:r>
        <w:rPr>
          <w:rFonts w:cs="Times New Roman"/>
        </w:rPr>
        <w:t xml:space="preserve"> </w:t>
      </w:r>
      <w:r w:rsidRPr="005F690E">
        <w:rPr>
          <w:rFonts w:cs="Times New Roman"/>
        </w:rPr>
        <w:t xml:space="preserve">Beyrut, </w:t>
      </w:r>
    </w:p>
    <w:p w:rsidR="007A36A8" w:rsidRPr="005F690E" w:rsidRDefault="007A36A8" w:rsidP="001C004F">
      <w:pPr>
        <w:pStyle w:val="FootnoteText"/>
        <w:rPr>
          <w:rFonts w:cs="Times New Roman"/>
        </w:rPr>
      </w:pPr>
      <w:r>
        <w:rPr>
          <w:rFonts w:cs="Times New Roman"/>
        </w:rPr>
        <w:t xml:space="preserve">Firuzabadi ise el- </w:t>
      </w:r>
      <w:r w:rsidRPr="005F690E">
        <w:rPr>
          <w:rFonts w:cs="Times New Roman"/>
        </w:rPr>
        <w:t>Kamus’ul Muhit adlı kitabında şöyle diyor:</w:t>
      </w:r>
      <w:r>
        <w:rPr>
          <w:rFonts w:cs="Times New Roman"/>
        </w:rPr>
        <w:t xml:space="preserve"> </w:t>
      </w:r>
      <w:r w:rsidRPr="005F690E">
        <w:rPr>
          <w:rFonts w:cs="Times New Roman"/>
        </w:rPr>
        <w:t>Mahmut b.</w:t>
      </w:r>
      <w:r>
        <w:rPr>
          <w:rFonts w:cs="Times New Roman"/>
        </w:rPr>
        <w:t xml:space="preserve"> </w:t>
      </w:r>
      <w:r w:rsidRPr="005F690E">
        <w:rPr>
          <w:rFonts w:cs="Times New Roman"/>
        </w:rPr>
        <w:t>Ali el</w:t>
      </w:r>
      <w:r>
        <w:rPr>
          <w:rFonts w:cs="Times New Roman"/>
        </w:rPr>
        <w:t xml:space="preserve">- </w:t>
      </w:r>
      <w:r w:rsidRPr="005F690E">
        <w:rPr>
          <w:rFonts w:cs="Times New Roman"/>
        </w:rPr>
        <w:t>Humusi İmam F</w:t>
      </w:r>
      <w:r>
        <w:rPr>
          <w:rFonts w:cs="Times New Roman"/>
        </w:rPr>
        <w:t>ahr-u Ra</w:t>
      </w:r>
      <w:r w:rsidRPr="005F690E">
        <w:rPr>
          <w:rFonts w:cs="Times New Roman"/>
        </w:rPr>
        <w:t>zi’nin kendisinden ilim öğrendiği bir mütekellimdir</w:t>
      </w:r>
      <w:r>
        <w:rPr>
          <w:rFonts w:cs="Times New Roman"/>
        </w:rPr>
        <w:t>.”</w:t>
      </w:r>
      <w:r w:rsidRPr="005F690E">
        <w:rPr>
          <w:rFonts w:cs="Times New Roman"/>
        </w:rPr>
        <w:t xml:space="preserve"> (el</w:t>
      </w:r>
      <w:r>
        <w:rPr>
          <w:rFonts w:cs="Times New Roman"/>
        </w:rPr>
        <w:t xml:space="preserve">- </w:t>
      </w:r>
      <w:r w:rsidRPr="005F690E">
        <w:rPr>
          <w:rFonts w:cs="Times New Roman"/>
        </w:rPr>
        <w:t>Kamus’ul Muh</w:t>
      </w:r>
      <w:r>
        <w:rPr>
          <w:rFonts w:cs="Times New Roman"/>
        </w:rPr>
        <w:t>it</w:t>
      </w:r>
      <w:r w:rsidRPr="005F690E">
        <w:rPr>
          <w:rFonts w:cs="Times New Roman"/>
        </w:rPr>
        <w:t>,</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299,</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p>
    <w:p w:rsidR="007A36A8" w:rsidRPr="005F690E" w:rsidRDefault="007A36A8" w:rsidP="001C004F">
      <w:pPr>
        <w:pStyle w:val="FootnoteText"/>
        <w:rPr>
          <w:rFonts w:cs="Times New Roman"/>
        </w:rPr>
      </w:pPr>
      <w:r w:rsidRPr="005F690E">
        <w:rPr>
          <w:rFonts w:cs="Times New Roman"/>
        </w:rPr>
        <w:t>Firuzabadi</w:t>
      </w:r>
      <w:r>
        <w:rPr>
          <w:rFonts w:cs="Times New Roman"/>
        </w:rPr>
        <w:t>’</w:t>
      </w:r>
      <w:r w:rsidRPr="005F690E">
        <w:rPr>
          <w:rFonts w:cs="Times New Roman"/>
        </w:rPr>
        <w:t>nin bu ifadelerinden de anlaşıldığı üzere bu büyük mütekellim alim aynı zamanda</w:t>
      </w:r>
      <w:r>
        <w:rPr>
          <w:rFonts w:cs="Times New Roman"/>
        </w:rPr>
        <w:t xml:space="preserve"> </w:t>
      </w:r>
      <w:r w:rsidRPr="005F690E">
        <w:rPr>
          <w:rFonts w:cs="Times New Roman"/>
        </w:rPr>
        <w:t>Fahr</w:t>
      </w:r>
      <w:r>
        <w:rPr>
          <w:rFonts w:cs="Times New Roman"/>
        </w:rPr>
        <w:t xml:space="preserve">-u </w:t>
      </w:r>
      <w:r w:rsidRPr="005F690E">
        <w:rPr>
          <w:rFonts w:cs="Times New Roman"/>
        </w:rPr>
        <w:t>Razinin üstatlarından da bir</w:t>
      </w:r>
      <w:r w:rsidRPr="005F690E">
        <w:rPr>
          <w:rFonts w:cs="Times New Roman"/>
        </w:rPr>
        <w:t>i</w:t>
      </w:r>
      <w:r w:rsidRPr="005F690E">
        <w:rPr>
          <w:rFonts w:cs="Times New Roman"/>
        </w:rPr>
        <w:t>dir.</w:t>
      </w:r>
      <w:r>
        <w:rPr>
          <w:rFonts w:cs="Times New Roman"/>
        </w:rPr>
        <w:t xml:space="preserve"> </w:t>
      </w:r>
      <w:r w:rsidRPr="005F690E">
        <w:rPr>
          <w:rFonts w:cs="Times New Roman"/>
        </w:rPr>
        <w:t>Fahr</w:t>
      </w:r>
      <w:r>
        <w:rPr>
          <w:rFonts w:cs="Times New Roman"/>
        </w:rPr>
        <w:t xml:space="preserve">-u </w:t>
      </w:r>
      <w:r w:rsidRPr="005F690E">
        <w:rPr>
          <w:rFonts w:cs="Times New Roman"/>
        </w:rPr>
        <w:t xml:space="preserve">Razi onun adını anarken bu konuya işaret bile etmemiştir. </w:t>
      </w:r>
    </w:p>
  </w:footnote>
  <w:footnote w:id="10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Orijinal metinde yer alan </w:t>
      </w:r>
      <w:r>
        <w:rPr>
          <w:rFonts w:cs="Times New Roman"/>
        </w:rPr>
        <w:t>“</w:t>
      </w:r>
      <w:r w:rsidRPr="005F690E">
        <w:rPr>
          <w:rFonts w:cs="Times New Roman"/>
        </w:rPr>
        <w:t>hullet</w:t>
      </w:r>
      <w:r>
        <w:rPr>
          <w:rFonts w:cs="Times New Roman"/>
        </w:rPr>
        <w:t>”</w:t>
      </w:r>
      <w:r w:rsidRPr="005F690E">
        <w:rPr>
          <w:rFonts w:cs="Times New Roman"/>
        </w:rPr>
        <w:t xml:space="preserve"> kelimesi dostluk anlamınd</w:t>
      </w:r>
      <w:r w:rsidRPr="005F690E">
        <w:rPr>
          <w:rFonts w:cs="Times New Roman"/>
        </w:rPr>
        <w:t>a</w:t>
      </w:r>
      <w:r w:rsidRPr="005F690E">
        <w:rPr>
          <w:rFonts w:cs="Times New Roman"/>
        </w:rPr>
        <w:t>dır.</w:t>
      </w:r>
      <w:r>
        <w:rPr>
          <w:rFonts w:cs="Times New Roman"/>
        </w:rPr>
        <w:t xml:space="preserve"> </w:t>
      </w:r>
      <w:r w:rsidRPr="005F690E">
        <w:rPr>
          <w:rFonts w:cs="Times New Roman"/>
        </w:rPr>
        <w:t xml:space="preserve">Halilullah ise Allah’ın dostu demektir. </w:t>
      </w:r>
    </w:p>
  </w:footnote>
  <w:footnote w:id="10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Marifet’ul Ulum’ul Hadis,</w:t>
      </w:r>
      <w:r>
        <w:rPr>
          <w:rFonts w:cs="Times New Roman"/>
        </w:rPr>
        <w:t xml:space="preserve"> </w:t>
      </w:r>
      <w:r w:rsidRPr="005F690E">
        <w:rPr>
          <w:rFonts w:cs="Times New Roman"/>
        </w:rPr>
        <w:t>s.</w:t>
      </w:r>
      <w:r>
        <w:rPr>
          <w:rFonts w:cs="Times New Roman"/>
        </w:rPr>
        <w:t xml:space="preserve"> </w:t>
      </w:r>
      <w:r w:rsidRPr="005F690E">
        <w:rPr>
          <w:rFonts w:cs="Times New Roman"/>
        </w:rPr>
        <w:t>50,</w:t>
      </w:r>
      <w:r>
        <w:rPr>
          <w:rFonts w:cs="Times New Roman"/>
        </w:rPr>
        <w:t xml:space="preserve"> </w:t>
      </w:r>
      <w:r w:rsidRPr="005F690E">
        <w:rPr>
          <w:rFonts w:cs="Times New Roman"/>
        </w:rPr>
        <w:t>Daru’l Kutub’ul İlmiyye,</w:t>
      </w:r>
      <w:r>
        <w:rPr>
          <w:rFonts w:cs="Times New Roman"/>
        </w:rPr>
        <w:t xml:space="preserve"> </w:t>
      </w:r>
      <w:r w:rsidRPr="005F690E">
        <w:rPr>
          <w:rFonts w:cs="Times New Roman"/>
        </w:rPr>
        <w:t>Be</w:t>
      </w:r>
      <w:r w:rsidRPr="005F690E">
        <w:rPr>
          <w:rFonts w:cs="Times New Roman"/>
        </w:rPr>
        <w:t>y</w:t>
      </w:r>
      <w:r w:rsidRPr="005F690E">
        <w:rPr>
          <w:rFonts w:cs="Times New Roman"/>
        </w:rPr>
        <w:t>rut</w:t>
      </w:r>
    </w:p>
  </w:footnote>
  <w:footnote w:id="10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Esbab’un Nuzul,</w:t>
      </w:r>
      <w:r>
        <w:rPr>
          <w:rFonts w:cs="Times New Roman"/>
        </w:rPr>
        <w:t xml:space="preserve"> </w:t>
      </w:r>
      <w:r w:rsidRPr="005F690E">
        <w:rPr>
          <w:rFonts w:cs="Times New Roman"/>
        </w:rPr>
        <w:t>s.</w:t>
      </w:r>
      <w:r>
        <w:rPr>
          <w:rFonts w:cs="Times New Roman"/>
        </w:rPr>
        <w:t xml:space="preserve"> </w:t>
      </w:r>
      <w:r w:rsidRPr="005F690E">
        <w:rPr>
          <w:rFonts w:cs="Times New Roman"/>
        </w:rPr>
        <w:t>67,</w:t>
      </w:r>
      <w:r>
        <w:rPr>
          <w:rFonts w:cs="Times New Roman"/>
        </w:rPr>
        <w:t xml:space="preserve"> </w:t>
      </w:r>
      <w:r w:rsidRPr="005F690E">
        <w:rPr>
          <w:rFonts w:cs="Times New Roman"/>
        </w:rPr>
        <w:t>Dar</w:t>
      </w:r>
      <w:r>
        <w:rPr>
          <w:rFonts w:cs="Times New Roman"/>
        </w:rPr>
        <w:t xml:space="preserve">-u </w:t>
      </w:r>
      <w:r w:rsidRPr="005F690E">
        <w:rPr>
          <w:rFonts w:cs="Times New Roman"/>
        </w:rPr>
        <w:t>Kutub’ul İlmiyye,</w:t>
      </w:r>
      <w:r>
        <w:rPr>
          <w:rFonts w:cs="Times New Roman"/>
        </w:rPr>
        <w:t xml:space="preserve"> </w:t>
      </w:r>
      <w:r w:rsidRPr="005F690E">
        <w:rPr>
          <w:rFonts w:cs="Times New Roman"/>
        </w:rPr>
        <w:t>Beyrut</w:t>
      </w:r>
    </w:p>
  </w:footnote>
  <w:footnote w:id="10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Marifet’ul Ulum’ul Hadis,</w:t>
      </w:r>
      <w:r>
        <w:rPr>
          <w:rFonts w:cs="Times New Roman"/>
        </w:rPr>
        <w:t xml:space="preserve"> </w:t>
      </w:r>
      <w:r w:rsidRPr="005F690E">
        <w:rPr>
          <w:rFonts w:cs="Times New Roman"/>
        </w:rPr>
        <w:t>s.</w:t>
      </w:r>
      <w:r>
        <w:rPr>
          <w:rFonts w:cs="Times New Roman"/>
        </w:rPr>
        <w:t xml:space="preserve"> </w:t>
      </w:r>
      <w:r w:rsidRPr="005F690E">
        <w:rPr>
          <w:rFonts w:cs="Times New Roman"/>
        </w:rPr>
        <w:t>50,</w:t>
      </w:r>
      <w:r>
        <w:rPr>
          <w:rFonts w:cs="Times New Roman"/>
        </w:rPr>
        <w:t xml:space="preserve"> </w:t>
      </w:r>
      <w:r w:rsidRPr="005F690E">
        <w:rPr>
          <w:rFonts w:cs="Times New Roman"/>
        </w:rPr>
        <w:t>Daru’l Kutub’ul İlmiyye</w:t>
      </w:r>
    </w:p>
  </w:footnote>
  <w:footnote w:id="10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Cami’ul Ahadis,</w:t>
      </w:r>
      <w:r>
        <w:rPr>
          <w:rFonts w:cs="Times New Roman"/>
        </w:rPr>
        <w:t xml:space="preserve"> </w:t>
      </w:r>
      <w:r w:rsidRPr="005F690E">
        <w:rPr>
          <w:rFonts w:cs="Times New Roman"/>
        </w:rPr>
        <w:t>Suyuti,</w:t>
      </w:r>
      <w:r>
        <w:rPr>
          <w:rFonts w:cs="Times New Roman"/>
        </w:rPr>
        <w:t xml:space="preserve"> </w:t>
      </w:r>
      <w:r w:rsidRPr="005F690E">
        <w:rPr>
          <w:rFonts w:cs="Times New Roman"/>
        </w:rPr>
        <w:t>c.</w:t>
      </w:r>
      <w:r>
        <w:rPr>
          <w:rFonts w:cs="Times New Roman"/>
        </w:rPr>
        <w:t xml:space="preserve"> </w:t>
      </w:r>
      <w:r w:rsidRPr="005F690E">
        <w:rPr>
          <w:rFonts w:cs="Times New Roman"/>
        </w:rPr>
        <w:t>16,</w:t>
      </w:r>
      <w:r>
        <w:rPr>
          <w:rFonts w:cs="Times New Roman"/>
        </w:rPr>
        <w:t xml:space="preserve"> </w:t>
      </w:r>
      <w:r w:rsidRPr="005F690E">
        <w:rPr>
          <w:rFonts w:cs="Times New Roman"/>
        </w:rPr>
        <w:t>s.</w:t>
      </w:r>
      <w:r>
        <w:rPr>
          <w:rFonts w:cs="Times New Roman"/>
        </w:rPr>
        <w:t xml:space="preserve"> </w:t>
      </w:r>
      <w:r w:rsidRPr="005F690E">
        <w:rPr>
          <w:rFonts w:cs="Times New Roman"/>
        </w:rPr>
        <w:t>256</w:t>
      </w:r>
      <w:r>
        <w:rPr>
          <w:rFonts w:cs="Times New Roman"/>
        </w:rPr>
        <w:t xml:space="preserve">- </w:t>
      </w:r>
      <w:r w:rsidRPr="005F690E">
        <w:rPr>
          <w:rFonts w:cs="Times New Roman"/>
        </w:rPr>
        <w:t>257,</w:t>
      </w:r>
      <w:r>
        <w:rPr>
          <w:rFonts w:cs="Times New Roman"/>
        </w:rPr>
        <w:t xml:space="preserve"> </w:t>
      </w:r>
      <w:r w:rsidRPr="005F690E">
        <w:rPr>
          <w:rFonts w:cs="Times New Roman"/>
        </w:rPr>
        <w:t>Dar</w:t>
      </w:r>
      <w:r>
        <w:rPr>
          <w:rFonts w:cs="Times New Roman"/>
        </w:rPr>
        <w:t xml:space="preserve">-u </w:t>
      </w:r>
      <w:r w:rsidRPr="005F690E">
        <w:rPr>
          <w:rFonts w:cs="Times New Roman"/>
        </w:rPr>
        <w:t>Fikr ve Kenz’ul Ummal,</w:t>
      </w:r>
      <w:r>
        <w:rPr>
          <w:rFonts w:cs="Times New Roman"/>
        </w:rPr>
        <w:t xml:space="preserve"> </w:t>
      </w:r>
      <w:r w:rsidRPr="005F690E">
        <w:rPr>
          <w:rFonts w:cs="Times New Roman"/>
        </w:rPr>
        <w:t>c.</w:t>
      </w:r>
      <w:r>
        <w:rPr>
          <w:rFonts w:cs="Times New Roman"/>
        </w:rPr>
        <w:t xml:space="preserve"> </w:t>
      </w:r>
      <w:r w:rsidRPr="005F690E">
        <w:rPr>
          <w:rFonts w:cs="Times New Roman"/>
        </w:rPr>
        <w:t>13,</w:t>
      </w:r>
      <w:r>
        <w:rPr>
          <w:rFonts w:cs="Times New Roman"/>
        </w:rPr>
        <w:t xml:space="preserve"> </w:t>
      </w:r>
      <w:r w:rsidRPr="005F690E">
        <w:rPr>
          <w:rFonts w:cs="Times New Roman"/>
        </w:rPr>
        <w:t>s.</w:t>
      </w:r>
      <w:r>
        <w:rPr>
          <w:rFonts w:cs="Times New Roman"/>
        </w:rPr>
        <w:t xml:space="preserve"> </w:t>
      </w:r>
      <w:r w:rsidRPr="005F690E">
        <w:rPr>
          <w:rFonts w:cs="Times New Roman"/>
        </w:rPr>
        <w:t>142</w:t>
      </w:r>
      <w:r>
        <w:rPr>
          <w:rFonts w:cs="Times New Roman"/>
        </w:rPr>
        <w:t xml:space="preserve">- </w:t>
      </w:r>
      <w:r w:rsidRPr="005F690E">
        <w:rPr>
          <w:rFonts w:cs="Times New Roman"/>
        </w:rPr>
        <w:t>143,</w:t>
      </w:r>
      <w:r>
        <w:rPr>
          <w:rFonts w:cs="Times New Roman"/>
        </w:rPr>
        <w:t xml:space="preserve"> </w:t>
      </w:r>
      <w:r w:rsidRPr="005F690E">
        <w:rPr>
          <w:rFonts w:cs="Times New Roman"/>
        </w:rPr>
        <w:t>risalet kurumu</w:t>
      </w:r>
    </w:p>
  </w:footnote>
  <w:footnote w:id="10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Ruh’ul Meani,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189 Dar</w:t>
      </w:r>
      <w:r>
        <w:rPr>
          <w:rFonts w:cs="Times New Roman"/>
        </w:rPr>
        <w:t xml:space="preserve">-u </w:t>
      </w:r>
      <w:r w:rsidRPr="005F690E">
        <w:rPr>
          <w:rFonts w:cs="Times New Roman"/>
        </w:rPr>
        <w:t>İhya’it Turasi’l Arabi</w:t>
      </w:r>
    </w:p>
  </w:footnote>
  <w:footnote w:id="10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Marifet’ul Ulum’ul Hadis,</w:t>
      </w:r>
      <w:r>
        <w:rPr>
          <w:rFonts w:cs="Times New Roman"/>
        </w:rPr>
        <w:t xml:space="preserve"> </w:t>
      </w:r>
      <w:r w:rsidRPr="005F690E">
        <w:rPr>
          <w:rFonts w:cs="Times New Roman"/>
        </w:rPr>
        <w:t>s.</w:t>
      </w:r>
      <w:r>
        <w:rPr>
          <w:rFonts w:cs="Times New Roman"/>
        </w:rPr>
        <w:t xml:space="preserve"> </w:t>
      </w:r>
      <w:r w:rsidRPr="005F690E">
        <w:rPr>
          <w:rFonts w:cs="Times New Roman"/>
        </w:rPr>
        <w:t>50,</w:t>
      </w:r>
      <w:r>
        <w:rPr>
          <w:rFonts w:cs="Times New Roman"/>
        </w:rPr>
        <w:t xml:space="preserve"> </w:t>
      </w:r>
      <w:r w:rsidRPr="005F690E">
        <w:rPr>
          <w:rFonts w:cs="Times New Roman"/>
        </w:rPr>
        <w:t>Daru’l Kutub’ul İlmiyye,</w:t>
      </w:r>
      <w:r>
        <w:rPr>
          <w:rFonts w:cs="Times New Roman"/>
        </w:rPr>
        <w:t xml:space="preserve"> </w:t>
      </w:r>
      <w:r w:rsidRPr="005F690E">
        <w:rPr>
          <w:rFonts w:cs="Times New Roman"/>
        </w:rPr>
        <w:t>Be</w:t>
      </w:r>
      <w:r w:rsidRPr="005F690E">
        <w:rPr>
          <w:rFonts w:cs="Times New Roman"/>
        </w:rPr>
        <w:t>y</w:t>
      </w:r>
      <w:r w:rsidRPr="005F690E">
        <w:rPr>
          <w:rFonts w:cs="Times New Roman"/>
        </w:rPr>
        <w:t>rut</w:t>
      </w:r>
    </w:p>
  </w:footnote>
  <w:footnote w:id="10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a’raf suresi 142.</w:t>
      </w:r>
      <w:r>
        <w:rPr>
          <w:rFonts w:cs="Times New Roman"/>
        </w:rPr>
        <w:t xml:space="preserve"> </w:t>
      </w:r>
      <w:r w:rsidRPr="005F690E">
        <w:rPr>
          <w:rFonts w:cs="Times New Roman"/>
        </w:rPr>
        <w:t>Ayet</w:t>
      </w:r>
    </w:p>
  </w:footnote>
  <w:footnote w:id="10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Yazarın </w:t>
      </w:r>
      <w:r>
        <w:rPr>
          <w:rFonts w:cs="Times New Roman"/>
        </w:rPr>
        <w:t>“</w:t>
      </w:r>
      <w:r w:rsidRPr="005F690E">
        <w:rPr>
          <w:rFonts w:cs="Times New Roman"/>
        </w:rPr>
        <w:t>Gadir,</w:t>
      </w:r>
      <w:r>
        <w:rPr>
          <w:rFonts w:cs="Times New Roman"/>
        </w:rPr>
        <w:t xml:space="preserve"> S</w:t>
      </w:r>
      <w:r w:rsidRPr="005F690E">
        <w:rPr>
          <w:rFonts w:cs="Times New Roman"/>
        </w:rPr>
        <w:t xml:space="preserve">ekaleyn ve </w:t>
      </w:r>
      <w:r>
        <w:rPr>
          <w:rFonts w:cs="Times New Roman"/>
        </w:rPr>
        <w:t>M</w:t>
      </w:r>
      <w:r w:rsidRPr="005F690E">
        <w:rPr>
          <w:rFonts w:cs="Times New Roman"/>
        </w:rPr>
        <w:t>enzilet hadisi</w:t>
      </w:r>
      <w:r>
        <w:rPr>
          <w:rFonts w:cs="Times New Roman"/>
        </w:rPr>
        <w:t>”</w:t>
      </w:r>
      <w:r w:rsidRPr="005F690E">
        <w:rPr>
          <w:rFonts w:cs="Times New Roman"/>
        </w:rPr>
        <w:t xml:space="preserve"> hakkında</w:t>
      </w:r>
      <w:r>
        <w:rPr>
          <w:rFonts w:cs="Times New Roman"/>
        </w:rPr>
        <w:t>ki</w:t>
      </w:r>
      <w:r w:rsidRPr="005F690E">
        <w:rPr>
          <w:rFonts w:cs="Times New Roman"/>
        </w:rPr>
        <w:t xml:space="preserve"> </w:t>
      </w:r>
      <w:r>
        <w:rPr>
          <w:rFonts w:cs="Times New Roman"/>
        </w:rPr>
        <w:t>“İ</w:t>
      </w:r>
      <w:r w:rsidRPr="005F690E">
        <w:rPr>
          <w:rFonts w:cs="Times New Roman"/>
        </w:rPr>
        <w:t>mamet fasikülü</w:t>
      </w:r>
      <w:r>
        <w:rPr>
          <w:rFonts w:cs="Times New Roman"/>
        </w:rPr>
        <w:t>”</w:t>
      </w:r>
      <w:r w:rsidRPr="005F690E">
        <w:rPr>
          <w:rFonts w:cs="Times New Roman"/>
        </w:rPr>
        <w:t xml:space="preserve">ne müracaat ediniz. </w:t>
      </w:r>
    </w:p>
  </w:footnote>
  <w:footnote w:id="11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Daha önce adı zikredilen Şia’nın Büyük kelamcı alimi</w:t>
      </w:r>
    </w:p>
  </w:footnote>
  <w:footnote w:id="11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Bahr’ul Muhit,</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s. 481, Muesseset’ut Tarih’i</w:t>
      </w:r>
      <w:r w:rsidRPr="005F690E">
        <w:rPr>
          <w:rFonts w:cs="Times New Roman"/>
        </w:rPr>
        <w:t>l Arabi,</w:t>
      </w:r>
      <w:r>
        <w:rPr>
          <w:rFonts w:cs="Times New Roman"/>
        </w:rPr>
        <w:t xml:space="preserve"> </w:t>
      </w:r>
      <w:r w:rsidRPr="005F690E">
        <w:rPr>
          <w:rFonts w:cs="Times New Roman"/>
        </w:rPr>
        <w:t>Dar</w:t>
      </w:r>
      <w:r>
        <w:rPr>
          <w:rFonts w:cs="Times New Roman"/>
        </w:rPr>
        <w:t xml:space="preserve">-u </w:t>
      </w:r>
      <w:r w:rsidRPr="005F690E">
        <w:rPr>
          <w:rFonts w:cs="Times New Roman"/>
        </w:rPr>
        <w:t>İhya’it Turasi’l Arabi</w:t>
      </w:r>
    </w:p>
  </w:footnote>
  <w:footnote w:id="11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Ebu Hayya’nın Razi’den maksadı Fahr</w:t>
      </w:r>
      <w:r>
        <w:rPr>
          <w:rFonts w:cs="Times New Roman"/>
        </w:rPr>
        <w:t xml:space="preserve">-u </w:t>
      </w:r>
      <w:r w:rsidRPr="005F690E">
        <w:rPr>
          <w:rFonts w:cs="Times New Roman"/>
        </w:rPr>
        <w:t>Razi ise onun diğer k</w:t>
      </w:r>
      <w:r w:rsidRPr="005F690E">
        <w:rPr>
          <w:rFonts w:cs="Times New Roman"/>
        </w:rPr>
        <w:t>i</w:t>
      </w:r>
      <w:r w:rsidRPr="005F690E">
        <w:rPr>
          <w:rFonts w:cs="Times New Roman"/>
        </w:rPr>
        <w:t>taplarından bu cevabı nakletmiş olması gerekir.</w:t>
      </w:r>
      <w:r>
        <w:rPr>
          <w:rFonts w:cs="Times New Roman"/>
        </w:rPr>
        <w:t xml:space="preserve"> </w:t>
      </w:r>
      <w:r w:rsidRPr="005F690E">
        <w:rPr>
          <w:rFonts w:cs="Times New Roman"/>
        </w:rPr>
        <w:t>Tefsir</w:t>
      </w:r>
      <w:r>
        <w:rPr>
          <w:rFonts w:cs="Times New Roman"/>
        </w:rPr>
        <w:t xml:space="preserve">-i </w:t>
      </w:r>
      <w:r w:rsidRPr="005F690E">
        <w:rPr>
          <w:rFonts w:cs="Times New Roman"/>
        </w:rPr>
        <w:t>Kebir’de s</w:t>
      </w:r>
      <w:r w:rsidRPr="005F690E">
        <w:rPr>
          <w:rFonts w:cs="Times New Roman"/>
        </w:rPr>
        <w:t>a</w:t>
      </w:r>
      <w:r w:rsidRPr="005F690E">
        <w:rPr>
          <w:rFonts w:cs="Times New Roman"/>
        </w:rPr>
        <w:t xml:space="preserve">dece zikredilen itiraz yer almıştır. </w:t>
      </w:r>
    </w:p>
  </w:footnote>
  <w:footnote w:id="11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İbn</w:t>
      </w:r>
      <w:r>
        <w:rPr>
          <w:rFonts w:cs="Times New Roman"/>
        </w:rPr>
        <w:t xml:space="preserve">-i </w:t>
      </w:r>
      <w:r w:rsidRPr="005F690E">
        <w:rPr>
          <w:rFonts w:cs="Times New Roman"/>
        </w:rPr>
        <w:t xml:space="preserve">Teymiye ayette geçen </w:t>
      </w:r>
      <w:r>
        <w:rPr>
          <w:rFonts w:cs="Times New Roman"/>
        </w:rPr>
        <w:t>“</w:t>
      </w:r>
      <w:r w:rsidRPr="005F690E">
        <w:rPr>
          <w:rFonts w:cs="Times New Roman"/>
        </w:rPr>
        <w:t>enfusen</w:t>
      </w:r>
      <w:r>
        <w:rPr>
          <w:rFonts w:cs="Times New Roman"/>
        </w:rPr>
        <w:t>”</w:t>
      </w:r>
      <w:r w:rsidRPr="005F690E">
        <w:rPr>
          <w:rFonts w:cs="Times New Roman"/>
        </w:rPr>
        <w:t>a kelimesinin mezkur h</w:t>
      </w:r>
      <w:r w:rsidRPr="005F690E">
        <w:rPr>
          <w:rFonts w:cs="Times New Roman"/>
        </w:rPr>
        <w:t>a</w:t>
      </w:r>
      <w:r w:rsidRPr="005F690E">
        <w:rPr>
          <w:rFonts w:cs="Times New Roman"/>
        </w:rPr>
        <w:t>dis gereğince Hz.</w:t>
      </w:r>
      <w:r>
        <w:rPr>
          <w:rFonts w:cs="Times New Roman"/>
        </w:rPr>
        <w:t xml:space="preserve"> </w:t>
      </w:r>
      <w:r w:rsidRPr="005F690E">
        <w:rPr>
          <w:rFonts w:cs="Times New Roman"/>
        </w:rPr>
        <w:t xml:space="preserve">Ali’ye mutabık olduğunu kabul etmektedir. </w:t>
      </w:r>
    </w:p>
  </w:footnote>
  <w:footnote w:id="114">
    <w:p w:rsidR="007A36A8"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İbn</w:t>
      </w:r>
      <w:r>
        <w:rPr>
          <w:rFonts w:cs="Times New Roman"/>
        </w:rPr>
        <w:t xml:space="preserve">-i </w:t>
      </w:r>
      <w:r w:rsidRPr="005F690E">
        <w:rPr>
          <w:rFonts w:cs="Times New Roman"/>
        </w:rPr>
        <w:t>Teymiye burada kendi sözlerine delil olarak da Kur’an</w:t>
      </w:r>
      <w:r>
        <w:rPr>
          <w:rFonts w:cs="Times New Roman"/>
        </w:rPr>
        <w:t>’</w:t>
      </w:r>
      <w:r w:rsidRPr="005F690E">
        <w:rPr>
          <w:rFonts w:cs="Times New Roman"/>
        </w:rPr>
        <w:t>dan beş ayet zikretmiştir,</w:t>
      </w:r>
      <w:r>
        <w:rPr>
          <w:rFonts w:cs="Times New Roman"/>
        </w:rPr>
        <w:t xml:space="preserve"> </w:t>
      </w:r>
      <w:r w:rsidRPr="005F690E">
        <w:rPr>
          <w:rFonts w:cs="Times New Roman"/>
        </w:rPr>
        <w:t>bu ayetlerden bazısı şunlardır:</w:t>
      </w:r>
      <w:r>
        <w:rPr>
          <w:rFonts w:cs="Times New Roman"/>
        </w:rPr>
        <w:t xml:space="preserve"> </w:t>
      </w:r>
    </w:p>
    <w:p w:rsidR="007A36A8" w:rsidRDefault="007A36A8" w:rsidP="001C004F">
      <w:pPr>
        <w:pStyle w:val="FootnoteText"/>
        <w:rPr>
          <w:rFonts w:cs="Times New Roman"/>
        </w:rPr>
      </w:pPr>
      <w:r>
        <w:rPr>
          <w:rFonts w:cs="Times New Roman"/>
        </w:rPr>
        <w:t>A- “</w:t>
      </w:r>
      <w:r>
        <w:rPr>
          <w:rFonts w:cs="Times New Roman"/>
          <w:b/>
          <w:bCs/>
        </w:rPr>
        <w:t>M</w:t>
      </w:r>
      <w:r w:rsidRPr="00023E0C">
        <w:rPr>
          <w:rFonts w:cs="Times New Roman"/>
          <w:b/>
          <w:bCs/>
        </w:rPr>
        <w:t>ümin erkeklerle mümin kadınlar kendi kendilerine hüsn</w:t>
      </w:r>
      <w:r>
        <w:rPr>
          <w:rFonts w:cs="Times New Roman"/>
          <w:b/>
          <w:bCs/>
        </w:rPr>
        <w:t xml:space="preserve">- </w:t>
      </w:r>
      <w:r w:rsidRPr="00023E0C">
        <w:rPr>
          <w:rFonts w:cs="Times New Roman"/>
          <w:b/>
          <w:bCs/>
        </w:rPr>
        <w:t>ü zanda bulunup</w:t>
      </w:r>
      <w:r>
        <w:rPr>
          <w:rFonts w:cs="Times New Roman"/>
          <w:b/>
          <w:bCs/>
        </w:rPr>
        <w:t>…</w:t>
      </w:r>
      <w:r>
        <w:rPr>
          <w:rFonts w:cs="Times New Roman"/>
        </w:rPr>
        <w:t>”</w:t>
      </w:r>
      <w:r w:rsidRPr="005F690E">
        <w:rPr>
          <w:rFonts w:cs="Times New Roman"/>
        </w:rPr>
        <w:t xml:space="preserve"> (Nur suresi,</w:t>
      </w:r>
      <w:r>
        <w:rPr>
          <w:rFonts w:cs="Times New Roman"/>
        </w:rPr>
        <w:t xml:space="preserve"> </w:t>
      </w:r>
      <w:r w:rsidRPr="005F690E">
        <w:rPr>
          <w:rFonts w:cs="Times New Roman"/>
        </w:rPr>
        <w:t>12.</w:t>
      </w:r>
      <w:r>
        <w:rPr>
          <w:rFonts w:cs="Times New Roman"/>
        </w:rPr>
        <w:t xml:space="preserve"> </w:t>
      </w:r>
      <w:r w:rsidRPr="005F690E">
        <w:rPr>
          <w:rFonts w:cs="Times New Roman"/>
        </w:rPr>
        <w:t>Ayet)</w:t>
      </w:r>
      <w:r>
        <w:rPr>
          <w:rFonts w:cs="Times New Roman"/>
        </w:rPr>
        <w:t xml:space="preserve"> </w:t>
      </w:r>
    </w:p>
    <w:p w:rsidR="007A36A8" w:rsidRPr="005F690E" w:rsidRDefault="007A36A8" w:rsidP="001C004F">
      <w:pPr>
        <w:pStyle w:val="FootnoteText"/>
        <w:rPr>
          <w:rFonts w:cs="Times New Roman"/>
        </w:rPr>
      </w:pPr>
      <w:r>
        <w:rPr>
          <w:rFonts w:cs="Times New Roman"/>
        </w:rPr>
        <w:t>B- “</w:t>
      </w:r>
      <w:r w:rsidRPr="00802C54">
        <w:rPr>
          <w:rFonts w:cs="Times New Roman"/>
          <w:b/>
          <w:bCs/>
        </w:rPr>
        <w:t>Kendi kendinizi ayıplamayın.</w:t>
      </w:r>
      <w:r>
        <w:rPr>
          <w:rFonts w:cs="Times New Roman"/>
        </w:rPr>
        <w:t>”</w:t>
      </w:r>
      <w:r w:rsidRPr="005F690E">
        <w:rPr>
          <w:rFonts w:cs="Times New Roman"/>
        </w:rPr>
        <w:t>(Hucurat suresi 11.</w:t>
      </w:r>
      <w:r>
        <w:rPr>
          <w:rFonts w:cs="Times New Roman"/>
        </w:rPr>
        <w:t xml:space="preserve"> </w:t>
      </w:r>
      <w:r w:rsidRPr="005F690E">
        <w:rPr>
          <w:rFonts w:cs="Times New Roman"/>
        </w:rPr>
        <w:t>Ayet)</w:t>
      </w:r>
    </w:p>
  </w:footnote>
  <w:footnote w:id="11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Nitekim daha önce bu konu açıklanmıştır. </w:t>
      </w:r>
    </w:p>
  </w:footnote>
  <w:footnote w:id="11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Nisa suresi 59.</w:t>
      </w:r>
      <w:r>
        <w:rPr>
          <w:rFonts w:cs="Times New Roman"/>
        </w:rPr>
        <w:t xml:space="preserve"> </w:t>
      </w:r>
      <w:r w:rsidRPr="005F690E">
        <w:rPr>
          <w:rFonts w:cs="Times New Roman"/>
        </w:rPr>
        <w:t>Ayet</w:t>
      </w:r>
    </w:p>
  </w:footnote>
  <w:footnote w:id="11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Ankebut suresi 8.</w:t>
      </w:r>
      <w:r>
        <w:rPr>
          <w:rFonts w:cs="Times New Roman"/>
        </w:rPr>
        <w:t xml:space="preserve"> </w:t>
      </w:r>
      <w:r w:rsidRPr="005F690E">
        <w:rPr>
          <w:rFonts w:cs="Times New Roman"/>
        </w:rPr>
        <w:t>Ayet</w:t>
      </w:r>
    </w:p>
  </w:footnote>
  <w:footnote w:id="11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Al</w:t>
      </w:r>
      <w:r>
        <w:rPr>
          <w:rFonts w:cs="Times New Roman"/>
        </w:rPr>
        <w:t xml:space="preserve">-i </w:t>
      </w:r>
      <w:r w:rsidRPr="005F690E">
        <w:rPr>
          <w:rFonts w:cs="Times New Roman"/>
        </w:rPr>
        <w:t>İmran sursi 32.</w:t>
      </w:r>
      <w:r>
        <w:rPr>
          <w:rFonts w:cs="Times New Roman"/>
        </w:rPr>
        <w:t xml:space="preserve"> </w:t>
      </w:r>
      <w:r w:rsidRPr="005F690E">
        <w:rPr>
          <w:rFonts w:cs="Times New Roman"/>
        </w:rPr>
        <w:t>Ayet</w:t>
      </w:r>
    </w:p>
  </w:footnote>
  <w:footnote w:id="11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Nisa suresi 83. Ayet</w:t>
      </w:r>
    </w:p>
  </w:footnote>
  <w:footnote w:id="12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Tefsir’ul Bahri’l Muhit,</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278 ve Tefsir’ul Kebir</w:t>
      </w:r>
    </w:p>
  </w:footnote>
  <w:footnote w:id="12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Tefsir’ul Kebir,</w:t>
      </w:r>
      <w:r>
        <w:rPr>
          <w:rFonts w:cs="Times New Roman"/>
        </w:rPr>
        <w:t xml:space="preserve"> </w:t>
      </w:r>
      <w:r w:rsidRPr="005F690E">
        <w:rPr>
          <w:rFonts w:cs="Times New Roman"/>
        </w:rPr>
        <w:t>ayeti kerimenin tefsirinde</w:t>
      </w:r>
    </w:p>
  </w:footnote>
  <w:footnote w:id="12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Keşşaf,</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276</w:t>
      </w:r>
      <w:r>
        <w:rPr>
          <w:rFonts w:cs="Times New Roman"/>
        </w:rPr>
        <w:t xml:space="preserve">- </w:t>
      </w:r>
      <w:r w:rsidRPr="005F690E">
        <w:rPr>
          <w:rFonts w:cs="Times New Roman"/>
        </w:rPr>
        <w:t>277,</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p>
  </w:footnote>
  <w:footnote w:id="12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Taberi 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95,</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p>
  </w:footnote>
  <w:footnote w:id="12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Et</w:t>
      </w:r>
      <w:r>
        <w:rPr>
          <w:rFonts w:cs="Times New Roman"/>
        </w:rPr>
        <w:t xml:space="preserve">- </w:t>
      </w:r>
      <w:r w:rsidRPr="005F690E">
        <w:rPr>
          <w:rFonts w:cs="Times New Roman"/>
        </w:rPr>
        <w:t>Tabakat’ul Kubra,</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437,</w:t>
      </w:r>
      <w:r>
        <w:rPr>
          <w:rFonts w:cs="Times New Roman"/>
        </w:rPr>
        <w:t xml:space="preserve"> </w:t>
      </w:r>
      <w:r w:rsidRPr="005F690E">
        <w:rPr>
          <w:rFonts w:cs="Times New Roman"/>
        </w:rPr>
        <w:t>dar</w:t>
      </w:r>
      <w:r>
        <w:rPr>
          <w:rFonts w:cs="Times New Roman"/>
        </w:rPr>
        <w:t xml:space="preserve">-u </w:t>
      </w:r>
      <w:r w:rsidRPr="005F690E">
        <w:rPr>
          <w:rFonts w:cs="Times New Roman"/>
        </w:rPr>
        <w:t>Beyrut li’t Tibae ve’n neşr</w:t>
      </w:r>
    </w:p>
  </w:footnote>
  <w:footnote w:id="12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Kitab’us Sekat,</w:t>
      </w:r>
      <w:r>
        <w:rPr>
          <w:rFonts w:cs="Times New Roman"/>
        </w:rPr>
        <w:t xml:space="preserve"> </w:t>
      </w:r>
      <w:r w:rsidRPr="005F690E">
        <w:rPr>
          <w:rFonts w:cs="Times New Roman"/>
        </w:rPr>
        <w:t>c.</w:t>
      </w:r>
      <w:r>
        <w:rPr>
          <w:rFonts w:cs="Times New Roman"/>
        </w:rPr>
        <w:t xml:space="preserve"> </w:t>
      </w:r>
      <w:r w:rsidRPr="005F690E">
        <w:rPr>
          <w:rFonts w:cs="Times New Roman"/>
        </w:rPr>
        <w:t>9,</w:t>
      </w:r>
      <w:r>
        <w:rPr>
          <w:rFonts w:cs="Times New Roman"/>
        </w:rPr>
        <w:t xml:space="preserve"> </w:t>
      </w:r>
      <w:r w:rsidRPr="005F690E">
        <w:rPr>
          <w:rFonts w:cs="Times New Roman"/>
        </w:rPr>
        <w:t>s.</w:t>
      </w:r>
      <w:r>
        <w:rPr>
          <w:rFonts w:cs="Times New Roman"/>
        </w:rPr>
        <w:t xml:space="preserve"> </w:t>
      </w:r>
      <w:r w:rsidRPr="005F690E">
        <w:rPr>
          <w:rFonts w:cs="Times New Roman"/>
        </w:rPr>
        <w:t>42,</w:t>
      </w:r>
      <w:r>
        <w:rPr>
          <w:rFonts w:cs="Times New Roman"/>
        </w:rPr>
        <w:t xml:space="preserve"> </w:t>
      </w:r>
      <w:r w:rsidRPr="005F690E">
        <w:rPr>
          <w:rFonts w:cs="Times New Roman"/>
        </w:rPr>
        <w:t>Muesseset’ul Kutub’ul Sekafiyye</w:t>
      </w:r>
    </w:p>
  </w:footnote>
  <w:footnote w:id="12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Tehzib’ut Tehzib,</w:t>
      </w:r>
      <w:r>
        <w:rPr>
          <w:rFonts w:cs="Times New Roman"/>
        </w:rPr>
        <w:t xml:space="preserve"> </w:t>
      </w:r>
      <w:r w:rsidRPr="005F690E">
        <w:rPr>
          <w:rFonts w:cs="Times New Roman"/>
        </w:rPr>
        <w:t>c.</w:t>
      </w:r>
      <w:r>
        <w:rPr>
          <w:rFonts w:cs="Times New Roman"/>
        </w:rPr>
        <w:t xml:space="preserve"> </w:t>
      </w:r>
      <w:r w:rsidRPr="005F690E">
        <w:rPr>
          <w:rFonts w:cs="Times New Roman"/>
        </w:rPr>
        <w:t>11,</w:t>
      </w:r>
      <w:r>
        <w:rPr>
          <w:rFonts w:cs="Times New Roman"/>
        </w:rPr>
        <w:t xml:space="preserve"> </w:t>
      </w:r>
      <w:r w:rsidRPr="005F690E">
        <w:rPr>
          <w:rFonts w:cs="Times New Roman"/>
        </w:rPr>
        <w:t>s.</w:t>
      </w:r>
      <w:r>
        <w:rPr>
          <w:rFonts w:cs="Times New Roman"/>
        </w:rPr>
        <w:t xml:space="preserve"> </w:t>
      </w:r>
      <w:r w:rsidRPr="005F690E">
        <w:rPr>
          <w:rFonts w:cs="Times New Roman"/>
        </w:rPr>
        <w:t>221,</w:t>
      </w:r>
      <w:r>
        <w:rPr>
          <w:rFonts w:cs="Times New Roman"/>
        </w:rPr>
        <w:t xml:space="preserve"> </w:t>
      </w:r>
      <w:r w:rsidRPr="005F690E">
        <w:rPr>
          <w:rFonts w:cs="Times New Roman"/>
        </w:rPr>
        <w:t>Dar’ul Fikr</w:t>
      </w:r>
    </w:p>
  </w:footnote>
  <w:footnote w:id="12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Şuara suresi,</w:t>
      </w:r>
      <w:r>
        <w:rPr>
          <w:rFonts w:cs="Times New Roman"/>
        </w:rPr>
        <w:t xml:space="preserve"> </w:t>
      </w:r>
      <w:r w:rsidRPr="005F690E">
        <w:rPr>
          <w:rFonts w:cs="Times New Roman"/>
        </w:rPr>
        <w:t>151</w:t>
      </w:r>
      <w:r>
        <w:rPr>
          <w:rFonts w:cs="Times New Roman"/>
        </w:rPr>
        <w:t xml:space="preserve">- </w:t>
      </w:r>
      <w:r w:rsidRPr="005F690E">
        <w:rPr>
          <w:rFonts w:cs="Times New Roman"/>
        </w:rPr>
        <w:t>152.</w:t>
      </w:r>
      <w:r>
        <w:rPr>
          <w:rFonts w:cs="Times New Roman"/>
        </w:rPr>
        <w:t xml:space="preserve"> </w:t>
      </w:r>
      <w:r w:rsidRPr="005F690E">
        <w:rPr>
          <w:rFonts w:cs="Times New Roman"/>
        </w:rPr>
        <w:t>Ayetler</w:t>
      </w:r>
    </w:p>
  </w:footnote>
  <w:footnote w:id="12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Cami</w:t>
      </w:r>
      <w:r>
        <w:rPr>
          <w:rFonts w:cs="Times New Roman"/>
        </w:rPr>
        <w:t xml:space="preserve">-u </w:t>
      </w:r>
      <w:r w:rsidRPr="005F690E">
        <w:rPr>
          <w:rFonts w:cs="Times New Roman"/>
        </w:rPr>
        <w:t>Ahkam’il Kur’an,</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260,</w:t>
      </w:r>
      <w:r>
        <w:rPr>
          <w:rFonts w:cs="Times New Roman"/>
        </w:rPr>
        <w:t xml:space="preserve"> </w:t>
      </w:r>
      <w:r w:rsidRPr="005F690E">
        <w:rPr>
          <w:rFonts w:cs="Times New Roman"/>
        </w:rPr>
        <w:t>dar</w:t>
      </w:r>
      <w:r>
        <w:rPr>
          <w:rFonts w:cs="Times New Roman"/>
        </w:rPr>
        <w:t xml:space="preserve">-u </w:t>
      </w:r>
      <w:r w:rsidRPr="005F690E">
        <w:rPr>
          <w:rFonts w:cs="Times New Roman"/>
        </w:rPr>
        <w:t>Fikr ve Ahkam’ul Kru’an,</w:t>
      </w:r>
      <w:r>
        <w:rPr>
          <w:rFonts w:cs="Times New Roman"/>
        </w:rPr>
        <w:t xml:space="preserve"> </w:t>
      </w:r>
      <w:r w:rsidRPr="005F690E">
        <w:rPr>
          <w:rFonts w:cs="Times New Roman"/>
        </w:rPr>
        <w:t>cassas,</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210,</w:t>
      </w:r>
      <w:r>
        <w:rPr>
          <w:rFonts w:cs="Times New Roman"/>
        </w:rPr>
        <w:t xml:space="preserve"> </w:t>
      </w:r>
      <w:r w:rsidRPr="005F690E">
        <w:rPr>
          <w:rFonts w:cs="Times New Roman"/>
        </w:rPr>
        <w:t>dar</w:t>
      </w:r>
      <w:r>
        <w:rPr>
          <w:rFonts w:cs="Times New Roman"/>
        </w:rPr>
        <w:t xml:space="preserve">-u </w:t>
      </w:r>
      <w:r w:rsidRPr="005F690E">
        <w:rPr>
          <w:rFonts w:cs="Times New Roman"/>
        </w:rPr>
        <w:t>Kitab’ul Arabi</w:t>
      </w:r>
    </w:p>
  </w:footnote>
  <w:footnote w:id="12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İrşad’ul Akl’is Selim,</w:t>
      </w:r>
      <w:r>
        <w:rPr>
          <w:rFonts w:cs="Times New Roman"/>
        </w:rPr>
        <w:t xml:space="preserve"> </w:t>
      </w:r>
      <w:r w:rsidRPr="005F690E">
        <w:rPr>
          <w:rFonts w:cs="Times New Roman"/>
        </w:rPr>
        <w:t>Tefsir</w:t>
      </w:r>
      <w:r>
        <w:rPr>
          <w:rFonts w:cs="Times New Roman"/>
        </w:rPr>
        <w:t xml:space="preserve">-i </w:t>
      </w:r>
      <w:r w:rsidRPr="005F690E">
        <w:rPr>
          <w:rFonts w:cs="Times New Roman"/>
        </w:rPr>
        <w:t>Ebu Suud,</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193,</w:t>
      </w:r>
      <w:r>
        <w:rPr>
          <w:rFonts w:cs="Times New Roman"/>
        </w:rPr>
        <w:t xml:space="preserve"> </w:t>
      </w:r>
      <w:r w:rsidRPr="005F690E">
        <w:rPr>
          <w:rFonts w:cs="Times New Roman"/>
        </w:rPr>
        <w:t>Dar</w:t>
      </w:r>
      <w:r>
        <w:rPr>
          <w:rFonts w:cs="Times New Roman"/>
        </w:rPr>
        <w:t xml:space="preserve">-u </w:t>
      </w:r>
      <w:r w:rsidRPr="005F690E">
        <w:rPr>
          <w:rFonts w:cs="Times New Roman"/>
        </w:rPr>
        <w:t>İ</w:t>
      </w:r>
      <w:r w:rsidRPr="005F690E">
        <w:rPr>
          <w:rFonts w:cs="Times New Roman"/>
        </w:rPr>
        <w:t>h</w:t>
      </w:r>
      <w:r w:rsidRPr="005F690E">
        <w:rPr>
          <w:rFonts w:cs="Times New Roman"/>
        </w:rPr>
        <w:t>ya’ut Turasi’l Arabi,</w:t>
      </w:r>
      <w:r>
        <w:rPr>
          <w:rFonts w:cs="Times New Roman"/>
        </w:rPr>
        <w:t xml:space="preserve"> </w:t>
      </w:r>
      <w:r w:rsidRPr="005F690E">
        <w:rPr>
          <w:rFonts w:cs="Times New Roman"/>
        </w:rPr>
        <w:t>Beyrut</w:t>
      </w:r>
    </w:p>
  </w:footnote>
  <w:footnote w:id="13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Sahabe hakkında yazarın </w:t>
      </w:r>
      <w:r>
        <w:rPr>
          <w:rFonts w:cs="Times New Roman"/>
        </w:rPr>
        <w:t>“</w:t>
      </w:r>
      <w:r w:rsidRPr="005F690E">
        <w:rPr>
          <w:rFonts w:cs="Times New Roman"/>
        </w:rPr>
        <w:t>Adalet</w:t>
      </w:r>
      <w:r>
        <w:rPr>
          <w:rFonts w:cs="Times New Roman"/>
        </w:rPr>
        <w:t xml:space="preserve">-i </w:t>
      </w:r>
      <w:r w:rsidRPr="005F690E">
        <w:rPr>
          <w:rFonts w:cs="Times New Roman"/>
        </w:rPr>
        <w:t>Sahabe der mizani kitap ve sünnet</w:t>
      </w:r>
      <w:r>
        <w:rPr>
          <w:rFonts w:cs="Times New Roman"/>
        </w:rPr>
        <w:t>”</w:t>
      </w:r>
      <w:r w:rsidRPr="005F690E">
        <w:rPr>
          <w:rFonts w:cs="Times New Roman"/>
        </w:rPr>
        <w:t xml:space="preserve"> adlı fasiküle müracaat ediniz. </w:t>
      </w:r>
    </w:p>
  </w:footnote>
  <w:footnote w:id="13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Peygamber’in</w:t>
      </w:r>
      <w:r w:rsidRPr="005F690E">
        <w:rPr>
          <w:rFonts w:cs="Times New Roman"/>
        </w:rPr>
        <w:t xml:space="preserve"> </w:t>
      </w:r>
      <w:r>
        <w:rPr>
          <w:rFonts w:cs="Times New Roman"/>
        </w:rPr>
        <w:t>(s. a. a.)</w:t>
      </w:r>
      <w:r w:rsidRPr="005F690E">
        <w:rPr>
          <w:rFonts w:cs="Times New Roman"/>
        </w:rPr>
        <w:t xml:space="preserve"> kendisinin bizzat hazır olmadığı savaşlar. </w:t>
      </w:r>
    </w:p>
  </w:footnote>
  <w:footnote w:id="13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Taberi 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92,</w:t>
      </w:r>
      <w:r>
        <w:rPr>
          <w:rFonts w:cs="Times New Roman"/>
        </w:rPr>
        <w:t xml:space="preserve"> </w:t>
      </w:r>
      <w:r w:rsidRPr="005F690E">
        <w:rPr>
          <w:rFonts w:cs="Times New Roman"/>
        </w:rPr>
        <w:t>Dar</w:t>
      </w:r>
      <w:r>
        <w:rPr>
          <w:rFonts w:cs="Times New Roman"/>
        </w:rPr>
        <w:t xml:space="preserve">-u </w:t>
      </w:r>
      <w:r w:rsidRPr="005F690E">
        <w:rPr>
          <w:rFonts w:cs="Times New Roman"/>
        </w:rPr>
        <w:t>Marifet,</w:t>
      </w:r>
      <w:r>
        <w:rPr>
          <w:rFonts w:cs="Times New Roman"/>
        </w:rPr>
        <w:t xml:space="preserve"> </w:t>
      </w:r>
      <w:r w:rsidRPr="005F690E">
        <w:rPr>
          <w:rFonts w:cs="Times New Roman"/>
        </w:rPr>
        <w:t>Beyrut</w:t>
      </w:r>
    </w:p>
  </w:footnote>
  <w:footnote w:id="13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Tehzib’ut Tehzib,</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181</w:t>
      </w:r>
    </w:p>
  </w:footnote>
  <w:footnote w:id="13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Taberi 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92,</w:t>
      </w:r>
      <w:r>
        <w:rPr>
          <w:rFonts w:cs="Times New Roman"/>
        </w:rPr>
        <w:t xml:space="preserve"> </w:t>
      </w:r>
      <w:r w:rsidRPr="005F690E">
        <w:rPr>
          <w:rFonts w:cs="Times New Roman"/>
        </w:rPr>
        <w:t>dar</w:t>
      </w:r>
      <w:r>
        <w:rPr>
          <w:rFonts w:cs="Times New Roman"/>
        </w:rPr>
        <w:t xml:space="preserve">-u </w:t>
      </w:r>
      <w:r w:rsidRPr="005F690E">
        <w:rPr>
          <w:rFonts w:cs="Times New Roman"/>
        </w:rPr>
        <w:t>Marifet,</w:t>
      </w:r>
      <w:r>
        <w:rPr>
          <w:rFonts w:cs="Times New Roman"/>
        </w:rPr>
        <w:t xml:space="preserve"> </w:t>
      </w:r>
      <w:r w:rsidRPr="005F690E">
        <w:rPr>
          <w:rFonts w:cs="Times New Roman"/>
        </w:rPr>
        <w:t>Beyrut</w:t>
      </w:r>
    </w:p>
  </w:footnote>
  <w:footnote w:id="13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Tehzib’ut Tehzib,</w:t>
      </w:r>
      <w:r>
        <w:rPr>
          <w:rFonts w:cs="Times New Roman"/>
        </w:rPr>
        <w:t xml:space="preserve"> </w:t>
      </w:r>
      <w:r w:rsidRPr="005F690E">
        <w:rPr>
          <w:rFonts w:cs="Times New Roman"/>
        </w:rPr>
        <w:t>c.</w:t>
      </w:r>
      <w:r>
        <w:rPr>
          <w:rFonts w:cs="Times New Roman"/>
        </w:rPr>
        <w:t xml:space="preserve"> </w:t>
      </w:r>
      <w:r w:rsidRPr="005F690E">
        <w:rPr>
          <w:rFonts w:cs="Times New Roman"/>
        </w:rPr>
        <w:t>8,</w:t>
      </w:r>
      <w:r>
        <w:rPr>
          <w:rFonts w:cs="Times New Roman"/>
        </w:rPr>
        <w:t xml:space="preserve"> </w:t>
      </w:r>
      <w:r w:rsidRPr="005F690E">
        <w:rPr>
          <w:rFonts w:cs="Times New Roman"/>
        </w:rPr>
        <w:t>s.</w:t>
      </w:r>
      <w:r>
        <w:rPr>
          <w:rFonts w:cs="Times New Roman"/>
        </w:rPr>
        <w:t xml:space="preserve"> </w:t>
      </w:r>
      <w:r w:rsidRPr="005F690E">
        <w:rPr>
          <w:rFonts w:cs="Times New Roman"/>
        </w:rPr>
        <w:t>138</w:t>
      </w:r>
    </w:p>
  </w:footnote>
  <w:footnote w:id="13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Taberi s.</w:t>
      </w:r>
      <w:r>
        <w:rPr>
          <w:rFonts w:cs="Times New Roman"/>
        </w:rPr>
        <w:t xml:space="preserve"> </w:t>
      </w:r>
      <w:r w:rsidRPr="005F690E">
        <w:rPr>
          <w:rFonts w:cs="Times New Roman"/>
        </w:rPr>
        <w:t>92,</w:t>
      </w:r>
      <w:r>
        <w:rPr>
          <w:rFonts w:cs="Times New Roman"/>
        </w:rPr>
        <w:t xml:space="preserve"> </w:t>
      </w:r>
      <w:r w:rsidRPr="005F690E">
        <w:rPr>
          <w:rFonts w:cs="Times New Roman"/>
        </w:rPr>
        <w:t>dar</w:t>
      </w:r>
      <w:r>
        <w:rPr>
          <w:rFonts w:cs="Times New Roman"/>
        </w:rPr>
        <w:t xml:space="preserve">-u </w:t>
      </w:r>
      <w:r w:rsidRPr="005F690E">
        <w:rPr>
          <w:rFonts w:cs="Times New Roman"/>
        </w:rPr>
        <w:t>marifet</w:t>
      </w:r>
    </w:p>
  </w:footnote>
  <w:footnote w:id="13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Taberi s.</w:t>
      </w:r>
      <w:r>
        <w:rPr>
          <w:rFonts w:cs="Times New Roman"/>
        </w:rPr>
        <w:t xml:space="preserve"> </w:t>
      </w:r>
      <w:r w:rsidRPr="005F690E">
        <w:rPr>
          <w:rFonts w:cs="Times New Roman"/>
        </w:rPr>
        <w:t>92,</w:t>
      </w:r>
      <w:r>
        <w:rPr>
          <w:rFonts w:cs="Times New Roman"/>
        </w:rPr>
        <w:t xml:space="preserve"> </w:t>
      </w:r>
      <w:r w:rsidRPr="005F690E">
        <w:rPr>
          <w:rFonts w:cs="Times New Roman"/>
        </w:rPr>
        <w:t>dar</w:t>
      </w:r>
      <w:r>
        <w:rPr>
          <w:rFonts w:cs="Times New Roman"/>
        </w:rPr>
        <w:t xml:space="preserve">-u </w:t>
      </w:r>
      <w:r w:rsidRPr="005F690E">
        <w:rPr>
          <w:rFonts w:cs="Times New Roman"/>
        </w:rPr>
        <w:t>marifet</w:t>
      </w:r>
    </w:p>
  </w:footnote>
  <w:footnote w:id="13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Tehzib’ut Tehzib,</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273</w:t>
      </w:r>
    </w:p>
  </w:footnote>
  <w:footnote w:id="13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Sahih</w:t>
      </w:r>
      <w:r>
        <w:rPr>
          <w:rFonts w:cs="Times New Roman"/>
        </w:rPr>
        <w:t xml:space="preserve">-i </w:t>
      </w:r>
      <w:r w:rsidRPr="005F690E">
        <w:rPr>
          <w:rFonts w:cs="Times New Roman"/>
        </w:rPr>
        <w:t>Buhari ,</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376,</w:t>
      </w:r>
      <w:r>
        <w:rPr>
          <w:rFonts w:cs="Times New Roman"/>
        </w:rPr>
        <w:t xml:space="preserve"> </w:t>
      </w:r>
      <w:r w:rsidRPr="005F690E">
        <w:rPr>
          <w:rFonts w:cs="Times New Roman"/>
        </w:rPr>
        <w:t>Kitab’ut Tefsir,</w:t>
      </w:r>
      <w:r>
        <w:rPr>
          <w:rFonts w:cs="Times New Roman"/>
        </w:rPr>
        <w:t xml:space="preserve"> </w:t>
      </w:r>
      <w:r w:rsidRPr="005F690E">
        <w:rPr>
          <w:rFonts w:cs="Times New Roman"/>
        </w:rPr>
        <w:t>Bab</w:t>
      </w:r>
      <w:r>
        <w:rPr>
          <w:rFonts w:cs="Times New Roman"/>
        </w:rPr>
        <w:t xml:space="preserve">-u </w:t>
      </w:r>
      <w:r w:rsidRPr="005F690E">
        <w:rPr>
          <w:rFonts w:cs="Times New Roman"/>
        </w:rPr>
        <w:t>Kovluhu etiullah…</w:t>
      </w:r>
      <w:r>
        <w:rPr>
          <w:rFonts w:cs="Times New Roman"/>
        </w:rPr>
        <w:t>”</w:t>
      </w:r>
      <w:r w:rsidRPr="005F690E">
        <w:rPr>
          <w:rFonts w:cs="Times New Roman"/>
        </w:rPr>
        <w:t xml:space="preserve"> 1010.</w:t>
      </w:r>
      <w:r>
        <w:rPr>
          <w:rFonts w:cs="Times New Roman"/>
        </w:rPr>
        <w:t xml:space="preserve"> </w:t>
      </w:r>
      <w:r w:rsidRPr="005F690E">
        <w:rPr>
          <w:rFonts w:cs="Times New Roman"/>
        </w:rPr>
        <w:t>Hadis,</w:t>
      </w:r>
      <w:r>
        <w:rPr>
          <w:rFonts w:cs="Times New Roman"/>
        </w:rPr>
        <w:t xml:space="preserve"> </w:t>
      </w:r>
      <w:r w:rsidRPr="005F690E">
        <w:rPr>
          <w:rFonts w:cs="Times New Roman"/>
        </w:rPr>
        <w:t>Dar’ulKalem,</w:t>
      </w:r>
      <w:r>
        <w:rPr>
          <w:rFonts w:cs="Times New Roman"/>
        </w:rPr>
        <w:t xml:space="preserve"> </w:t>
      </w:r>
      <w:r w:rsidRPr="005F690E">
        <w:rPr>
          <w:rFonts w:cs="Times New Roman"/>
        </w:rPr>
        <w:t>Beyrut</w:t>
      </w:r>
    </w:p>
  </w:footnote>
  <w:footnote w:id="14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Feth’ul Bari,</w:t>
      </w:r>
      <w:r>
        <w:rPr>
          <w:rFonts w:cs="Times New Roman"/>
        </w:rPr>
        <w:t xml:space="preserve"> </w:t>
      </w:r>
      <w:r w:rsidRPr="005F690E">
        <w:rPr>
          <w:rFonts w:cs="Times New Roman"/>
        </w:rPr>
        <w:t>c.</w:t>
      </w:r>
      <w:r>
        <w:rPr>
          <w:rFonts w:cs="Times New Roman"/>
        </w:rPr>
        <w:t xml:space="preserve"> </w:t>
      </w:r>
      <w:r w:rsidRPr="005F690E">
        <w:rPr>
          <w:rFonts w:cs="Times New Roman"/>
        </w:rPr>
        <w:t>8,</w:t>
      </w:r>
      <w:r>
        <w:rPr>
          <w:rFonts w:cs="Times New Roman"/>
        </w:rPr>
        <w:t xml:space="preserve"> </w:t>
      </w:r>
      <w:r w:rsidRPr="005F690E">
        <w:rPr>
          <w:rFonts w:cs="Times New Roman"/>
        </w:rPr>
        <w:t>s.</w:t>
      </w:r>
      <w:r>
        <w:rPr>
          <w:rFonts w:cs="Times New Roman"/>
        </w:rPr>
        <w:t xml:space="preserve"> </w:t>
      </w:r>
      <w:r w:rsidRPr="005F690E">
        <w:rPr>
          <w:rFonts w:cs="Times New Roman"/>
        </w:rPr>
        <w:t>253</w:t>
      </w:r>
    </w:p>
  </w:footnote>
  <w:footnote w:id="14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Tehzib’ut Tehzib,</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181</w:t>
      </w:r>
    </w:p>
  </w:footnote>
  <w:footnote w:id="14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Tehzib’ul Kemal,</w:t>
      </w:r>
      <w:r>
        <w:rPr>
          <w:rFonts w:cs="Times New Roman"/>
        </w:rPr>
        <w:t xml:space="preserve"> </w:t>
      </w:r>
      <w:r w:rsidRPr="005F690E">
        <w:rPr>
          <w:rFonts w:cs="Times New Roman"/>
        </w:rPr>
        <w:t>s.</w:t>
      </w:r>
      <w:r>
        <w:rPr>
          <w:rFonts w:cs="Times New Roman"/>
        </w:rPr>
        <w:t xml:space="preserve"> </w:t>
      </w:r>
      <w:r w:rsidRPr="005F690E">
        <w:rPr>
          <w:rFonts w:cs="Times New Roman"/>
        </w:rPr>
        <w:t>18,</w:t>
      </w:r>
      <w:r>
        <w:rPr>
          <w:rFonts w:cs="Times New Roman"/>
        </w:rPr>
        <w:t xml:space="preserve"> </w:t>
      </w:r>
      <w:r w:rsidRPr="005F690E">
        <w:rPr>
          <w:rFonts w:cs="Times New Roman"/>
        </w:rPr>
        <w:t>s.</w:t>
      </w:r>
      <w:r>
        <w:rPr>
          <w:rFonts w:cs="Times New Roman"/>
        </w:rPr>
        <w:t xml:space="preserve"> </w:t>
      </w:r>
      <w:r w:rsidRPr="005F690E">
        <w:rPr>
          <w:rFonts w:cs="Times New Roman"/>
        </w:rPr>
        <w:t>373,</w:t>
      </w:r>
      <w:r>
        <w:rPr>
          <w:rFonts w:cs="Times New Roman"/>
        </w:rPr>
        <w:t xml:space="preserve"> </w:t>
      </w:r>
      <w:r w:rsidRPr="005F690E">
        <w:rPr>
          <w:rFonts w:cs="Times New Roman"/>
        </w:rPr>
        <w:t>Muesseset’ur Risalet</w:t>
      </w:r>
    </w:p>
  </w:footnote>
  <w:footnote w:id="14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Sünen</w:t>
      </w:r>
      <w:r>
        <w:rPr>
          <w:rFonts w:cs="Times New Roman"/>
        </w:rPr>
        <w:t xml:space="preserve">-i </w:t>
      </w:r>
      <w:r w:rsidRPr="005F690E">
        <w:rPr>
          <w:rFonts w:cs="Times New Roman"/>
        </w:rPr>
        <w:t>Tirmizi,</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570,</w:t>
      </w:r>
      <w:r>
        <w:rPr>
          <w:rFonts w:cs="Times New Roman"/>
        </w:rPr>
        <w:t xml:space="preserve"> </w:t>
      </w:r>
      <w:r w:rsidRPr="005F690E">
        <w:rPr>
          <w:rFonts w:cs="Times New Roman"/>
        </w:rPr>
        <w:t>3663.</w:t>
      </w:r>
      <w:r>
        <w:rPr>
          <w:rFonts w:cs="Times New Roman"/>
        </w:rPr>
        <w:t xml:space="preserve"> </w:t>
      </w:r>
      <w:r w:rsidRPr="005F690E">
        <w:rPr>
          <w:rFonts w:cs="Times New Roman"/>
        </w:rPr>
        <w:t>Hadis</w:t>
      </w:r>
    </w:p>
  </w:footnote>
  <w:footnote w:id="14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Mizan’ul İtidal,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112,</w:t>
      </w:r>
      <w:r>
        <w:rPr>
          <w:rFonts w:cs="Times New Roman"/>
        </w:rPr>
        <w:t xml:space="preserve"> </w:t>
      </w:r>
      <w:r w:rsidRPr="005F690E">
        <w:rPr>
          <w:rFonts w:cs="Times New Roman"/>
        </w:rPr>
        <w:t>dar</w:t>
      </w:r>
      <w:r>
        <w:rPr>
          <w:rFonts w:cs="Times New Roman"/>
        </w:rPr>
        <w:t xml:space="preserve">-u </w:t>
      </w:r>
      <w:r w:rsidRPr="005F690E">
        <w:rPr>
          <w:rFonts w:cs="Times New Roman"/>
        </w:rPr>
        <w:t>fikr</w:t>
      </w:r>
    </w:p>
  </w:footnote>
  <w:footnote w:id="14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Tehzib’ut Tehzib,</w:t>
      </w:r>
      <w:r>
        <w:rPr>
          <w:rFonts w:cs="Times New Roman"/>
        </w:rPr>
        <w:t xml:space="preserve"> </w:t>
      </w:r>
      <w:r w:rsidRPr="005F690E">
        <w:rPr>
          <w:rFonts w:cs="Times New Roman"/>
        </w:rPr>
        <w:t>s.</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86</w:t>
      </w:r>
    </w:p>
  </w:footnote>
  <w:footnote w:id="14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Hakim Haskani Ehl</w:t>
      </w:r>
      <w:r>
        <w:rPr>
          <w:rFonts w:cs="Times New Roman"/>
        </w:rPr>
        <w:t xml:space="preserve">-i </w:t>
      </w:r>
      <w:r w:rsidRPr="005F690E">
        <w:rPr>
          <w:rFonts w:cs="Times New Roman"/>
        </w:rPr>
        <w:t>Sünnetin büyük alimlerinden biridir.</w:t>
      </w:r>
      <w:r>
        <w:rPr>
          <w:rFonts w:cs="Times New Roman"/>
        </w:rPr>
        <w:t xml:space="preserve"> </w:t>
      </w:r>
      <w:r w:rsidRPr="005F690E">
        <w:rPr>
          <w:rFonts w:cs="Times New Roman"/>
        </w:rPr>
        <w:t>Zehebi onun hakkında şöyle demiştir:</w:t>
      </w:r>
      <w:r>
        <w:rPr>
          <w:rFonts w:cs="Times New Roman"/>
        </w:rPr>
        <w:t xml:space="preserve"> </w:t>
      </w:r>
      <w:r w:rsidRPr="005F690E">
        <w:rPr>
          <w:rFonts w:cs="Times New Roman"/>
        </w:rPr>
        <w:t>Haskani,</w:t>
      </w:r>
      <w:r>
        <w:rPr>
          <w:rFonts w:cs="Times New Roman"/>
        </w:rPr>
        <w:t xml:space="preserve"> </w:t>
      </w:r>
      <w:r w:rsidRPr="005F690E">
        <w:rPr>
          <w:rFonts w:cs="Times New Roman"/>
        </w:rPr>
        <w:t>Kadı Muhaddis Ebu’l Kasım Ubeydullah b.</w:t>
      </w:r>
      <w:r>
        <w:rPr>
          <w:rFonts w:cs="Times New Roman"/>
        </w:rPr>
        <w:t xml:space="preserve"> </w:t>
      </w:r>
      <w:r w:rsidRPr="005F690E">
        <w:rPr>
          <w:rFonts w:cs="Times New Roman"/>
        </w:rPr>
        <w:t>Abdillah,</w:t>
      </w:r>
      <w:r>
        <w:rPr>
          <w:rFonts w:cs="Times New Roman"/>
        </w:rPr>
        <w:t xml:space="preserve"> </w:t>
      </w:r>
      <w:r w:rsidRPr="005F690E">
        <w:rPr>
          <w:rFonts w:cs="Times New Roman"/>
        </w:rPr>
        <w:t>Kureşi Amiri Nişaburi ve Hanefi olan Haskan’ın oğludur.</w:t>
      </w:r>
      <w:r>
        <w:rPr>
          <w:rFonts w:cs="Times New Roman"/>
        </w:rPr>
        <w:t xml:space="preserve"> </w:t>
      </w:r>
      <w:r w:rsidRPr="005F690E">
        <w:rPr>
          <w:rFonts w:cs="Times New Roman"/>
        </w:rPr>
        <w:t>İbn</w:t>
      </w:r>
      <w:r>
        <w:rPr>
          <w:rFonts w:cs="Times New Roman"/>
        </w:rPr>
        <w:t xml:space="preserve">-i </w:t>
      </w:r>
      <w:r w:rsidRPr="005F690E">
        <w:rPr>
          <w:rFonts w:cs="Times New Roman"/>
        </w:rPr>
        <w:t xml:space="preserve">Hazza diye meşhur olan Hakim ise sağlam güvenilir ve hadis ilminde tam bir inayeti olan büyük bir üstattır. </w:t>
      </w:r>
    </w:p>
  </w:footnote>
  <w:footnote w:id="14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190,</w:t>
      </w:r>
      <w:r>
        <w:rPr>
          <w:rFonts w:cs="Times New Roman"/>
        </w:rPr>
        <w:t xml:space="preserve"> </w:t>
      </w:r>
      <w:r w:rsidRPr="005F690E">
        <w:rPr>
          <w:rFonts w:cs="Times New Roman"/>
        </w:rPr>
        <w:t>Muesseset’ut Teb ve’n Neşr</w:t>
      </w:r>
    </w:p>
  </w:footnote>
  <w:footnote w:id="14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195,</w:t>
      </w:r>
      <w:r>
        <w:rPr>
          <w:rFonts w:cs="Times New Roman"/>
        </w:rPr>
        <w:t xml:space="preserve"> </w:t>
      </w:r>
      <w:r w:rsidRPr="005F690E">
        <w:rPr>
          <w:rFonts w:cs="Times New Roman"/>
        </w:rPr>
        <w:t>Muesseset’ul Tab ve’n Neşr</w:t>
      </w:r>
    </w:p>
  </w:footnote>
  <w:footnote w:id="14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Müstedrek,</w:t>
      </w:r>
      <w:r>
        <w:rPr>
          <w:rFonts w:cs="Times New Roman"/>
        </w:rPr>
        <w:t xml:space="preserve"> </w:t>
      </w:r>
      <w:r w:rsidRPr="005F690E">
        <w:rPr>
          <w:rFonts w:cs="Times New Roman"/>
        </w:rPr>
        <w:t>s.</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121,</w:t>
      </w:r>
      <w:r>
        <w:rPr>
          <w:rFonts w:cs="Times New Roman"/>
        </w:rPr>
        <w:t xml:space="preserve"> </w:t>
      </w:r>
      <w:r w:rsidRPr="005F690E">
        <w:rPr>
          <w:rFonts w:cs="Times New Roman"/>
        </w:rPr>
        <w:t>dar</w:t>
      </w:r>
      <w:r>
        <w:rPr>
          <w:rFonts w:cs="Times New Roman"/>
        </w:rPr>
        <w:t xml:space="preserve">-u </w:t>
      </w:r>
      <w:r w:rsidRPr="005F690E">
        <w:rPr>
          <w:rFonts w:cs="Times New Roman"/>
        </w:rPr>
        <w:t>marifet,</w:t>
      </w:r>
      <w:r>
        <w:rPr>
          <w:rFonts w:cs="Times New Roman"/>
        </w:rPr>
        <w:t xml:space="preserve"> </w:t>
      </w:r>
      <w:r w:rsidRPr="005F690E">
        <w:rPr>
          <w:rFonts w:cs="Times New Roman"/>
        </w:rPr>
        <w:t>Beyrut</w:t>
      </w:r>
    </w:p>
  </w:footnote>
  <w:footnote w:id="15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Sahih</w:t>
      </w:r>
      <w:r>
        <w:rPr>
          <w:rFonts w:cs="Times New Roman"/>
        </w:rPr>
        <w:t xml:space="preserve">-i </w:t>
      </w:r>
      <w:r w:rsidRPr="005F690E">
        <w:rPr>
          <w:rFonts w:cs="Times New Roman"/>
        </w:rPr>
        <w:t>Buhari,</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621</w:t>
      </w:r>
      <w:r>
        <w:rPr>
          <w:rFonts w:cs="Times New Roman"/>
        </w:rPr>
        <w:t xml:space="preserve">- </w:t>
      </w:r>
      <w:r w:rsidRPr="005F690E">
        <w:rPr>
          <w:rFonts w:cs="Times New Roman"/>
        </w:rPr>
        <w:t>622,</w:t>
      </w:r>
      <w:r>
        <w:rPr>
          <w:rFonts w:cs="Times New Roman"/>
        </w:rPr>
        <w:t xml:space="preserve"> </w:t>
      </w:r>
      <w:r w:rsidRPr="005F690E">
        <w:rPr>
          <w:rFonts w:cs="Times New Roman"/>
        </w:rPr>
        <w:t>dar</w:t>
      </w:r>
      <w:r>
        <w:rPr>
          <w:rFonts w:cs="Times New Roman"/>
        </w:rPr>
        <w:t xml:space="preserve">-u </w:t>
      </w:r>
      <w:r w:rsidRPr="005F690E">
        <w:rPr>
          <w:rFonts w:cs="Times New Roman"/>
        </w:rPr>
        <w:t>fikr;</w:t>
      </w:r>
      <w:r>
        <w:rPr>
          <w:rFonts w:cs="Times New Roman"/>
        </w:rPr>
        <w:t xml:space="preserve"> </w:t>
      </w:r>
      <w:r w:rsidRPr="005F690E">
        <w:rPr>
          <w:rFonts w:cs="Times New Roman"/>
        </w:rPr>
        <w:t>Müsned</w:t>
      </w:r>
      <w:r>
        <w:rPr>
          <w:rFonts w:cs="Times New Roman"/>
        </w:rPr>
        <w:t xml:space="preserve">-i </w:t>
      </w:r>
      <w:r w:rsidRPr="005F690E">
        <w:rPr>
          <w:rFonts w:cs="Times New Roman"/>
        </w:rPr>
        <w:t>Ahmed,</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17,</w:t>
      </w:r>
      <w:r>
        <w:rPr>
          <w:rFonts w:cs="Times New Roman"/>
        </w:rPr>
        <w:t xml:space="preserve"> </w:t>
      </w:r>
      <w:r w:rsidRPr="005F690E">
        <w:rPr>
          <w:rFonts w:cs="Times New Roman"/>
        </w:rPr>
        <w:t>ve 59,</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181 ve 189,</w:t>
      </w:r>
      <w:r>
        <w:rPr>
          <w:rFonts w:cs="Times New Roman"/>
        </w:rPr>
        <w:t xml:space="preserve"> </w:t>
      </w:r>
      <w:r w:rsidRPr="005F690E">
        <w:rPr>
          <w:rFonts w:cs="Times New Roman"/>
        </w:rPr>
        <w:t>Dar</w:t>
      </w:r>
      <w:r>
        <w:rPr>
          <w:rFonts w:cs="Times New Roman"/>
        </w:rPr>
        <w:t xml:space="preserve">-u </w:t>
      </w:r>
      <w:r w:rsidRPr="005F690E">
        <w:rPr>
          <w:rFonts w:cs="Times New Roman"/>
        </w:rPr>
        <w:t>Sadr,</w:t>
      </w:r>
      <w:r>
        <w:rPr>
          <w:rFonts w:cs="Times New Roman"/>
        </w:rPr>
        <w:t xml:space="preserve"> </w:t>
      </w:r>
      <w:r w:rsidRPr="005F690E">
        <w:rPr>
          <w:rFonts w:cs="Times New Roman"/>
        </w:rPr>
        <w:t>Beyrut;</w:t>
      </w:r>
      <w:r>
        <w:rPr>
          <w:rFonts w:cs="Times New Roman"/>
        </w:rPr>
        <w:t xml:space="preserve"> </w:t>
      </w:r>
      <w:r w:rsidRPr="005F690E">
        <w:rPr>
          <w:rFonts w:cs="Times New Roman"/>
        </w:rPr>
        <w:t>Müstedrek</w:t>
      </w:r>
      <w:r>
        <w:rPr>
          <w:rFonts w:cs="Times New Roman"/>
        </w:rPr>
        <w:t xml:space="preserve">-i </w:t>
      </w:r>
      <w:r w:rsidRPr="005F690E">
        <w:rPr>
          <w:rFonts w:cs="Times New Roman"/>
        </w:rPr>
        <w:t>Hakim,</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109</w:t>
      </w:r>
      <w:r>
        <w:rPr>
          <w:rFonts w:cs="Times New Roman"/>
        </w:rPr>
        <w:t xml:space="preserve">- </w:t>
      </w:r>
      <w:r w:rsidRPr="005F690E">
        <w:rPr>
          <w:rFonts w:cs="Times New Roman"/>
        </w:rPr>
        <w:t>110,</w:t>
      </w:r>
      <w:r>
        <w:rPr>
          <w:rFonts w:cs="Times New Roman"/>
        </w:rPr>
        <w:t xml:space="preserve"> </w:t>
      </w:r>
      <w:r w:rsidRPr="005F690E">
        <w:rPr>
          <w:rFonts w:cs="Times New Roman"/>
        </w:rPr>
        <w:t>Dar</w:t>
      </w:r>
      <w:r>
        <w:rPr>
          <w:rFonts w:cs="Times New Roman"/>
        </w:rPr>
        <w:t xml:space="preserve">-u </w:t>
      </w:r>
      <w:r w:rsidRPr="005F690E">
        <w:rPr>
          <w:rFonts w:cs="Times New Roman"/>
        </w:rPr>
        <w:t>Marifet;</w:t>
      </w:r>
      <w:r>
        <w:rPr>
          <w:rFonts w:cs="Times New Roman"/>
        </w:rPr>
        <w:t xml:space="preserve"> </w:t>
      </w:r>
      <w:r w:rsidRPr="005F690E">
        <w:rPr>
          <w:rFonts w:cs="Times New Roman"/>
        </w:rPr>
        <w:t>Beyrut;</w:t>
      </w:r>
      <w:r>
        <w:rPr>
          <w:rFonts w:cs="Times New Roman"/>
        </w:rPr>
        <w:t xml:space="preserve"> </w:t>
      </w:r>
      <w:r w:rsidRPr="005F690E">
        <w:rPr>
          <w:rFonts w:cs="Times New Roman"/>
        </w:rPr>
        <w:t>Hasais’un Nesai,</w:t>
      </w:r>
      <w:r>
        <w:rPr>
          <w:rFonts w:cs="Times New Roman"/>
        </w:rPr>
        <w:t xml:space="preserve"> </w:t>
      </w:r>
      <w:r w:rsidRPr="005F690E">
        <w:rPr>
          <w:rFonts w:cs="Times New Roman"/>
        </w:rPr>
        <w:t>s.</w:t>
      </w:r>
      <w:r>
        <w:rPr>
          <w:rFonts w:cs="Times New Roman"/>
        </w:rPr>
        <w:t xml:space="preserve"> </w:t>
      </w:r>
      <w:r w:rsidRPr="005F690E">
        <w:rPr>
          <w:rFonts w:cs="Times New Roman"/>
        </w:rPr>
        <w:t>93,</w:t>
      </w:r>
      <w:r>
        <w:rPr>
          <w:rFonts w:cs="Times New Roman"/>
        </w:rPr>
        <w:t xml:space="preserve"> </w:t>
      </w:r>
      <w:r w:rsidRPr="005F690E">
        <w:rPr>
          <w:rFonts w:cs="Times New Roman"/>
        </w:rPr>
        <w:t xml:space="preserve">Mektebet’un Neyneva ve diğer bir çok kaynaklar… bu konuda Kitabullah ve Ehlul beyt fi hadisi sakaleyn’e müracaat edebilirsiniz. </w:t>
      </w:r>
    </w:p>
  </w:footnote>
  <w:footnote w:id="151">
    <w:p w:rsidR="007A36A8" w:rsidRPr="005F690E" w:rsidRDefault="007A36A8" w:rsidP="001C004F">
      <w:pPr>
        <w:pStyle w:val="FootnoteText"/>
        <w:rPr>
          <w:rFonts w:cs="Times New Roman"/>
        </w:rPr>
      </w:pPr>
      <w:r w:rsidRPr="005F690E">
        <w:rPr>
          <w:rStyle w:val="FootnoteReference"/>
          <w:rFonts w:cs="Times New Roman"/>
        </w:rPr>
        <w:footnoteRef/>
      </w:r>
      <w:r>
        <w:rPr>
          <w:rFonts w:cs="Times New Roman"/>
        </w:rPr>
        <w:t xml:space="preserve"> Sevai</w:t>
      </w:r>
      <w:r w:rsidRPr="005F690E">
        <w:rPr>
          <w:rFonts w:cs="Times New Roman"/>
        </w:rPr>
        <w:t>k’ul Muhrika,</w:t>
      </w:r>
      <w:r>
        <w:rPr>
          <w:rFonts w:cs="Times New Roman"/>
        </w:rPr>
        <w:t xml:space="preserve"> </w:t>
      </w:r>
      <w:r w:rsidRPr="005F690E">
        <w:rPr>
          <w:rFonts w:cs="Times New Roman"/>
        </w:rPr>
        <w:t>s.</w:t>
      </w:r>
      <w:r>
        <w:rPr>
          <w:rFonts w:cs="Times New Roman"/>
        </w:rPr>
        <w:t xml:space="preserve"> </w:t>
      </w:r>
      <w:r w:rsidRPr="005F690E">
        <w:rPr>
          <w:rFonts w:cs="Times New Roman"/>
        </w:rPr>
        <w:t>150,</w:t>
      </w:r>
      <w:r>
        <w:rPr>
          <w:rFonts w:cs="Times New Roman"/>
        </w:rPr>
        <w:t xml:space="preserve"> </w:t>
      </w:r>
      <w:r w:rsidRPr="005F690E">
        <w:rPr>
          <w:rFonts w:cs="Times New Roman"/>
        </w:rPr>
        <w:t>mektebet’ul Kahire</w:t>
      </w:r>
    </w:p>
  </w:footnote>
  <w:footnote w:id="15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Gayet’ul Meram,</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304</w:t>
      </w:r>
      <w:r>
        <w:rPr>
          <w:rFonts w:cs="Times New Roman"/>
        </w:rPr>
        <w:t xml:space="preserve">- </w:t>
      </w:r>
      <w:r w:rsidRPr="005F690E">
        <w:rPr>
          <w:rFonts w:cs="Times New Roman"/>
        </w:rPr>
        <w:t>367</w:t>
      </w:r>
    </w:p>
  </w:footnote>
  <w:footnote w:id="15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Zehebi el</w:t>
      </w:r>
      <w:r>
        <w:rPr>
          <w:rFonts w:cs="Times New Roman"/>
        </w:rPr>
        <w:t xml:space="preserve">- </w:t>
      </w:r>
      <w:r w:rsidRPr="005F690E">
        <w:rPr>
          <w:rFonts w:cs="Times New Roman"/>
        </w:rPr>
        <w:t>Mu’cem’ul Muhtes bil Muhaddisin s.</w:t>
      </w:r>
      <w:r>
        <w:rPr>
          <w:rFonts w:cs="Times New Roman"/>
        </w:rPr>
        <w:t xml:space="preserve"> </w:t>
      </w:r>
      <w:r w:rsidRPr="005F690E">
        <w:rPr>
          <w:rFonts w:cs="Times New Roman"/>
        </w:rPr>
        <w:t>65 de (Taifte olan</w:t>
      </w:r>
      <w:r>
        <w:rPr>
          <w:rFonts w:cs="Times New Roman"/>
        </w:rPr>
        <w:t xml:space="preserve"> </w:t>
      </w:r>
      <w:r w:rsidRPr="005F690E">
        <w:rPr>
          <w:rFonts w:cs="Times New Roman"/>
        </w:rPr>
        <w:t>Mektebe’us Sadik Suudi,</w:t>
      </w:r>
      <w:r>
        <w:rPr>
          <w:rFonts w:cs="Times New Roman"/>
        </w:rPr>
        <w:t xml:space="preserve"> </w:t>
      </w:r>
      <w:r w:rsidRPr="005F690E">
        <w:rPr>
          <w:rFonts w:cs="Times New Roman"/>
        </w:rPr>
        <w:t>baskısı) şöyle diyor:</w:t>
      </w:r>
      <w:r>
        <w:rPr>
          <w:rFonts w:cs="Times New Roman"/>
        </w:rPr>
        <w:t xml:space="preserve"> </w:t>
      </w:r>
      <w:r w:rsidRPr="005F690E">
        <w:rPr>
          <w:rFonts w:cs="Times New Roman"/>
        </w:rPr>
        <w:t>İbrahim b.</w:t>
      </w:r>
      <w:r>
        <w:rPr>
          <w:rFonts w:cs="Times New Roman"/>
        </w:rPr>
        <w:t xml:space="preserve"> </w:t>
      </w:r>
      <w:r w:rsidRPr="005F690E">
        <w:rPr>
          <w:rFonts w:cs="Times New Roman"/>
        </w:rPr>
        <w:t>M</w:t>
      </w:r>
      <w:r w:rsidRPr="005F690E">
        <w:rPr>
          <w:rFonts w:cs="Times New Roman"/>
        </w:rPr>
        <w:t>u</w:t>
      </w:r>
      <w:r w:rsidRPr="005F690E">
        <w:rPr>
          <w:rFonts w:cs="Times New Roman"/>
        </w:rPr>
        <w:t>hammed adlı üstatlar üstadı büyük muhaddis H.</w:t>
      </w:r>
      <w:r>
        <w:rPr>
          <w:rFonts w:cs="Times New Roman"/>
        </w:rPr>
        <w:t xml:space="preserve"> </w:t>
      </w:r>
      <w:r w:rsidRPr="005F690E">
        <w:rPr>
          <w:rFonts w:cs="Times New Roman"/>
        </w:rPr>
        <w:t>644 yılında doğmuş ve 722 yılında Horoson’da vefat etmiştir.</w:t>
      </w:r>
      <w:r>
        <w:rPr>
          <w:rFonts w:cs="Times New Roman"/>
        </w:rPr>
        <w:t xml:space="preserve"> </w:t>
      </w:r>
      <w:r w:rsidRPr="005F690E">
        <w:rPr>
          <w:rFonts w:cs="Times New Roman"/>
        </w:rPr>
        <w:t>İbn</w:t>
      </w:r>
      <w:r>
        <w:rPr>
          <w:rFonts w:cs="Times New Roman"/>
        </w:rPr>
        <w:t xml:space="preserve">-i </w:t>
      </w:r>
      <w:r w:rsidRPr="005F690E">
        <w:rPr>
          <w:rFonts w:cs="Times New Roman"/>
        </w:rPr>
        <w:t>Hacer ed’durer’ul</w:t>
      </w:r>
      <w:r>
        <w:rPr>
          <w:rFonts w:cs="Times New Roman"/>
        </w:rPr>
        <w:t xml:space="preserve"> </w:t>
      </w:r>
      <w:r w:rsidRPr="005F690E">
        <w:rPr>
          <w:rFonts w:cs="Times New Roman"/>
        </w:rPr>
        <w:t>Kamine,</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67 de ise şöyle diyor:</w:t>
      </w:r>
      <w:r>
        <w:rPr>
          <w:rFonts w:cs="Times New Roman"/>
        </w:rPr>
        <w:t xml:space="preserve"> “</w:t>
      </w:r>
      <w:r w:rsidRPr="005F690E">
        <w:rPr>
          <w:rFonts w:cs="Times New Roman"/>
        </w:rPr>
        <w:t>Hille ve Tebriz’de (ve diğer şehirlerde büyük hadis üstatlarından) hadis dinlemiştir.</w:t>
      </w:r>
      <w:r>
        <w:rPr>
          <w:rFonts w:cs="Times New Roman"/>
        </w:rPr>
        <w:t xml:space="preserve"> </w:t>
      </w:r>
      <w:r w:rsidRPr="005F690E">
        <w:rPr>
          <w:rFonts w:cs="Times New Roman"/>
        </w:rPr>
        <w:t>Hadis ilmine karşı büyük bir önem göstermiştir.</w:t>
      </w:r>
      <w:r>
        <w:rPr>
          <w:rFonts w:cs="Times New Roman"/>
        </w:rPr>
        <w:t xml:space="preserve"> </w:t>
      </w:r>
      <w:r w:rsidRPr="005F690E">
        <w:rPr>
          <w:rFonts w:cs="Times New Roman"/>
        </w:rPr>
        <w:t>Dindar,</w:t>
      </w:r>
      <w:r>
        <w:rPr>
          <w:rFonts w:cs="Times New Roman"/>
        </w:rPr>
        <w:t xml:space="preserve"> </w:t>
      </w:r>
      <w:r w:rsidRPr="005F690E">
        <w:rPr>
          <w:rFonts w:cs="Times New Roman"/>
        </w:rPr>
        <w:t>vakarlı,</w:t>
      </w:r>
      <w:r>
        <w:rPr>
          <w:rFonts w:cs="Times New Roman"/>
        </w:rPr>
        <w:t xml:space="preserve"> </w:t>
      </w:r>
      <w:r w:rsidRPr="005F690E">
        <w:rPr>
          <w:rFonts w:cs="Times New Roman"/>
        </w:rPr>
        <w:t xml:space="preserve">güzel görünümlü ve güzel kıraatli bir kimse idi. </w:t>
      </w:r>
    </w:p>
  </w:footnote>
  <w:footnote w:id="15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Feraid’un Sinteyn,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312 Muesseset’ul Mahmudi,</w:t>
      </w:r>
      <w:r>
        <w:rPr>
          <w:rFonts w:cs="Times New Roman"/>
        </w:rPr>
        <w:t xml:space="preserve"> </w:t>
      </w:r>
      <w:r w:rsidRPr="005F690E">
        <w:rPr>
          <w:rFonts w:cs="Times New Roman"/>
        </w:rPr>
        <w:t>Littibaa ve’n Neşr Beyrut,</w:t>
      </w:r>
      <w:r>
        <w:rPr>
          <w:rFonts w:cs="Times New Roman"/>
        </w:rPr>
        <w:t xml:space="preserve"> </w:t>
      </w:r>
      <w:r w:rsidRPr="005F690E">
        <w:rPr>
          <w:rFonts w:cs="Times New Roman"/>
        </w:rPr>
        <w:t>İsmail Paşa,</w:t>
      </w:r>
      <w:r>
        <w:rPr>
          <w:rFonts w:cs="Times New Roman"/>
        </w:rPr>
        <w:t xml:space="preserve"> </w:t>
      </w:r>
      <w:r w:rsidRPr="005F690E">
        <w:rPr>
          <w:rFonts w:cs="Times New Roman"/>
        </w:rPr>
        <w:t>İzah’ul Meknun adlı kitabında Keşfulbutun’un hemen altında 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182,</w:t>
      </w:r>
      <w:r>
        <w:rPr>
          <w:rFonts w:cs="Times New Roman"/>
        </w:rPr>
        <w:t xml:space="preserve"> </w:t>
      </w:r>
      <w:r w:rsidRPr="005F690E">
        <w:rPr>
          <w:rFonts w:cs="Times New Roman"/>
        </w:rPr>
        <w:t>(dar</w:t>
      </w:r>
      <w:r>
        <w:rPr>
          <w:rFonts w:cs="Times New Roman"/>
        </w:rPr>
        <w:t xml:space="preserve">-u </w:t>
      </w:r>
      <w:r w:rsidRPr="005F690E">
        <w:rPr>
          <w:rFonts w:cs="Times New Roman"/>
        </w:rPr>
        <w:t>Fikr yayınları) de şöyle diyor:</w:t>
      </w:r>
      <w:r>
        <w:rPr>
          <w:rFonts w:cs="Times New Roman"/>
        </w:rPr>
        <w:t xml:space="preserve"> “</w:t>
      </w:r>
      <w:r w:rsidRPr="005F690E">
        <w:rPr>
          <w:rFonts w:cs="Times New Roman"/>
        </w:rPr>
        <w:t>Feraid’us Sinteyn,</w:t>
      </w:r>
      <w:r>
        <w:rPr>
          <w:rFonts w:cs="Times New Roman"/>
        </w:rPr>
        <w:t xml:space="preserve"> </w:t>
      </w:r>
      <w:r w:rsidRPr="005F690E">
        <w:rPr>
          <w:rFonts w:cs="Times New Roman"/>
        </w:rPr>
        <w:t>Hz.</w:t>
      </w:r>
      <w:r>
        <w:rPr>
          <w:rFonts w:cs="Times New Roman"/>
        </w:rPr>
        <w:t xml:space="preserve"> </w:t>
      </w:r>
      <w:r w:rsidRPr="005F690E">
        <w:rPr>
          <w:rFonts w:cs="Times New Roman"/>
        </w:rPr>
        <w:t>Ali Hz.</w:t>
      </w:r>
      <w:r>
        <w:rPr>
          <w:rFonts w:cs="Times New Roman"/>
        </w:rPr>
        <w:t xml:space="preserve"> </w:t>
      </w:r>
      <w:r w:rsidRPr="005F690E">
        <w:rPr>
          <w:rFonts w:cs="Times New Roman"/>
        </w:rPr>
        <w:t>Fatıma ve iki çocuğunun faziletleri hakkında olup Abdullah İbrahim b.</w:t>
      </w:r>
      <w:r>
        <w:rPr>
          <w:rFonts w:cs="Times New Roman"/>
        </w:rPr>
        <w:t xml:space="preserve"> </w:t>
      </w:r>
      <w:r w:rsidRPr="005F690E">
        <w:rPr>
          <w:rFonts w:cs="Times New Roman"/>
        </w:rPr>
        <w:t>Saduddin Muhammed b.</w:t>
      </w:r>
      <w:r>
        <w:rPr>
          <w:rFonts w:cs="Times New Roman"/>
        </w:rPr>
        <w:t xml:space="preserve"> </w:t>
      </w:r>
      <w:r w:rsidRPr="005F690E">
        <w:rPr>
          <w:rFonts w:cs="Times New Roman"/>
        </w:rPr>
        <w:t>Ebi Bekr b.</w:t>
      </w:r>
      <w:r>
        <w:rPr>
          <w:rFonts w:cs="Times New Roman"/>
        </w:rPr>
        <w:t xml:space="preserve"> </w:t>
      </w:r>
      <w:r w:rsidRPr="005F690E">
        <w:rPr>
          <w:rFonts w:cs="Times New Roman"/>
        </w:rPr>
        <w:t>Muhammed b.</w:t>
      </w:r>
      <w:r>
        <w:rPr>
          <w:rFonts w:cs="Times New Roman"/>
        </w:rPr>
        <w:t xml:space="preserve"> </w:t>
      </w:r>
      <w:r w:rsidRPr="005F690E">
        <w:rPr>
          <w:rFonts w:cs="Times New Roman"/>
        </w:rPr>
        <w:t>Himeveyh el</w:t>
      </w:r>
      <w:r>
        <w:rPr>
          <w:rFonts w:cs="Times New Roman"/>
        </w:rPr>
        <w:t xml:space="preserve">- </w:t>
      </w:r>
      <w:r w:rsidRPr="005F690E">
        <w:rPr>
          <w:rFonts w:cs="Times New Roman"/>
        </w:rPr>
        <w:t>Cueyni’nin eseridir ve H.</w:t>
      </w:r>
      <w:r>
        <w:rPr>
          <w:rFonts w:cs="Times New Roman"/>
        </w:rPr>
        <w:t xml:space="preserve"> </w:t>
      </w:r>
      <w:r w:rsidRPr="005F690E">
        <w:rPr>
          <w:rFonts w:cs="Times New Roman"/>
        </w:rPr>
        <w:t xml:space="preserve">716 yılında bu kitabı yazmıştır. </w:t>
      </w:r>
    </w:p>
  </w:footnote>
  <w:footnote w:id="15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Kemaluddin,</w:t>
      </w:r>
      <w:r>
        <w:rPr>
          <w:rFonts w:cs="Times New Roman"/>
        </w:rPr>
        <w:t xml:space="preserve"> </w:t>
      </w:r>
      <w:r w:rsidRPr="005F690E">
        <w:rPr>
          <w:rFonts w:cs="Times New Roman"/>
        </w:rPr>
        <w:t>s.</w:t>
      </w:r>
      <w:r>
        <w:rPr>
          <w:rFonts w:cs="Times New Roman"/>
        </w:rPr>
        <w:t xml:space="preserve"> </w:t>
      </w:r>
      <w:r w:rsidRPr="005F690E">
        <w:rPr>
          <w:rFonts w:cs="Times New Roman"/>
        </w:rPr>
        <w:t>274</w:t>
      </w:r>
    </w:p>
  </w:footnote>
  <w:footnote w:id="15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Nisa suresi,</w:t>
      </w:r>
      <w:r>
        <w:rPr>
          <w:rFonts w:cs="Times New Roman"/>
        </w:rPr>
        <w:t xml:space="preserve"> </w:t>
      </w:r>
      <w:r w:rsidRPr="005F690E">
        <w:rPr>
          <w:rFonts w:cs="Times New Roman"/>
        </w:rPr>
        <w:t>59.</w:t>
      </w:r>
      <w:r>
        <w:rPr>
          <w:rFonts w:cs="Times New Roman"/>
        </w:rPr>
        <w:t xml:space="preserve"> </w:t>
      </w:r>
      <w:r w:rsidRPr="005F690E">
        <w:rPr>
          <w:rFonts w:cs="Times New Roman"/>
        </w:rPr>
        <w:t>Ayet</w:t>
      </w:r>
    </w:p>
  </w:footnote>
  <w:footnote w:id="15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Maide suresi 55.</w:t>
      </w:r>
      <w:r>
        <w:rPr>
          <w:rFonts w:cs="Times New Roman"/>
        </w:rPr>
        <w:t xml:space="preserve"> </w:t>
      </w:r>
      <w:r w:rsidRPr="005F690E">
        <w:rPr>
          <w:rFonts w:cs="Times New Roman"/>
        </w:rPr>
        <w:t>Ayet</w:t>
      </w:r>
    </w:p>
  </w:footnote>
  <w:footnote w:id="15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Tevbe suresi 16.</w:t>
      </w:r>
      <w:r>
        <w:rPr>
          <w:rFonts w:cs="Times New Roman"/>
        </w:rPr>
        <w:t xml:space="preserve"> </w:t>
      </w:r>
      <w:r w:rsidRPr="005F690E">
        <w:rPr>
          <w:rFonts w:cs="Times New Roman"/>
        </w:rPr>
        <w:t>Ayet</w:t>
      </w:r>
    </w:p>
  </w:footnote>
  <w:footnote w:id="15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Maide suresi,</w:t>
      </w:r>
      <w:r>
        <w:rPr>
          <w:rFonts w:cs="Times New Roman"/>
        </w:rPr>
        <w:t xml:space="preserve"> </w:t>
      </w:r>
      <w:r w:rsidRPr="005F690E">
        <w:rPr>
          <w:rFonts w:cs="Times New Roman"/>
        </w:rPr>
        <w:t>3.</w:t>
      </w:r>
      <w:r>
        <w:rPr>
          <w:rFonts w:cs="Times New Roman"/>
        </w:rPr>
        <w:t xml:space="preserve"> </w:t>
      </w:r>
      <w:r w:rsidRPr="005F690E">
        <w:rPr>
          <w:rFonts w:cs="Times New Roman"/>
        </w:rPr>
        <w:t>Ayet</w:t>
      </w:r>
    </w:p>
  </w:footnote>
  <w:footnote w:id="16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Kemaluddin,</w:t>
      </w:r>
      <w:r>
        <w:rPr>
          <w:rFonts w:cs="Times New Roman"/>
        </w:rPr>
        <w:t xml:space="preserve"> </w:t>
      </w:r>
      <w:r w:rsidRPr="005F690E">
        <w:rPr>
          <w:rFonts w:cs="Times New Roman"/>
        </w:rPr>
        <w:t>s.</w:t>
      </w:r>
      <w:r>
        <w:rPr>
          <w:rFonts w:cs="Times New Roman"/>
        </w:rPr>
        <w:t xml:space="preserve"> </w:t>
      </w:r>
      <w:r w:rsidRPr="005F690E">
        <w:rPr>
          <w:rFonts w:cs="Times New Roman"/>
        </w:rPr>
        <w:t>253</w:t>
      </w:r>
    </w:p>
  </w:footnote>
  <w:footnote w:id="16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Kafi,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217</w:t>
      </w:r>
    </w:p>
  </w:footnote>
  <w:footnote w:id="16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Miade suresi 55.</w:t>
      </w:r>
      <w:r>
        <w:rPr>
          <w:rFonts w:cs="Times New Roman"/>
        </w:rPr>
        <w:t xml:space="preserve"> </w:t>
      </w:r>
      <w:r w:rsidRPr="005F690E">
        <w:rPr>
          <w:rFonts w:cs="Times New Roman"/>
        </w:rPr>
        <w:t>Ayet</w:t>
      </w:r>
    </w:p>
  </w:footnote>
  <w:footnote w:id="16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Tevbe suresi 60.</w:t>
      </w:r>
      <w:r>
        <w:rPr>
          <w:rFonts w:cs="Times New Roman"/>
        </w:rPr>
        <w:t xml:space="preserve"> </w:t>
      </w:r>
      <w:r w:rsidRPr="005F690E">
        <w:rPr>
          <w:rFonts w:cs="Times New Roman"/>
        </w:rPr>
        <w:t>Ayet</w:t>
      </w:r>
    </w:p>
  </w:footnote>
  <w:footnote w:id="16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Lisan’ul Arab,</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245</w:t>
      </w:r>
    </w:p>
  </w:footnote>
  <w:footnote w:id="16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Sihah’ul Lügat,</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2073</w:t>
      </w:r>
    </w:p>
  </w:footnote>
  <w:footnote w:id="16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Kamus’ul Muhit,</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198,</w:t>
      </w:r>
      <w:r>
        <w:rPr>
          <w:rFonts w:cs="Times New Roman"/>
        </w:rPr>
        <w:t xml:space="preserve"> </w:t>
      </w:r>
      <w:r w:rsidRPr="005F690E">
        <w:rPr>
          <w:rFonts w:cs="Times New Roman"/>
        </w:rPr>
        <w:t>Dar</w:t>
      </w:r>
      <w:r>
        <w:rPr>
          <w:rFonts w:cs="Times New Roman"/>
        </w:rPr>
        <w:t xml:space="preserve">-u </w:t>
      </w:r>
      <w:r w:rsidRPr="005F690E">
        <w:rPr>
          <w:rFonts w:cs="Times New Roman"/>
        </w:rPr>
        <w:t>Marifet Beyrut</w:t>
      </w:r>
    </w:p>
  </w:footnote>
  <w:footnote w:id="16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Enbiya suresi 108.</w:t>
      </w:r>
      <w:r>
        <w:rPr>
          <w:rFonts w:cs="Times New Roman"/>
        </w:rPr>
        <w:t xml:space="preserve"> </w:t>
      </w:r>
      <w:r w:rsidRPr="005F690E">
        <w:rPr>
          <w:rFonts w:cs="Times New Roman"/>
        </w:rPr>
        <w:t>Ayet</w:t>
      </w:r>
    </w:p>
  </w:footnote>
  <w:footnote w:id="16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Muğni’l Lebib,</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88,</w:t>
      </w:r>
      <w:r>
        <w:rPr>
          <w:rFonts w:cs="Times New Roman"/>
        </w:rPr>
        <w:t xml:space="preserve"> </w:t>
      </w:r>
      <w:r w:rsidRPr="005F690E">
        <w:rPr>
          <w:rFonts w:cs="Times New Roman"/>
        </w:rPr>
        <w:t>Dar</w:t>
      </w:r>
      <w:r>
        <w:rPr>
          <w:rFonts w:cs="Times New Roman"/>
        </w:rPr>
        <w:t xml:space="preserve">-u </w:t>
      </w:r>
      <w:r w:rsidRPr="005F690E">
        <w:rPr>
          <w:rFonts w:cs="Times New Roman"/>
        </w:rPr>
        <w:t>Kutubu’l İlmiyye Beyrut</w:t>
      </w:r>
    </w:p>
  </w:footnote>
  <w:footnote w:id="16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Lisan’ul Arab,</w:t>
      </w:r>
      <w:r>
        <w:rPr>
          <w:rFonts w:cs="Times New Roman"/>
        </w:rPr>
        <w:t xml:space="preserve"> </w:t>
      </w:r>
      <w:r w:rsidRPr="005F690E">
        <w:rPr>
          <w:rFonts w:cs="Times New Roman"/>
        </w:rPr>
        <w:t>c.</w:t>
      </w:r>
      <w:r>
        <w:rPr>
          <w:rFonts w:cs="Times New Roman"/>
        </w:rPr>
        <w:t xml:space="preserve"> </w:t>
      </w:r>
      <w:r w:rsidRPr="005F690E">
        <w:rPr>
          <w:rFonts w:cs="Times New Roman"/>
        </w:rPr>
        <w:t>15,</w:t>
      </w:r>
      <w:r>
        <w:rPr>
          <w:rFonts w:cs="Times New Roman"/>
        </w:rPr>
        <w:t xml:space="preserve"> </w:t>
      </w:r>
      <w:r w:rsidRPr="005F690E">
        <w:rPr>
          <w:rFonts w:cs="Times New Roman"/>
        </w:rPr>
        <w:t>s.</w:t>
      </w:r>
      <w:r>
        <w:rPr>
          <w:rFonts w:cs="Times New Roman"/>
        </w:rPr>
        <w:t xml:space="preserve"> </w:t>
      </w:r>
      <w:r w:rsidRPr="005F690E">
        <w:rPr>
          <w:rFonts w:cs="Times New Roman"/>
        </w:rPr>
        <w:t>401,</w:t>
      </w:r>
      <w:r>
        <w:rPr>
          <w:rFonts w:cs="Times New Roman"/>
        </w:rPr>
        <w:t xml:space="preserve"> </w:t>
      </w:r>
      <w:r w:rsidRPr="005F690E">
        <w:rPr>
          <w:rFonts w:cs="Times New Roman"/>
        </w:rPr>
        <w:t>Dar</w:t>
      </w:r>
      <w:r>
        <w:rPr>
          <w:rFonts w:cs="Times New Roman"/>
        </w:rPr>
        <w:t xml:space="preserve">-u </w:t>
      </w:r>
      <w:r w:rsidRPr="005F690E">
        <w:rPr>
          <w:rFonts w:cs="Times New Roman"/>
        </w:rPr>
        <w:t>İhya’ut Turasi’l Arabi,</w:t>
      </w:r>
      <w:r>
        <w:rPr>
          <w:rFonts w:cs="Times New Roman"/>
        </w:rPr>
        <w:t xml:space="preserve"> </w:t>
      </w:r>
      <w:r w:rsidRPr="005F690E">
        <w:rPr>
          <w:rFonts w:cs="Times New Roman"/>
        </w:rPr>
        <w:t>Be</w:t>
      </w:r>
      <w:r w:rsidRPr="005F690E">
        <w:rPr>
          <w:rFonts w:cs="Times New Roman"/>
        </w:rPr>
        <w:t>y</w:t>
      </w:r>
      <w:r w:rsidRPr="005F690E">
        <w:rPr>
          <w:rFonts w:cs="Times New Roman"/>
        </w:rPr>
        <w:t>rut</w:t>
      </w:r>
    </w:p>
  </w:footnote>
  <w:footnote w:id="17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Feil kelimesi sıfat</w:t>
      </w:r>
      <w:r>
        <w:rPr>
          <w:rFonts w:cs="Times New Roman"/>
        </w:rPr>
        <w:t xml:space="preserve">-i </w:t>
      </w:r>
      <w:r w:rsidRPr="005F690E">
        <w:rPr>
          <w:rFonts w:cs="Times New Roman"/>
        </w:rPr>
        <w:t>Müşebbehedir.</w:t>
      </w:r>
      <w:r>
        <w:rPr>
          <w:rFonts w:cs="Times New Roman"/>
        </w:rPr>
        <w:t xml:space="preserve"> </w:t>
      </w:r>
      <w:r w:rsidRPr="005F690E">
        <w:rPr>
          <w:rFonts w:cs="Times New Roman"/>
        </w:rPr>
        <w:t>Bazen fail anlamına gelme</w:t>
      </w:r>
      <w:r w:rsidRPr="005F690E">
        <w:rPr>
          <w:rFonts w:cs="Times New Roman"/>
        </w:rPr>
        <w:t>k</w:t>
      </w:r>
      <w:r w:rsidRPr="005F690E">
        <w:rPr>
          <w:rFonts w:cs="Times New Roman"/>
        </w:rPr>
        <w:t>tedir.</w:t>
      </w:r>
      <w:r>
        <w:rPr>
          <w:rFonts w:cs="Times New Roman"/>
        </w:rPr>
        <w:t xml:space="preserve"> </w:t>
      </w:r>
      <w:r w:rsidRPr="005F690E">
        <w:rPr>
          <w:rFonts w:cs="Times New Roman"/>
        </w:rPr>
        <w:t>Tıpkı şerif kelimesi gibi.</w:t>
      </w:r>
      <w:r>
        <w:rPr>
          <w:rFonts w:cs="Times New Roman"/>
        </w:rPr>
        <w:t xml:space="preserve"> </w:t>
      </w:r>
      <w:r w:rsidRPr="005F690E">
        <w:rPr>
          <w:rFonts w:cs="Times New Roman"/>
        </w:rPr>
        <w:t>Bazen de mef’ul anlamını ifade e</w:t>
      </w:r>
      <w:r w:rsidRPr="005F690E">
        <w:rPr>
          <w:rFonts w:cs="Times New Roman"/>
        </w:rPr>
        <w:t>t</w:t>
      </w:r>
      <w:r w:rsidRPr="005F690E">
        <w:rPr>
          <w:rFonts w:cs="Times New Roman"/>
        </w:rPr>
        <w:t>mektedir.</w:t>
      </w:r>
      <w:r>
        <w:rPr>
          <w:rFonts w:cs="Times New Roman"/>
        </w:rPr>
        <w:t xml:space="preserve"> </w:t>
      </w:r>
      <w:r w:rsidRPr="005F690E">
        <w:rPr>
          <w:rFonts w:cs="Times New Roman"/>
        </w:rPr>
        <w:t>Feyyumi açıklamalarında bu konuya işaret etmektedir ki ayeti kerimede yer alan fail veznindeki velil kelimesi fail anlamında kullanılmıştır ve bazen de meful anlamını ifade etmektedir.</w:t>
      </w:r>
      <w:r>
        <w:rPr>
          <w:rFonts w:cs="Times New Roman"/>
        </w:rPr>
        <w:t xml:space="preserve"> </w:t>
      </w:r>
      <w:r w:rsidRPr="005F690E">
        <w:rPr>
          <w:rFonts w:cs="Times New Roman"/>
        </w:rPr>
        <w:t>Nitekim mümin kimseye de veliyullah denmektedir.</w:t>
      </w:r>
      <w:r>
        <w:rPr>
          <w:rFonts w:cs="Times New Roman"/>
        </w:rPr>
        <w:t xml:space="preserve"> </w:t>
      </w:r>
      <w:r w:rsidRPr="005F690E">
        <w:rPr>
          <w:rFonts w:cs="Times New Roman"/>
        </w:rPr>
        <w:t>Bunun anlamı da şudur ki Allah o kimsenin işlerinin yöneticiliğini üstüne almış ve onu özel bir lutfuna mazhar kılmıştır.</w:t>
      </w:r>
      <w:r>
        <w:rPr>
          <w:rFonts w:cs="Times New Roman"/>
        </w:rPr>
        <w:t xml:space="preserve"> </w:t>
      </w:r>
    </w:p>
  </w:footnote>
  <w:footnote w:id="17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Misbah’ul Munir,</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350,</w:t>
      </w:r>
      <w:r>
        <w:rPr>
          <w:rFonts w:cs="Times New Roman"/>
        </w:rPr>
        <w:t xml:space="preserve"> Ta</w:t>
      </w:r>
      <w:r w:rsidRPr="005F690E">
        <w:rPr>
          <w:rFonts w:cs="Times New Roman"/>
        </w:rPr>
        <w:t>b</w:t>
      </w:r>
      <w:r>
        <w:rPr>
          <w:rFonts w:cs="Times New Roman"/>
        </w:rPr>
        <w:t>-</w:t>
      </w:r>
      <w:r w:rsidRPr="005F690E">
        <w:rPr>
          <w:rFonts w:cs="Times New Roman"/>
        </w:rPr>
        <w:t>u Mustafa el</w:t>
      </w:r>
      <w:r>
        <w:rPr>
          <w:rFonts w:cs="Times New Roman"/>
        </w:rPr>
        <w:t>-</w:t>
      </w:r>
      <w:r w:rsidRPr="005F690E">
        <w:rPr>
          <w:rFonts w:cs="Times New Roman"/>
        </w:rPr>
        <w:t>Babi el</w:t>
      </w:r>
      <w:r>
        <w:rPr>
          <w:rFonts w:cs="Times New Roman"/>
        </w:rPr>
        <w:t xml:space="preserve">- </w:t>
      </w:r>
      <w:r w:rsidRPr="005F690E">
        <w:rPr>
          <w:rFonts w:cs="Times New Roman"/>
        </w:rPr>
        <w:t>Halebi ve Evladuhu</w:t>
      </w:r>
    </w:p>
  </w:footnote>
  <w:footnote w:id="172">
    <w:p w:rsidR="007A36A8"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Veli kelimesinin Kur’an</w:t>
      </w:r>
      <w:r>
        <w:rPr>
          <w:rFonts w:cs="Times New Roman"/>
        </w:rPr>
        <w:t xml:space="preserve"> ayetlerinde geçen örnekleri:</w:t>
      </w:r>
    </w:p>
    <w:p w:rsidR="007A36A8" w:rsidRDefault="007A36A8" w:rsidP="001C004F">
      <w:pPr>
        <w:pStyle w:val="FootnoteText"/>
        <w:rPr>
          <w:rFonts w:cs="Times New Roman"/>
        </w:rPr>
      </w:pPr>
      <w:r>
        <w:rPr>
          <w:rFonts w:cs="Times New Roman"/>
        </w:rPr>
        <w:t>A- “</w:t>
      </w:r>
      <w:r w:rsidRPr="00AE755B">
        <w:rPr>
          <w:rFonts w:cs="Times New Roman"/>
          <w:b/>
          <w:bCs/>
        </w:rPr>
        <w:t>Allah, inananların dostudur, onları karanlıklardan a</w:t>
      </w:r>
      <w:r w:rsidRPr="00AE755B">
        <w:rPr>
          <w:rFonts w:cs="Times New Roman"/>
          <w:b/>
          <w:bCs/>
        </w:rPr>
        <w:t>y</w:t>
      </w:r>
      <w:r w:rsidRPr="00AE755B">
        <w:rPr>
          <w:rFonts w:cs="Times New Roman"/>
          <w:b/>
          <w:bCs/>
        </w:rPr>
        <w:t>dınlığa çıkarır.</w:t>
      </w:r>
      <w:r>
        <w:rPr>
          <w:rFonts w:cs="Times New Roman"/>
        </w:rPr>
        <w:t>” (Bakara suresi, 257. Ayet)</w:t>
      </w:r>
    </w:p>
    <w:p w:rsidR="007A36A8" w:rsidRDefault="007A36A8" w:rsidP="001C004F">
      <w:pPr>
        <w:pStyle w:val="FootnoteText"/>
        <w:rPr>
          <w:rFonts w:cs="Times New Roman"/>
        </w:rPr>
      </w:pPr>
      <w:r>
        <w:rPr>
          <w:rFonts w:cs="Times New Roman"/>
        </w:rPr>
        <w:t>B- “</w:t>
      </w:r>
      <w:r w:rsidRPr="00AE755B">
        <w:rPr>
          <w:rFonts w:cs="Times New Roman"/>
          <w:b/>
          <w:bCs/>
        </w:rPr>
        <w:t>Şüphesiz ki, benim koruyanım Kitab'ı indiren Allah'tır. Ve O bütün salih kullarını görüp gözetir.</w:t>
      </w:r>
      <w:r>
        <w:rPr>
          <w:rFonts w:cs="Times New Roman"/>
        </w:rPr>
        <w:t>” (a’raf suresi, 196. Ayet)</w:t>
      </w:r>
    </w:p>
    <w:p w:rsidR="007A36A8" w:rsidRDefault="007A36A8" w:rsidP="001C004F">
      <w:pPr>
        <w:pStyle w:val="FootnoteText"/>
        <w:rPr>
          <w:rFonts w:cs="Times New Roman"/>
        </w:rPr>
      </w:pPr>
      <w:r>
        <w:rPr>
          <w:rFonts w:cs="Times New Roman"/>
        </w:rPr>
        <w:t>C- “</w:t>
      </w:r>
      <w:r w:rsidRPr="00AE755B">
        <w:rPr>
          <w:rFonts w:cs="Times New Roman"/>
          <w:b/>
          <w:bCs/>
        </w:rPr>
        <w:t>Yoksa onlar Allah'tan başka dostlar mı edindiler? Ha</w:t>
      </w:r>
      <w:r w:rsidRPr="00AE755B">
        <w:rPr>
          <w:rFonts w:cs="Times New Roman"/>
          <w:b/>
          <w:bCs/>
        </w:rPr>
        <w:t>l</w:t>
      </w:r>
      <w:r w:rsidRPr="00AE755B">
        <w:rPr>
          <w:rFonts w:cs="Times New Roman"/>
          <w:b/>
          <w:bCs/>
        </w:rPr>
        <w:t>buki dost yalnız Allah'tır. O ölüleri diriltir, her şeye kadirdir.</w:t>
      </w:r>
      <w:r>
        <w:rPr>
          <w:rFonts w:cs="Times New Roman"/>
        </w:rPr>
        <w:t>” (Şura suresi, 9. Ayet)</w:t>
      </w:r>
    </w:p>
    <w:p w:rsidR="007A36A8" w:rsidRDefault="007A36A8" w:rsidP="001C004F">
      <w:pPr>
        <w:pStyle w:val="FootnoteText"/>
        <w:rPr>
          <w:rFonts w:cs="Times New Roman"/>
        </w:rPr>
      </w:pPr>
      <w:r>
        <w:rPr>
          <w:rFonts w:cs="Times New Roman"/>
        </w:rPr>
        <w:t>D- “</w:t>
      </w:r>
      <w:r w:rsidRPr="00E25EFF">
        <w:rPr>
          <w:rFonts w:cs="Times New Roman"/>
          <w:b/>
          <w:bCs/>
        </w:rPr>
        <w:t>De ki: Gökleri ve yeri yoktan var eden, yedirdiği halde yedirilmeyen Allah'tan başkasını mı dost edineceğim!</w:t>
      </w:r>
      <w:r>
        <w:rPr>
          <w:rFonts w:cs="Times New Roman"/>
        </w:rPr>
        <w:t>” (En’am suresi, 14. Ayet)</w:t>
      </w:r>
    </w:p>
    <w:p w:rsidR="007A36A8" w:rsidRDefault="007A36A8" w:rsidP="001C004F">
      <w:pPr>
        <w:pStyle w:val="FootnoteText"/>
        <w:rPr>
          <w:rFonts w:cs="Times New Roman"/>
        </w:rPr>
      </w:pPr>
      <w:r>
        <w:rPr>
          <w:rFonts w:cs="Times New Roman"/>
        </w:rPr>
        <w:t>E- “</w:t>
      </w:r>
      <w:r w:rsidRPr="00E25EFF">
        <w:rPr>
          <w:rFonts w:cs="Times New Roman"/>
          <w:b/>
          <w:bCs/>
        </w:rPr>
        <w:t>Rabbinize yalvara yakara ve gizlice dua edin. Bilesiniz ki O, haddi aşanları sevmez.</w:t>
      </w:r>
      <w:r>
        <w:rPr>
          <w:rFonts w:cs="Times New Roman"/>
        </w:rPr>
        <w:t>” (a’raf suresi, 55. Ayet)</w:t>
      </w:r>
    </w:p>
    <w:p w:rsidR="007A36A8" w:rsidRDefault="007A36A8" w:rsidP="001C004F">
      <w:pPr>
        <w:pStyle w:val="FootnoteText"/>
        <w:rPr>
          <w:rFonts w:cs="Times New Roman"/>
        </w:rPr>
      </w:pPr>
      <w:r>
        <w:rPr>
          <w:rFonts w:cs="Times New Roman"/>
        </w:rPr>
        <w:t>F- “</w:t>
      </w:r>
      <w:r w:rsidRPr="00CA2823">
        <w:rPr>
          <w:rFonts w:cs="Times New Roman"/>
          <w:b/>
          <w:bCs/>
        </w:rPr>
        <w:t>Her kim, vasiyet edenin haksızlığa yahut günaha meyle</w:t>
      </w:r>
      <w:r w:rsidRPr="00CA2823">
        <w:rPr>
          <w:rFonts w:cs="Times New Roman"/>
          <w:b/>
          <w:bCs/>
        </w:rPr>
        <w:t>t</w:t>
      </w:r>
      <w:r w:rsidRPr="00CA2823">
        <w:rPr>
          <w:rFonts w:cs="Times New Roman"/>
          <w:b/>
          <w:bCs/>
        </w:rPr>
        <w:t>mesinden endişe eder de (alâkalıların) aralarını bulursa kendis</w:t>
      </w:r>
      <w:r w:rsidRPr="00CA2823">
        <w:rPr>
          <w:rFonts w:cs="Times New Roman"/>
          <w:b/>
          <w:bCs/>
        </w:rPr>
        <w:t>i</w:t>
      </w:r>
      <w:r w:rsidRPr="00CA2823">
        <w:rPr>
          <w:rFonts w:cs="Times New Roman"/>
          <w:b/>
          <w:bCs/>
        </w:rPr>
        <w:t>ne günah yoktur. Şüphesiz Allah çok bağışlayan hem de esirg</w:t>
      </w:r>
      <w:r w:rsidRPr="00CA2823">
        <w:rPr>
          <w:rFonts w:cs="Times New Roman"/>
          <w:b/>
          <w:bCs/>
        </w:rPr>
        <w:t>e</w:t>
      </w:r>
      <w:r w:rsidRPr="00CA2823">
        <w:rPr>
          <w:rFonts w:cs="Times New Roman"/>
          <w:b/>
          <w:bCs/>
        </w:rPr>
        <w:t>yendir.</w:t>
      </w:r>
      <w:r>
        <w:rPr>
          <w:rFonts w:cs="Times New Roman"/>
        </w:rPr>
        <w:t>” (Bakara suresi, 182. Ayet)</w:t>
      </w:r>
    </w:p>
    <w:p w:rsidR="007A36A8" w:rsidRDefault="007A36A8" w:rsidP="001C004F">
      <w:pPr>
        <w:pStyle w:val="FootnoteText"/>
        <w:rPr>
          <w:rFonts w:cs="Times New Roman"/>
        </w:rPr>
      </w:pPr>
      <w:r>
        <w:rPr>
          <w:rFonts w:cs="Times New Roman"/>
        </w:rPr>
        <w:t>G- “</w:t>
      </w:r>
      <w:r w:rsidRPr="00CA2823">
        <w:rPr>
          <w:rFonts w:cs="Times New Roman"/>
          <w:b/>
          <w:bCs/>
        </w:rPr>
        <w:t>Haklı bir sebep olmadıkça Allah'ın muhterem kıldığı c</w:t>
      </w:r>
      <w:r w:rsidRPr="00CA2823">
        <w:rPr>
          <w:rFonts w:cs="Times New Roman"/>
          <w:b/>
          <w:bCs/>
        </w:rPr>
        <w:t>a</w:t>
      </w:r>
      <w:r w:rsidRPr="00CA2823">
        <w:rPr>
          <w:rFonts w:cs="Times New Roman"/>
          <w:b/>
          <w:bCs/>
        </w:rPr>
        <w:t>na kıymayın. Bir kimse zulmen öldürülürse, onun velîsine (ha</w:t>
      </w:r>
      <w:r w:rsidRPr="00CA2823">
        <w:rPr>
          <w:rFonts w:cs="Times New Roman"/>
          <w:b/>
          <w:bCs/>
        </w:rPr>
        <w:t>k</w:t>
      </w:r>
      <w:r w:rsidRPr="00CA2823">
        <w:rPr>
          <w:rFonts w:cs="Times New Roman"/>
          <w:b/>
          <w:bCs/>
        </w:rPr>
        <w:t>kını alması için) yetki verdik. Ancak bu velî de kısasta ileri gi</w:t>
      </w:r>
      <w:r w:rsidRPr="00CA2823">
        <w:rPr>
          <w:rFonts w:cs="Times New Roman"/>
          <w:b/>
          <w:bCs/>
        </w:rPr>
        <w:t>t</w:t>
      </w:r>
      <w:r w:rsidRPr="00CA2823">
        <w:rPr>
          <w:rFonts w:cs="Times New Roman"/>
          <w:b/>
          <w:bCs/>
        </w:rPr>
        <w:t>mesin. Zaten (kendisine bu yetki verilmekle) o, alacağını almı</w:t>
      </w:r>
      <w:r w:rsidRPr="00CA2823">
        <w:rPr>
          <w:rFonts w:cs="Times New Roman"/>
          <w:b/>
          <w:bCs/>
        </w:rPr>
        <w:t>ş</w:t>
      </w:r>
      <w:r w:rsidRPr="00CA2823">
        <w:rPr>
          <w:rFonts w:cs="Times New Roman"/>
          <w:b/>
          <w:bCs/>
        </w:rPr>
        <w:t>tır.</w:t>
      </w:r>
      <w:r>
        <w:rPr>
          <w:rFonts w:cs="Times New Roman"/>
        </w:rPr>
        <w:t>” (İsra suresi, 33. Ayet)</w:t>
      </w:r>
    </w:p>
    <w:p w:rsidR="007A36A8" w:rsidRPr="005F690E" w:rsidRDefault="007A36A8" w:rsidP="001C004F">
      <w:pPr>
        <w:pStyle w:val="FootnoteText"/>
        <w:rPr>
          <w:rFonts w:cs="Times New Roman"/>
        </w:rPr>
      </w:pPr>
      <w:r>
        <w:rPr>
          <w:rFonts w:cs="Times New Roman"/>
        </w:rPr>
        <w:t>Diğer ayetler ise şunlardır: Yusuf suresi, 101. Ayet; Hud suresi, 113. Ayet; Şura suresi, 46. Ayet; Fussilet suresi, 31. Ayet; Nahl sur</w:t>
      </w:r>
      <w:r>
        <w:rPr>
          <w:rFonts w:cs="Times New Roman"/>
        </w:rPr>
        <w:t>e</w:t>
      </w:r>
      <w:r>
        <w:rPr>
          <w:rFonts w:cs="Times New Roman"/>
        </w:rPr>
        <w:t>si, 46. Ayet; Bakara suresi, 107 ve 120. Ayetler; Tövbe suresi, 74 ve 116. Ayetler; Ankebut suresi, 22. Ayet; Şura suresi, 8 ve 31. Ayetler, Nisa suresi, 45, 75, 89, 123 ve 173. Ayetler; Ahzab suresi, 17 ve 65. Ayetler; Fetih suresi, 22. Ayet (Bu on beş ayette “veli” ve “nasir” k</w:t>
      </w:r>
      <w:r>
        <w:rPr>
          <w:rFonts w:cs="Times New Roman"/>
        </w:rPr>
        <w:t>e</w:t>
      </w:r>
      <w:r>
        <w:rPr>
          <w:rFonts w:cs="Times New Roman"/>
        </w:rPr>
        <w:t>limeleri bir arada zikredilmiştir) Nisa suresi, 119. Ayet; Meryem s</w:t>
      </w:r>
      <w:r>
        <w:rPr>
          <w:rFonts w:cs="Times New Roman"/>
        </w:rPr>
        <w:t>u</w:t>
      </w:r>
      <w:r>
        <w:rPr>
          <w:rFonts w:cs="Times New Roman"/>
        </w:rPr>
        <w:t>resi, 5. Ayet; Sebe suresi, 41. Ayet; Neml suresi, 49. Ayet, Nisa sur</w:t>
      </w:r>
      <w:r>
        <w:rPr>
          <w:rFonts w:cs="Times New Roman"/>
        </w:rPr>
        <w:t>e</w:t>
      </w:r>
      <w:r>
        <w:rPr>
          <w:rFonts w:cs="Times New Roman"/>
        </w:rPr>
        <w:t xml:space="preserve">si, 139. Ayet; Yunus suresi, 62. Ayet; İsra suresi, 97. Ayet; Zümer suresi, 3. Ayet; Şura suresi, 6. Ayet; Mümtehine suresi, 1. Ayet; Al-i İmran suresi, 175. Ayet; Enfal suresi, 4. Ayet; Muhammed suresi, 11. Ayet; Bakara suresi, 286. Ayet; Tevbe suresi, 51. Ayet ve Hac suresi, 78. Ayet. </w:t>
      </w:r>
    </w:p>
  </w:footnote>
  <w:footnote w:id="17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b/>
          <w:bCs/>
        </w:rPr>
        <w:t>“</w:t>
      </w:r>
      <w:r w:rsidRPr="003F57D3">
        <w:rPr>
          <w:rFonts w:cs="Times New Roman"/>
          <w:b/>
          <w:bCs/>
        </w:rPr>
        <w:t>Allah ve melekleri, Peygamber'e çok salevât getirirler. Ey müminler! Siz de ona salevât getirin ve tam bir teslimiyetle selam verin.</w:t>
      </w:r>
      <w:r>
        <w:rPr>
          <w:rFonts w:cs="Times New Roman"/>
        </w:rPr>
        <w:t>” (</w:t>
      </w:r>
      <w:r w:rsidRPr="005F690E">
        <w:rPr>
          <w:rFonts w:cs="Times New Roman"/>
        </w:rPr>
        <w:t>Ahzab suresi,</w:t>
      </w:r>
      <w:r>
        <w:rPr>
          <w:rFonts w:cs="Times New Roman"/>
        </w:rPr>
        <w:t xml:space="preserve"> </w:t>
      </w:r>
      <w:r w:rsidRPr="005F690E">
        <w:rPr>
          <w:rFonts w:cs="Times New Roman"/>
        </w:rPr>
        <w:t>56.</w:t>
      </w:r>
      <w:r>
        <w:rPr>
          <w:rFonts w:cs="Times New Roman"/>
        </w:rPr>
        <w:t xml:space="preserve"> </w:t>
      </w:r>
      <w:r w:rsidRPr="005F690E">
        <w:rPr>
          <w:rFonts w:cs="Times New Roman"/>
        </w:rPr>
        <w:t>Ayet</w:t>
      </w:r>
      <w:r>
        <w:rPr>
          <w:rFonts w:cs="Times New Roman"/>
        </w:rPr>
        <w:t>)</w:t>
      </w:r>
    </w:p>
  </w:footnote>
  <w:footnote w:id="17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Muğni’l Lebib,</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5.</w:t>
      </w:r>
      <w:r>
        <w:rPr>
          <w:rFonts w:cs="Times New Roman"/>
        </w:rPr>
        <w:t xml:space="preserve"> </w:t>
      </w:r>
      <w:r w:rsidRPr="005F690E">
        <w:rPr>
          <w:rFonts w:cs="Times New Roman"/>
        </w:rPr>
        <w:t>Bab,</w:t>
      </w:r>
      <w:r>
        <w:rPr>
          <w:rFonts w:cs="Times New Roman"/>
        </w:rPr>
        <w:t xml:space="preserve"> </w:t>
      </w:r>
      <w:r w:rsidRPr="005F690E">
        <w:rPr>
          <w:rFonts w:cs="Times New Roman"/>
        </w:rPr>
        <w:t>s.</w:t>
      </w:r>
      <w:r>
        <w:rPr>
          <w:rFonts w:cs="Times New Roman"/>
        </w:rPr>
        <w:t xml:space="preserve"> </w:t>
      </w:r>
      <w:r w:rsidRPr="005F690E">
        <w:rPr>
          <w:rFonts w:cs="Times New Roman"/>
        </w:rPr>
        <w:t>365</w:t>
      </w:r>
    </w:p>
  </w:footnote>
  <w:footnote w:id="17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Es</w:t>
      </w:r>
      <w:r>
        <w:rPr>
          <w:rFonts w:cs="Times New Roman"/>
        </w:rPr>
        <w:t xml:space="preserve">- </w:t>
      </w:r>
      <w:r w:rsidRPr="005F690E">
        <w:rPr>
          <w:rFonts w:cs="Times New Roman"/>
        </w:rPr>
        <w:t>Selat ve’l bişr fi salat ala haayri’l beşer,</w:t>
      </w:r>
      <w:r>
        <w:rPr>
          <w:rFonts w:cs="Times New Roman"/>
        </w:rPr>
        <w:t xml:space="preserve"> </w:t>
      </w:r>
      <w:r w:rsidRPr="005F690E">
        <w:rPr>
          <w:rFonts w:cs="Times New Roman"/>
        </w:rPr>
        <w:t>s.</w:t>
      </w:r>
      <w:r>
        <w:rPr>
          <w:rFonts w:cs="Times New Roman"/>
        </w:rPr>
        <w:t xml:space="preserve"> </w:t>
      </w:r>
      <w:r w:rsidRPr="005F690E">
        <w:rPr>
          <w:rFonts w:cs="Times New Roman"/>
        </w:rPr>
        <w:t>33,</w:t>
      </w:r>
      <w:r>
        <w:rPr>
          <w:rFonts w:cs="Times New Roman"/>
        </w:rPr>
        <w:t xml:space="preserve"> </w:t>
      </w:r>
      <w:r w:rsidRPr="005F690E">
        <w:rPr>
          <w:rFonts w:cs="Times New Roman"/>
        </w:rPr>
        <w:t>dar</w:t>
      </w:r>
      <w:r>
        <w:rPr>
          <w:rFonts w:cs="Times New Roman"/>
        </w:rPr>
        <w:t xml:space="preserve">-u </w:t>
      </w:r>
      <w:r w:rsidRPr="005F690E">
        <w:rPr>
          <w:rFonts w:cs="Times New Roman"/>
        </w:rPr>
        <w:t>Kutub’ul İlmiyye,</w:t>
      </w:r>
      <w:r>
        <w:rPr>
          <w:rFonts w:cs="Times New Roman"/>
        </w:rPr>
        <w:t xml:space="preserve"> </w:t>
      </w:r>
      <w:r w:rsidRPr="005F690E">
        <w:rPr>
          <w:rFonts w:cs="Times New Roman"/>
        </w:rPr>
        <w:t>Beyrut</w:t>
      </w:r>
    </w:p>
  </w:footnote>
  <w:footnote w:id="17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en</w:t>
      </w:r>
      <w:r>
        <w:rPr>
          <w:rFonts w:cs="Times New Roman"/>
        </w:rPr>
        <w:t xml:space="preserve">- </w:t>
      </w:r>
      <w:r w:rsidRPr="005F690E">
        <w:rPr>
          <w:rFonts w:cs="Times New Roman"/>
        </w:rPr>
        <w:t>Nihaye,</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228</w:t>
      </w:r>
    </w:p>
  </w:footnote>
  <w:footnote w:id="17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Lisan’ul Arab,</w:t>
      </w:r>
      <w:r>
        <w:rPr>
          <w:rFonts w:cs="Times New Roman"/>
        </w:rPr>
        <w:t xml:space="preserve"> </w:t>
      </w:r>
      <w:r w:rsidRPr="005F690E">
        <w:rPr>
          <w:rFonts w:cs="Times New Roman"/>
        </w:rPr>
        <w:t>c.</w:t>
      </w:r>
      <w:r>
        <w:rPr>
          <w:rFonts w:cs="Times New Roman"/>
        </w:rPr>
        <w:t xml:space="preserve"> </w:t>
      </w:r>
      <w:r w:rsidRPr="005F690E">
        <w:rPr>
          <w:rFonts w:cs="Times New Roman"/>
        </w:rPr>
        <w:t>15,</w:t>
      </w:r>
      <w:r>
        <w:rPr>
          <w:rFonts w:cs="Times New Roman"/>
        </w:rPr>
        <w:t xml:space="preserve"> </w:t>
      </w:r>
      <w:r w:rsidRPr="005F690E">
        <w:rPr>
          <w:rFonts w:cs="Times New Roman"/>
        </w:rPr>
        <w:t>s.</w:t>
      </w:r>
      <w:r>
        <w:rPr>
          <w:rFonts w:cs="Times New Roman"/>
        </w:rPr>
        <w:t xml:space="preserve"> </w:t>
      </w:r>
      <w:r w:rsidRPr="005F690E">
        <w:rPr>
          <w:rFonts w:cs="Times New Roman"/>
        </w:rPr>
        <w:t>106</w:t>
      </w:r>
    </w:p>
  </w:footnote>
  <w:footnote w:id="17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sidRPr="005F690E">
        <w:rPr>
          <w:rFonts w:cs="Times New Roman"/>
          <w:b/>
          <w:bCs/>
        </w:rPr>
        <w:t>Sizin için Allah’tan başka ne bir veli ve ne de bir nasir (ya</w:t>
      </w:r>
      <w:r w:rsidRPr="005F690E">
        <w:rPr>
          <w:rFonts w:cs="Times New Roman"/>
          <w:b/>
          <w:bCs/>
        </w:rPr>
        <w:t>r</w:t>
      </w:r>
      <w:r w:rsidRPr="005F690E">
        <w:rPr>
          <w:rFonts w:cs="Times New Roman"/>
          <w:b/>
          <w:bCs/>
        </w:rPr>
        <w:t>dımcı) yoktur.</w:t>
      </w:r>
      <w:r>
        <w:rPr>
          <w:rFonts w:cs="Times New Roman"/>
          <w:b/>
          <w:bCs/>
        </w:rPr>
        <w:t xml:space="preserve"> </w:t>
      </w:r>
      <w:r w:rsidRPr="005F690E">
        <w:rPr>
          <w:rFonts w:cs="Times New Roman"/>
        </w:rPr>
        <w:t>(Bakara suresi,</w:t>
      </w:r>
      <w:r>
        <w:rPr>
          <w:rFonts w:cs="Times New Roman"/>
        </w:rPr>
        <w:t xml:space="preserve"> </w:t>
      </w:r>
      <w:r w:rsidRPr="005F690E">
        <w:rPr>
          <w:rFonts w:cs="Times New Roman"/>
        </w:rPr>
        <w:t>107.</w:t>
      </w:r>
      <w:r>
        <w:rPr>
          <w:rFonts w:cs="Times New Roman"/>
        </w:rPr>
        <w:t xml:space="preserve"> </w:t>
      </w:r>
      <w:r w:rsidRPr="005F690E">
        <w:rPr>
          <w:rFonts w:cs="Times New Roman"/>
        </w:rPr>
        <w:t>Ayet</w:t>
      </w:r>
    </w:p>
  </w:footnote>
  <w:footnote w:id="17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b/>
          <w:bCs/>
        </w:rPr>
        <w:t>“</w:t>
      </w:r>
      <w:r w:rsidRPr="005F690E">
        <w:rPr>
          <w:rFonts w:cs="Times New Roman"/>
          <w:b/>
          <w:bCs/>
        </w:rPr>
        <w:t>Onlar üzerinde herhangi bir velayet hakkınız yoktur</w:t>
      </w:r>
      <w:r>
        <w:rPr>
          <w:rFonts w:cs="Times New Roman"/>
          <w:b/>
          <w:bCs/>
        </w:rPr>
        <w:t>.”</w:t>
      </w:r>
      <w:r w:rsidRPr="005F690E">
        <w:rPr>
          <w:rFonts w:cs="Times New Roman"/>
          <w:b/>
          <w:bCs/>
        </w:rPr>
        <w:t xml:space="preserve"> </w:t>
      </w:r>
      <w:r w:rsidRPr="005F690E">
        <w:rPr>
          <w:rFonts w:cs="Times New Roman"/>
        </w:rPr>
        <w:t>(Enfal suresi,</w:t>
      </w:r>
      <w:r>
        <w:rPr>
          <w:rFonts w:cs="Times New Roman"/>
        </w:rPr>
        <w:t xml:space="preserve"> </w:t>
      </w:r>
      <w:r w:rsidRPr="005F690E">
        <w:rPr>
          <w:rFonts w:cs="Times New Roman"/>
        </w:rPr>
        <w:t>72.</w:t>
      </w:r>
      <w:r>
        <w:rPr>
          <w:rFonts w:cs="Times New Roman"/>
        </w:rPr>
        <w:t xml:space="preserve"> </w:t>
      </w:r>
      <w:r w:rsidRPr="005F690E">
        <w:rPr>
          <w:rFonts w:cs="Times New Roman"/>
        </w:rPr>
        <w:t>Ayet)</w:t>
      </w:r>
    </w:p>
  </w:footnote>
  <w:footnote w:id="18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Es</w:t>
      </w:r>
      <w:r>
        <w:rPr>
          <w:rFonts w:cs="Times New Roman"/>
        </w:rPr>
        <w:t xml:space="preserve">- </w:t>
      </w:r>
      <w:r w:rsidRPr="005F690E">
        <w:rPr>
          <w:rFonts w:cs="Times New Roman"/>
        </w:rPr>
        <w:t>Sihah’ul Cevheri,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1222,</w:t>
      </w:r>
      <w:r>
        <w:rPr>
          <w:rFonts w:cs="Times New Roman"/>
        </w:rPr>
        <w:t xml:space="preserve"> </w:t>
      </w:r>
      <w:r w:rsidRPr="005F690E">
        <w:rPr>
          <w:rFonts w:cs="Times New Roman"/>
        </w:rPr>
        <w:t>Dar</w:t>
      </w:r>
      <w:r>
        <w:rPr>
          <w:rFonts w:cs="Times New Roman"/>
        </w:rPr>
        <w:t xml:space="preserve">-u </w:t>
      </w:r>
      <w:r w:rsidRPr="005F690E">
        <w:rPr>
          <w:rFonts w:cs="Times New Roman"/>
        </w:rPr>
        <w:t>İlm Li’l Melayin ;</w:t>
      </w:r>
      <w:r>
        <w:rPr>
          <w:rFonts w:cs="Times New Roman"/>
        </w:rPr>
        <w:t xml:space="preserve"> </w:t>
      </w:r>
      <w:r w:rsidRPr="005F690E">
        <w:rPr>
          <w:rFonts w:cs="Times New Roman"/>
        </w:rPr>
        <w:t>Kamus’ul Muhid,</w:t>
      </w:r>
      <w:r>
        <w:rPr>
          <w:rFonts w:cs="Times New Roman"/>
        </w:rPr>
        <w:t xml:space="preserve"> </w:t>
      </w:r>
      <w:r w:rsidRPr="005F690E">
        <w:rPr>
          <w:rFonts w:cs="Times New Roman"/>
        </w:rPr>
        <w:t>Firuzabadi,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31,</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r>
        <w:rPr>
          <w:rFonts w:cs="Times New Roman"/>
        </w:rPr>
        <w:t xml:space="preserve"> </w:t>
      </w:r>
      <w:r w:rsidRPr="005F690E">
        <w:rPr>
          <w:rFonts w:cs="Times New Roman"/>
        </w:rPr>
        <w:t>Misbah’ul Munir,</w:t>
      </w:r>
      <w:r>
        <w:rPr>
          <w:rFonts w:cs="Times New Roman"/>
        </w:rPr>
        <w:t xml:space="preserve"> </w:t>
      </w:r>
      <w:r w:rsidRPr="005F690E">
        <w:rPr>
          <w:rFonts w:cs="Times New Roman"/>
        </w:rPr>
        <w:t>s.</w:t>
      </w:r>
      <w:r>
        <w:rPr>
          <w:rFonts w:cs="Times New Roman"/>
        </w:rPr>
        <w:t xml:space="preserve"> </w:t>
      </w:r>
      <w:r w:rsidRPr="005F690E">
        <w:rPr>
          <w:rFonts w:cs="Times New Roman"/>
        </w:rPr>
        <w:t>284 Mısır baskısı;</w:t>
      </w:r>
      <w:r>
        <w:rPr>
          <w:rFonts w:cs="Times New Roman"/>
        </w:rPr>
        <w:t xml:space="preserve"> </w:t>
      </w:r>
      <w:r w:rsidRPr="005F690E">
        <w:rPr>
          <w:rFonts w:cs="Times New Roman"/>
        </w:rPr>
        <w:t>C</w:t>
      </w:r>
      <w:r>
        <w:rPr>
          <w:rFonts w:cs="Times New Roman"/>
        </w:rPr>
        <w:t>e</w:t>
      </w:r>
      <w:r w:rsidRPr="005F690E">
        <w:rPr>
          <w:rFonts w:cs="Times New Roman"/>
        </w:rPr>
        <w:t>mheret’ul Lügat,</w:t>
      </w:r>
      <w:r>
        <w:rPr>
          <w:rFonts w:cs="Times New Roman"/>
        </w:rPr>
        <w:t xml:space="preserve"> </w:t>
      </w:r>
      <w:r w:rsidRPr="005F690E">
        <w:rPr>
          <w:rFonts w:cs="Times New Roman"/>
        </w:rPr>
        <w:t>İbn</w:t>
      </w:r>
      <w:r>
        <w:rPr>
          <w:rFonts w:cs="Times New Roman"/>
        </w:rPr>
        <w:t xml:space="preserve">-i </w:t>
      </w:r>
      <w:r w:rsidRPr="005F690E">
        <w:rPr>
          <w:rFonts w:cs="Times New Roman"/>
        </w:rPr>
        <w:t>Dureyd,</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770 ve Kitab’ul Ayn,</w:t>
      </w:r>
      <w:r>
        <w:rPr>
          <w:rFonts w:cs="Times New Roman"/>
        </w:rPr>
        <w:t xml:space="preserve"> </w:t>
      </w:r>
      <w:r w:rsidRPr="005F690E">
        <w:rPr>
          <w:rFonts w:cs="Times New Roman"/>
        </w:rPr>
        <w:t>Halil b.</w:t>
      </w:r>
      <w:r>
        <w:rPr>
          <w:rFonts w:cs="Times New Roman"/>
        </w:rPr>
        <w:t xml:space="preserve"> </w:t>
      </w:r>
      <w:r w:rsidRPr="005F690E">
        <w:rPr>
          <w:rFonts w:cs="Times New Roman"/>
        </w:rPr>
        <w:t>Ahmed Ferahidi,</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200</w:t>
      </w:r>
    </w:p>
  </w:footnote>
  <w:footnote w:id="18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Tac’ul Arus,</w:t>
      </w:r>
      <w:r>
        <w:rPr>
          <w:rFonts w:cs="Times New Roman"/>
        </w:rPr>
        <w:t xml:space="preserve"> </w:t>
      </w:r>
      <w:r w:rsidRPr="005F690E">
        <w:rPr>
          <w:rFonts w:cs="Times New Roman"/>
        </w:rPr>
        <w:t>c.</w:t>
      </w:r>
      <w:r>
        <w:rPr>
          <w:rFonts w:cs="Times New Roman"/>
        </w:rPr>
        <w:t xml:space="preserve"> </w:t>
      </w:r>
      <w:r w:rsidRPr="005F690E">
        <w:rPr>
          <w:rFonts w:cs="Times New Roman"/>
        </w:rPr>
        <w:t>21,</w:t>
      </w:r>
      <w:r>
        <w:rPr>
          <w:rFonts w:cs="Times New Roman"/>
        </w:rPr>
        <w:t xml:space="preserve"> </w:t>
      </w:r>
      <w:r w:rsidRPr="005F690E">
        <w:rPr>
          <w:rFonts w:cs="Times New Roman"/>
        </w:rPr>
        <w:t>s.</w:t>
      </w:r>
      <w:r>
        <w:rPr>
          <w:rFonts w:cs="Times New Roman"/>
        </w:rPr>
        <w:t xml:space="preserve"> </w:t>
      </w:r>
      <w:r w:rsidRPr="005F690E">
        <w:rPr>
          <w:rFonts w:cs="Times New Roman"/>
        </w:rPr>
        <w:t>122,</w:t>
      </w:r>
      <w:r>
        <w:rPr>
          <w:rFonts w:cs="Times New Roman"/>
        </w:rPr>
        <w:t xml:space="preserve"> </w:t>
      </w:r>
      <w:r w:rsidRPr="005F690E">
        <w:rPr>
          <w:rFonts w:cs="Times New Roman"/>
        </w:rPr>
        <w:t>Dar’ul Hidayet li’t Tebaa ve’n Neşr ve’t tevzi’</w:t>
      </w:r>
    </w:p>
  </w:footnote>
  <w:footnote w:id="18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Zehebi’nin Salebi hakkındaki sözleri ikinci soruya verilen c</w:t>
      </w:r>
      <w:r w:rsidRPr="005F690E">
        <w:rPr>
          <w:rFonts w:cs="Times New Roman"/>
        </w:rPr>
        <w:t>e</w:t>
      </w:r>
      <w:r w:rsidRPr="005F690E">
        <w:rPr>
          <w:rFonts w:cs="Times New Roman"/>
        </w:rPr>
        <w:t xml:space="preserve">vapta verilecektir. </w:t>
      </w:r>
    </w:p>
  </w:footnote>
  <w:footnote w:id="18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keşf ve’l beyan 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80</w:t>
      </w:r>
      <w:r>
        <w:rPr>
          <w:rFonts w:cs="Times New Roman"/>
        </w:rPr>
        <w:t xml:space="preserve">- </w:t>
      </w:r>
      <w:r w:rsidRPr="005F690E">
        <w:rPr>
          <w:rFonts w:cs="Times New Roman"/>
        </w:rPr>
        <w:t>81 Dar’ul İhya’ut Turasi’l Arabi</w:t>
      </w:r>
    </w:p>
  </w:footnote>
  <w:footnote w:id="18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w:t>
      </w:r>
      <w:r>
        <w:rPr>
          <w:rFonts w:cs="Times New Roman"/>
        </w:rPr>
        <w:t>e</w:t>
      </w:r>
      <w:r w:rsidRPr="005F690E">
        <w:rPr>
          <w:rFonts w:cs="Times New Roman"/>
        </w:rPr>
        <w:t>cme’ul Beyan,</w:t>
      </w:r>
      <w:r>
        <w:rPr>
          <w:rFonts w:cs="Times New Roman"/>
        </w:rPr>
        <w:t xml:space="preserve"> </w:t>
      </w:r>
      <w:r w:rsidRPr="005F690E">
        <w:rPr>
          <w:rFonts w:cs="Times New Roman"/>
        </w:rPr>
        <w:t>s.</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324</w:t>
      </w:r>
    </w:p>
  </w:footnote>
  <w:footnote w:id="18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Maide suresi 51.</w:t>
      </w:r>
      <w:r>
        <w:rPr>
          <w:rFonts w:cs="Times New Roman"/>
        </w:rPr>
        <w:t xml:space="preserve"> </w:t>
      </w:r>
      <w:r w:rsidRPr="005F690E">
        <w:rPr>
          <w:rFonts w:cs="Times New Roman"/>
        </w:rPr>
        <w:t>Ayet</w:t>
      </w:r>
    </w:p>
  </w:footnote>
  <w:footnote w:id="18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İhkak’ul Hak,</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399</w:t>
      </w:r>
      <w:r>
        <w:rPr>
          <w:rFonts w:cs="Times New Roman"/>
        </w:rPr>
        <w:t xml:space="preserve">- </w:t>
      </w:r>
      <w:r w:rsidRPr="005F690E">
        <w:rPr>
          <w:rFonts w:cs="Times New Roman"/>
        </w:rPr>
        <w:t>411;</w:t>
      </w:r>
      <w:r>
        <w:rPr>
          <w:rFonts w:cs="Times New Roman"/>
        </w:rPr>
        <w:t xml:space="preserve"> </w:t>
      </w:r>
      <w:r w:rsidRPr="005F690E">
        <w:rPr>
          <w:rFonts w:cs="Times New Roman"/>
        </w:rPr>
        <w:t>Ahkam’ul Kur’an,</w:t>
      </w:r>
      <w:r>
        <w:rPr>
          <w:rFonts w:cs="Times New Roman"/>
        </w:rPr>
        <w:t xml:space="preserve"> C</w:t>
      </w:r>
      <w:r w:rsidRPr="005F690E">
        <w:rPr>
          <w:rFonts w:cs="Times New Roman"/>
        </w:rPr>
        <w:t>es</w:t>
      </w:r>
      <w:r>
        <w:rPr>
          <w:rFonts w:cs="Times New Roman"/>
        </w:rPr>
        <w:t>s</w:t>
      </w:r>
      <w:r w:rsidRPr="005F690E">
        <w:rPr>
          <w:rFonts w:cs="Times New Roman"/>
        </w:rPr>
        <w:t>as,</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446;</w:t>
      </w:r>
      <w:r>
        <w:rPr>
          <w:rFonts w:cs="Times New Roman"/>
        </w:rPr>
        <w:t xml:space="preserve"> </w:t>
      </w:r>
      <w:r w:rsidRPr="005F690E">
        <w:rPr>
          <w:rFonts w:cs="Times New Roman"/>
        </w:rPr>
        <w:t>Erbein</w:t>
      </w:r>
      <w:r>
        <w:rPr>
          <w:rFonts w:cs="Times New Roman"/>
        </w:rPr>
        <w:t xml:space="preserve">-i </w:t>
      </w:r>
      <w:r w:rsidRPr="005F690E">
        <w:rPr>
          <w:rFonts w:cs="Times New Roman"/>
        </w:rPr>
        <w:t>Ebi’l Fevaris,</w:t>
      </w:r>
      <w:r>
        <w:rPr>
          <w:rFonts w:cs="Times New Roman"/>
        </w:rPr>
        <w:t xml:space="preserve"> </w:t>
      </w:r>
      <w:r w:rsidRPr="005F690E">
        <w:rPr>
          <w:rFonts w:cs="Times New Roman"/>
        </w:rPr>
        <w:t>s.</w:t>
      </w:r>
      <w:r>
        <w:rPr>
          <w:rFonts w:cs="Times New Roman"/>
        </w:rPr>
        <w:t xml:space="preserve"> </w:t>
      </w:r>
      <w:r w:rsidRPr="005F690E">
        <w:rPr>
          <w:rFonts w:cs="Times New Roman"/>
        </w:rPr>
        <w:t xml:space="preserve">22 </w:t>
      </w:r>
      <w:r>
        <w:rPr>
          <w:rFonts w:cs="Times New Roman"/>
        </w:rPr>
        <w:t>elyazması</w:t>
      </w:r>
      <w:r w:rsidRPr="005F690E">
        <w:rPr>
          <w:rFonts w:cs="Times New Roman"/>
        </w:rPr>
        <w:t>;</w:t>
      </w:r>
      <w:r>
        <w:rPr>
          <w:rFonts w:cs="Times New Roman"/>
        </w:rPr>
        <w:t xml:space="preserve"> E</w:t>
      </w:r>
      <w:r w:rsidRPr="005F690E">
        <w:rPr>
          <w:rFonts w:cs="Times New Roman"/>
        </w:rPr>
        <w:t>rc</w:t>
      </w:r>
      <w:r>
        <w:rPr>
          <w:rFonts w:cs="Times New Roman"/>
        </w:rPr>
        <w:t>eh’ul Metalib</w:t>
      </w:r>
      <w:r w:rsidRPr="005F690E">
        <w:rPr>
          <w:rFonts w:cs="Times New Roman"/>
        </w:rPr>
        <w:t>,</w:t>
      </w:r>
      <w:r>
        <w:rPr>
          <w:rFonts w:cs="Times New Roman"/>
        </w:rPr>
        <w:t xml:space="preserve"> </w:t>
      </w:r>
      <w:r w:rsidRPr="005F690E">
        <w:rPr>
          <w:rFonts w:cs="Times New Roman"/>
        </w:rPr>
        <w:t>s.</w:t>
      </w:r>
      <w:r>
        <w:rPr>
          <w:rFonts w:cs="Times New Roman"/>
        </w:rPr>
        <w:t xml:space="preserve"> </w:t>
      </w:r>
      <w:r w:rsidRPr="005F690E">
        <w:rPr>
          <w:rFonts w:cs="Times New Roman"/>
        </w:rPr>
        <w:t>169,</w:t>
      </w:r>
      <w:r>
        <w:rPr>
          <w:rFonts w:cs="Times New Roman"/>
        </w:rPr>
        <w:t xml:space="preserve"> </w:t>
      </w:r>
      <w:r w:rsidRPr="005F690E">
        <w:rPr>
          <w:rFonts w:cs="Times New Roman"/>
        </w:rPr>
        <w:t>Lahor baskısı (İhkak’ul Hak’tan naklen);</w:t>
      </w:r>
      <w:r>
        <w:rPr>
          <w:rFonts w:cs="Times New Roman"/>
        </w:rPr>
        <w:t xml:space="preserve"> </w:t>
      </w:r>
      <w:r w:rsidRPr="005F690E">
        <w:rPr>
          <w:rFonts w:cs="Times New Roman"/>
        </w:rPr>
        <w:t>Esbab’un Nüzul,</w:t>
      </w:r>
      <w:r>
        <w:rPr>
          <w:rFonts w:cs="Times New Roman"/>
        </w:rPr>
        <w:t xml:space="preserve"> </w:t>
      </w:r>
      <w:r w:rsidRPr="005F690E">
        <w:rPr>
          <w:rFonts w:cs="Times New Roman"/>
        </w:rPr>
        <w:t>s.</w:t>
      </w:r>
      <w:r>
        <w:rPr>
          <w:rFonts w:cs="Times New Roman"/>
        </w:rPr>
        <w:t xml:space="preserve"> </w:t>
      </w:r>
      <w:r w:rsidRPr="005F690E">
        <w:rPr>
          <w:rFonts w:cs="Times New Roman"/>
        </w:rPr>
        <w:t>144,</w:t>
      </w:r>
      <w:r>
        <w:rPr>
          <w:rFonts w:cs="Times New Roman"/>
        </w:rPr>
        <w:t xml:space="preserve"> </w:t>
      </w:r>
      <w:r w:rsidRPr="005F690E">
        <w:rPr>
          <w:rFonts w:cs="Times New Roman"/>
        </w:rPr>
        <w:t>Şerif Razi yayınları;</w:t>
      </w:r>
      <w:r>
        <w:rPr>
          <w:rFonts w:cs="Times New Roman"/>
        </w:rPr>
        <w:t xml:space="preserve"> </w:t>
      </w:r>
      <w:r w:rsidRPr="005F690E">
        <w:rPr>
          <w:rFonts w:cs="Times New Roman"/>
        </w:rPr>
        <w:t>Usul</w:t>
      </w:r>
      <w:r>
        <w:rPr>
          <w:rFonts w:cs="Times New Roman"/>
        </w:rPr>
        <w:t xml:space="preserve">-i </w:t>
      </w:r>
      <w:r w:rsidRPr="005F690E">
        <w:rPr>
          <w:rFonts w:cs="Times New Roman"/>
        </w:rPr>
        <w:t>Kafi,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143/7.</w:t>
      </w:r>
      <w:r>
        <w:rPr>
          <w:rFonts w:cs="Times New Roman"/>
        </w:rPr>
        <w:t xml:space="preserve"> </w:t>
      </w:r>
      <w:r w:rsidRPr="005F690E">
        <w:rPr>
          <w:rFonts w:cs="Times New Roman"/>
        </w:rPr>
        <w:t>Hadis ve s.</w:t>
      </w:r>
      <w:r>
        <w:rPr>
          <w:rFonts w:cs="Times New Roman"/>
        </w:rPr>
        <w:t xml:space="preserve"> </w:t>
      </w:r>
      <w:r w:rsidRPr="005F690E">
        <w:rPr>
          <w:rFonts w:cs="Times New Roman"/>
        </w:rPr>
        <w:t>146/16.</w:t>
      </w:r>
      <w:r>
        <w:rPr>
          <w:rFonts w:cs="Times New Roman"/>
        </w:rPr>
        <w:t xml:space="preserve"> </w:t>
      </w:r>
      <w:r w:rsidRPr="005F690E">
        <w:rPr>
          <w:rFonts w:cs="Times New Roman"/>
        </w:rPr>
        <w:t>Hadis,</w:t>
      </w:r>
      <w:r>
        <w:rPr>
          <w:rFonts w:cs="Times New Roman"/>
        </w:rPr>
        <w:t xml:space="preserve"> </w:t>
      </w:r>
      <w:r w:rsidRPr="005F690E">
        <w:rPr>
          <w:rFonts w:cs="Times New Roman"/>
        </w:rPr>
        <w:t>s.</w:t>
      </w:r>
      <w:r>
        <w:rPr>
          <w:rFonts w:cs="Times New Roman"/>
        </w:rPr>
        <w:t xml:space="preserve"> </w:t>
      </w:r>
      <w:r w:rsidRPr="005F690E">
        <w:rPr>
          <w:rFonts w:cs="Times New Roman"/>
        </w:rPr>
        <w:t>228/3.</w:t>
      </w:r>
      <w:r>
        <w:rPr>
          <w:rFonts w:cs="Times New Roman"/>
        </w:rPr>
        <w:t xml:space="preserve"> </w:t>
      </w:r>
      <w:r w:rsidRPr="005F690E">
        <w:rPr>
          <w:rFonts w:cs="Times New Roman"/>
        </w:rPr>
        <w:t>Hadis,</w:t>
      </w:r>
      <w:r>
        <w:rPr>
          <w:rFonts w:cs="Times New Roman"/>
        </w:rPr>
        <w:t xml:space="preserve"> </w:t>
      </w:r>
      <w:r w:rsidRPr="005F690E">
        <w:rPr>
          <w:rFonts w:cs="Times New Roman"/>
        </w:rPr>
        <w:t>el</w:t>
      </w:r>
      <w:r>
        <w:rPr>
          <w:rFonts w:cs="Times New Roman"/>
        </w:rPr>
        <w:t xml:space="preserve">- </w:t>
      </w:r>
      <w:r w:rsidRPr="005F690E">
        <w:rPr>
          <w:rFonts w:cs="Times New Roman"/>
        </w:rPr>
        <w:t>Mektebet’ul İslamiyye;</w:t>
      </w:r>
      <w:r>
        <w:rPr>
          <w:rFonts w:cs="Times New Roman"/>
        </w:rPr>
        <w:t xml:space="preserve"> </w:t>
      </w:r>
      <w:r w:rsidRPr="005F690E">
        <w:rPr>
          <w:rFonts w:cs="Times New Roman"/>
        </w:rPr>
        <w:t>Ensab’ul Eşraf,</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381,</w:t>
      </w:r>
      <w:r>
        <w:rPr>
          <w:rFonts w:cs="Times New Roman"/>
        </w:rPr>
        <w:t xml:space="preserve"> </w:t>
      </w:r>
      <w:r w:rsidRPr="005F690E">
        <w:rPr>
          <w:rFonts w:cs="Times New Roman"/>
        </w:rPr>
        <w:t>Dar’ul Fikr;</w:t>
      </w:r>
      <w:r>
        <w:rPr>
          <w:rFonts w:cs="Times New Roman"/>
        </w:rPr>
        <w:t xml:space="preserve"> </w:t>
      </w:r>
      <w:r w:rsidRPr="005F690E">
        <w:rPr>
          <w:rFonts w:cs="Times New Roman"/>
        </w:rPr>
        <w:t>el</w:t>
      </w:r>
      <w:r>
        <w:rPr>
          <w:rFonts w:cs="Times New Roman"/>
        </w:rPr>
        <w:t xml:space="preserve">- </w:t>
      </w:r>
      <w:r w:rsidRPr="005F690E">
        <w:rPr>
          <w:rFonts w:cs="Times New Roman"/>
        </w:rPr>
        <w:t>Bidaye ve’n Nihaye,</w:t>
      </w:r>
      <w:r>
        <w:rPr>
          <w:rFonts w:cs="Times New Roman"/>
        </w:rPr>
        <w:t xml:space="preserve"> </w:t>
      </w:r>
      <w:r w:rsidRPr="005F690E">
        <w:rPr>
          <w:rFonts w:cs="Times New Roman"/>
        </w:rPr>
        <w:t>tarih</w:t>
      </w:r>
      <w:r>
        <w:rPr>
          <w:rFonts w:cs="Times New Roman"/>
        </w:rPr>
        <w:t xml:space="preserve">-i </w:t>
      </w:r>
      <w:r w:rsidRPr="005F690E">
        <w:rPr>
          <w:rFonts w:cs="Times New Roman"/>
        </w:rPr>
        <w:t>İbn</w:t>
      </w:r>
      <w:r>
        <w:rPr>
          <w:rFonts w:cs="Times New Roman"/>
        </w:rPr>
        <w:t xml:space="preserve">-i </w:t>
      </w:r>
      <w:r w:rsidRPr="005F690E">
        <w:rPr>
          <w:rFonts w:cs="Times New Roman"/>
        </w:rPr>
        <w:t>Kesir) c.</w:t>
      </w:r>
      <w:r>
        <w:rPr>
          <w:rFonts w:cs="Times New Roman"/>
        </w:rPr>
        <w:t xml:space="preserve"> </w:t>
      </w:r>
      <w:r w:rsidRPr="005F690E">
        <w:rPr>
          <w:rFonts w:cs="Times New Roman"/>
        </w:rPr>
        <w:t>7,</w:t>
      </w:r>
      <w:r>
        <w:rPr>
          <w:rFonts w:cs="Times New Roman"/>
        </w:rPr>
        <w:t xml:space="preserve"> </w:t>
      </w:r>
      <w:r w:rsidRPr="005F690E">
        <w:rPr>
          <w:rFonts w:cs="Times New Roman"/>
        </w:rPr>
        <w:t>s.</w:t>
      </w:r>
      <w:r>
        <w:rPr>
          <w:rFonts w:cs="Times New Roman"/>
        </w:rPr>
        <w:t xml:space="preserve"> </w:t>
      </w:r>
      <w:r w:rsidRPr="005F690E">
        <w:rPr>
          <w:rFonts w:cs="Times New Roman"/>
        </w:rPr>
        <w:t>371,</w:t>
      </w:r>
      <w:r>
        <w:rPr>
          <w:rFonts w:cs="Times New Roman"/>
        </w:rPr>
        <w:t xml:space="preserve"> </w:t>
      </w:r>
      <w:r w:rsidRPr="005F690E">
        <w:rPr>
          <w:rFonts w:cs="Times New Roman"/>
        </w:rPr>
        <w:t>Dar’ul Kitab’ul İlmiyye;</w:t>
      </w:r>
      <w:r>
        <w:rPr>
          <w:rFonts w:cs="Times New Roman"/>
        </w:rPr>
        <w:t xml:space="preserve"> </w:t>
      </w:r>
      <w:r w:rsidRPr="005F690E">
        <w:rPr>
          <w:rFonts w:cs="Times New Roman"/>
        </w:rPr>
        <w:t>Bahr’ul Ulum,</w:t>
      </w:r>
      <w:r>
        <w:rPr>
          <w:rFonts w:cs="Times New Roman"/>
        </w:rPr>
        <w:t xml:space="preserve"> </w:t>
      </w:r>
      <w:r w:rsidRPr="005F690E">
        <w:rPr>
          <w:rFonts w:cs="Times New Roman"/>
        </w:rPr>
        <w:t>(Tefsir</w:t>
      </w:r>
      <w:r>
        <w:rPr>
          <w:rFonts w:cs="Times New Roman"/>
        </w:rPr>
        <w:t xml:space="preserve">-i </w:t>
      </w:r>
      <w:r w:rsidRPr="005F690E">
        <w:rPr>
          <w:rFonts w:cs="Times New Roman"/>
        </w:rPr>
        <w:t>Samerkandi) 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445,</w:t>
      </w:r>
      <w:r>
        <w:rPr>
          <w:rFonts w:cs="Times New Roman"/>
        </w:rPr>
        <w:t xml:space="preserve"> </w:t>
      </w:r>
      <w:r w:rsidRPr="005F690E">
        <w:rPr>
          <w:rFonts w:cs="Times New Roman"/>
        </w:rPr>
        <w:t>Dar’ul Kitab’ul</w:t>
      </w:r>
      <w:r>
        <w:rPr>
          <w:rFonts w:cs="Times New Roman"/>
        </w:rPr>
        <w:t xml:space="preserve"> </w:t>
      </w:r>
      <w:r w:rsidRPr="005F690E">
        <w:rPr>
          <w:rFonts w:cs="Times New Roman"/>
        </w:rPr>
        <w:t>İlmiyye,</w:t>
      </w:r>
      <w:r>
        <w:rPr>
          <w:rFonts w:cs="Times New Roman"/>
        </w:rPr>
        <w:t xml:space="preserve"> </w:t>
      </w:r>
      <w:r w:rsidRPr="005F690E">
        <w:rPr>
          <w:rFonts w:cs="Times New Roman"/>
        </w:rPr>
        <w:t>Beyrut;</w:t>
      </w:r>
      <w:r>
        <w:rPr>
          <w:rFonts w:cs="Times New Roman"/>
        </w:rPr>
        <w:t xml:space="preserve"> </w:t>
      </w:r>
      <w:r w:rsidRPr="005F690E">
        <w:rPr>
          <w:rFonts w:cs="Times New Roman"/>
        </w:rPr>
        <w:t>el</w:t>
      </w:r>
      <w:r>
        <w:rPr>
          <w:rFonts w:cs="Times New Roman"/>
        </w:rPr>
        <w:t xml:space="preserve">- </w:t>
      </w:r>
      <w:r w:rsidRPr="005F690E">
        <w:rPr>
          <w:rFonts w:cs="Times New Roman"/>
        </w:rPr>
        <w:t>Bahr’ul Muhit,</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514,</w:t>
      </w:r>
      <w:r>
        <w:rPr>
          <w:rFonts w:cs="Times New Roman"/>
        </w:rPr>
        <w:t xml:space="preserve"> </w:t>
      </w:r>
      <w:r w:rsidRPr="005F690E">
        <w:rPr>
          <w:rFonts w:cs="Times New Roman"/>
        </w:rPr>
        <w:t>Muesseset’ut Tarih’ul Arabi;</w:t>
      </w:r>
      <w:r>
        <w:rPr>
          <w:rFonts w:cs="Times New Roman"/>
        </w:rPr>
        <w:t xml:space="preserve"> </w:t>
      </w:r>
      <w:r w:rsidRPr="005F690E">
        <w:rPr>
          <w:rFonts w:cs="Times New Roman"/>
        </w:rPr>
        <w:t>Tarih</w:t>
      </w:r>
      <w:r>
        <w:rPr>
          <w:rFonts w:cs="Times New Roman"/>
        </w:rPr>
        <w:t xml:space="preserve">-u </w:t>
      </w:r>
      <w:r w:rsidRPr="005F690E">
        <w:rPr>
          <w:rFonts w:cs="Times New Roman"/>
        </w:rPr>
        <w:t>Medine</w:t>
      </w:r>
      <w:r>
        <w:rPr>
          <w:rFonts w:cs="Times New Roman"/>
        </w:rPr>
        <w:t xml:space="preserve">- </w:t>
      </w:r>
      <w:r w:rsidRPr="005F690E">
        <w:rPr>
          <w:rFonts w:cs="Times New Roman"/>
        </w:rPr>
        <w:t>ti Dimeşk,</w:t>
      </w:r>
      <w:r>
        <w:rPr>
          <w:rFonts w:cs="Times New Roman"/>
        </w:rPr>
        <w:t xml:space="preserve"> </w:t>
      </w:r>
      <w:r w:rsidRPr="005F690E">
        <w:rPr>
          <w:rFonts w:cs="Times New Roman"/>
        </w:rPr>
        <w:t>c.</w:t>
      </w:r>
      <w:r>
        <w:rPr>
          <w:rFonts w:cs="Times New Roman"/>
        </w:rPr>
        <w:t xml:space="preserve"> </w:t>
      </w:r>
      <w:r w:rsidRPr="005F690E">
        <w:rPr>
          <w:rFonts w:cs="Times New Roman"/>
        </w:rPr>
        <w:t>42,</w:t>
      </w:r>
      <w:r>
        <w:rPr>
          <w:rFonts w:cs="Times New Roman"/>
        </w:rPr>
        <w:t xml:space="preserve"> </w:t>
      </w:r>
      <w:r w:rsidRPr="005F690E">
        <w:rPr>
          <w:rFonts w:cs="Times New Roman"/>
        </w:rPr>
        <w:t>s.</w:t>
      </w:r>
      <w:r>
        <w:rPr>
          <w:rFonts w:cs="Times New Roman"/>
        </w:rPr>
        <w:t xml:space="preserve"> </w:t>
      </w:r>
      <w:r w:rsidRPr="005F690E">
        <w:rPr>
          <w:rFonts w:cs="Times New Roman"/>
        </w:rPr>
        <w:t>356 ve 357 Dar’ul Fikr;</w:t>
      </w:r>
      <w:r>
        <w:rPr>
          <w:rFonts w:cs="Times New Roman"/>
        </w:rPr>
        <w:t xml:space="preserve"> </w:t>
      </w:r>
      <w:r w:rsidRPr="005F690E">
        <w:rPr>
          <w:rFonts w:cs="Times New Roman"/>
        </w:rPr>
        <w:t>Tercümet’ul İmam Emir’el Müminin,</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409</w:t>
      </w:r>
      <w:r>
        <w:rPr>
          <w:rFonts w:cs="Times New Roman"/>
        </w:rPr>
        <w:t xml:space="preserve">- </w:t>
      </w:r>
      <w:r w:rsidRPr="005F690E">
        <w:rPr>
          <w:rFonts w:cs="Times New Roman"/>
        </w:rPr>
        <w:t>410,</w:t>
      </w:r>
      <w:r>
        <w:rPr>
          <w:rFonts w:cs="Times New Roman"/>
        </w:rPr>
        <w:t xml:space="preserve"> </w:t>
      </w:r>
      <w:r w:rsidRPr="005F690E">
        <w:rPr>
          <w:rFonts w:cs="Times New Roman"/>
        </w:rPr>
        <w:t>Dar’ut Taaruf Li’l metbuat;</w:t>
      </w:r>
      <w:r>
        <w:rPr>
          <w:rFonts w:cs="Times New Roman"/>
        </w:rPr>
        <w:t xml:space="preserve"> </w:t>
      </w:r>
      <w:r w:rsidRPr="005F690E">
        <w:rPr>
          <w:rFonts w:cs="Times New Roman"/>
        </w:rPr>
        <w:t>et</w:t>
      </w:r>
      <w:r>
        <w:rPr>
          <w:rFonts w:cs="Times New Roman"/>
        </w:rPr>
        <w:t xml:space="preserve">- </w:t>
      </w:r>
      <w:r w:rsidRPr="005F690E">
        <w:rPr>
          <w:rFonts w:cs="Times New Roman"/>
        </w:rPr>
        <w:t>Tehsil Liulum’ut Tenzil,</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181,</w:t>
      </w:r>
      <w:r>
        <w:rPr>
          <w:rFonts w:cs="Times New Roman"/>
        </w:rPr>
        <w:t xml:space="preserve"> </w:t>
      </w:r>
      <w:r w:rsidRPr="005F690E">
        <w:rPr>
          <w:rFonts w:cs="Times New Roman"/>
        </w:rPr>
        <w:t>Daru’l Fikr;</w:t>
      </w:r>
      <w:r>
        <w:rPr>
          <w:rFonts w:cs="Times New Roman"/>
        </w:rPr>
        <w:t xml:space="preserve"> </w:t>
      </w:r>
      <w:r w:rsidRPr="005F690E">
        <w:rPr>
          <w:rFonts w:cs="Times New Roman"/>
        </w:rPr>
        <w:t>Tefsir</w:t>
      </w:r>
      <w:r>
        <w:rPr>
          <w:rFonts w:cs="Times New Roman"/>
        </w:rPr>
        <w:t xml:space="preserve">-i </w:t>
      </w:r>
      <w:r w:rsidRPr="005F690E">
        <w:rPr>
          <w:rFonts w:cs="Times New Roman"/>
        </w:rPr>
        <w:t>İbn</w:t>
      </w:r>
      <w:r>
        <w:rPr>
          <w:rFonts w:cs="Times New Roman"/>
        </w:rPr>
        <w:t xml:space="preserve">- </w:t>
      </w:r>
      <w:r w:rsidRPr="005F690E">
        <w:rPr>
          <w:rFonts w:cs="Times New Roman"/>
        </w:rPr>
        <w:t>ikesir,</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74,</w:t>
      </w:r>
      <w:r>
        <w:rPr>
          <w:rFonts w:cs="Times New Roman"/>
        </w:rPr>
        <w:t xml:space="preserve"> </w:t>
      </w:r>
      <w:r w:rsidRPr="005F690E">
        <w:rPr>
          <w:rFonts w:cs="Times New Roman"/>
        </w:rPr>
        <w:t>Dar’ul Kutub’il İlmiyye;</w:t>
      </w:r>
      <w:r>
        <w:rPr>
          <w:rFonts w:cs="Times New Roman"/>
        </w:rPr>
        <w:t xml:space="preserve"> </w:t>
      </w:r>
      <w:r w:rsidRPr="005F690E">
        <w:rPr>
          <w:rFonts w:cs="Times New Roman"/>
        </w:rPr>
        <w:t>Tefsir</w:t>
      </w:r>
      <w:r>
        <w:rPr>
          <w:rFonts w:cs="Times New Roman"/>
        </w:rPr>
        <w:t xml:space="preserve">-i </w:t>
      </w:r>
      <w:r w:rsidRPr="005F690E">
        <w:rPr>
          <w:rFonts w:cs="Times New Roman"/>
        </w:rPr>
        <w:t>Beyzavi,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272,</w:t>
      </w:r>
      <w:r>
        <w:rPr>
          <w:rFonts w:cs="Times New Roman"/>
        </w:rPr>
        <w:t xml:space="preserve"> </w:t>
      </w:r>
      <w:r w:rsidRPr="005F690E">
        <w:rPr>
          <w:rFonts w:cs="Times New Roman"/>
        </w:rPr>
        <w:t>Daru’l Kutub’ul İlmiyye;</w:t>
      </w:r>
      <w:r>
        <w:rPr>
          <w:rFonts w:cs="Times New Roman"/>
        </w:rPr>
        <w:t xml:space="preserve"> </w:t>
      </w:r>
      <w:r w:rsidRPr="005F690E">
        <w:rPr>
          <w:rFonts w:cs="Times New Roman"/>
        </w:rPr>
        <w:t>Tefisr’ul Hazin,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468,</w:t>
      </w:r>
      <w:r>
        <w:rPr>
          <w:rFonts w:cs="Times New Roman"/>
        </w:rPr>
        <w:t xml:space="preserve"> </w:t>
      </w:r>
      <w:r w:rsidRPr="005F690E">
        <w:rPr>
          <w:rFonts w:cs="Times New Roman"/>
        </w:rPr>
        <w:t>Dar’ul Fikr;</w:t>
      </w:r>
      <w:r>
        <w:rPr>
          <w:rFonts w:cs="Times New Roman"/>
        </w:rPr>
        <w:t xml:space="preserve"> </w:t>
      </w:r>
      <w:r w:rsidRPr="005F690E">
        <w:rPr>
          <w:rFonts w:cs="Times New Roman"/>
        </w:rPr>
        <w:t>Tefsir</w:t>
      </w:r>
      <w:r>
        <w:rPr>
          <w:rFonts w:cs="Times New Roman"/>
        </w:rPr>
        <w:t xml:space="preserve">-u </w:t>
      </w:r>
      <w:r w:rsidRPr="005F690E">
        <w:rPr>
          <w:rFonts w:cs="Times New Roman"/>
        </w:rPr>
        <w:t>Ferat,</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123</w:t>
      </w:r>
      <w:r>
        <w:rPr>
          <w:rFonts w:cs="Times New Roman"/>
        </w:rPr>
        <w:t xml:space="preserve">- </w:t>
      </w:r>
      <w:r w:rsidRPr="005F690E">
        <w:rPr>
          <w:rFonts w:cs="Times New Roman"/>
        </w:rPr>
        <w:t>129;</w:t>
      </w:r>
      <w:r>
        <w:rPr>
          <w:rFonts w:cs="Times New Roman"/>
        </w:rPr>
        <w:t xml:space="preserve"> </w:t>
      </w:r>
      <w:r w:rsidRPr="005F690E">
        <w:rPr>
          <w:rFonts w:cs="Times New Roman"/>
        </w:rPr>
        <w:t>Tefsir’ulKur’an,</w:t>
      </w:r>
      <w:r>
        <w:rPr>
          <w:rFonts w:cs="Times New Roman"/>
        </w:rPr>
        <w:t xml:space="preserve"> </w:t>
      </w:r>
      <w:r w:rsidRPr="005F690E">
        <w:rPr>
          <w:rFonts w:cs="Times New Roman"/>
        </w:rPr>
        <w:t>İbn</w:t>
      </w:r>
      <w:r>
        <w:rPr>
          <w:rFonts w:cs="Times New Roman"/>
        </w:rPr>
        <w:t xml:space="preserve">-i </w:t>
      </w:r>
      <w:r w:rsidRPr="005F690E">
        <w:rPr>
          <w:rFonts w:cs="Times New Roman"/>
        </w:rPr>
        <w:t>Ebi Hatem,</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1162,</w:t>
      </w:r>
      <w:r>
        <w:rPr>
          <w:rFonts w:cs="Times New Roman"/>
        </w:rPr>
        <w:t xml:space="preserve"> </w:t>
      </w:r>
      <w:r w:rsidRPr="005F690E">
        <w:rPr>
          <w:rFonts w:cs="Times New Roman"/>
        </w:rPr>
        <w:t>el</w:t>
      </w:r>
      <w:r>
        <w:rPr>
          <w:rFonts w:cs="Times New Roman"/>
        </w:rPr>
        <w:t xml:space="preserve">- </w:t>
      </w:r>
      <w:r w:rsidRPr="005F690E">
        <w:rPr>
          <w:rFonts w:cs="Times New Roman"/>
        </w:rPr>
        <w:t>Mektebet’ul ehliyye Beyrut;</w:t>
      </w:r>
      <w:r>
        <w:rPr>
          <w:rFonts w:cs="Times New Roman"/>
        </w:rPr>
        <w:t xml:space="preserve"> </w:t>
      </w:r>
      <w:r w:rsidRPr="005F690E">
        <w:rPr>
          <w:rFonts w:cs="Times New Roman"/>
        </w:rPr>
        <w:t>Tefsir</w:t>
      </w:r>
      <w:r>
        <w:rPr>
          <w:rFonts w:cs="Times New Roman"/>
        </w:rPr>
        <w:t xml:space="preserve">-i </w:t>
      </w:r>
      <w:r w:rsidRPr="005F690E">
        <w:rPr>
          <w:rFonts w:cs="Times New Roman"/>
        </w:rPr>
        <w:t>Kebir,</w:t>
      </w:r>
      <w:r>
        <w:rPr>
          <w:rFonts w:cs="Times New Roman"/>
        </w:rPr>
        <w:t xml:space="preserve"> </w:t>
      </w:r>
      <w:r w:rsidRPr="005F690E">
        <w:rPr>
          <w:rFonts w:cs="Times New Roman"/>
        </w:rPr>
        <w:t>Fahr</w:t>
      </w:r>
      <w:r>
        <w:rPr>
          <w:rFonts w:cs="Times New Roman"/>
        </w:rPr>
        <w:t xml:space="preserve">-u </w:t>
      </w:r>
      <w:r w:rsidRPr="005F690E">
        <w:rPr>
          <w:rFonts w:cs="Times New Roman"/>
        </w:rPr>
        <w:t>razi,</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12.</w:t>
      </w:r>
      <w:r>
        <w:rPr>
          <w:rFonts w:cs="Times New Roman"/>
        </w:rPr>
        <w:t xml:space="preserve"> </w:t>
      </w:r>
      <w:r w:rsidRPr="005F690E">
        <w:rPr>
          <w:rFonts w:cs="Times New Roman"/>
        </w:rPr>
        <w:t>Cüzve,</w:t>
      </w:r>
      <w:r>
        <w:rPr>
          <w:rFonts w:cs="Times New Roman"/>
        </w:rPr>
        <w:t xml:space="preserve"> </w:t>
      </w:r>
      <w:r w:rsidRPr="005F690E">
        <w:rPr>
          <w:rFonts w:cs="Times New Roman"/>
        </w:rPr>
        <w:t>s.</w:t>
      </w:r>
      <w:r>
        <w:rPr>
          <w:rFonts w:cs="Times New Roman"/>
        </w:rPr>
        <w:t xml:space="preserve"> </w:t>
      </w:r>
      <w:r w:rsidRPr="005F690E">
        <w:rPr>
          <w:rFonts w:cs="Times New Roman"/>
        </w:rPr>
        <w:t>26,</w:t>
      </w:r>
      <w:r>
        <w:rPr>
          <w:rFonts w:cs="Times New Roman"/>
        </w:rPr>
        <w:t xml:space="preserve"> </w:t>
      </w:r>
      <w:r w:rsidRPr="005F690E">
        <w:rPr>
          <w:rFonts w:cs="Times New Roman"/>
        </w:rPr>
        <w:t>Dar</w:t>
      </w:r>
      <w:r>
        <w:rPr>
          <w:rFonts w:cs="Times New Roman"/>
        </w:rPr>
        <w:t xml:space="preserve">-u </w:t>
      </w:r>
      <w:r w:rsidRPr="005F690E">
        <w:rPr>
          <w:rFonts w:cs="Times New Roman"/>
        </w:rPr>
        <w:t>İhya’ut Turas’il Arabi beyrut;</w:t>
      </w:r>
      <w:r>
        <w:rPr>
          <w:rFonts w:cs="Times New Roman"/>
        </w:rPr>
        <w:t xml:space="preserve"> </w:t>
      </w:r>
      <w:r w:rsidRPr="005F690E">
        <w:rPr>
          <w:rFonts w:cs="Times New Roman"/>
        </w:rPr>
        <w:t>C</w:t>
      </w:r>
      <w:r w:rsidRPr="005F690E">
        <w:rPr>
          <w:rFonts w:cs="Times New Roman"/>
        </w:rPr>
        <w:t>a</w:t>
      </w:r>
      <w:r w:rsidRPr="005F690E">
        <w:rPr>
          <w:rFonts w:cs="Times New Roman"/>
        </w:rPr>
        <w:t>mi’ulAhkam’il Kur’an,</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221</w:t>
      </w:r>
      <w:r>
        <w:rPr>
          <w:rFonts w:cs="Times New Roman"/>
        </w:rPr>
        <w:t xml:space="preserve">- </w:t>
      </w:r>
      <w:r w:rsidRPr="005F690E">
        <w:rPr>
          <w:rFonts w:cs="Times New Roman"/>
        </w:rPr>
        <w:t>222,</w:t>
      </w:r>
      <w:r>
        <w:rPr>
          <w:rFonts w:cs="Times New Roman"/>
        </w:rPr>
        <w:t xml:space="preserve"> </w:t>
      </w:r>
      <w:r w:rsidRPr="005F690E">
        <w:rPr>
          <w:rFonts w:cs="Times New Roman"/>
        </w:rPr>
        <w:t>Dar’ul Fikr;</w:t>
      </w:r>
      <w:r>
        <w:rPr>
          <w:rFonts w:cs="Times New Roman"/>
        </w:rPr>
        <w:t xml:space="preserve"> </w:t>
      </w:r>
      <w:r w:rsidRPr="005F690E">
        <w:rPr>
          <w:rFonts w:cs="Times New Roman"/>
        </w:rPr>
        <w:t>Cami’ulUsul,</w:t>
      </w:r>
      <w:r>
        <w:rPr>
          <w:rFonts w:cs="Times New Roman"/>
        </w:rPr>
        <w:t xml:space="preserve"> </w:t>
      </w:r>
      <w:r w:rsidRPr="005F690E">
        <w:rPr>
          <w:rFonts w:cs="Times New Roman"/>
        </w:rPr>
        <w:t>c.</w:t>
      </w:r>
      <w:r>
        <w:rPr>
          <w:rFonts w:cs="Times New Roman"/>
        </w:rPr>
        <w:t xml:space="preserve"> </w:t>
      </w:r>
      <w:r w:rsidRPr="005F690E">
        <w:rPr>
          <w:rFonts w:cs="Times New Roman"/>
        </w:rPr>
        <w:t>9,</w:t>
      </w:r>
      <w:r>
        <w:rPr>
          <w:rFonts w:cs="Times New Roman"/>
        </w:rPr>
        <w:t xml:space="preserve"> </w:t>
      </w:r>
      <w:r w:rsidRPr="005F690E">
        <w:rPr>
          <w:rFonts w:cs="Times New Roman"/>
        </w:rPr>
        <w:t>s.</w:t>
      </w:r>
      <w:r>
        <w:rPr>
          <w:rFonts w:cs="Times New Roman"/>
        </w:rPr>
        <w:t xml:space="preserve"> </w:t>
      </w:r>
      <w:r w:rsidRPr="005F690E">
        <w:rPr>
          <w:rFonts w:cs="Times New Roman"/>
        </w:rPr>
        <w:t>478,</w:t>
      </w:r>
      <w:r>
        <w:rPr>
          <w:rFonts w:cs="Times New Roman"/>
        </w:rPr>
        <w:t xml:space="preserve"> </w:t>
      </w:r>
      <w:r w:rsidRPr="005F690E">
        <w:rPr>
          <w:rFonts w:cs="Times New Roman"/>
        </w:rPr>
        <w:t>6503.</w:t>
      </w:r>
      <w:r>
        <w:rPr>
          <w:rFonts w:cs="Times New Roman"/>
        </w:rPr>
        <w:t xml:space="preserve"> </w:t>
      </w:r>
      <w:r w:rsidRPr="005F690E">
        <w:rPr>
          <w:rFonts w:cs="Times New Roman"/>
        </w:rPr>
        <w:t>Hadis,</w:t>
      </w:r>
      <w:r>
        <w:rPr>
          <w:rFonts w:cs="Times New Roman"/>
        </w:rPr>
        <w:t xml:space="preserve"> </w:t>
      </w:r>
      <w:r w:rsidRPr="005F690E">
        <w:rPr>
          <w:rFonts w:cs="Times New Roman"/>
        </w:rPr>
        <w:t>Dar</w:t>
      </w:r>
      <w:r>
        <w:rPr>
          <w:rFonts w:cs="Times New Roman"/>
        </w:rPr>
        <w:t xml:space="preserve">-u </w:t>
      </w:r>
      <w:r w:rsidRPr="005F690E">
        <w:rPr>
          <w:rFonts w:cs="Times New Roman"/>
        </w:rPr>
        <w:t>İhya’ut Turas’il Arabi;</w:t>
      </w:r>
      <w:r>
        <w:rPr>
          <w:rFonts w:cs="Times New Roman"/>
        </w:rPr>
        <w:t xml:space="preserve"> </w:t>
      </w:r>
      <w:r w:rsidRPr="005F690E">
        <w:rPr>
          <w:rFonts w:cs="Times New Roman"/>
        </w:rPr>
        <w:t>Cami’ul Beyan,</w:t>
      </w:r>
      <w:r>
        <w:rPr>
          <w:rFonts w:cs="Times New Roman"/>
        </w:rPr>
        <w:t xml:space="preserve"> </w:t>
      </w:r>
      <w:r w:rsidRPr="005F690E">
        <w:rPr>
          <w:rFonts w:cs="Times New Roman"/>
        </w:rPr>
        <w:t>Taberi,</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6.</w:t>
      </w:r>
      <w:r>
        <w:rPr>
          <w:rFonts w:cs="Times New Roman"/>
        </w:rPr>
        <w:t xml:space="preserve"> </w:t>
      </w:r>
      <w:r w:rsidRPr="005F690E">
        <w:rPr>
          <w:rFonts w:cs="Times New Roman"/>
        </w:rPr>
        <w:t>Cüzve,</w:t>
      </w:r>
      <w:r>
        <w:rPr>
          <w:rFonts w:cs="Times New Roman"/>
        </w:rPr>
        <w:t xml:space="preserve"> </w:t>
      </w:r>
      <w:r w:rsidRPr="005F690E">
        <w:rPr>
          <w:rFonts w:cs="Times New Roman"/>
        </w:rPr>
        <w:t>s.</w:t>
      </w:r>
      <w:r>
        <w:rPr>
          <w:rFonts w:cs="Times New Roman"/>
        </w:rPr>
        <w:t xml:space="preserve"> </w:t>
      </w:r>
      <w:r w:rsidRPr="005F690E">
        <w:rPr>
          <w:rFonts w:cs="Times New Roman"/>
        </w:rPr>
        <w:t>186,</w:t>
      </w:r>
      <w:r>
        <w:rPr>
          <w:rFonts w:cs="Times New Roman"/>
        </w:rPr>
        <w:t xml:space="preserve"> </w:t>
      </w:r>
      <w:r w:rsidRPr="005F690E">
        <w:rPr>
          <w:rFonts w:cs="Times New Roman"/>
        </w:rPr>
        <w:t>Dar’ul Marifet B</w:t>
      </w:r>
      <w:r>
        <w:rPr>
          <w:rFonts w:cs="Times New Roman"/>
        </w:rPr>
        <w:t>e</w:t>
      </w:r>
      <w:r w:rsidRPr="005F690E">
        <w:rPr>
          <w:rFonts w:cs="Times New Roman"/>
        </w:rPr>
        <w:t>yrut;</w:t>
      </w:r>
      <w:r>
        <w:rPr>
          <w:rFonts w:cs="Times New Roman"/>
        </w:rPr>
        <w:t xml:space="preserve"> </w:t>
      </w:r>
      <w:r w:rsidRPr="005F690E">
        <w:rPr>
          <w:rFonts w:cs="Times New Roman"/>
        </w:rPr>
        <w:t>H</w:t>
      </w:r>
      <w:r>
        <w:rPr>
          <w:rFonts w:cs="Times New Roman"/>
        </w:rPr>
        <w:t>a</w:t>
      </w:r>
      <w:r w:rsidRPr="005F690E">
        <w:rPr>
          <w:rFonts w:cs="Times New Roman"/>
        </w:rPr>
        <w:t>şiyet’iş Şehab</w:t>
      </w:r>
      <w:r>
        <w:rPr>
          <w:rFonts w:cs="Times New Roman"/>
        </w:rPr>
        <w:t xml:space="preserve">-i ala’t </w:t>
      </w:r>
      <w:r w:rsidRPr="005F690E">
        <w:rPr>
          <w:rFonts w:cs="Times New Roman"/>
        </w:rPr>
        <w:t>T</w:t>
      </w:r>
      <w:r>
        <w:rPr>
          <w:rFonts w:cs="Times New Roman"/>
        </w:rPr>
        <w:t>e</w:t>
      </w:r>
      <w:r w:rsidRPr="005F690E">
        <w:rPr>
          <w:rFonts w:cs="Times New Roman"/>
        </w:rPr>
        <w:t>fsir’</w:t>
      </w:r>
      <w:r>
        <w:rPr>
          <w:rFonts w:cs="Times New Roman"/>
        </w:rPr>
        <w:t>il</w:t>
      </w:r>
      <w:r w:rsidRPr="005F690E">
        <w:rPr>
          <w:rFonts w:cs="Times New Roman"/>
        </w:rPr>
        <w:t xml:space="preserve"> B</w:t>
      </w:r>
      <w:r>
        <w:rPr>
          <w:rFonts w:cs="Times New Roman"/>
        </w:rPr>
        <w:t>e</w:t>
      </w:r>
      <w:r w:rsidRPr="005F690E">
        <w:rPr>
          <w:rFonts w:cs="Times New Roman"/>
        </w:rPr>
        <w:t>yzavi,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257,</w:t>
      </w:r>
      <w:r>
        <w:rPr>
          <w:rFonts w:cs="Times New Roman"/>
        </w:rPr>
        <w:t xml:space="preserve"> </w:t>
      </w:r>
      <w:r w:rsidRPr="005F690E">
        <w:rPr>
          <w:rFonts w:cs="Times New Roman"/>
        </w:rPr>
        <w:t>Dar</w:t>
      </w:r>
      <w:r>
        <w:rPr>
          <w:rFonts w:cs="Times New Roman"/>
        </w:rPr>
        <w:t xml:space="preserve">-u </w:t>
      </w:r>
      <w:r w:rsidRPr="005F690E">
        <w:rPr>
          <w:rFonts w:cs="Times New Roman"/>
        </w:rPr>
        <w:t>İhya’ut Turasi’l Arabi Beyrut;</w:t>
      </w:r>
      <w:r>
        <w:rPr>
          <w:rFonts w:cs="Times New Roman"/>
        </w:rPr>
        <w:t xml:space="preserve"> </w:t>
      </w:r>
      <w:r w:rsidRPr="005F690E">
        <w:rPr>
          <w:rFonts w:cs="Times New Roman"/>
        </w:rPr>
        <w:t xml:space="preserve">Haşiyet’us Savi </w:t>
      </w:r>
      <w:r>
        <w:rPr>
          <w:rFonts w:cs="Times New Roman"/>
        </w:rPr>
        <w:t>ala’t</w:t>
      </w:r>
      <w:r w:rsidRPr="005F690E">
        <w:rPr>
          <w:rFonts w:cs="Times New Roman"/>
        </w:rPr>
        <w:t xml:space="preserve"> Tefsir</w:t>
      </w:r>
      <w:r>
        <w:rPr>
          <w:rFonts w:cs="Times New Roman"/>
        </w:rPr>
        <w:t xml:space="preserve">-ic </w:t>
      </w:r>
      <w:r w:rsidRPr="005F690E">
        <w:rPr>
          <w:rFonts w:cs="Times New Roman"/>
        </w:rPr>
        <w:t>Celaleyn,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291,</w:t>
      </w:r>
      <w:r>
        <w:rPr>
          <w:rFonts w:cs="Times New Roman"/>
        </w:rPr>
        <w:t xml:space="preserve"> </w:t>
      </w:r>
      <w:r w:rsidRPr="005F690E">
        <w:rPr>
          <w:rFonts w:cs="Times New Roman"/>
        </w:rPr>
        <w:t>Dar’ul Fikr;</w:t>
      </w:r>
      <w:r>
        <w:rPr>
          <w:rFonts w:cs="Times New Roman"/>
        </w:rPr>
        <w:t xml:space="preserve"> </w:t>
      </w:r>
      <w:r w:rsidRPr="005F690E">
        <w:rPr>
          <w:rFonts w:cs="Times New Roman"/>
        </w:rPr>
        <w:t>el</w:t>
      </w:r>
      <w:r>
        <w:rPr>
          <w:rFonts w:cs="Times New Roman"/>
        </w:rPr>
        <w:t xml:space="preserve">- </w:t>
      </w:r>
      <w:r w:rsidRPr="005F690E">
        <w:rPr>
          <w:rFonts w:cs="Times New Roman"/>
        </w:rPr>
        <w:t>Havi Li’l Fetavi,</w:t>
      </w:r>
      <w:r>
        <w:rPr>
          <w:rFonts w:cs="Times New Roman"/>
        </w:rPr>
        <w:t xml:space="preserve"> </w:t>
      </w:r>
      <w:r w:rsidRPr="005F690E">
        <w:rPr>
          <w:rFonts w:cs="Times New Roman"/>
        </w:rPr>
        <w:t>Mektebet’ul Kuds,</w:t>
      </w:r>
      <w:r>
        <w:rPr>
          <w:rFonts w:cs="Times New Roman"/>
        </w:rPr>
        <w:t xml:space="preserve"> </w:t>
      </w:r>
      <w:r w:rsidRPr="005F690E">
        <w:rPr>
          <w:rFonts w:cs="Times New Roman"/>
        </w:rPr>
        <w:t>Kahire,</w:t>
      </w:r>
      <w:r>
        <w:rPr>
          <w:rFonts w:cs="Times New Roman"/>
        </w:rPr>
        <w:t xml:space="preserve"> </w:t>
      </w:r>
      <w:r w:rsidRPr="005F690E">
        <w:rPr>
          <w:rFonts w:cs="Times New Roman"/>
        </w:rPr>
        <w:t>(İhkak’ul Hak’tan naklen);</w:t>
      </w:r>
      <w:r>
        <w:rPr>
          <w:rFonts w:cs="Times New Roman"/>
        </w:rPr>
        <w:t xml:space="preserve"> </w:t>
      </w:r>
      <w:r w:rsidRPr="005F690E">
        <w:rPr>
          <w:rFonts w:cs="Times New Roman"/>
        </w:rPr>
        <w:t>Ed’durr’ul Mensur,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105</w:t>
      </w:r>
      <w:r>
        <w:rPr>
          <w:rFonts w:cs="Times New Roman"/>
        </w:rPr>
        <w:t xml:space="preserve">- 106, Dar’ul Fikr; </w:t>
      </w:r>
      <w:r w:rsidRPr="005F690E">
        <w:rPr>
          <w:rFonts w:cs="Times New Roman"/>
        </w:rPr>
        <w:t>Zehair’ul Ukba,</w:t>
      </w:r>
      <w:r>
        <w:rPr>
          <w:rFonts w:cs="Times New Roman"/>
        </w:rPr>
        <w:t xml:space="preserve"> </w:t>
      </w:r>
      <w:r w:rsidRPr="005F690E">
        <w:rPr>
          <w:rFonts w:cs="Times New Roman"/>
        </w:rPr>
        <w:t>s.</w:t>
      </w:r>
      <w:r>
        <w:rPr>
          <w:rFonts w:cs="Times New Roman"/>
        </w:rPr>
        <w:t xml:space="preserve"> </w:t>
      </w:r>
      <w:r w:rsidRPr="005F690E">
        <w:rPr>
          <w:rFonts w:cs="Times New Roman"/>
        </w:rPr>
        <w:t>88,</w:t>
      </w:r>
      <w:r>
        <w:rPr>
          <w:rFonts w:cs="Times New Roman"/>
        </w:rPr>
        <w:t xml:space="preserve"> </w:t>
      </w:r>
      <w:r w:rsidRPr="005F690E">
        <w:rPr>
          <w:rFonts w:cs="Times New Roman"/>
        </w:rPr>
        <w:t>Muesset’ul Vefa,</w:t>
      </w:r>
      <w:r>
        <w:rPr>
          <w:rFonts w:cs="Times New Roman"/>
        </w:rPr>
        <w:t xml:space="preserve"> </w:t>
      </w:r>
      <w:r w:rsidRPr="005F690E">
        <w:rPr>
          <w:rFonts w:cs="Times New Roman"/>
        </w:rPr>
        <w:t>Beyrut;</w:t>
      </w:r>
      <w:r>
        <w:rPr>
          <w:rFonts w:cs="Times New Roman"/>
        </w:rPr>
        <w:t xml:space="preserve"> </w:t>
      </w:r>
      <w:r w:rsidRPr="005F690E">
        <w:rPr>
          <w:rFonts w:cs="Times New Roman"/>
        </w:rPr>
        <w:t>Ruh’ul Meani,</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167,</w:t>
      </w:r>
      <w:r>
        <w:rPr>
          <w:rFonts w:cs="Times New Roman"/>
        </w:rPr>
        <w:t xml:space="preserve"> </w:t>
      </w:r>
      <w:r w:rsidRPr="005F690E">
        <w:rPr>
          <w:rFonts w:cs="Times New Roman"/>
        </w:rPr>
        <w:t>Dar</w:t>
      </w:r>
      <w:r>
        <w:rPr>
          <w:rFonts w:cs="Times New Roman"/>
        </w:rPr>
        <w:t xml:space="preserve">-u </w:t>
      </w:r>
      <w:r w:rsidRPr="005F690E">
        <w:rPr>
          <w:rFonts w:cs="Times New Roman"/>
        </w:rPr>
        <w:t>İhya’ut Turasi’l Arabi;</w:t>
      </w:r>
      <w:r>
        <w:rPr>
          <w:rFonts w:cs="Times New Roman"/>
        </w:rPr>
        <w:t xml:space="preserve"> </w:t>
      </w:r>
      <w:r w:rsidRPr="005F690E">
        <w:rPr>
          <w:rFonts w:cs="Times New Roman"/>
        </w:rPr>
        <w:t>er</w:t>
      </w:r>
      <w:r>
        <w:rPr>
          <w:rFonts w:cs="Times New Roman"/>
        </w:rPr>
        <w:t xml:space="preserve">- </w:t>
      </w:r>
      <w:r w:rsidRPr="005F690E">
        <w:rPr>
          <w:rFonts w:cs="Times New Roman"/>
        </w:rPr>
        <w:t>Riyaz’un Nezre,</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182,</w:t>
      </w:r>
      <w:r>
        <w:rPr>
          <w:rFonts w:cs="Times New Roman"/>
        </w:rPr>
        <w:t xml:space="preserve"> </w:t>
      </w:r>
      <w:r w:rsidRPr="005F690E">
        <w:rPr>
          <w:rFonts w:cs="Times New Roman"/>
        </w:rPr>
        <w:t>Dar’ud Nedvet’ul Cedide;</w:t>
      </w:r>
      <w:r>
        <w:rPr>
          <w:rFonts w:cs="Times New Roman"/>
        </w:rPr>
        <w:t xml:space="preserve"> </w:t>
      </w:r>
      <w:r w:rsidRPr="005F690E">
        <w:rPr>
          <w:rFonts w:cs="Times New Roman"/>
        </w:rPr>
        <w:t>Şerh’ul Mekasid’ut Teftezani,</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270</w:t>
      </w:r>
      <w:r>
        <w:rPr>
          <w:rFonts w:cs="Times New Roman"/>
        </w:rPr>
        <w:t xml:space="preserve">- </w:t>
      </w:r>
      <w:r w:rsidRPr="005F690E">
        <w:rPr>
          <w:rFonts w:cs="Times New Roman"/>
        </w:rPr>
        <w:t>271;</w:t>
      </w:r>
      <w:r>
        <w:rPr>
          <w:rFonts w:cs="Times New Roman"/>
        </w:rPr>
        <w:t xml:space="preserve"> </w:t>
      </w:r>
      <w:r w:rsidRPr="005F690E">
        <w:rPr>
          <w:rFonts w:cs="Times New Roman"/>
        </w:rPr>
        <w:t>Şerh’ul Mevakif,</w:t>
      </w:r>
      <w:r>
        <w:rPr>
          <w:rFonts w:cs="Times New Roman"/>
        </w:rPr>
        <w:t xml:space="preserve"> </w:t>
      </w:r>
      <w:r w:rsidRPr="005F690E">
        <w:rPr>
          <w:rFonts w:cs="Times New Roman"/>
        </w:rPr>
        <w:t>Curcani,</w:t>
      </w:r>
      <w:r>
        <w:rPr>
          <w:rFonts w:cs="Times New Roman"/>
        </w:rPr>
        <w:t xml:space="preserve"> </w:t>
      </w:r>
      <w:r w:rsidRPr="005F690E">
        <w:rPr>
          <w:rFonts w:cs="Times New Roman"/>
        </w:rPr>
        <w:t>c.</w:t>
      </w:r>
      <w:r>
        <w:rPr>
          <w:rFonts w:cs="Times New Roman"/>
        </w:rPr>
        <w:t xml:space="preserve"> </w:t>
      </w:r>
      <w:r w:rsidRPr="005F690E">
        <w:rPr>
          <w:rFonts w:cs="Times New Roman"/>
        </w:rPr>
        <w:t>8,</w:t>
      </w:r>
      <w:r>
        <w:rPr>
          <w:rFonts w:cs="Times New Roman"/>
        </w:rPr>
        <w:t xml:space="preserve"> </w:t>
      </w:r>
      <w:r w:rsidRPr="005F690E">
        <w:rPr>
          <w:rFonts w:cs="Times New Roman"/>
        </w:rPr>
        <w:t>s.</w:t>
      </w:r>
      <w:r>
        <w:rPr>
          <w:rFonts w:cs="Times New Roman"/>
        </w:rPr>
        <w:t xml:space="preserve"> </w:t>
      </w:r>
      <w:r w:rsidRPr="005F690E">
        <w:rPr>
          <w:rFonts w:cs="Times New Roman"/>
        </w:rPr>
        <w:t>360;</w:t>
      </w:r>
      <w:r>
        <w:rPr>
          <w:rFonts w:cs="Times New Roman"/>
        </w:rPr>
        <w:t xml:space="preserve"> </w:t>
      </w:r>
      <w:r w:rsidRPr="005F690E">
        <w:rPr>
          <w:rFonts w:cs="Times New Roman"/>
        </w:rPr>
        <w:t>Şerh</w:t>
      </w:r>
      <w:r>
        <w:rPr>
          <w:rFonts w:cs="Times New Roman"/>
        </w:rPr>
        <w:t xml:space="preserve">-u </w:t>
      </w:r>
      <w:r w:rsidRPr="005F690E">
        <w:rPr>
          <w:rFonts w:cs="Times New Roman"/>
        </w:rPr>
        <w:t>Nehc’ul Belağa,</w:t>
      </w:r>
      <w:r>
        <w:rPr>
          <w:rFonts w:cs="Times New Roman"/>
        </w:rPr>
        <w:t xml:space="preserve"> </w:t>
      </w:r>
      <w:r w:rsidRPr="005F690E">
        <w:rPr>
          <w:rFonts w:cs="Times New Roman"/>
        </w:rPr>
        <w:t>İbn</w:t>
      </w:r>
      <w:r>
        <w:rPr>
          <w:rFonts w:cs="Times New Roman"/>
        </w:rPr>
        <w:t xml:space="preserve">-i </w:t>
      </w:r>
      <w:r w:rsidRPr="005F690E">
        <w:rPr>
          <w:rFonts w:cs="Times New Roman"/>
        </w:rPr>
        <w:t>Ebi’l Hadid;</w:t>
      </w:r>
      <w:r>
        <w:rPr>
          <w:rFonts w:cs="Times New Roman"/>
        </w:rPr>
        <w:t xml:space="preserve"> </w:t>
      </w:r>
      <w:r w:rsidRPr="005F690E">
        <w:rPr>
          <w:rFonts w:cs="Times New Roman"/>
        </w:rPr>
        <w:t>şevahid’ut Tenzil,</w:t>
      </w:r>
      <w:r>
        <w:rPr>
          <w:rFonts w:cs="Times New Roman"/>
        </w:rPr>
        <w:t xml:space="preserve"> </w:t>
      </w:r>
      <w:r w:rsidRPr="005F690E">
        <w:rPr>
          <w:rFonts w:cs="Times New Roman"/>
        </w:rPr>
        <w:t>s.</w:t>
      </w:r>
      <w:r>
        <w:rPr>
          <w:rFonts w:cs="Times New Roman"/>
        </w:rPr>
        <w:t xml:space="preserve"> </w:t>
      </w:r>
      <w:r w:rsidRPr="005F690E">
        <w:rPr>
          <w:rFonts w:cs="Times New Roman"/>
        </w:rPr>
        <w:t>209</w:t>
      </w:r>
      <w:r>
        <w:rPr>
          <w:rFonts w:cs="Times New Roman"/>
        </w:rPr>
        <w:t xml:space="preserve">- </w:t>
      </w:r>
      <w:r w:rsidRPr="005F690E">
        <w:rPr>
          <w:rFonts w:cs="Times New Roman"/>
        </w:rPr>
        <w:t>248,</w:t>
      </w:r>
      <w:r>
        <w:rPr>
          <w:rFonts w:cs="Times New Roman"/>
        </w:rPr>
        <w:t xml:space="preserve"> </w:t>
      </w:r>
      <w:r w:rsidRPr="005F690E">
        <w:rPr>
          <w:rFonts w:cs="Times New Roman"/>
        </w:rPr>
        <w:t>26.</w:t>
      </w:r>
      <w:r>
        <w:rPr>
          <w:rFonts w:cs="Times New Roman"/>
        </w:rPr>
        <w:t xml:space="preserve"> </w:t>
      </w:r>
      <w:r w:rsidRPr="005F690E">
        <w:rPr>
          <w:rFonts w:cs="Times New Roman"/>
        </w:rPr>
        <w:t>Hadis;</w:t>
      </w:r>
      <w:r>
        <w:rPr>
          <w:rFonts w:cs="Times New Roman"/>
        </w:rPr>
        <w:t xml:space="preserve"> </w:t>
      </w:r>
      <w:r w:rsidRPr="005F690E">
        <w:rPr>
          <w:rFonts w:cs="Times New Roman"/>
        </w:rPr>
        <w:t>Geraib’ul Kur’an Nişaburi,</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6.</w:t>
      </w:r>
      <w:r>
        <w:rPr>
          <w:rFonts w:cs="Times New Roman"/>
        </w:rPr>
        <w:t xml:space="preserve"> </w:t>
      </w:r>
      <w:r w:rsidRPr="005F690E">
        <w:rPr>
          <w:rFonts w:cs="Times New Roman"/>
        </w:rPr>
        <w:t>Cüzve,</w:t>
      </w:r>
      <w:r>
        <w:rPr>
          <w:rFonts w:cs="Times New Roman"/>
        </w:rPr>
        <w:t xml:space="preserve"> </w:t>
      </w:r>
      <w:r w:rsidRPr="005F690E">
        <w:rPr>
          <w:rFonts w:cs="Times New Roman"/>
        </w:rPr>
        <w:t>s.</w:t>
      </w:r>
      <w:r>
        <w:rPr>
          <w:rFonts w:cs="Times New Roman"/>
        </w:rPr>
        <w:t xml:space="preserve"> </w:t>
      </w:r>
      <w:r w:rsidRPr="005F690E">
        <w:rPr>
          <w:rFonts w:cs="Times New Roman"/>
        </w:rPr>
        <w:t>606,</w:t>
      </w:r>
      <w:r>
        <w:rPr>
          <w:rFonts w:cs="Times New Roman"/>
        </w:rPr>
        <w:t xml:space="preserve"> </w:t>
      </w:r>
      <w:r w:rsidRPr="005F690E">
        <w:rPr>
          <w:rFonts w:cs="Times New Roman"/>
        </w:rPr>
        <w:t>Dar’ul Kutub2ul ilmiyye Beyrut;</w:t>
      </w:r>
      <w:r>
        <w:rPr>
          <w:rFonts w:cs="Times New Roman"/>
        </w:rPr>
        <w:t xml:space="preserve"> </w:t>
      </w:r>
      <w:r w:rsidRPr="005F690E">
        <w:rPr>
          <w:rFonts w:cs="Times New Roman"/>
        </w:rPr>
        <w:t>Feth’ul Gadir,</w:t>
      </w:r>
      <w:r>
        <w:rPr>
          <w:rFonts w:cs="Times New Roman"/>
        </w:rPr>
        <w:t xml:space="preserve"> </w:t>
      </w:r>
      <w:r w:rsidRPr="005F690E">
        <w:rPr>
          <w:rFonts w:cs="Times New Roman"/>
        </w:rPr>
        <w:t>(Tefsir</w:t>
      </w:r>
      <w:r>
        <w:rPr>
          <w:rFonts w:cs="Times New Roman"/>
        </w:rPr>
        <w:t xml:space="preserve">-u </w:t>
      </w:r>
      <w:r w:rsidRPr="005F690E">
        <w:rPr>
          <w:rFonts w:cs="Times New Roman"/>
        </w:rPr>
        <w:t>Şevkani) 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66,</w:t>
      </w:r>
      <w:r>
        <w:rPr>
          <w:rFonts w:cs="Times New Roman"/>
        </w:rPr>
        <w:t xml:space="preserve"> </w:t>
      </w:r>
      <w:r w:rsidRPr="005F690E">
        <w:rPr>
          <w:rFonts w:cs="Times New Roman"/>
        </w:rPr>
        <w:t>Dar’ul Kitab’ul ilmiyye Beyrut;</w:t>
      </w:r>
      <w:r>
        <w:rPr>
          <w:rFonts w:cs="Times New Roman"/>
        </w:rPr>
        <w:t xml:space="preserve"> </w:t>
      </w:r>
      <w:r w:rsidRPr="005F690E">
        <w:rPr>
          <w:rFonts w:cs="Times New Roman"/>
        </w:rPr>
        <w:t>Feraid’us Simteyn,</w:t>
      </w:r>
      <w:r>
        <w:rPr>
          <w:rFonts w:cs="Times New Roman"/>
        </w:rPr>
        <w:t xml:space="preserve"> </w:t>
      </w:r>
      <w:r w:rsidRPr="005F690E">
        <w:rPr>
          <w:rFonts w:cs="Times New Roman"/>
        </w:rPr>
        <w:t>ibrahim b.</w:t>
      </w:r>
      <w:r>
        <w:rPr>
          <w:rFonts w:cs="Times New Roman"/>
        </w:rPr>
        <w:t xml:space="preserve"> </w:t>
      </w:r>
      <w:r w:rsidRPr="005F690E">
        <w:rPr>
          <w:rFonts w:cs="Times New Roman"/>
        </w:rPr>
        <w:t>Muhammed Cuveyni,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178,</w:t>
      </w:r>
      <w:r>
        <w:rPr>
          <w:rFonts w:cs="Times New Roman"/>
        </w:rPr>
        <w:t xml:space="preserve"> </w:t>
      </w:r>
      <w:r w:rsidRPr="005F690E">
        <w:rPr>
          <w:rFonts w:cs="Times New Roman"/>
        </w:rPr>
        <w:t>ve 195,</w:t>
      </w:r>
      <w:r>
        <w:rPr>
          <w:rFonts w:cs="Times New Roman"/>
        </w:rPr>
        <w:t xml:space="preserve"> </w:t>
      </w:r>
      <w:r w:rsidRPr="005F690E">
        <w:rPr>
          <w:rFonts w:cs="Times New Roman"/>
        </w:rPr>
        <w:t>Muesseset’ul Mehmudi;</w:t>
      </w:r>
      <w:r>
        <w:rPr>
          <w:rFonts w:cs="Times New Roman"/>
        </w:rPr>
        <w:t xml:space="preserve"> </w:t>
      </w:r>
      <w:r w:rsidRPr="005F690E">
        <w:rPr>
          <w:rFonts w:cs="Times New Roman"/>
        </w:rPr>
        <w:t>el</w:t>
      </w:r>
      <w:r>
        <w:rPr>
          <w:rFonts w:cs="Times New Roman"/>
        </w:rPr>
        <w:t xml:space="preserve">- </w:t>
      </w:r>
      <w:r w:rsidRPr="005F690E">
        <w:rPr>
          <w:rFonts w:cs="Times New Roman"/>
        </w:rPr>
        <w:t>Fusul’ul Muh</w:t>
      </w:r>
      <w:r>
        <w:rPr>
          <w:rFonts w:cs="Times New Roman"/>
        </w:rPr>
        <w:t>i</w:t>
      </w:r>
      <w:r w:rsidRPr="005F690E">
        <w:rPr>
          <w:rFonts w:cs="Times New Roman"/>
        </w:rPr>
        <w:t>mme,</w:t>
      </w:r>
      <w:r>
        <w:rPr>
          <w:rFonts w:cs="Times New Roman"/>
        </w:rPr>
        <w:t xml:space="preserve"> </w:t>
      </w:r>
      <w:r w:rsidRPr="005F690E">
        <w:rPr>
          <w:rFonts w:cs="Times New Roman"/>
        </w:rPr>
        <w:t>s.</w:t>
      </w:r>
      <w:r>
        <w:rPr>
          <w:rFonts w:cs="Times New Roman"/>
        </w:rPr>
        <w:t xml:space="preserve"> </w:t>
      </w:r>
      <w:r w:rsidRPr="005F690E">
        <w:rPr>
          <w:rFonts w:cs="Times New Roman"/>
        </w:rPr>
        <w:t>123</w:t>
      </w:r>
      <w:r>
        <w:rPr>
          <w:rFonts w:cs="Times New Roman"/>
        </w:rPr>
        <w:t xml:space="preserve">- </w:t>
      </w:r>
      <w:r w:rsidRPr="005F690E">
        <w:rPr>
          <w:rFonts w:cs="Times New Roman"/>
        </w:rPr>
        <w:t>124,</w:t>
      </w:r>
      <w:r>
        <w:rPr>
          <w:rFonts w:cs="Times New Roman"/>
        </w:rPr>
        <w:t xml:space="preserve"> </w:t>
      </w:r>
      <w:r w:rsidRPr="005F690E">
        <w:rPr>
          <w:rFonts w:cs="Times New Roman"/>
        </w:rPr>
        <w:t>Menşurat’ul a’lami,</w:t>
      </w:r>
      <w:r>
        <w:rPr>
          <w:rFonts w:cs="Times New Roman"/>
        </w:rPr>
        <w:t xml:space="preserve"> </w:t>
      </w:r>
      <w:r w:rsidRPr="005F690E">
        <w:rPr>
          <w:rFonts w:cs="Times New Roman"/>
        </w:rPr>
        <w:t>Tahran;</w:t>
      </w:r>
      <w:r>
        <w:rPr>
          <w:rFonts w:cs="Times New Roman"/>
        </w:rPr>
        <w:t xml:space="preserve"> </w:t>
      </w:r>
      <w:r w:rsidRPr="005F690E">
        <w:rPr>
          <w:rFonts w:cs="Times New Roman"/>
        </w:rPr>
        <w:t>el</w:t>
      </w:r>
      <w:r>
        <w:rPr>
          <w:rFonts w:cs="Times New Roman"/>
        </w:rPr>
        <w:t xml:space="preserve">- </w:t>
      </w:r>
      <w:r w:rsidRPr="005F690E">
        <w:rPr>
          <w:rFonts w:cs="Times New Roman"/>
        </w:rPr>
        <w:t>Keşşaf,</w:t>
      </w:r>
      <w:r>
        <w:rPr>
          <w:rFonts w:cs="Times New Roman"/>
        </w:rPr>
        <w:t xml:space="preserve"> </w:t>
      </w:r>
      <w:r w:rsidRPr="005F690E">
        <w:rPr>
          <w:rFonts w:cs="Times New Roman"/>
        </w:rPr>
        <w:t>zamahşeri,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347,</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r>
        <w:rPr>
          <w:rFonts w:cs="Times New Roman"/>
        </w:rPr>
        <w:t xml:space="preserve"> </w:t>
      </w:r>
      <w:r w:rsidRPr="005F690E">
        <w:rPr>
          <w:rFonts w:cs="Times New Roman"/>
        </w:rPr>
        <w:t>Kifayet’ut Talib,</w:t>
      </w:r>
      <w:r>
        <w:rPr>
          <w:rFonts w:cs="Times New Roman"/>
        </w:rPr>
        <w:t xml:space="preserve"> </w:t>
      </w:r>
      <w:r w:rsidRPr="005F690E">
        <w:rPr>
          <w:rFonts w:cs="Times New Roman"/>
        </w:rPr>
        <w:t>s.</w:t>
      </w:r>
      <w:r>
        <w:rPr>
          <w:rFonts w:cs="Times New Roman"/>
        </w:rPr>
        <w:t xml:space="preserve"> </w:t>
      </w:r>
      <w:r w:rsidRPr="005F690E">
        <w:rPr>
          <w:rFonts w:cs="Times New Roman"/>
        </w:rPr>
        <w:t>249 ve 250,</w:t>
      </w:r>
      <w:r>
        <w:rPr>
          <w:rFonts w:cs="Times New Roman"/>
        </w:rPr>
        <w:t xml:space="preserve"> </w:t>
      </w:r>
      <w:r w:rsidRPr="005F690E">
        <w:rPr>
          <w:rFonts w:cs="Times New Roman"/>
        </w:rPr>
        <w:t>Dar</w:t>
      </w:r>
      <w:r>
        <w:rPr>
          <w:rFonts w:cs="Times New Roman"/>
        </w:rPr>
        <w:t xml:space="preserve">-u </w:t>
      </w:r>
      <w:r w:rsidRPr="005F690E">
        <w:rPr>
          <w:rFonts w:cs="Times New Roman"/>
        </w:rPr>
        <w:t>İhya’ut Turasi Ehl’ul Beyt;</w:t>
      </w:r>
      <w:r>
        <w:rPr>
          <w:rFonts w:cs="Times New Roman"/>
        </w:rPr>
        <w:t xml:space="preserve"> </w:t>
      </w:r>
      <w:r w:rsidRPr="005F690E">
        <w:rPr>
          <w:rFonts w:cs="Times New Roman"/>
        </w:rPr>
        <w:t>Kenz’ul ummal,</w:t>
      </w:r>
      <w:r>
        <w:rPr>
          <w:rFonts w:cs="Times New Roman"/>
        </w:rPr>
        <w:t xml:space="preserve"> </w:t>
      </w:r>
      <w:r w:rsidRPr="005F690E">
        <w:rPr>
          <w:rFonts w:cs="Times New Roman"/>
        </w:rPr>
        <w:t>c.</w:t>
      </w:r>
      <w:r>
        <w:rPr>
          <w:rFonts w:cs="Times New Roman"/>
        </w:rPr>
        <w:t xml:space="preserve"> </w:t>
      </w:r>
      <w:r w:rsidRPr="005F690E">
        <w:rPr>
          <w:rFonts w:cs="Times New Roman"/>
        </w:rPr>
        <w:t>13,</w:t>
      </w:r>
      <w:r>
        <w:rPr>
          <w:rFonts w:cs="Times New Roman"/>
        </w:rPr>
        <w:t xml:space="preserve"> </w:t>
      </w:r>
      <w:r w:rsidRPr="005F690E">
        <w:rPr>
          <w:rFonts w:cs="Times New Roman"/>
        </w:rPr>
        <w:t>s.</w:t>
      </w:r>
      <w:r>
        <w:rPr>
          <w:rFonts w:cs="Times New Roman"/>
        </w:rPr>
        <w:t xml:space="preserve"> </w:t>
      </w:r>
      <w:r w:rsidRPr="005F690E">
        <w:rPr>
          <w:rFonts w:cs="Times New Roman"/>
        </w:rPr>
        <w:t>108 ve 165,</w:t>
      </w:r>
      <w:r>
        <w:rPr>
          <w:rFonts w:cs="Times New Roman"/>
        </w:rPr>
        <w:t xml:space="preserve"> </w:t>
      </w:r>
      <w:r w:rsidRPr="005F690E">
        <w:rPr>
          <w:rFonts w:cs="Times New Roman"/>
        </w:rPr>
        <w:t>Mueseset’ur Risale;</w:t>
      </w:r>
      <w:r>
        <w:rPr>
          <w:rFonts w:cs="Times New Roman"/>
        </w:rPr>
        <w:t xml:space="preserve"> </w:t>
      </w:r>
      <w:r w:rsidRPr="005F690E">
        <w:rPr>
          <w:rFonts w:cs="Times New Roman"/>
        </w:rPr>
        <w:t>el</w:t>
      </w:r>
      <w:r>
        <w:rPr>
          <w:rFonts w:cs="Times New Roman"/>
        </w:rPr>
        <w:t xml:space="preserve">- </w:t>
      </w:r>
      <w:r w:rsidRPr="005F690E">
        <w:rPr>
          <w:rFonts w:cs="Times New Roman"/>
        </w:rPr>
        <w:t>Lubab fi Ulum’ul Kitab,</w:t>
      </w:r>
      <w:r>
        <w:rPr>
          <w:rFonts w:cs="Times New Roman"/>
        </w:rPr>
        <w:t xml:space="preserve"> </w:t>
      </w:r>
      <w:r w:rsidRPr="005F690E">
        <w:rPr>
          <w:rFonts w:cs="Times New Roman"/>
        </w:rPr>
        <w:t>c.</w:t>
      </w:r>
      <w:r>
        <w:rPr>
          <w:rFonts w:cs="Times New Roman"/>
        </w:rPr>
        <w:t xml:space="preserve"> </w:t>
      </w:r>
      <w:r w:rsidRPr="005F690E">
        <w:rPr>
          <w:rFonts w:cs="Times New Roman"/>
        </w:rPr>
        <w:t>7,</w:t>
      </w:r>
      <w:r>
        <w:rPr>
          <w:rFonts w:cs="Times New Roman"/>
        </w:rPr>
        <w:t xml:space="preserve"> </w:t>
      </w:r>
      <w:r w:rsidRPr="005F690E">
        <w:rPr>
          <w:rFonts w:cs="Times New Roman"/>
        </w:rPr>
        <w:t>s.</w:t>
      </w:r>
      <w:r>
        <w:rPr>
          <w:rFonts w:cs="Times New Roman"/>
        </w:rPr>
        <w:t xml:space="preserve"> </w:t>
      </w:r>
      <w:r w:rsidRPr="005F690E">
        <w:rPr>
          <w:rFonts w:cs="Times New Roman"/>
        </w:rPr>
        <w:t>390 ve 398,</w:t>
      </w:r>
      <w:r>
        <w:rPr>
          <w:rFonts w:cs="Times New Roman"/>
        </w:rPr>
        <w:t xml:space="preserve"> </w:t>
      </w:r>
      <w:r w:rsidRPr="005F690E">
        <w:rPr>
          <w:rFonts w:cs="Times New Roman"/>
        </w:rPr>
        <w:t>Dar’ul Kutub2ulİLmiyye Beyrut;</w:t>
      </w:r>
      <w:r>
        <w:rPr>
          <w:rFonts w:cs="Times New Roman"/>
        </w:rPr>
        <w:t xml:space="preserve"> </w:t>
      </w:r>
      <w:r w:rsidRPr="005F690E">
        <w:rPr>
          <w:rFonts w:cs="Times New Roman"/>
        </w:rPr>
        <w:t>Mecme’uz Zevaid,</w:t>
      </w:r>
      <w:r>
        <w:rPr>
          <w:rFonts w:cs="Times New Roman"/>
        </w:rPr>
        <w:t xml:space="preserve"> </w:t>
      </w:r>
      <w:r w:rsidRPr="005F690E">
        <w:rPr>
          <w:rFonts w:cs="Times New Roman"/>
        </w:rPr>
        <w:t>c.</w:t>
      </w:r>
      <w:r>
        <w:rPr>
          <w:rFonts w:cs="Times New Roman"/>
        </w:rPr>
        <w:t xml:space="preserve"> </w:t>
      </w:r>
      <w:r w:rsidRPr="005F690E">
        <w:rPr>
          <w:rFonts w:cs="Times New Roman"/>
        </w:rPr>
        <w:t>7,</w:t>
      </w:r>
      <w:r>
        <w:rPr>
          <w:rFonts w:cs="Times New Roman"/>
        </w:rPr>
        <w:t xml:space="preserve"> </w:t>
      </w:r>
      <w:r w:rsidRPr="005F690E">
        <w:rPr>
          <w:rFonts w:cs="Times New Roman"/>
        </w:rPr>
        <w:t>s.</w:t>
      </w:r>
      <w:r>
        <w:rPr>
          <w:rFonts w:cs="Times New Roman"/>
        </w:rPr>
        <w:t xml:space="preserve"> </w:t>
      </w:r>
      <w:r w:rsidRPr="005F690E">
        <w:rPr>
          <w:rFonts w:cs="Times New Roman"/>
        </w:rPr>
        <w:t>80,</w:t>
      </w:r>
      <w:r>
        <w:rPr>
          <w:rFonts w:cs="Times New Roman"/>
        </w:rPr>
        <w:t xml:space="preserve"> </w:t>
      </w:r>
      <w:r w:rsidRPr="005F690E">
        <w:rPr>
          <w:rFonts w:cs="Times New Roman"/>
        </w:rPr>
        <w:t>Dar’ul Fikr;</w:t>
      </w:r>
      <w:r>
        <w:rPr>
          <w:rFonts w:cs="Times New Roman"/>
        </w:rPr>
        <w:t xml:space="preserve"> </w:t>
      </w:r>
      <w:r w:rsidRPr="005F690E">
        <w:rPr>
          <w:rFonts w:cs="Times New Roman"/>
        </w:rPr>
        <w:t>el</w:t>
      </w:r>
      <w:r>
        <w:rPr>
          <w:rFonts w:cs="Times New Roman"/>
        </w:rPr>
        <w:t xml:space="preserve">- </w:t>
      </w:r>
      <w:r w:rsidRPr="005F690E">
        <w:rPr>
          <w:rFonts w:cs="Times New Roman"/>
        </w:rPr>
        <w:t>Muracaat,</w:t>
      </w:r>
      <w:r>
        <w:rPr>
          <w:rFonts w:cs="Times New Roman"/>
        </w:rPr>
        <w:t xml:space="preserve"> </w:t>
      </w:r>
      <w:r w:rsidRPr="005F690E">
        <w:rPr>
          <w:rFonts w:cs="Times New Roman"/>
        </w:rPr>
        <w:t>s.</w:t>
      </w:r>
      <w:r>
        <w:rPr>
          <w:rFonts w:cs="Times New Roman"/>
        </w:rPr>
        <w:t xml:space="preserve"> </w:t>
      </w:r>
      <w:r w:rsidRPr="005F690E">
        <w:rPr>
          <w:rFonts w:cs="Times New Roman"/>
        </w:rPr>
        <w:t>257;</w:t>
      </w:r>
      <w:r>
        <w:rPr>
          <w:rFonts w:cs="Times New Roman"/>
        </w:rPr>
        <w:t xml:space="preserve"> </w:t>
      </w:r>
      <w:r w:rsidRPr="005F690E">
        <w:rPr>
          <w:rFonts w:cs="Times New Roman"/>
        </w:rPr>
        <w:t>Mirkat’ul Mefatih,</w:t>
      </w:r>
      <w:r>
        <w:rPr>
          <w:rFonts w:cs="Times New Roman"/>
        </w:rPr>
        <w:t xml:space="preserve"> </w:t>
      </w:r>
      <w:r w:rsidRPr="005F690E">
        <w:rPr>
          <w:rFonts w:cs="Times New Roman"/>
        </w:rPr>
        <w:t>c.</w:t>
      </w:r>
      <w:r>
        <w:rPr>
          <w:rFonts w:cs="Times New Roman"/>
        </w:rPr>
        <w:t xml:space="preserve"> </w:t>
      </w:r>
      <w:r w:rsidRPr="005F690E">
        <w:rPr>
          <w:rFonts w:cs="Times New Roman"/>
        </w:rPr>
        <w:t>10,</w:t>
      </w:r>
      <w:r>
        <w:rPr>
          <w:rFonts w:cs="Times New Roman"/>
        </w:rPr>
        <w:t xml:space="preserve"> </w:t>
      </w:r>
      <w:r w:rsidRPr="005F690E">
        <w:rPr>
          <w:rFonts w:cs="Times New Roman"/>
        </w:rPr>
        <w:t>s.</w:t>
      </w:r>
      <w:r>
        <w:rPr>
          <w:rFonts w:cs="Times New Roman"/>
        </w:rPr>
        <w:t xml:space="preserve"> </w:t>
      </w:r>
      <w:r w:rsidRPr="005F690E">
        <w:rPr>
          <w:rFonts w:cs="Times New Roman"/>
        </w:rPr>
        <w:t>462,</w:t>
      </w:r>
      <w:r>
        <w:rPr>
          <w:rFonts w:cs="Times New Roman"/>
        </w:rPr>
        <w:t xml:space="preserve"> </w:t>
      </w:r>
      <w:r w:rsidRPr="005F690E">
        <w:rPr>
          <w:rFonts w:cs="Times New Roman"/>
        </w:rPr>
        <w:t>Dar’ul Fikr;</w:t>
      </w:r>
      <w:r>
        <w:rPr>
          <w:rFonts w:cs="Times New Roman"/>
        </w:rPr>
        <w:t xml:space="preserve"> </w:t>
      </w:r>
      <w:r w:rsidRPr="005F690E">
        <w:rPr>
          <w:rFonts w:cs="Times New Roman"/>
        </w:rPr>
        <w:t>Metalib’us Suul,</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86 ve 87;</w:t>
      </w:r>
      <w:r>
        <w:rPr>
          <w:rFonts w:cs="Times New Roman"/>
        </w:rPr>
        <w:t xml:space="preserve"> </w:t>
      </w:r>
      <w:r w:rsidRPr="005F690E">
        <w:rPr>
          <w:rFonts w:cs="Times New Roman"/>
        </w:rPr>
        <w:t>Mealim’ut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47;</w:t>
      </w:r>
      <w:r>
        <w:rPr>
          <w:rFonts w:cs="Times New Roman"/>
        </w:rPr>
        <w:t xml:space="preserve"> </w:t>
      </w:r>
      <w:r w:rsidRPr="005F690E">
        <w:rPr>
          <w:rFonts w:cs="Times New Roman"/>
        </w:rPr>
        <w:t>el</w:t>
      </w:r>
      <w:r>
        <w:rPr>
          <w:rFonts w:cs="Times New Roman"/>
        </w:rPr>
        <w:t xml:space="preserve">- </w:t>
      </w:r>
      <w:r w:rsidRPr="005F690E">
        <w:rPr>
          <w:rFonts w:cs="Times New Roman"/>
        </w:rPr>
        <w:t>Mu’cem’ul Evset,</w:t>
      </w:r>
      <w:r>
        <w:rPr>
          <w:rFonts w:cs="Times New Roman"/>
        </w:rPr>
        <w:t xml:space="preserve"> </w:t>
      </w:r>
      <w:r w:rsidRPr="005F690E">
        <w:rPr>
          <w:rFonts w:cs="Times New Roman"/>
        </w:rPr>
        <w:t>c.</w:t>
      </w:r>
      <w:r>
        <w:rPr>
          <w:rFonts w:cs="Times New Roman"/>
        </w:rPr>
        <w:t xml:space="preserve"> </w:t>
      </w:r>
      <w:r w:rsidRPr="005F690E">
        <w:rPr>
          <w:rFonts w:cs="Times New Roman"/>
        </w:rPr>
        <w:t>7,</w:t>
      </w:r>
      <w:r>
        <w:rPr>
          <w:rFonts w:cs="Times New Roman"/>
        </w:rPr>
        <w:t xml:space="preserve"> </w:t>
      </w:r>
      <w:r w:rsidRPr="005F690E">
        <w:rPr>
          <w:rFonts w:cs="Times New Roman"/>
        </w:rPr>
        <w:t>s.</w:t>
      </w:r>
      <w:r>
        <w:rPr>
          <w:rFonts w:cs="Times New Roman"/>
        </w:rPr>
        <w:t xml:space="preserve"> </w:t>
      </w:r>
      <w:r w:rsidRPr="005F690E">
        <w:rPr>
          <w:rFonts w:cs="Times New Roman"/>
        </w:rPr>
        <w:t>129 ve 130,</w:t>
      </w:r>
      <w:r>
        <w:rPr>
          <w:rFonts w:cs="Times New Roman"/>
        </w:rPr>
        <w:t xml:space="preserve"> </w:t>
      </w:r>
      <w:r w:rsidRPr="005F690E">
        <w:rPr>
          <w:rFonts w:cs="Times New Roman"/>
        </w:rPr>
        <w:t>Mektebet’ul Mearif’ur riyazi;</w:t>
      </w:r>
      <w:r>
        <w:rPr>
          <w:rFonts w:cs="Times New Roman"/>
        </w:rPr>
        <w:t xml:space="preserve"> </w:t>
      </w:r>
      <w:r w:rsidRPr="005F690E">
        <w:rPr>
          <w:rFonts w:cs="Times New Roman"/>
        </w:rPr>
        <w:t>Marifet</w:t>
      </w:r>
      <w:r>
        <w:rPr>
          <w:rFonts w:cs="Times New Roman"/>
        </w:rPr>
        <w:t xml:space="preserve">-u </w:t>
      </w:r>
      <w:r w:rsidRPr="005F690E">
        <w:rPr>
          <w:rFonts w:cs="Times New Roman"/>
        </w:rPr>
        <w:t>Ulum’ul Hadis;</w:t>
      </w:r>
      <w:r>
        <w:rPr>
          <w:rFonts w:cs="Times New Roman"/>
        </w:rPr>
        <w:t xml:space="preserve"> </w:t>
      </w:r>
      <w:r w:rsidRPr="005F690E">
        <w:rPr>
          <w:rFonts w:cs="Times New Roman"/>
        </w:rPr>
        <w:t>s.</w:t>
      </w:r>
      <w:r>
        <w:rPr>
          <w:rFonts w:cs="Times New Roman"/>
        </w:rPr>
        <w:t xml:space="preserve"> </w:t>
      </w:r>
      <w:r w:rsidRPr="005F690E">
        <w:rPr>
          <w:rFonts w:cs="Times New Roman"/>
        </w:rPr>
        <w:t>102,</w:t>
      </w:r>
      <w:r>
        <w:rPr>
          <w:rFonts w:cs="Times New Roman"/>
        </w:rPr>
        <w:t xml:space="preserve"> </w:t>
      </w:r>
      <w:r w:rsidRPr="005F690E">
        <w:rPr>
          <w:rFonts w:cs="Times New Roman"/>
        </w:rPr>
        <w:t>Dar’ul Kutub’ul İlmiyye Beyrut;</w:t>
      </w:r>
      <w:r>
        <w:rPr>
          <w:rFonts w:cs="Times New Roman"/>
        </w:rPr>
        <w:t xml:space="preserve"> </w:t>
      </w:r>
      <w:r w:rsidRPr="005F690E">
        <w:rPr>
          <w:rFonts w:cs="Times New Roman"/>
        </w:rPr>
        <w:t>Menakib</w:t>
      </w:r>
      <w:r>
        <w:rPr>
          <w:rFonts w:cs="Times New Roman"/>
        </w:rPr>
        <w:t xml:space="preserve">-i </w:t>
      </w:r>
      <w:r w:rsidRPr="005F690E">
        <w:rPr>
          <w:rFonts w:cs="Times New Roman"/>
        </w:rPr>
        <w:t>İbn</w:t>
      </w:r>
      <w:r>
        <w:rPr>
          <w:rFonts w:cs="Times New Roman"/>
        </w:rPr>
        <w:t xml:space="preserve">-i </w:t>
      </w:r>
      <w:r w:rsidRPr="005F690E">
        <w:rPr>
          <w:rFonts w:cs="Times New Roman"/>
        </w:rPr>
        <w:t>Meğazili,</w:t>
      </w:r>
      <w:r>
        <w:rPr>
          <w:rFonts w:cs="Times New Roman"/>
        </w:rPr>
        <w:t xml:space="preserve"> </w:t>
      </w:r>
      <w:r w:rsidRPr="005F690E">
        <w:rPr>
          <w:rFonts w:cs="Times New Roman"/>
        </w:rPr>
        <w:t>s.</w:t>
      </w:r>
      <w:r>
        <w:rPr>
          <w:rFonts w:cs="Times New Roman"/>
        </w:rPr>
        <w:t xml:space="preserve"> </w:t>
      </w:r>
      <w:r w:rsidRPr="005F690E">
        <w:rPr>
          <w:rFonts w:cs="Times New Roman"/>
        </w:rPr>
        <w:t>311,</w:t>
      </w:r>
      <w:r>
        <w:rPr>
          <w:rFonts w:cs="Times New Roman"/>
        </w:rPr>
        <w:t xml:space="preserve"> </w:t>
      </w:r>
      <w:r w:rsidRPr="005F690E">
        <w:rPr>
          <w:rFonts w:cs="Times New Roman"/>
        </w:rPr>
        <w:t>el</w:t>
      </w:r>
      <w:r>
        <w:rPr>
          <w:rFonts w:cs="Times New Roman"/>
        </w:rPr>
        <w:t xml:space="preserve">- </w:t>
      </w:r>
      <w:r w:rsidRPr="005F690E">
        <w:rPr>
          <w:rFonts w:cs="Times New Roman"/>
        </w:rPr>
        <w:t>Mektebet’ul İslamiyye;</w:t>
      </w:r>
      <w:r>
        <w:rPr>
          <w:rFonts w:cs="Times New Roman"/>
        </w:rPr>
        <w:t xml:space="preserve"> </w:t>
      </w:r>
      <w:r w:rsidRPr="005F690E">
        <w:rPr>
          <w:rFonts w:cs="Times New Roman"/>
        </w:rPr>
        <w:t>Nakib</w:t>
      </w:r>
      <w:r>
        <w:rPr>
          <w:rFonts w:cs="Times New Roman"/>
        </w:rPr>
        <w:t xml:space="preserve">-i </w:t>
      </w:r>
      <w:r w:rsidRPr="005F690E">
        <w:rPr>
          <w:rFonts w:cs="Times New Roman"/>
        </w:rPr>
        <w:t>Harezmi,</w:t>
      </w:r>
      <w:r>
        <w:rPr>
          <w:rFonts w:cs="Times New Roman"/>
        </w:rPr>
        <w:t xml:space="preserve"> </w:t>
      </w:r>
      <w:r w:rsidRPr="005F690E">
        <w:rPr>
          <w:rFonts w:cs="Times New Roman"/>
        </w:rPr>
        <w:t>s.</w:t>
      </w:r>
      <w:r>
        <w:rPr>
          <w:rFonts w:cs="Times New Roman"/>
        </w:rPr>
        <w:t xml:space="preserve"> </w:t>
      </w:r>
      <w:r w:rsidRPr="005F690E">
        <w:rPr>
          <w:rFonts w:cs="Times New Roman"/>
        </w:rPr>
        <w:t>264,</w:t>
      </w:r>
      <w:r>
        <w:rPr>
          <w:rFonts w:cs="Times New Roman"/>
        </w:rPr>
        <w:t xml:space="preserve"> </w:t>
      </w:r>
      <w:r w:rsidRPr="005F690E">
        <w:rPr>
          <w:rFonts w:cs="Times New Roman"/>
        </w:rPr>
        <w:t>ve 265,</w:t>
      </w:r>
      <w:r>
        <w:rPr>
          <w:rFonts w:cs="Times New Roman"/>
        </w:rPr>
        <w:t xml:space="preserve"> </w:t>
      </w:r>
      <w:r w:rsidRPr="005F690E">
        <w:rPr>
          <w:rFonts w:cs="Times New Roman"/>
        </w:rPr>
        <w:t>Muesseset’un Neşru’l İslami;</w:t>
      </w:r>
      <w:r>
        <w:rPr>
          <w:rFonts w:cs="Times New Roman"/>
        </w:rPr>
        <w:t xml:space="preserve"> </w:t>
      </w:r>
      <w:r w:rsidRPr="005F690E">
        <w:rPr>
          <w:rFonts w:cs="Times New Roman"/>
        </w:rPr>
        <w:t>Mevakif</w:t>
      </w:r>
      <w:r>
        <w:rPr>
          <w:rFonts w:cs="Times New Roman"/>
        </w:rPr>
        <w:t xml:space="preserve">-u </w:t>
      </w:r>
      <w:r w:rsidRPr="005F690E">
        <w:rPr>
          <w:rFonts w:cs="Times New Roman"/>
        </w:rPr>
        <w:t>İyci,</w:t>
      </w:r>
      <w:r>
        <w:rPr>
          <w:rFonts w:cs="Times New Roman"/>
        </w:rPr>
        <w:t xml:space="preserve"> </w:t>
      </w:r>
      <w:r w:rsidRPr="005F690E">
        <w:rPr>
          <w:rFonts w:cs="Times New Roman"/>
        </w:rPr>
        <w:t>c.</w:t>
      </w:r>
      <w:r>
        <w:rPr>
          <w:rFonts w:cs="Times New Roman"/>
        </w:rPr>
        <w:t xml:space="preserve"> </w:t>
      </w:r>
      <w:r w:rsidRPr="005F690E">
        <w:rPr>
          <w:rFonts w:cs="Times New Roman"/>
        </w:rPr>
        <w:t>8,</w:t>
      </w:r>
      <w:r>
        <w:rPr>
          <w:rFonts w:cs="Times New Roman"/>
        </w:rPr>
        <w:t xml:space="preserve"> </w:t>
      </w:r>
      <w:r w:rsidRPr="005F690E">
        <w:rPr>
          <w:rFonts w:cs="Times New Roman"/>
        </w:rPr>
        <w:t>s.</w:t>
      </w:r>
      <w:r>
        <w:rPr>
          <w:rFonts w:cs="Times New Roman"/>
        </w:rPr>
        <w:t xml:space="preserve"> </w:t>
      </w:r>
      <w:r w:rsidRPr="005F690E">
        <w:rPr>
          <w:rFonts w:cs="Times New Roman"/>
        </w:rPr>
        <w:t>360;</w:t>
      </w:r>
      <w:r>
        <w:rPr>
          <w:rFonts w:cs="Times New Roman"/>
        </w:rPr>
        <w:t xml:space="preserve"> </w:t>
      </w:r>
      <w:r w:rsidRPr="005F690E">
        <w:rPr>
          <w:rFonts w:cs="Times New Roman"/>
        </w:rPr>
        <w:t>N</w:t>
      </w:r>
      <w:r>
        <w:rPr>
          <w:rFonts w:cs="Times New Roman"/>
        </w:rPr>
        <w:t>e</w:t>
      </w:r>
      <w:r w:rsidRPr="005F690E">
        <w:rPr>
          <w:rFonts w:cs="Times New Roman"/>
        </w:rPr>
        <w:t>zm</w:t>
      </w:r>
      <w:r>
        <w:rPr>
          <w:rFonts w:cs="Times New Roman"/>
        </w:rPr>
        <w:t xml:space="preserve">-ud </w:t>
      </w:r>
      <w:r w:rsidRPr="005F690E">
        <w:rPr>
          <w:rFonts w:cs="Times New Roman"/>
        </w:rPr>
        <w:t>Dur</w:t>
      </w:r>
      <w:r>
        <w:rPr>
          <w:rFonts w:cs="Times New Roman"/>
        </w:rPr>
        <w:t>e</w:t>
      </w:r>
      <w:r w:rsidRPr="005F690E">
        <w:rPr>
          <w:rFonts w:cs="Times New Roman"/>
        </w:rPr>
        <w:t>r’</w:t>
      </w:r>
      <w:r>
        <w:rPr>
          <w:rFonts w:cs="Times New Roman"/>
        </w:rPr>
        <w:t>i</w:t>
      </w:r>
      <w:r w:rsidRPr="005F690E">
        <w:rPr>
          <w:rFonts w:cs="Times New Roman"/>
        </w:rPr>
        <w:t>s Simteyn,</w:t>
      </w:r>
      <w:r>
        <w:rPr>
          <w:rFonts w:cs="Times New Roman"/>
        </w:rPr>
        <w:t xml:space="preserve"> </w:t>
      </w:r>
      <w:r w:rsidRPr="005F690E">
        <w:rPr>
          <w:rFonts w:cs="Times New Roman"/>
        </w:rPr>
        <w:t>s.</w:t>
      </w:r>
      <w:r>
        <w:rPr>
          <w:rFonts w:cs="Times New Roman"/>
        </w:rPr>
        <w:t xml:space="preserve"> </w:t>
      </w:r>
      <w:r w:rsidRPr="005F690E">
        <w:rPr>
          <w:rFonts w:cs="Times New Roman"/>
        </w:rPr>
        <w:t>86,</w:t>
      </w:r>
      <w:r>
        <w:rPr>
          <w:rFonts w:cs="Times New Roman"/>
        </w:rPr>
        <w:t xml:space="preserve"> </w:t>
      </w:r>
      <w:r w:rsidRPr="005F690E">
        <w:rPr>
          <w:rFonts w:cs="Times New Roman"/>
        </w:rPr>
        <w:t>Metbeet’ul Kaza,</w:t>
      </w:r>
      <w:r>
        <w:rPr>
          <w:rFonts w:cs="Times New Roman"/>
        </w:rPr>
        <w:t xml:space="preserve"> </w:t>
      </w:r>
      <w:r w:rsidRPr="005F690E">
        <w:rPr>
          <w:rFonts w:cs="Times New Roman"/>
        </w:rPr>
        <w:t>(İhkak2ul Hak’tan naklen);</w:t>
      </w:r>
      <w:r>
        <w:rPr>
          <w:rFonts w:cs="Times New Roman"/>
        </w:rPr>
        <w:t xml:space="preserve"> </w:t>
      </w:r>
      <w:r w:rsidRPr="005F690E">
        <w:rPr>
          <w:rFonts w:cs="Times New Roman"/>
        </w:rPr>
        <w:t>en</w:t>
      </w:r>
      <w:r>
        <w:rPr>
          <w:rFonts w:cs="Times New Roman"/>
        </w:rPr>
        <w:t xml:space="preserve">- </w:t>
      </w:r>
      <w:r w:rsidRPr="005F690E">
        <w:rPr>
          <w:rFonts w:cs="Times New Roman"/>
        </w:rPr>
        <w:t>Nektu ve’l Uyun,</w:t>
      </w:r>
      <w:r>
        <w:rPr>
          <w:rFonts w:cs="Times New Roman"/>
        </w:rPr>
        <w:t xml:space="preserve"> </w:t>
      </w:r>
      <w:r w:rsidRPr="005F690E">
        <w:rPr>
          <w:rFonts w:cs="Times New Roman"/>
        </w:rPr>
        <w:t>(</w:t>
      </w:r>
      <w:r>
        <w:rPr>
          <w:rFonts w:cs="Times New Roman"/>
        </w:rPr>
        <w:t>T</w:t>
      </w:r>
      <w:r w:rsidRPr="005F690E">
        <w:rPr>
          <w:rFonts w:cs="Times New Roman"/>
        </w:rPr>
        <w:t>efsir’ul Maverdi) 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49,</w:t>
      </w:r>
      <w:r>
        <w:rPr>
          <w:rFonts w:cs="Times New Roman"/>
        </w:rPr>
        <w:t xml:space="preserve"> </w:t>
      </w:r>
      <w:r w:rsidRPr="005F690E">
        <w:rPr>
          <w:rFonts w:cs="Times New Roman"/>
        </w:rPr>
        <w:t>Muesseset’ul Kutub’is</w:t>
      </w:r>
      <w:r>
        <w:rPr>
          <w:rFonts w:cs="Times New Roman"/>
        </w:rPr>
        <w:t xml:space="preserve"> </w:t>
      </w:r>
      <w:r w:rsidRPr="005F690E">
        <w:rPr>
          <w:rFonts w:cs="Times New Roman"/>
        </w:rPr>
        <w:t>Sakafiyye;</w:t>
      </w:r>
      <w:r>
        <w:rPr>
          <w:rFonts w:cs="Times New Roman"/>
        </w:rPr>
        <w:t xml:space="preserve"> </w:t>
      </w:r>
      <w:r w:rsidRPr="005F690E">
        <w:rPr>
          <w:rFonts w:cs="Times New Roman"/>
        </w:rPr>
        <w:t>Nur’ul Ebsar,</w:t>
      </w:r>
      <w:r>
        <w:rPr>
          <w:rFonts w:cs="Times New Roman"/>
        </w:rPr>
        <w:t xml:space="preserve"> </w:t>
      </w:r>
      <w:r w:rsidRPr="005F690E">
        <w:rPr>
          <w:rFonts w:cs="Times New Roman"/>
        </w:rPr>
        <w:t>s.</w:t>
      </w:r>
      <w:r>
        <w:rPr>
          <w:rFonts w:cs="Times New Roman"/>
        </w:rPr>
        <w:t xml:space="preserve"> </w:t>
      </w:r>
      <w:r w:rsidRPr="005F690E">
        <w:rPr>
          <w:rFonts w:cs="Times New Roman"/>
        </w:rPr>
        <w:t>86</w:t>
      </w:r>
      <w:r>
        <w:rPr>
          <w:rFonts w:cs="Times New Roman"/>
        </w:rPr>
        <w:t xml:space="preserve">- </w:t>
      </w:r>
      <w:r w:rsidRPr="005F690E">
        <w:rPr>
          <w:rFonts w:cs="Times New Roman"/>
        </w:rPr>
        <w:t>87,</w:t>
      </w:r>
      <w:r>
        <w:rPr>
          <w:rFonts w:cs="Times New Roman"/>
        </w:rPr>
        <w:t xml:space="preserve"> </w:t>
      </w:r>
      <w:r w:rsidRPr="005F690E">
        <w:rPr>
          <w:rFonts w:cs="Times New Roman"/>
        </w:rPr>
        <w:t>Dar’ul Fikr</w:t>
      </w:r>
    </w:p>
    <w:p w:rsidR="007A36A8" w:rsidRPr="005F690E" w:rsidRDefault="007A36A8" w:rsidP="001C004F">
      <w:pPr>
        <w:pStyle w:val="FootnoteText"/>
        <w:rPr>
          <w:rFonts w:cs="Times New Roman"/>
        </w:rPr>
      </w:pPr>
    </w:p>
    <w:p w:rsidR="007A36A8" w:rsidRPr="005F690E" w:rsidRDefault="007A36A8" w:rsidP="001C004F">
      <w:pPr>
        <w:pStyle w:val="FootnoteText"/>
        <w:rPr>
          <w:rFonts w:cs="Times New Roman"/>
        </w:rPr>
      </w:pPr>
    </w:p>
  </w:footnote>
  <w:footnote w:id="18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Siyer</w:t>
      </w:r>
      <w:r>
        <w:rPr>
          <w:rFonts w:cs="Times New Roman"/>
        </w:rPr>
        <w:t xml:space="preserve">-u </w:t>
      </w:r>
      <w:r w:rsidRPr="005F690E">
        <w:rPr>
          <w:rFonts w:cs="Times New Roman"/>
        </w:rPr>
        <w:t>Alam’in Nubela,</w:t>
      </w:r>
      <w:r>
        <w:rPr>
          <w:rFonts w:cs="Times New Roman"/>
        </w:rPr>
        <w:t xml:space="preserve"> </w:t>
      </w:r>
      <w:r w:rsidRPr="005F690E">
        <w:rPr>
          <w:rFonts w:cs="Times New Roman"/>
        </w:rPr>
        <w:t>c.</w:t>
      </w:r>
      <w:r>
        <w:rPr>
          <w:rFonts w:cs="Times New Roman"/>
        </w:rPr>
        <w:t xml:space="preserve"> </w:t>
      </w:r>
      <w:r w:rsidRPr="005F690E">
        <w:rPr>
          <w:rFonts w:cs="Times New Roman"/>
        </w:rPr>
        <w:t>17,</w:t>
      </w:r>
      <w:r>
        <w:rPr>
          <w:rFonts w:cs="Times New Roman"/>
        </w:rPr>
        <w:t xml:space="preserve"> </w:t>
      </w:r>
      <w:r w:rsidRPr="005F690E">
        <w:rPr>
          <w:rFonts w:cs="Times New Roman"/>
        </w:rPr>
        <w:t>s.</w:t>
      </w:r>
      <w:r>
        <w:rPr>
          <w:rFonts w:cs="Times New Roman"/>
        </w:rPr>
        <w:t xml:space="preserve"> </w:t>
      </w:r>
      <w:r w:rsidRPr="005F690E">
        <w:rPr>
          <w:rFonts w:cs="Times New Roman"/>
        </w:rPr>
        <w:t>435,</w:t>
      </w:r>
      <w:r>
        <w:rPr>
          <w:rFonts w:cs="Times New Roman"/>
        </w:rPr>
        <w:t xml:space="preserve"> </w:t>
      </w:r>
      <w:r w:rsidRPr="005F690E">
        <w:rPr>
          <w:rFonts w:cs="Times New Roman"/>
        </w:rPr>
        <w:t>Muesseset’ur Risale Be</w:t>
      </w:r>
      <w:r w:rsidRPr="005F690E">
        <w:rPr>
          <w:rFonts w:cs="Times New Roman"/>
        </w:rPr>
        <w:t>y</w:t>
      </w:r>
      <w:r w:rsidRPr="005F690E">
        <w:rPr>
          <w:rFonts w:cs="Times New Roman"/>
        </w:rPr>
        <w:t>rut</w:t>
      </w:r>
    </w:p>
  </w:footnote>
  <w:footnote w:id="18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Nişabur s.</w:t>
      </w:r>
      <w:r>
        <w:rPr>
          <w:rFonts w:cs="Times New Roman"/>
        </w:rPr>
        <w:t xml:space="preserve"> </w:t>
      </w:r>
      <w:r w:rsidRPr="005F690E">
        <w:rPr>
          <w:rFonts w:cs="Times New Roman"/>
        </w:rPr>
        <w:t>109</w:t>
      </w:r>
    </w:p>
  </w:footnote>
  <w:footnote w:id="18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İbn</w:t>
      </w:r>
      <w:r>
        <w:rPr>
          <w:rFonts w:cs="Times New Roman"/>
        </w:rPr>
        <w:t xml:space="preserve">-i </w:t>
      </w:r>
      <w:r w:rsidRPr="005F690E">
        <w:rPr>
          <w:rFonts w:cs="Times New Roman"/>
        </w:rPr>
        <w:t>Kesir,</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74</w:t>
      </w:r>
    </w:p>
  </w:footnote>
  <w:footnote w:id="19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Taberi,</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186,</w:t>
      </w:r>
      <w:r>
        <w:rPr>
          <w:rFonts w:cs="Times New Roman"/>
        </w:rPr>
        <w:t xml:space="preserve"> </w:t>
      </w:r>
      <w:r w:rsidRPr="005F690E">
        <w:rPr>
          <w:rFonts w:cs="Times New Roman"/>
        </w:rPr>
        <w:t>Dar’ul Marifet,</w:t>
      </w:r>
      <w:r>
        <w:rPr>
          <w:rFonts w:cs="Times New Roman"/>
        </w:rPr>
        <w:t xml:space="preserve"> </w:t>
      </w:r>
      <w:r w:rsidRPr="005F690E">
        <w:rPr>
          <w:rFonts w:cs="Times New Roman"/>
        </w:rPr>
        <w:t xml:space="preserve">Beyrut </w:t>
      </w:r>
    </w:p>
  </w:footnote>
  <w:footnote w:id="19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Yunus suresi 24.</w:t>
      </w:r>
      <w:r>
        <w:rPr>
          <w:rFonts w:cs="Times New Roman"/>
        </w:rPr>
        <w:t xml:space="preserve"> </w:t>
      </w:r>
      <w:r w:rsidRPr="005F690E">
        <w:rPr>
          <w:rFonts w:cs="Times New Roman"/>
        </w:rPr>
        <w:t>Ayet</w:t>
      </w:r>
    </w:p>
  </w:footnote>
  <w:footnote w:id="19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Usul</w:t>
      </w:r>
      <w:r>
        <w:rPr>
          <w:rFonts w:cs="Times New Roman"/>
        </w:rPr>
        <w:t xml:space="preserve">-i </w:t>
      </w:r>
      <w:r w:rsidRPr="005F690E">
        <w:rPr>
          <w:rFonts w:cs="Times New Roman"/>
        </w:rPr>
        <w:t>Kafi,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143,</w:t>
      </w:r>
      <w:r>
        <w:rPr>
          <w:rFonts w:cs="Times New Roman"/>
        </w:rPr>
        <w:t xml:space="preserve"> </w:t>
      </w:r>
      <w:r w:rsidRPr="005F690E">
        <w:rPr>
          <w:rFonts w:cs="Times New Roman"/>
        </w:rPr>
        <w:t>7.</w:t>
      </w:r>
      <w:r>
        <w:rPr>
          <w:rFonts w:cs="Times New Roman"/>
        </w:rPr>
        <w:t xml:space="preserve"> </w:t>
      </w:r>
      <w:r w:rsidRPr="005F690E">
        <w:rPr>
          <w:rFonts w:cs="Times New Roman"/>
        </w:rPr>
        <w:t>Hadis,</w:t>
      </w:r>
      <w:r>
        <w:rPr>
          <w:rFonts w:cs="Times New Roman"/>
        </w:rPr>
        <w:t xml:space="preserve"> </w:t>
      </w:r>
      <w:r w:rsidRPr="005F690E">
        <w:rPr>
          <w:rFonts w:cs="Times New Roman"/>
        </w:rPr>
        <w:t>ve s.</w:t>
      </w:r>
      <w:r>
        <w:rPr>
          <w:rFonts w:cs="Times New Roman"/>
        </w:rPr>
        <w:t xml:space="preserve"> </w:t>
      </w:r>
      <w:r w:rsidRPr="005F690E">
        <w:rPr>
          <w:rFonts w:cs="Times New Roman"/>
        </w:rPr>
        <w:t>146,</w:t>
      </w:r>
      <w:r>
        <w:rPr>
          <w:rFonts w:cs="Times New Roman"/>
        </w:rPr>
        <w:t xml:space="preserve"> </w:t>
      </w:r>
      <w:r w:rsidRPr="005F690E">
        <w:rPr>
          <w:rFonts w:cs="Times New Roman"/>
        </w:rPr>
        <w:t>16.</w:t>
      </w:r>
      <w:r>
        <w:rPr>
          <w:rFonts w:cs="Times New Roman"/>
        </w:rPr>
        <w:t xml:space="preserve"> </w:t>
      </w:r>
      <w:r w:rsidRPr="005F690E">
        <w:rPr>
          <w:rFonts w:cs="Times New Roman"/>
        </w:rPr>
        <w:t>Hadis,</w:t>
      </w:r>
      <w:r>
        <w:rPr>
          <w:rFonts w:cs="Times New Roman"/>
        </w:rPr>
        <w:t xml:space="preserve"> </w:t>
      </w:r>
      <w:r w:rsidRPr="005F690E">
        <w:rPr>
          <w:rFonts w:cs="Times New Roman"/>
        </w:rPr>
        <w:t>s.</w:t>
      </w:r>
      <w:r>
        <w:rPr>
          <w:rFonts w:cs="Times New Roman"/>
        </w:rPr>
        <w:t xml:space="preserve"> </w:t>
      </w:r>
      <w:r w:rsidRPr="005F690E">
        <w:rPr>
          <w:rFonts w:cs="Times New Roman"/>
        </w:rPr>
        <w:t>228,</w:t>
      </w:r>
      <w:r>
        <w:rPr>
          <w:rFonts w:cs="Times New Roman"/>
        </w:rPr>
        <w:t xml:space="preserve"> </w:t>
      </w:r>
      <w:r w:rsidRPr="005F690E">
        <w:rPr>
          <w:rFonts w:cs="Times New Roman"/>
        </w:rPr>
        <w:t>3.</w:t>
      </w:r>
      <w:r>
        <w:rPr>
          <w:rFonts w:cs="Times New Roman"/>
        </w:rPr>
        <w:t xml:space="preserve"> </w:t>
      </w:r>
      <w:r w:rsidRPr="005F690E">
        <w:rPr>
          <w:rFonts w:cs="Times New Roman"/>
        </w:rPr>
        <w:t>Hadis,</w:t>
      </w:r>
      <w:r>
        <w:rPr>
          <w:rFonts w:cs="Times New Roman"/>
        </w:rPr>
        <w:t xml:space="preserve"> </w:t>
      </w:r>
      <w:r w:rsidRPr="005F690E">
        <w:rPr>
          <w:rFonts w:cs="Times New Roman"/>
        </w:rPr>
        <w:t>el</w:t>
      </w:r>
      <w:r>
        <w:rPr>
          <w:rFonts w:cs="Times New Roman"/>
        </w:rPr>
        <w:t xml:space="preserve">- </w:t>
      </w:r>
      <w:r w:rsidRPr="005F690E">
        <w:rPr>
          <w:rFonts w:cs="Times New Roman"/>
        </w:rPr>
        <w:t>Mektebet’ul İslamiyye;</w:t>
      </w:r>
      <w:r>
        <w:rPr>
          <w:rFonts w:cs="Times New Roman"/>
        </w:rPr>
        <w:t xml:space="preserve"> </w:t>
      </w:r>
      <w:r w:rsidRPr="005F690E">
        <w:rPr>
          <w:rFonts w:cs="Times New Roman"/>
        </w:rPr>
        <w:t>Kemaluddin,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274</w:t>
      </w:r>
      <w:r>
        <w:rPr>
          <w:rFonts w:cs="Times New Roman"/>
        </w:rPr>
        <w:t xml:space="preserve">- </w:t>
      </w:r>
      <w:r w:rsidRPr="005F690E">
        <w:rPr>
          <w:rFonts w:cs="Times New Roman"/>
        </w:rPr>
        <w:t>279,</w:t>
      </w:r>
      <w:r>
        <w:rPr>
          <w:rFonts w:cs="Times New Roman"/>
        </w:rPr>
        <w:t xml:space="preserve"> </w:t>
      </w:r>
      <w:r w:rsidRPr="005F690E">
        <w:rPr>
          <w:rFonts w:cs="Times New Roman"/>
        </w:rPr>
        <w:t>Dar’ul Kutub’ul İslamiyye;</w:t>
      </w:r>
      <w:r>
        <w:rPr>
          <w:rFonts w:cs="Times New Roman"/>
        </w:rPr>
        <w:t xml:space="preserve"> </w:t>
      </w:r>
      <w:r w:rsidRPr="005F690E">
        <w:rPr>
          <w:rFonts w:cs="Times New Roman"/>
        </w:rPr>
        <w:t>Feraid’us Simteyn,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312,</w:t>
      </w:r>
      <w:r>
        <w:rPr>
          <w:rFonts w:cs="Times New Roman"/>
        </w:rPr>
        <w:t xml:space="preserve"> </w:t>
      </w:r>
      <w:r w:rsidRPr="005F690E">
        <w:rPr>
          <w:rFonts w:cs="Times New Roman"/>
        </w:rPr>
        <w:t>250.</w:t>
      </w:r>
      <w:r>
        <w:rPr>
          <w:rFonts w:cs="Times New Roman"/>
        </w:rPr>
        <w:t xml:space="preserve"> </w:t>
      </w:r>
      <w:r w:rsidRPr="005F690E">
        <w:rPr>
          <w:rFonts w:cs="Times New Roman"/>
        </w:rPr>
        <w:t>H</w:t>
      </w:r>
      <w:r w:rsidRPr="005F690E">
        <w:rPr>
          <w:rFonts w:cs="Times New Roman"/>
        </w:rPr>
        <w:t>a</w:t>
      </w:r>
      <w:r w:rsidRPr="005F690E">
        <w:rPr>
          <w:rFonts w:cs="Times New Roman"/>
        </w:rPr>
        <w:t>dis,</w:t>
      </w:r>
      <w:r>
        <w:rPr>
          <w:rFonts w:cs="Times New Roman"/>
        </w:rPr>
        <w:t xml:space="preserve"> </w:t>
      </w:r>
      <w:r w:rsidRPr="005F690E">
        <w:rPr>
          <w:rFonts w:cs="Times New Roman"/>
        </w:rPr>
        <w:t>Muesseset’ul Mahmudi,</w:t>
      </w:r>
      <w:r>
        <w:rPr>
          <w:rFonts w:cs="Times New Roman"/>
        </w:rPr>
        <w:t xml:space="preserve"> </w:t>
      </w:r>
      <w:r w:rsidRPr="005F690E">
        <w:rPr>
          <w:rFonts w:cs="Times New Roman"/>
        </w:rPr>
        <w:t>Littibae ve’n Neşr;</w:t>
      </w:r>
      <w:r>
        <w:rPr>
          <w:rFonts w:cs="Times New Roman"/>
        </w:rPr>
        <w:t xml:space="preserve"> </w:t>
      </w:r>
      <w:r w:rsidRPr="005F690E">
        <w:rPr>
          <w:rFonts w:cs="Times New Roman"/>
        </w:rPr>
        <w:t>Yenabi’ul Mevedde,</w:t>
      </w:r>
      <w:r>
        <w:rPr>
          <w:rFonts w:cs="Times New Roman"/>
        </w:rPr>
        <w:t xml:space="preserve"> </w:t>
      </w:r>
      <w:r w:rsidRPr="005F690E">
        <w:rPr>
          <w:rFonts w:cs="Times New Roman"/>
        </w:rPr>
        <w:t>s.</w:t>
      </w:r>
      <w:r>
        <w:rPr>
          <w:rFonts w:cs="Times New Roman"/>
        </w:rPr>
        <w:t xml:space="preserve"> </w:t>
      </w:r>
      <w:r w:rsidRPr="005F690E">
        <w:rPr>
          <w:rFonts w:cs="Times New Roman"/>
        </w:rPr>
        <w:t>114</w:t>
      </w:r>
      <w:r>
        <w:rPr>
          <w:rFonts w:cs="Times New Roman"/>
        </w:rPr>
        <w:t xml:space="preserve">- </w:t>
      </w:r>
      <w:r w:rsidRPr="005F690E">
        <w:rPr>
          <w:rFonts w:cs="Times New Roman"/>
        </w:rPr>
        <w:t>116</w:t>
      </w:r>
    </w:p>
  </w:footnote>
  <w:footnote w:id="19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Ahkam’ul Kur’an ,</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446,</w:t>
      </w:r>
      <w:r>
        <w:rPr>
          <w:rFonts w:cs="Times New Roman"/>
        </w:rPr>
        <w:t xml:space="preserve"> </w:t>
      </w:r>
      <w:r w:rsidRPr="005F690E">
        <w:rPr>
          <w:rFonts w:cs="Times New Roman"/>
        </w:rPr>
        <w:t>Dar’ul Kutub’ul İlmiye</w:t>
      </w:r>
    </w:p>
  </w:footnote>
  <w:footnote w:id="19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Cami’ul Ahkam’il Kur’an,</w:t>
      </w:r>
      <w:r>
        <w:rPr>
          <w:rFonts w:cs="Times New Roman"/>
        </w:rPr>
        <w:t xml:space="preserve"> </w:t>
      </w:r>
      <w:r w:rsidRPr="005F690E">
        <w:rPr>
          <w:rFonts w:cs="Times New Roman"/>
        </w:rPr>
        <w:t>s.</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221,</w:t>
      </w:r>
      <w:r>
        <w:rPr>
          <w:rFonts w:cs="Times New Roman"/>
        </w:rPr>
        <w:t xml:space="preserve"> </w:t>
      </w:r>
      <w:r w:rsidRPr="005F690E">
        <w:rPr>
          <w:rFonts w:cs="Times New Roman"/>
        </w:rPr>
        <w:t>Dar’ul Fikr</w:t>
      </w:r>
    </w:p>
  </w:footnote>
  <w:footnote w:id="19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Rum suresi</w:t>
      </w:r>
      <w:r>
        <w:rPr>
          <w:rFonts w:cs="Times New Roman"/>
        </w:rPr>
        <w:t xml:space="preserve"> </w:t>
      </w:r>
      <w:r w:rsidRPr="005F690E">
        <w:rPr>
          <w:rFonts w:cs="Times New Roman"/>
        </w:rPr>
        <w:t>39.</w:t>
      </w:r>
      <w:r>
        <w:rPr>
          <w:rFonts w:cs="Times New Roman"/>
        </w:rPr>
        <w:t xml:space="preserve"> </w:t>
      </w:r>
      <w:r w:rsidRPr="005F690E">
        <w:rPr>
          <w:rFonts w:cs="Times New Roman"/>
        </w:rPr>
        <w:t>Ayet</w:t>
      </w:r>
    </w:p>
  </w:footnote>
  <w:footnote w:id="19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Ahkam’ul Kur’an,</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446</w:t>
      </w:r>
    </w:p>
  </w:footnote>
  <w:footnote w:id="19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Maide suresi 54.</w:t>
      </w:r>
      <w:r>
        <w:rPr>
          <w:rFonts w:cs="Times New Roman"/>
        </w:rPr>
        <w:t xml:space="preserve"> </w:t>
      </w:r>
      <w:r w:rsidRPr="005F690E">
        <w:rPr>
          <w:rFonts w:cs="Times New Roman"/>
        </w:rPr>
        <w:t>Ayet</w:t>
      </w:r>
    </w:p>
  </w:footnote>
  <w:footnote w:id="19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En’am suresi 89.</w:t>
      </w:r>
      <w:r>
        <w:rPr>
          <w:rFonts w:cs="Times New Roman"/>
        </w:rPr>
        <w:t xml:space="preserve"> </w:t>
      </w:r>
      <w:r w:rsidRPr="005F690E">
        <w:rPr>
          <w:rFonts w:cs="Times New Roman"/>
        </w:rPr>
        <w:t>Ayet</w:t>
      </w:r>
    </w:p>
  </w:footnote>
  <w:footnote w:id="19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Muhamemd suresi,</w:t>
      </w:r>
      <w:r>
        <w:rPr>
          <w:rFonts w:cs="Times New Roman"/>
        </w:rPr>
        <w:t xml:space="preserve"> </w:t>
      </w:r>
      <w:r w:rsidRPr="005F690E">
        <w:rPr>
          <w:rFonts w:cs="Times New Roman"/>
        </w:rPr>
        <w:t>38.</w:t>
      </w:r>
      <w:r>
        <w:rPr>
          <w:rFonts w:cs="Times New Roman"/>
        </w:rPr>
        <w:t xml:space="preserve"> </w:t>
      </w:r>
      <w:r w:rsidRPr="005F690E">
        <w:rPr>
          <w:rFonts w:cs="Times New Roman"/>
        </w:rPr>
        <w:t>Ayet</w:t>
      </w:r>
    </w:p>
  </w:footnote>
  <w:footnote w:id="20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Tevbe suresi 39.</w:t>
      </w:r>
      <w:r>
        <w:rPr>
          <w:rFonts w:cs="Times New Roman"/>
        </w:rPr>
        <w:t xml:space="preserve"> </w:t>
      </w:r>
      <w:r w:rsidRPr="005F690E">
        <w:rPr>
          <w:rFonts w:cs="Times New Roman"/>
        </w:rPr>
        <w:t>Ayet</w:t>
      </w:r>
    </w:p>
  </w:footnote>
  <w:footnote w:id="20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Şerh’ul Mekasid,</w:t>
      </w:r>
      <w:r>
        <w:rPr>
          <w:rFonts w:cs="Times New Roman"/>
        </w:rPr>
        <w:t xml:space="preserve"> </w:t>
      </w:r>
      <w:r w:rsidRPr="005F690E">
        <w:rPr>
          <w:rFonts w:cs="Times New Roman"/>
        </w:rPr>
        <w:t>Teftezani,</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276,</w:t>
      </w:r>
      <w:r>
        <w:rPr>
          <w:rFonts w:cs="Times New Roman"/>
        </w:rPr>
        <w:t xml:space="preserve"> </w:t>
      </w:r>
      <w:r w:rsidRPr="005F690E">
        <w:rPr>
          <w:rFonts w:cs="Times New Roman"/>
        </w:rPr>
        <w:t xml:space="preserve">Menşurat’uş Şerifiy Rezi, </w:t>
      </w:r>
    </w:p>
  </w:footnote>
  <w:footnote w:id="20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Ahzab suresi,</w:t>
      </w:r>
      <w:r>
        <w:rPr>
          <w:rFonts w:cs="Times New Roman"/>
        </w:rPr>
        <w:t xml:space="preserve"> </w:t>
      </w:r>
      <w:r w:rsidRPr="005F690E">
        <w:rPr>
          <w:rFonts w:cs="Times New Roman"/>
        </w:rPr>
        <w:t>36.</w:t>
      </w:r>
      <w:r>
        <w:rPr>
          <w:rFonts w:cs="Times New Roman"/>
        </w:rPr>
        <w:t xml:space="preserve"> </w:t>
      </w:r>
      <w:r w:rsidRPr="005F690E">
        <w:rPr>
          <w:rFonts w:cs="Times New Roman"/>
        </w:rPr>
        <w:t>Ayet</w:t>
      </w:r>
    </w:p>
  </w:footnote>
  <w:footnote w:id="20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Feraid’us Sineteyn,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312,</w:t>
      </w:r>
      <w:r>
        <w:rPr>
          <w:rFonts w:cs="Times New Roman"/>
        </w:rPr>
        <w:t xml:space="preserve"> </w:t>
      </w:r>
      <w:r w:rsidRPr="005F690E">
        <w:rPr>
          <w:rFonts w:cs="Times New Roman"/>
        </w:rPr>
        <w:t xml:space="preserve">Mueesseset’ul Mahmudi lit’tibaa ve’n Neşr, </w:t>
      </w:r>
    </w:p>
  </w:footnote>
  <w:footnote w:id="20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Kemaluddin,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274</w:t>
      </w:r>
    </w:p>
  </w:footnote>
  <w:footnote w:id="20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Tevbe suresi 119.</w:t>
      </w:r>
      <w:r>
        <w:rPr>
          <w:rFonts w:cs="Times New Roman"/>
        </w:rPr>
        <w:t xml:space="preserve"> </w:t>
      </w:r>
      <w:r w:rsidRPr="005F690E">
        <w:rPr>
          <w:rFonts w:cs="Times New Roman"/>
        </w:rPr>
        <w:t>Ayet</w:t>
      </w:r>
    </w:p>
  </w:footnote>
  <w:footnote w:id="20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Mülk suresi 3</w:t>
      </w:r>
      <w:r>
        <w:rPr>
          <w:rFonts w:cs="Times New Roman"/>
        </w:rPr>
        <w:t xml:space="preserve">- </w:t>
      </w:r>
      <w:r w:rsidRPr="005F690E">
        <w:rPr>
          <w:rFonts w:cs="Times New Roman"/>
        </w:rPr>
        <w:t>4.</w:t>
      </w:r>
      <w:r>
        <w:rPr>
          <w:rFonts w:cs="Times New Roman"/>
        </w:rPr>
        <w:t xml:space="preserve"> </w:t>
      </w:r>
      <w:r w:rsidRPr="005F690E">
        <w:rPr>
          <w:rFonts w:cs="Times New Roman"/>
        </w:rPr>
        <w:t>Ayetler</w:t>
      </w:r>
    </w:p>
  </w:footnote>
  <w:footnote w:id="20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Lisan’ul Arab,</w:t>
      </w:r>
      <w:r>
        <w:rPr>
          <w:rFonts w:cs="Times New Roman"/>
        </w:rPr>
        <w:t xml:space="preserve"> </w:t>
      </w:r>
      <w:r w:rsidRPr="005F690E">
        <w:rPr>
          <w:rFonts w:cs="Times New Roman"/>
        </w:rPr>
        <w:t>s.</w:t>
      </w:r>
      <w:r>
        <w:rPr>
          <w:rFonts w:cs="Times New Roman"/>
        </w:rPr>
        <w:t xml:space="preserve"> </w:t>
      </w:r>
      <w:r w:rsidRPr="005F690E">
        <w:rPr>
          <w:rFonts w:cs="Times New Roman"/>
        </w:rPr>
        <w:t>307</w:t>
      </w:r>
      <w:r>
        <w:rPr>
          <w:rFonts w:cs="Times New Roman"/>
        </w:rPr>
        <w:t xml:space="preserve">- </w:t>
      </w:r>
      <w:r w:rsidRPr="005F690E">
        <w:rPr>
          <w:rFonts w:cs="Times New Roman"/>
        </w:rPr>
        <w:t>309</w:t>
      </w:r>
    </w:p>
  </w:footnote>
  <w:footnote w:id="20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Müfredat fi’l Kur’an,</w:t>
      </w:r>
      <w:r>
        <w:rPr>
          <w:rFonts w:cs="Times New Roman"/>
        </w:rPr>
        <w:t xml:space="preserve"> </w:t>
      </w:r>
      <w:r w:rsidRPr="005F690E">
        <w:rPr>
          <w:rFonts w:cs="Times New Roman"/>
        </w:rPr>
        <w:t>s.</w:t>
      </w:r>
      <w:r>
        <w:rPr>
          <w:rFonts w:cs="Times New Roman"/>
        </w:rPr>
        <w:t xml:space="preserve"> </w:t>
      </w:r>
      <w:r w:rsidRPr="005F690E">
        <w:rPr>
          <w:rFonts w:cs="Times New Roman"/>
        </w:rPr>
        <w:t>277,</w:t>
      </w:r>
      <w:r>
        <w:rPr>
          <w:rFonts w:cs="Times New Roman"/>
        </w:rPr>
        <w:t xml:space="preserve"> </w:t>
      </w:r>
      <w:r w:rsidRPr="005F690E">
        <w:rPr>
          <w:rFonts w:cs="Times New Roman"/>
        </w:rPr>
        <w:t>Dar’ul Marifet Beyrut</w:t>
      </w:r>
    </w:p>
  </w:footnote>
  <w:footnote w:id="20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Yunus suresi 2.</w:t>
      </w:r>
      <w:r>
        <w:rPr>
          <w:rFonts w:cs="Times New Roman"/>
        </w:rPr>
        <w:t xml:space="preserve"> </w:t>
      </w:r>
      <w:r w:rsidRPr="005F690E">
        <w:rPr>
          <w:rFonts w:cs="Times New Roman"/>
        </w:rPr>
        <w:t>Ayet</w:t>
      </w:r>
    </w:p>
  </w:footnote>
  <w:footnote w:id="21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Yunus suresi,</w:t>
      </w:r>
      <w:r>
        <w:rPr>
          <w:rFonts w:cs="Times New Roman"/>
        </w:rPr>
        <w:t xml:space="preserve"> </w:t>
      </w:r>
      <w:r w:rsidRPr="005F690E">
        <w:rPr>
          <w:rFonts w:cs="Times New Roman"/>
        </w:rPr>
        <w:t>93.</w:t>
      </w:r>
      <w:r>
        <w:rPr>
          <w:rFonts w:cs="Times New Roman"/>
        </w:rPr>
        <w:t xml:space="preserve"> </w:t>
      </w:r>
      <w:r w:rsidRPr="005F690E">
        <w:rPr>
          <w:rFonts w:cs="Times New Roman"/>
        </w:rPr>
        <w:t xml:space="preserve">Ayet </w:t>
      </w:r>
    </w:p>
  </w:footnote>
  <w:footnote w:id="21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İsra suresi 80.</w:t>
      </w:r>
      <w:r>
        <w:rPr>
          <w:rFonts w:cs="Times New Roman"/>
        </w:rPr>
        <w:t xml:space="preserve"> </w:t>
      </w:r>
      <w:r w:rsidRPr="005F690E">
        <w:rPr>
          <w:rFonts w:cs="Times New Roman"/>
        </w:rPr>
        <w:t>Ayet</w:t>
      </w:r>
    </w:p>
  </w:footnote>
  <w:footnote w:id="21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Kamer suresi,</w:t>
      </w:r>
      <w:r>
        <w:rPr>
          <w:rFonts w:cs="Times New Roman"/>
        </w:rPr>
        <w:t xml:space="preserve"> </w:t>
      </w:r>
      <w:r w:rsidRPr="005F690E">
        <w:rPr>
          <w:rFonts w:cs="Times New Roman"/>
        </w:rPr>
        <w:t>50.</w:t>
      </w:r>
      <w:r>
        <w:rPr>
          <w:rFonts w:cs="Times New Roman"/>
        </w:rPr>
        <w:t xml:space="preserve"> </w:t>
      </w:r>
      <w:r w:rsidRPr="005F690E">
        <w:rPr>
          <w:rFonts w:cs="Times New Roman"/>
        </w:rPr>
        <w:t>Ayet</w:t>
      </w:r>
    </w:p>
  </w:footnote>
  <w:footnote w:id="21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Bakara suresi 177.</w:t>
      </w:r>
      <w:r>
        <w:rPr>
          <w:rFonts w:cs="Times New Roman"/>
        </w:rPr>
        <w:t xml:space="preserve"> </w:t>
      </w:r>
      <w:r w:rsidRPr="005F690E">
        <w:rPr>
          <w:rFonts w:cs="Times New Roman"/>
        </w:rPr>
        <w:t>Ayet</w:t>
      </w:r>
    </w:p>
  </w:footnote>
  <w:footnote w:id="21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3 ila 10 arasında nakledilen hadislere Hadis</w:t>
      </w:r>
      <w:r>
        <w:rPr>
          <w:rFonts w:cs="Times New Roman"/>
        </w:rPr>
        <w:t xml:space="preserve">-i </w:t>
      </w:r>
      <w:r w:rsidRPr="005F690E">
        <w:rPr>
          <w:rFonts w:cs="Times New Roman"/>
        </w:rPr>
        <w:t>Müstefiz denme</w:t>
      </w:r>
      <w:r w:rsidRPr="005F690E">
        <w:rPr>
          <w:rFonts w:cs="Times New Roman"/>
        </w:rPr>
        <w:t>k</w:t>
      </w:r>
      <w:r w:rsidRPr="005F690E">
        <w:rPr>
          <w:rFonts w:cs="Times New Roman"/>
        </w:rPr>
        <w:t xml:space="preserve">tedir. </w:t>
      </w:r>
    </w:p>
  </w:footnote>
  <w:footnote w:id="21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Gayet’ul Merams.</w:t>
      </w:r>
      <w:r>
        <w:rPr>
          <w:rFonts w:cs="Times New Roman"/>
        </w:rPr>
        <w:t xml:space="preserve"> </w:t>
      </w:r>
      <w:r w:rsidRPr="005F690E">
        <w:rPr>
          <w:rFonts w:cs="Times New Roman"/>
        </w:rPr>
        <w:t>248</w:t>
      </w:r>
    </w:p>
  </w:footnote>
  <w:footnote w:id="21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Kebir,</w:t>
      </w:r>
      <w:r>
        <w:rPr>
          <w:rFonts w:cs="Times New Roman"/>
        </w:rPr>
        <w:t xml:space="preserve"> </w:t>
      </w:r>
      <w:r w:rsidRPr="005F690E">
        <w:rPr>
          <w:rFonts w:cs="Times New Roman"/>
        </w:rPr>
        <w:t>Fahr</w:t>
      </w:r>
      <w:r>
        <w:rPr>
          <w:rFonts w:cs="Times New Roman"/>
        </w:rPr>
        <w:t xml:space="preserve">-u </w:t>
      </w:r>
      <w:r w:rsidRPr="005F690E">
        <w:rPr>
          <w:rFonts w:cs="Times New Roman"/>
        </w:rPr>
        <w:t>Razi,</w:t>
      </w:r>
      <w:r>
        <w:rPr>
          <w:rFonts w:cs="Times New Roman"/>
        </w:rPr>
        <w:t xml:space="preserve"> </w:t>
      </w:r>
      <w:r w:rsidRPr="005F690E">
        <w:rPr>
          <w:rFonts w:cs="Times New Roman"/>
        </w:rPr>
        <w:t>s.</w:t>
      </w:r>
      <w:r>
        <w:rPr>
          <w:rFonts w:cs="Times New Roman"/>
        </w:rPr>
        <w:t xml:space="preserve"> </w:t>
      </w:r>
      <w:r w:rsidRPr="005F690E">
        <w:rPr>
          <w:rFonts w:cs="Times New Roman"/>
        </w:rPr>
        <w:t>220,</w:t>
      </w:r>
      <w:r>
        <w:rPr>
          <w:rFonts w:cs="Times New Roman"/>
        </w:rPr>
        <w:t xml:space="preserve"> </w:t>
      </w:r>
      <w:r w:rsidRPr="005F690E">
        <w:rPr>
          <w:rFonts w:cs="Times New Roman"/>
        </w:rPr>
        <w:t>221,</w:t>
      </w:r>
      <w:r>
        <w:rPr>
          <w:rFonts w:cs="Times New Roman"/>
        </w:rPr>
        <w:t xml:space="preserve"> </w:t>
      </w:r>
      <w:r w:rsidRPr="005F690E">
        <w:rPr>
          <w:rFonts w:cs="Times New Roman"/>
        </w:rPr>
        <w:t>Dar’ul İhya’’ut Turasi’l Arabi,</w:t>
      </w:r>
      <w:r>
        <w:rPr>
          <w:rFonts w:cs="Times New Roman"/>
        </w:rPr>
        <w:t xml:space="preserve"> </w:t>
      </w:r>
      <w:r w:rsidRPr="005F690E">
        <w:rPr>
          <w:rFonts w:cs="Times New Roman"/>
        </w:rPr>
        <w:t xml:space="preserve">Beyrut </w:t>
      </w:r>
    </w:p>
  </w:footnote>
  <w:footnote w:id="217">
    <w:p w:rsidR="007A36A8" w:rsidRPr="005F690E" w:rsidRDefault="007A36A8" w:rsidP="001C004F">
      <w:pPr>
        <w:pStyle w:val="FootnoteText"/>
        <w:rPr>
          <w:rFonts w:cs="Times New Roman"/>
          <w:lang w:bidi="fa-IR"/>
        </w:rPr>
      </w:pPr>
      <w:r w:rsidRPr="005F690E">
        <w:rPr>
          <w:rStyle w:val="FootnoteReference"/>
          <w:rFonts w:cs="Times New Roman"/>
        </w:rPr>
        <w:footnoteRef/>
      </w:r>
      <w:r w:rsidRPr="005F690E">
        <w:rPr>
          <w:rFonts w:cs="Times New Roman"/>
        </w:rPr>
        <w:t xml:space="preserve"> Ehl</w:t>
      </w:r>
      <w:r>
        <w:rPr>
          <w:rFonts w:cs="Times New Roman"/>
        </w:rPr>
        <w:t xml:space="preserve">-i </w:t>
      </w:r>
      <w:r w:rsidRPr="005F690E">
        <w:rPr>
          <w:rFonts w:cs="Times New Roman"/>
        </w:rPr>
        <w:t>Sünnetin büyük Rical alimi Zehebi Haskani hakkında şö</w:t>
      </w:r>
      <w:r w:rsidRPr="005F690E">
        <w:rPr>
          <w:rFonts w:cs="Times New Roman"/>
        </w:rPr>
        <w:t>y</w:t>
      </w:r>
      <w:r w:rsidRPr="005F690E">
        <w:rPr>
          <w:rFonts w:cs="Times New Roman"/>
        </w:rPr>
        <w:t>le diyor:</w:t>
      </w:r>
      <w:r>
        <w:rPr>
          <w:rFonts w:cs="Times New Roman"/>
        </w:rPr>
        <w:t xml:space="preserve"> “</w:t>
      </w:r>
      <w:r w:rsidRPr="005F690E">
        <w:rPr>
          <w:rFonts w:cs="Times New Roman"/>
        </w:rPr>
        <w:t>sağlam,</w:t>
      </w:r>
      <w:r>
        <w:rPr>
          <w:rFonts w:cs="Times New Roman"/>
        </w:rPr>
        <w:t xml:space="preserve"> </w:t>
      </w:r>
      <w:r w:rsidRPr="005F690E">
        <w:rPr>
          <w:rFonts w:cs="Times New Roman"/>
        </w:rPr>
        <w:t>güçlü,</w:t>
      </w:r>
      <w:r>
        <w:rPr>
          <w:rFonts w:cs="Times New Roman"/>
        </w:rPr>
        <w:t xml:space="preserve"> </w:t>
      </w:r>
      <w:r w:rsidRPr="005F690E">
        <w:rPr>
          <w:rFonts w:cs="Times New Roman"/>
        </w:rPr>
        <w:t>dikkatli ve hadis ilmi hakkında tam bir in</w:t>
      </w:r>
      <w:r w:rsidRPr="005F690E">
        <w:rPr>
          <w:rFonts w:cs="Times New Roman"/>
        </w:rPr>
        <w:t>a</w:t>
      </w:r>
      <w:r w:rsidRPr="005F690E">
        <w:rPr>
          <w:rFonts w:cs="Times New Roman"/>
        </w:rPr>
        <w:t>yet sahibi bir kimsedir.</w:t>
      </w:r>
      <w:r>
        <w:rPr>
          <w:rFonts w:cs="Times New Roman"/>
        </w:rPr>
        <w:t xml:space="preserve"> </w:t>
      </w:r>
      <w:r w:rsidRPr="005F690E">
        <w:rPr>
          <w:rFonts w:cs="Times New Roman"/>
        </w:rPr>
        <w:t xml:space="preserve">Uzun bir </w:t>
      </w:r>
      <w:r w:rsidRPr="005F690E">
        <w:rPr>
          <w:rFonts w:cs="Times New Roman"/>
          <w:lang w:bidi="fa-IR"/>
        </w:rPr>
        <w:t>ömre ve hadis hakkında çok yüce senetlere sahip olmuştur</w:t>
      </w:r>
      <w:r>
        <w:rPr>
          <w:rFonts w:cs="Times New Roman"/>
          <w:lang w:bidi="fa-IR"/>
        </w:rPr>
        <w:t>.”</w:t>
      </w:r>
      <w:r w:rsidRPr="005F690E">
        <w:rPr>
          <w:rFonts w:cs="Times New Roman"/>
          <w:lang w:bidi="fa-IR"/>
        </w:rPr>
        <w:t xml:space="preserve"> (Tezkiret’ul Huffaz,</w:t>
      </w:r>
      <w:r>
        <w:rPr>
          <w:rFonts w:cs="Times New Roman"/>
          <w:lang w:bidi="fa-IR"/>
        </w:rPr>
        <w:t xml:space="preserve"> </w:t>
      </w:r>
      <w:r w:rsidRPr="005F690E">
        <w:rPr>
          <w:rFonts w:cs="Times New Roman"/>
          <w:lang w:bidi="fa-IR"/>
        </w:rPr>
        <w:t>c.</w:t>
      </w:r>
      <w:r>
        <w:rPr>
          <w:rFonts w:cs="Times New Roman"/>
          <w:lang w:bidi="fa-IR"/>
        </w:rPr>
        <w:t xml:space="preserve"> </w:t>
      </w:r>
      <w:r w:rsidRPr="005F690E">
        <w:rPr>
          <w:rFonts w:cs="Times New Roman"/>
          <w:lang w:bidi="fa-IR"/>
        </w:rPr>
        <w:t>3,</w:t>
      </w:r>
      <w:r>
        <w:rPr>
          <w:rFonts w:cs="Times New Roman"/>
          <w:lang w:bidi="fa-IR"/>
        </w:rPr>
        <w:t xml:space="preserve"> </w:t>
      </w:r>
      <w:r w:rsidRPr="005F690E">
        <w:rPr>
          <w:rFonts w:cs="Times New Roman"/>
          <w:lang w:bidi="fa-IR"/>
        </w:rPr>
        <w:t>s.</w:t>
      </w:r>
      <w:r>
        <w:rPr>
          <w:rFonts w:cs="Times New Roman"/>
          <w:lang w:bidi="fa-IR"/>
        </w:rPr>
        <w:t xml:space="preserve"> </w:t>
      </w:r>
      <w:r w:rsidRPr="005F690E">
        <w:rPr>
          <w:rFonts w:cs="Times New Roman"/>
          <w:lang w:bidi="fa-IR"/>
        </w:rPr>
        <w:t>1200,</w:t>
      </w:r>
      <w:r>
        <w:rPr>
          <w:rFonts w:cs="Times New Roman"/>
          <w:lang w:bidi="fa-IR"/>
        </w:rPr>
        <w:t xml:space="preserve"> </w:t>
      </w:r>
      <w:r w:rsidRPr="005F690E">
        <w:rPr>
          <w:rFonts w:cs="Times New Roman"/>
          <w:lang w:bidi="fa-IR"/>
        </w:rPr>
        <w:t>Dar’ul Kutub’ul İlmiyye Beyrut</w:t>
      </w:r>
    </w:p>
  </w:footnote>
  <w:footnote w:id="21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Şevahit’ut Tenzil 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341,</w:t>
      </w:r>
      <w:r>
        <w:rPr>
          <w:rFonts w:cs="Times New Roman"/>
        </w:rPr>
        <w:t xml:space="preserve"> </w:t>
      </w:r>
    </w:p>
  </w:footnote>
  <w:footnote w:id="21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345,</w:t>
      </w:r>
      <w:r>
        <w:rPr>
          <w:rFonts w:cs="Times New Roman"/>
        </w:rPr>
        <w:t xml:space="preserve"> </w:t>
      </w:r>
      <w:r w:rsidRPr="005F690E">
        <w:rPr>
          <w:rFonts w:cs="Times New Roman"/>
        </w:rPr>
        <w:t>357.</w:t>
      </w:r>
      <w:r>
        <w:rPr>
          <w:rFonts w:cs="Times New Roman"/>
        </w:rPr>
        <w:t xml:space="preserve"> </w:t>
      </w:r>
      <w:r w:rsidRPr="005F690E">
        <w:rPr>
          <w:rFonts w:cs="Times New Roman"/>
        </w:rPr>
        <w:t>Hadis</w:t>
      </w:r>
    </w:p>
  </w:footnote>
  <w:footnote w:id="22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Zehebi,</w:t>
      </w:r>
      <w:r>
        <w:rPr>
          <w:rFonts w:cs="Times New Roman"/>
        </w:rPr>
        <w:t xml:space="preserve"> </w:t>
      </w:r>
      <w:r w:rsidRPr="005F690E">
        <w:rPr>
          <w:rFonts w:cs="Times New Roman"/>
        </w:rPr>
        <w:t>Tarih’ul İslam,</w:t>
      </w:r>
      <w:r>
        <w:rPr>
          <w:rFonts w:cs="Times New Roman"/>
        </w:rPr>
        <w:t xml:space="preserve"> </w:t>
      </w:r>
      <w:r w:rsidRPr="005F690E">
        <w:rPr>
          <w:rFonts w:cs="Times New Roman"/>
        </w:rPr>
        <w:t>581 ila 590.</w:t>
      </w:r>
      <w:r>
        <w:rPr>
          <w:rFonts w:cs="Times New Roman"/>
        </w:rPr>
        <w:t xml:space="preserve"> </w:t>
      </w:r>
      <w:r w:rsidRPr="005F690E">
        <w:rPr>
          <w:rFonts w:cs="Times New Roman"/>
        </w:rPr>
        <w:t>Yıl olayları bölümü,</w:t>
      </w:r>
      <w:r>
        <w:rPr>
          <w:rFonts w:cs="Times New Roman"/>
        </w:rPr>
        <w:t xml:space="preserve"> </w:t>
      </w:r>
      <w:r w:rsidRPr="005F690E">
        <w:rPr>
          <w:rFonts w:cs="Times New Roman"/>
        </w:rPr>
        <w:t>s.</w:t>
      </w:r>
      <w:r>
        <w:rPr>
          <w:rFonts w:cs="Times New Roman"/>
        </w:rPr>
        <w:t xml:space="preserve"> </w:t>
      </w:r>
      <w:r w:rsidRPr="005F690E">
        <w:rPr>
          <w:rFonts w:cs="Times New Roman"/>
        </w:rPr>
        <w:t>309</w:t>
      </w:r>
      <w:r>
        <w:rPr>
          <w:rFonts w:cs="Times New Roman"/>
        </w:rPr>
        <w:t xml:space="preserve">- </w:t>
      </w:r>
      <w:r w:rsidRPr="005F690E">
        <w:rPr>
          <w:rFonts w:cs="Times New Roman"/>
        </w:rPr>
        <w:t>310’da İbn</w:t>
      </w:r>
      <w:r>
        <w:rPr>
          <w:rFonts w:cs="Times New Roman"/>
        </w:rPr>
        <w:t xml:space="preserve">-i </w:t>
      </w:r>
      <w:r w:rsidRPr="005F690E">
        <w:rPr>
          <w:rFonts w:cs="Times New Roman"/>
        </w:rPr>
        <w:t>Ebi Tayy gibi büyük alimlerin dilinden onu övmüş ve onu kendi zamanının imamı ve farklı ilimlerin dahisi ve hadis ilmi</w:t>
      </w:r>
      <w:r w:rsidRPr="005F690E">
        <w:rPr>
          <w:rFonts w:cs="Times New Roman"/>
        </w:rPr>
        <w:t>n</w:t>
      </w:r>
      <w:r w:rsidRPr="005F690E">
        <w:rPr>
          <w:rFonts w:cs="Times New Roman"/>
        </w:rPr>
        <w:t>de ise Hatibi Bağdadi seviyesinde görmüş rical ilminde ise Yahya b.</w:t>
      </w:r>
      <w:r>
        <w:rPr>
          <w:rFonts w:cs="Times New Roman"/>
        </w:rPr>
        <w:t xml:space="preserve"> </w:t>
      </w:r>
      <w:r w:rsidRPr="005F690E">
        <w:rPr>
          <w:rFonts w:cs="Times New Roman"/>
        </w:rPr>
        <w:t>Muin’e benzetmi,</w:t>
      </w:r>
      <w:r>
        <w:rPr>
          <w:rFonts w:cs="Times New Roman"/>
        </w:rPr>
        <w:t xml:space="preserve"> </w:t>
      </w:r>
      <w:r w:rsidRPr="005F690E">
        <w:rPr>
          <w:rFonts w:cs="Times New Roman"/>
        </w:rPr>
        <w:t>doğru sözlü,</w:t>
      </w:r>
      <w:r>
        <w:rPr>
          <w:rFonts w:cs="Times New Roman"/>
        </w:rPr>
        <w:t xml:space="preserve"> </w:t>
      </w:r>
      <w:r w:rsidRPr="005F690E">
        <w:rPr>
          <w:rFonts w:cs="Times New Roman"/>
        </w:rPr>
        <w:t>geniş ilimli,</w:t>
      </w:r>
      <w:r>
        <w:rPr>
          <w:rFonts w:cs="Times New Roman"/>
        </w:rPr>
        <w:t xml:space="preserve"> </w:t>
      </w:r>
      <w:r w:rsidRPr="005F690E">
        <w:rPr>
          <w:rFonts w:cs="Times New Roman"/>
        </w:rPr>
        <w:t>ibadet,</w:t>
      </w:r>
      <w:r>
        <w:rPr>
          <w:rFonts w:cs="Times New Roman"/>
        </w:rPr>
        <w:t xml:space="preserve"> </w:t>
      </w:r>
      <w:r w:rsidRPr="005F690E">
        <w:rPr>
          <w:rFonts w:cs="Times New Roman"/>
        </w:rPr>
        <w:t>huşu ve teheccüt ehli bir kimse olarak nitelendirmiştir.</w:t>
      </w:r>
      <w:r>
        <w:rPr>
          <w:rFonts w:cs="Times New Roman"/>
        </w:rPr>
        <w:t xml:space="preserve"> </w:t>
      </w:r>
      <w:r w:rsidRPr="005F690E">
        <w:rPr>
          <w:rFonts w:cs="Times New Roman"/>
        </w:rPr>
        <w:t>(menakib,</w:t>
      </w:r>
      <w:r>
        <w:rPr>
          <w:rFonts w:cs="Times New Roman"/>
        </w:rPr>
        <w:t xml:space="preserve"> </w:t>
      </w:r>
      <w:r w:rsidRPr="005F690E">
        <w:rPr>
          <w:rFonts w:cs="Times New Roman"/>
        </w:rPr>
        <w:t>İbn</w:t>
      </w:r>
      <w:r>
        <w:rPr>
          <w:rFonts w:cs="Times New Roman"/>
        </w:rPr>
        <w:t xml:space="preserve">-i </w:t>
      </w:r>
      <w:r w:rsidRPr="005F690E">
        <w:rPr>
          <w:rFonts w:cs="Times New Roman"/>
        </w:rPr>
        <w:t>Şehraşub,</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111,</w:t>
      </w:r>
      <w:r>
        <w:rPr>
          <w:rFonts w:cs="Times New Roman"/>
        </w:rPr>
        <w:t xml:space="preserve"> </w:t>
      </w:r>
      <w:r w:rsidRPr="005F690E">
        <w:rPr>
          <w:rFonts w:cs="Times New Roman"/>
        </w:rPr>
        <w:t>Zevi’l Kurba)</w:t>
      </w:r>
    </w:p>
  </w:footnote>
  <w:footnote w:id="22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Usul</w:t>
      </w:r>
      <w:r>
        <w:rPr>
          <w:rFonts w:cs="Times New Roman"/>
        </w:rPr>
        <w:t xml:space="preserve">-i </w:t>
      </w:r>
      <w:r w:rsidRPr="005F690E">
        <w:rPr>
          <w:rFonts w:cs="Times New Roman"/>
        </w:rPr>
        <w:t>Kafi,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208,</w:t>
      </w:r>
      <w:r>
        <w:rPr>
          <w:rFonts w:cs="Times New Roman"/>
        </w:rPr>
        <w:t xml:space="preserve"> </w:t>
      </w:r>
      <w:r w:rsidRPr="005F690E">
        <w:rPr>
          <w:rFonts w:cs="Times New Roman"/>
        </w:rPr>
        <w:t>Mektebes’us Saduk</w:t>
      </w:r>
    </w:p>
  </w:footnote>
  <w:footnote w:id="222">
    <w:p w:rsidR="007A36A8" w:rsidRPr="005F690E" w:rsidRDefault="007A36A8" w:rsidP="00CE1F9F">
      <w:pPr>
        <w:pStyle w:val="FootnoteText"/>
        <w:rPr>
          <w:rFonts w:cs="Times New Roman"/>
        </w:rPr>
      </w:pPr>
      <w:r w:rsidRPr="005F690E">
        <w:rPr>
          <w:rStyle w:val="FootnoteReference"/>
          <w:rFonts w:cs="Times New Roman"/>
        </w:rPr>
        <w:footnoteRef/>
      </w:r>
      <w:r w:rsidRPr="005F690E">
        <w:rPr>
          <w:rFonts w:cs="Times New Roman"/>
        </w:rPr>
        <w:t xml:space="preserve"> Feraid’us Sinteyn,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317,</w:t>
      </w:r>
      <w:r>
        <w:rPr>
          <w:rFonts w:cs="Times New Roman"/>
        </w:rPr>
        <w:t xml:space="preserve"> </w:t>
      </w:r>
      <w:r w:rsidRPr="005F690E">
        <w:rPr>
          <w:rFonts w:cs="Times New Roman"/>
        </w:rPr>
        <w:t>Muesseset’ul Mahmudi,</w:t>
      </w:r>
      <w:r>
        <w:rPr>
          <w:rFonts w:cs="Times New Roman"/>
        </w:rPr>
        <w:t xml:space="preserve"> </w:t>
      </w:r>
      <w:r w:rsidRPr="005F690E">
        <w:rPr>
          <w:rFonts w:cs="Times New Roman"/>
        </w:rPr>
        <w:t>Li</w:t>
      </w:r>
      <w:r>
        <w:rPr>
          <w:rFonts w:cs="Times New Roman"/>
        </w:rPr>
        <w:t>’</w:t>
      </w:r>
      <w:r w:rsidRPr="005F690E">
        <w:rPr>
          <w:rFonts w:cs="Times New Roman"/>
        </w:rPr>
        <w:t>t</w:t>
      </w:r>
      <w:r>
        <w:rPr>
          <w:rFonts w:cs="Times New Roman"/>
        </w:rPr>
        <w:t xml:space="preserve"> T</w:t>
      </w:r>
      <w:r w:rsidRPr="005F690E">
        <w:rPr>
          <w:rFonts w:cs="Times New Roman"/>
        </w:rPr>
        <w:t>iba’a ve’n Neşr,</w:t>
      </w:r>
      <w:r>
        <w:rPr>
          <w:rFonts w:cs="Times New Roman"/>
        </w:rPr>
        <w:t xml:space="preserve"> </w:t>
      </w:r>
      <w:r w:rsidRPr="005F690E">
        <w:rPr>
          <w:rFonts w:cs="Times New Roman"/>
        </w:rPr>
        <w:t>Beyrut;</w:t>
      </w:r>
      <w:r>
        <w:rPr>
          <w:rFonts w:cs="Times New Roman"/>
        </w:rPr>
        <w:t xml:space="preserve"> </w:t>
      </w:r>
      <w:r w:rsidRPr="005F690E">
        <w:rPr>
          <w:rFonts w:cs="Times New Roman"/>
        </w:rPr>
        <w:t>Kemaluddin s.</w:t>
      </w:r>
      <w:r>
        <w:rPr>
          <w:rFonts w:cs="Times New Roman"/>
        </w:rPr>
        <w:t xml:space="preserve"> </w:t>
      </w:r>
      <w:r w:rsidRPr="005F690E">
        <w:rPr>
          <w:rFonts w:cs="Times New Roman"/>
        </w:rPr>
        <w:t>264;</w:t>
      </w:r>
      <w:r>
        <w:rPr>
          <w:rFonts w:cs="Times New Roman"/>
        </w:rPr>
        <w:t xml:space="preserve"> </w:t>
      </w:r>
      <w:r w:rsidRPr="005F690E">
        <w:rPr>
          <w:rFonts w:cs="Times New Roman"/>
        </w:rPr>
        <w:t>Bihar’ul Envar,</w:t>
      </w:r>
      <w:r>
        <w:rPr>
          <w:rFonts w:cs="Times New Roman"/>
        </w:rPr>
        <w:t xml:space="preserve"> </w:t>
      </w:r>
      <w:r w:rsidRPr="005F690E">
        <w:rPr>
          <w:rFonts w:cs="Times New Roman"/>
        </w:rPr>
        <w:t>c.</w:t>
      </w:r>
      <w:r>
        <w:rPr>
          <w:rFonts w:cs="Times New Roman"/>
        </w:rPr>
        <w:t xml:space="preserve"> </w:t>
      </w:r>
      <w:r w:rsidRPr="005F690E">
        <w:rPr>
          <w:rFonts w:cs="Times New Roman"/>
        </w:rPr>
        <w:t>33,</w:t>
      </w:r>
      <w:r>
        <w:rPr>
          <w:rFonts w:cs="Times New Roman"/>
        </w:rPr>
        <w:t xml:space="preserve"> </w:t>
      </w:r>
      <w:r w:rsidRPr="005F690E">
        <w:rPr>
          <w:rFonts w:cs="Times New Roman"/>
        </w:rPr>
        <w:t>s.</w:t>
      </w:r>
      <w:r>
        <w:rPr>
          <w:rFonts w:cs="Times New Roman"/>
        </w:rPr>
        <w:t xml:space="preserve"> </w:t>
      </w:r>
      <w:r w:rsidRPr="005F690E">
        <w:rPr>
          <w:rFonts w:cs="Times New Roman"/>
        </w:rPr>
        <w:t>149;</w:t>
      </w:r>
      <w:r>
        <w:rPr>
          <w:rFonts w:cs="Times New Roman"/>
        </w:rPr>
        <w:t xml:space="preserve"> </w:t>
      </w:r>
      <w:r w:rsidRPr="005F690E">
        <w:rPr>
          <w:rFonts w:cs="Times New Roman"/>
        </w:rPr>
        <w:t>Misbah’ul Hidaye,</w:t>
      </w:r>
      <w:r>
        <w:rPr>
          <w:rFonts w:cs="Times New Roman"/>
        </w:rPr>
        <w:t xml:space="preserve"> </w:t>
      </w:r>
      <w:r w:rsidRPr="005F690E">
        <w:rPr>
          <w:rFonts w:cs="Times New Roman"/>
        </w:rPr>
        <w:t>s.</w:t>
      </w:r>
      <w:r>
        <w:rPr>
          <w:rFonts w:cs="Times New Roman"/>
        </w:rPr>
        <w:t xml:space="preserve"> </w:t>
      </w:r>
      <w:r w:rsidRPr="005F690E">
        <w:rPr>
          <w:rFonts w:cs="Times New Roman"/>
        </w:rPr>
        <w:t>91,</w:t>
      </w:r>
      <w:r>
        <w:rPr>
          <w:rFonts w:cs="Times New Roman"/>
        </w:rPr>
        <w:t xml:space="preserve"> </w:t>
      </w:r>
      <w:r w:rsidRPr="005F690E">
        <w:rPr>
          <w:rFonts w:cs="Times New Roman"/>
        </w:rPr>
        <w:t>Selman’i Farisi baskısı.</w:t>
      </w:r>
      <w:r>
        <w:rPr>
          <w:rFonts w:cs="Times New Roman"/>
        </w:rPr>
        <w:t xml:space="preserve"> </w:t>
      </w:r>
      <w:r w:rsidRPr="005F690E">
        <w:rPr>
          <w:rFonts w:cs="Times New Roman"/>
        </w:rPr>
        <w:t>Burada h</w:t>
      </w:r>
      <w:r w:rsidRPr="005F690E">
        <w:rPr>
          <w:rFonts w:cs="Times New Roman"/>
        </w:rPr>
        <w:t>a</w:t>
      </w:r>
      <w:r w:rsidRPr="005F690E">
        <w:rPr>
          <w:rFonts w:cs="Times New Roman"/>
        </w:rPr>
        <w:t xml:space="preserve">tırlatmak gerekir ki son kaynakta </w:t>
      </w:r>
      <w:r>
        <w:rPr>
          <w:rFonts w:cs="Times New Roman"/>
        </w:rPr>
        <w:t>“</w:t>
      </w:r>
      <w:r w:rsidRPr="005F690E">
        <w:rPr>
          <w:rFonts w:cs="Times New Roman"/>
        </w:rPr>
        <w:t>enşedukumullah</w:t>
      </w:r>
      <w:r>
        <w:rPr>
          <w:rFonts w:cs="Times New Roman"/>
        </w:rPr>
        <w:t>”</w:t>
      </w:r>
      <w:r w:rsidRPr="005F690E">
        <w:rPr>
          <w:rFonts w:cs="Times New Roman"/>
        </w:rPr>
        <w:t xml:space="preserve"> ifadesi yerine </w:t>
      </w:r>
      <w:r>
        <w:rPr>
          <w:rFonts w:cs="Times New Roman"/>
        </w:rPr>
        <w:t>“</w:t>
      </w:r>
      <w:r w:rsidRPr="005F690E">
        <w:rPr>
          <w:rFonts w:cs="Times New Roman"/>
        </w:rPr>
        <w:t>eselukum billah</w:t>
      </w:r>
      <w:r>
        <w:rPr>
          <w:rFonts w:cs="Times New Roman"/>
        </w:rPr>
        <w:t>”</w:t>
      </w:r>
      <w:r w:rsidRPr="005F690E">
        <w:rPr>
          <w:rFonts w:cs="Times New Roman"/>
        </w:rPr>
        <w:t xml:space="preserve"> ifadesi yer almıştır. </w:t>
      </w:r>
    </w:p>
    <w:p w:rsidR="007A36A8" w:rsidRPr="005F690E" w:rsidRDefault="007A36A8" w:rsidP="001C004F">
      <w:pPr>
        <w:pStyle w:val="FootnoteText"/>
        <w:rPr>
          <w:rFonts w:cs="Times New Roman"/>
        </w:rPr>
      </w:pPr>
    </w:p>
  </w:footnote>
  <w:footnote w:id="22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Medine’yi Dimeşk,</w:t>
      </w:r>
      <w:r>
        <w:rPr>
          <w:rFonts w:cs="Times New Roman"/>
        </w:rPr>
        <w:t xml:space="preserve"> </w:t>
      </w:r>
      <w:r w:rsidRPr="005F690E">
        <w:rPr>
          <w:rFonts w:cs="Times New Roman"/>
        </w:rPr>
        <w:t>c.</w:t>
      </w:r>
      <w:r>
        <w:rPr>
          <w:rFonts w:cs="Times New Roman"/>
        </w:rPr>
        <w:t xml:space="preserve"> </w:t>
      </w:r>
      <w:r w:rsidRPr="005F690E">
        <w:rPr>
          <w:rFonts w:cs="Times New Roman"/>
        </w:rPr>
        <w:t>30,</w:t>
      </w:r>
      <w:r>
        <w:rPr>
          <w:rFonts w:cs="Times New Roman"/>
        </w:rPr>
        <w:t xml:space="preserve"> </w:t>
      </w:r>
      <w:r w:rsidRPr="005F690E">
        <w:rPr>
          <w:rFonts w:cs="Times New Roman"/>
        </w:rPr>
        <w:t>s.</w:t>
      </w:r>
      <w:r>
        <w:rPr>
          <w:rFonts w:cs="Times New Roman"/>
        </w:rPr>
        <w:t xml:space="preserve"> </w:t>
      </w:r>
      <w:r w:rsidRPr="005F690E">
        <w:rPr>
          <w:rFonts w:cs="Times New Roman"/>
        </w:rPr>
        <w:t>310,</w:t>
      </w:r>
      <w:r>
        <w:rPr>
          <w:rFonts w:cs="Times New Roman"/>
        </w:rPr>
        <w:t xml:space="preserve"> </w:t>
      </w:r>
      <w:r w:rsidRPr="005F690E">
        <w:rPr>
          <w:rFonts w:cs="Times New Roman"/>
        </w:rPr>
        <w:t>Dar’ul Fikr</w:t>
      </w:r>
    </w:p>
  </w:footnote>
  <w:footnote w:id="22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Cami’ul Beyan,</w:t>
      </w:r>
      <w:r>
        <w:rPr>
          <w:rFonts w:cs="Times New Roman"/>
        </w:rPr>
        <w:t xml:space="preserve"> </w:t>
      </w:r>
      <w:r w:rsidRPr="005F690E">
        <w:rPr>
          <w:rFonts w:cs="Times New Roman"/>
        </w:rPr>
        <w:t>c.</w:t>
      </w:r>
      <w:r>
        <w:rPr>
          <w:rFonts w:cs="Times New Roman"/>
        </w:rPr>
        <w:t xml:space="preserve"> </w:t>
      </w:r>
      <w:r w:rsidRPr="005F690E">
        <w:rPr>
          <w:rFonts w:cs="Times New Roman"/>
        </w:rPr>
        <w:t>11,</w:t>
      </w:r>
      <w:r>
        <w:rPr>
          <w:rFonts w:cs="Times New Roman"/>
        </w:rPr>
        <w:t xml:space="preserve"> </w:t>
      </w:r>
      <w:r w:rsidRPr="005F690E">
        <w:rPr>
          <w:rFonts w:cs="Times New Roman"/>
        </w:rPr>
        <w:t>s.</w:t>
      </w:r>
      <w:r>
        <w:rPr>
          <w:rFonts w:cs="Times New Roman"/>
        </w:rPr>
        <w:t xml:space="preserve"> </w:t>
      </w:r>
      <w:r w:rsidRPr="005F690E">
        <w:rPr>
          <w:rFonts w:cs="Times New Roman"/>
        </w:rPr>
        <w:t>46</w:t>
      </w:r>
    </w:p>
  </w:footnote>
  <w:footnote w:id="22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Ahzab suresi 33.</w:t>
      </w:r>
      <w:r>
        <w:rPr>
          <w:rFonts w:cs="Times New Roman"/>
        </w:rPr>
        <w:t xml:space="preserve"> </w:t>
      </w:r>
      <w:r w:rsidRPr="005F690E">
        <w:rPr>
          <w:rFonts w:cs="Times New Roman"/>
        </w:rPr>
        <w:t>Ayet</w:t>
      </w:r>
    </w:p>
  </w:footnote>
  <w:footnote w:id="22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Durr’u’ Mensur,</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378,</w:t>
      </w:r>
      <w:r>
        <w:rPr>
          <w:rFonts w:cs="Times New Roman"/>
        </w:rPr>
        <w:t xml:space="preserve"> </w:t>
      </w:r>
      <w:r w:rsidRPr="005F690E">
        <w:rPr>
          <w:rFonts w:cs="Times New Roman"/>
        </w:rPr>
        <w:t>dar’ul Kutub’ul İlmiyye,</w:t>
      </w:r>
      <w:r>
        <w:rPr>
          <w:rFonts w:cs="Times New Roman"/>
        </w:rPr>
        <w:t xml:space="preserve"> </w:t>
      </w:r>
      <w:r w:rsidRPr="005F690E">
        <w:rPr>
          <w:rFonts w:cs="Times New Roman"/>
        </w:rPr>
        <w:t>Beyrut;</w:t>
      </w:r>
      <w:r>
        <w:rPr>
          <w:rFonts w:cs="Times New Roman"/>
        </w:rPr>
        <w:t xml:space="preserve"> </w:t>
      </w:r>
      <w:r w:rsidRPr="005F690E">
        <w:rPr>
          <w:rFonts w:cs="Times New Roman"/>
        </w:rPr>
        <w:t>Feth’ul Gadir,</w:t>
      </w:r>
      <w:r>
        <w:rPr>
          <w:rFonts w:cs="Times New Roman"/>
        </w:rPr>
        <w:t xml:space="preserve"> </w:t>
      </w:r>
      <w:r w:rsidRPr="005F690E">
        <w:rPr>
          <w:rFonts w:cs="Times New Roman"/>
        </w:rPr>
        <w:t>Şevkani,</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350,</w:t>
      </w:r>
      <w:r>
        <w:rPr>
          <w:rFonts w:cs="Times New Roman"/>
        </w:rPr>
        <w:t xml:space="preserve"> </w:t>
      </w:r>
      <w:r w:rsidRPr="005F690E">
        <w:rPr>
          <w:rFonts w:cs="Times New Roman"/>
        </w:rPr>
        <w:t>Dar’ul Kutub’ul İlmiyye,</w:t>
      </w:r>
      <w:r>
        <w:rPr>
          <w:rFonts w:cs="Times New Roman"/>
        </w:rPr>
        <w:t xml:space="preserve"> </w:t>
      </w:r>
      <w:r w:rsidRPr="005F690E">
        <w:rPr>
          <w:rFonts w:cs="Times New Roman"/>
        </w:rPr>
        <w:t>Beyrut;</w:t>
      </w:r>
      <w:r>
        <w:rPr>
          <w:rFonts w:cs="Times New Roman"/>
        </w:rPr>
        <w:t xml:space="preserve"> </w:t>
      </w:r>
      <w:r w:rsidRPr="005F690E">
        <w:rPr>
          <w:rFonts w:cs="Times New Roman"/>
        </w:rPr>
        <w:t>el</w:t>
      </w:r>
      <w:r>
        <w:rPr>
          <w:rFonts w:cs="Times New Roman"/>
        </w:rPr>
        <w:t xml:space="preserve">- </w:t>
      </w:r>
      <w:r w:rsidRPr="005F690E">
        <w:rPr>
          <w:rFonts w:cs="Times New Roman"/>
        </w:rPr>
        <w:t>Marifet ve’t Tarih,</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498</w:t>
      </w:r>
    </w:p>
  </w:footnote>
  <w:footnote w:id="22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Şura suresi,</w:t>
      </w:r>
      <w:r>
        <w:rPr>
          <w:rFonts w:cs="Times New Roman"/>
        </w:rPr>
        <w:t xml:space="preserve"> </w:t>
      </w:r>
      <w:r w:rsidRPr="005F690E">
        <w:rPr>
          <w:rFonts w:cs="Times New Roman"/>
        </w:rPr>
        <w:t>27.</w:t>
      </w:r>
      <w:r>
        <w:rPr>
          <w:rFonts w:cs="Times New Roman"/>
        </w:rPr>
        <w:t xml:space="preserve"> </w:t>
      </w:r>
      <w:r w:rsidRPr="005F690E">
        <w:rPr>
          <w:rFonts w:cs="Times New Roman"/>
        </w:rPr>
        <w:t>Ayet</w:t>
      </w:r>
    </w:p>
  </w:footnote>
  <w:footnote w:id="22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Müstedrek’üs</w:t>
      </w:r>
      <w:r>
        <w:rPr>
          <w:rFonts w:cs="Times New Roman"/>
        </w:rPr>
        <w:t xml:space="preserve">- </w:t>
      </w:r>
      <w:r w:rsidRPr="005F690E">
        <w:rPr>
          <w:rFonts w:cs="Times New Roman"/>
        </w:rPr>
        <w:t>Sahiheyn,</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172,</w:t>
      </w:r>
      <w:r>
        <w:rPr>
          <w:rFonts w:cs="Times New Roman"/>
        </w:rPr>
        <w:t xml:space="preserve"> </w:t>
      </w:r>
      <w:r w:rsidRPr="005F690E">
        <w:rPr>
          <w:rFonts w:cs="Times New Roman"/>
        </w:rPr>
        <w:t>Dar’ul</w:t>
      </w:r>
      <w:r>
        <w:rPr>
          <w:rFonts w:cs="Times New Roman"/>
        </w:rPr>
        <w:t xml:space="preserve">- </w:t>
      </w:r>
      <w:r w:rsidRPr="005F690E">
        <w:rPr>
          <w:rFonts w:cs="Times New Roman"/>
        </w:rPr>
        <w:t>Kutub’il</w:t>
      </w:r>
      <w:r>
        <w:rPr>
          <w:rFonts w:cs="Times New Roman"/>
        </w:rPr>
        <w:t xml:space="preserve">- </w:t>
      </w:r>
      <w:r w:rsidRPr="005F690E">
        <w:rPr>
          <w:rFonts w:cs="Times New Roman"/>
        </w:rPr>
        <w:t>İlmiyye,</w:t>
      </w:r>
      <w:r>
        <w:rPr>
          <w:rFonts w:cs="Times New Roman"/>
        </w:rPr>
        <w:t xml:space="preserve"> </w:t>
      </w:r>
      <w:r w:rsidRPr="005F690E">
        <w:rPr>
          <w:rFonts w:cs="Times New Roman"/>
        </w:rPr>
        <w:t>Beyrut</w:t>
      </w:r>
    </w:p>
  </w:footnote>
  <w:footnote w:id="22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İbn</w:t>
      </w:r>
      <w:r>
        <w:rPr>
          <w:rFonts w:cs="Times New Roman"/>
        </w:rPr>
        <w:t xml:space="preserve">-i </w:t>
      </w:r>
      <w:r w:rsidRPr="005F690E">
        <w:rPr>
          <w:rFonts w:cs="Times New Roman"/>
        </w:rPr>
        <w:t>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491</w:t>
      </w:r>
    </w:p>
  </w:footnote>
  <w:footnote w:id="23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İbn</w:t>
      </w:r>
      <w:r>
        <w:rPr>
          <w:rFonts w:cs="Times New Roman"/>
        </w:rPr>
        <w:t xml:space="preserve">-i </w:t>
      </w:r>
      <w:r w:rsidRPr="005F690E">
        <w:rPr>
          <w:rFonts w:cs="Times New Roman"/>
        </w:rPr>
        <w:t>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492</w:t>
      </w:r>
    </w:p>
  </w:footnote>
  <w:footnote w:id="23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Ruh’ul</w:t>
      </w:r>
      <w:r>
        <w:rPr>
          <w:rFonts w:cs="Times New Roman"/>
        </w:rPr>
        <w:t xml:space="preserve">- </w:t>
      </w:r>
      <w:r w:rsidRPr="005F690E">
        <w:rPr>
          <w:rFonts w:cs="Times New Roman"/>
        </w:rPr>
        <w:t>Meani,</w:t>
      </w:r>
      <w:r>
        <w:rPr>
          <w:rFonts w:cs="Times New Roman"/>
        </w:rPr>
        <w:t xml:space="preserve"> </w:t>
      </w:r>
      <w:r w:rsidRPr="005F690E">
        <w:rPr>
          <w:rFonts w:cs="Times New Roman"/>
        </w:rPr>
        <w:t>c.</w:t>
      </w:r>
      <w:r>
        <w:rPr>
          <w:rFonts w:cs="Times New Roman"/>
        </w:rPr>
        <w:t xml:space="preserve"> </w:t>
      </w:r>
      <w:r w:rsidRPr="005F690E">
        <w:rPr>
          <w:rFonts w:cs="Times New Roman"/>
        </w:rPr>
        <w:t>22,</w:t>
      </w:r>
      <w:r>
        <w:rPr>
          <w:rFonts w:cs="Times New Roman"/>
        </w:rPr>
        <w:t xml:space="preserve"> </w:t>
      </w:r>
      <w:r w:rsidRPr="005F690E">
        <w:rPr>
          <w:rFonts w:cs="Times New Roman"/>
        </w:rPr>
        <w:t>s.</w:t>
      </w:r>
      <w:r>
        <w:rPr>
          <w:rFonts w:cs="Times New Roman"/>
        </w:rPr>
        <w:t xml:space="preserve"> </w:t>
      </w:r>
      <w:r w:rsidRPr="005F690E">
        <w:rPr>
          <w:rFonts w:cs="Times New Roman"/>
        </w:rPr>
        <w:t>13,</w:t>
      </w:r>
      <w:r>
        <w:rPr>
          <w:rFonts w:cs="Times New Roman"/>
        </w:rPr>
        <w:t xml:space="preserve"> </w:t>
      </w:r>
      <w:r w:rsidRPr="005F690E">
        <w:rPr>
          <w:rFonts w:cs="Times New Roman"/>
        </w:rPr>
        <w:t>Dar</w:t>
      </w:r>
      <w:r>
        <w:rPr>
          <w:rFonts w:cs="Times New Roman"/>
        </w:rPr>
        <w:t xml:space="preserve">-u </w:t>
      </w:r>
      <w:r w:rsidRPr="005F690E">
        <w:rPr>
          <w:rFonts w:cs="Times New Roman"/>
        </w:rPr>
        <w:t>İhya’it</w:t>
      </w:r>
      <w:r>
        <w:rPr>
          <w:rFonts w:cs="Times New Roman"/>
        </w:rPr>
        <w:t xml:space="preserve">- </w:t>
      </w:r>
      <w:r w:rsidRPr="005F690E">
        <w:rPr>
          <w:rFonts w:cs="Times New Roman"/>
        </w:rPr>
        <w:t>Turas’il</w:t>
      </w:r>
      <w:r>
        <w:rPr>
          <w:rFonts w:cs="Times New Roman"/>
        </w:rPr>
        <w:t xml:space="preserve">- </w:t>
      </w:r>
      <w:r w:rsidRPr="005F690E">
        <w:rPr>
          <w:rFonts w:cs="Times New Roman"/>
        </w:rPr>
        <w:t>Arabi,</w:t>
      </w:r>
      <w:r>
        <w:rPr>
          <w:rFonts w:cs="Times New Roman"/>
        </w:rPr>
        <w:t xml:space="preserve"> </w:t>
      </w:r>
      <w:r w:rsidRPr="005F690E">
        <w:rPr>
          <w:rFonts w:cs="Times New Roman"/>
        </w:rPr>
        <w:t>Be</w:t>
      </w:r>
      <w:r w:rsidRPr="005F690E">
        <w:rPr>
          <w:rFonts w:cs="Times New Roman"/>
        </w:rPr>
        <w:t>y</w:t>
      </w:r>
      <w:r w:rsidRPr="005F690E">
        <w:rPr>
          <w:rFonts w:cs="Times New Roman"/>
        </w:rPr>
        <w:t>rut</w:t>
      </w:r>
    </w:p>
  </w:footnote>
  <w:footnote w:id="23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Tefsiri İbn</w:t>
      </w:r>
      <w:r>
        <w:rPr>
          <w:rFonts w:cs="Times New Roman"/>
        </w:rPr>
        <w:t xml:space="preserve">-i </w:t>
      </w:r>
      <w:r w:rsidRPr="005F690E">
        <w:rPr>
          <w:rFonts w:cs="Times New Roman"/>
        </w:rPr>
        <w:t>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941</w:t>
      </w:r>
    </w:p>
  </w:footnote>
  <w:footnote w:id="23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Hud suresi,</w:t>
      </w:r>
      <w:r>
        <w:rPr>
          <w:rFonts w:cs="Times New Roman"/>
        </w:rPr>
        <w:t xml:space="preserve"> </w:t>
      </w:r>
      <w:r w:rsidRPr="005F690E">
        <w:rPr>
          <w:rFonts w:cs="Times New Roman"/>
        </w:rPr>
        <w:t>73.</w:t>
      </w:r>
      <w:r>
        <w:rPr>
          <w:rFonts w:cs="Times New Roman"/>
        </w:rPr>
        <w:t xml:space="preserve"> </w:t>
      </w:r>
      <w:r w:rsidRPr="005F690E">
        <w:rPr>
          <w:rFonts w:cs="Times New Roman"/>
        </w:rPr>
        <w:t>Ayet</w:t>
      </w:r>
    </w:p>
  </w:footnote>
  <w:footnote w:id="23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Kasas suresi,</w:t>
      </w:r>
      <w:r>
        <w:rPr>
          <w:rFonts w:cs="Times New Roman"/>
        </w:rPr>
        <w:t xml:space="preserve"> </w:t>
      </w:r>
      <w:r w:rsidRPr="005F690E">
        <w:rPr>
          <w:rFonts w:cs="Times New Roman"/>
        </w:rPr>
        <w:t>29.</w:t>
      </w:r>
      <w:r>
        <w:rPr>
          <w:rFonts w:cs="Times New Roman"/>
        </w:rPr>
        <w:t xml:space="preserve"> </w:t>
      </w:r>
      <w:r w:rsidRPr="005F690E">
        <w:rPr>
          <w:rFonts w:cs="Times New Roman"/>
        </w:rPr>
        <w:t>Ayet</w:t>
      </w:r>
    </w:p>
  </w:footnote>
  <w:footnote w:id="23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Zehebi,</w:t>
      </w:r>
      <w:r>
        <w:rPr>
          <w:rFonts w:cs="Times New Roman"/>
        </w:rPr>
        <w:t xml:space="preserve"> </w:t>
      </w:r>
      <w:r w:rsidRPr="005F690E">
        <w:rPr>
          <w:rFonts w:cs="Times New Roman"/>
        </w:rPr>
        <w:t>Tezkiret’ul</w:t>
      </w:r>
      <w:r>
        <w:rPr>
          <w:rFonts w:cs="Times New Roman"/>
        </w:rPr>
        <w:t xml:space="preserve">- </w:t>
      </w:r>
      <w:r w:rsidRPr="005F690E">
        <w:rPr>
          <w:rFonts w:cs="Times New Roman"/>
        </w:rPr>
        <w:t>Huffaz,</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1200’de şöyle demektedir:</w:t>
      </w:r>
      <w:r>
        <w:rPr>
          <w:rFonts w:cs="Times New Roman"/>
        </w:rPr>
        <w:t xml:space="preserve"> “</w:t>
      </w:r>
      <w:r w:rsidRPr="005F690E">
        <w:rPr>
          <w:rFonts w:cs="Times New Roman"/>
        </w:rPr>
        <w:t>Hakim Haskani sağlam,</w:t>
      </w:r>
      <w:r>
        <w:rPr>
          <w:rFonts w:cs="Times New Roman"/>
        </w:rPr>
        <w:t xml:space="preserve"> </w:t>
      </w:r>
      <w:r w:rsidRPr="005F690E">
        <w:rPr>
          <w:rFonts w:cs="Times New Roman"/>
        </w:rPr>
        <w:t>güçlü ve ilim hadisi hakkında kamil bir i</w:t>
      </w:r>
      <w:r w:rsidRPr="005F690E">
        <w:rPr>
          <w:rFonts w:cs="Times New Roman"/>
        </w:rPr>
        <w:t>l</w:t>
      </w:r>
      <w:r w:rsidRPr="005F690E">
        <w:rPr>
          <w:rFonts w:cs="Times New Roman"/>
        </w:rPr>
        <w:t>me sahip bir şahsiyettir</w:t>
      </w:r>
      <w:r>
        <w:rPr>
          <w:rFonts w:cs="Times New Roman"/>
        </w:rPr>
        <w:t>.”</w:t>
      </w:r>
    </w:p>
  </w:footnote>
  <w:footnote w:id="23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Usdu’l</w:t>
      </w:r>
      <w:r>
        <w:rPr>
          <w:rFonts w:cs="Times New Roman"/>
        </w:rPr>
        <w:t xml:space="preserve">- </w:t>
      </w:r>
      <w:r w:rsidRPr="005F690E">
        <w:rPr>
          <w:rFonts w:cs="Times New Roman"/>
        </w:rPr>
        <w:t>Gabe,</w:t>
      </w:r>
      <w:r>
        <w:rPr>
          <w:rFonts w:cs="Times New Roman"/>
        </w:rPr>
        <w:t xml:space="preserve"> c. 5, s. 521, dar-u İhya’it Turas’il Arabi, Beyrut</w:t>
      </w:r>
    </w:p>
  </w:footnote>
  <w:footnote w:id="23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Müstedrek al’es</w:t>
      </w:r>
      <w:r>
        <w:rPr>
          <w:rFonts w:cs="Times New Roman"/>
        </w:rPr>
        <w:t xml:space="preserve">- </w:t>
      </w:r>
      <w:r w:rsidRPr="005F690E">
        <w:rPr>
          <w:rFonts w:cs="Times New Roman"/>
        </w:rPr>
        <w:t>Sahiheyn,</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 xml:space="preserve">148 </w:t>
      </w:r>
    </w:p>
  </w:footnote>
  <w:footnote w:id="23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Hakim</w:t>
      </w:r>
      <w:r>
        <w:rPr>
          <w:rFonts w:cs="Times New Roman"/>
        </w:rPr>
        <w:t xml:space="preserve">-i </w:t>
      </w:r>
      <w:r w:rsidRPr="005F690E">
        <w:rPr>
          <w:rFonts w:cs="Times New Roman"/>
        </w:rPr>
        <w:t>Nişaburi,</w:t>
      </w:r>
      <w:r>
        <w:rPr>
          <w:rFonts w:cs="Times New Roman"/>
        </w:rPr>
        <w:t xml:space="preserve"> </w:t>
      </w:r>
      <w:r w:rsidRPr="005F690E">
        <w:rPr>
          <w:rFonts w:cs="Times New Roman"/>
        </w:rPr>
        <w:t>el</w:t>
      </w:r>
      <w:r>
        <w:rPr>
          <w:rFonts w:cs="Times New Roman"/>
        </w:rPr>
        <w:t xml:space="preserve">- </w:t>
      </w:r>
      <w:r w:rsidRPr="005F690E">
        <w:rPr>
          <w:rFonts w:cs="Times New Roman"/>
        </w:rPr>
        <w:t>Müstedrek al’es</w:t>
      </w:r>
      <w:r>
        <w:rPr>
          <w:rFonts w:cs="Times New Roman"/>
        </w:rPr>
        <w:t xml:space="preserve">- </w:t>
      </w:r>
      <w:r w:rsidRPr="005F690E">
        <w:rPr>
          <w:rFonts w:cs="Times New Roman"/>
        </w:rPr>
        <w:t>Sahiheyn adlı kitabında Buhari ve Müslim’e göre sıhhat şartlarına sahip olduğu halde sahihl</w:t>
      </w:r>
      <w:r w:rsidRPr="005F690E">
        <w:rPr>
          <w:rFonts w:cs="Times New Roman"/>
        </w:rPr>
        <w:t>e</w:t>
      </w:r>
      <w:r w:rsidRPr="005F690E">
        <w:rPr>
          <w:rFonts w:cs="Times New Roman"/>
        </w:rPr>
        <w:t>rinde nakletmedikleri hadislere yer vermiştir.</w:t>
      </w:r>
      <w:r>
        <w:rPr>
          <w:rFonts w:cs="Times New Roman"/>
        </w:rPr>
        <w:t xml:space="preserve"> </w:t>
      </w:r>
      <w:r w:rsidRPr="005F690E">
        <w:rPr>
          <w:rFonts w:cs="Times New Roman"/>
        </w:rPr>
        <w:t>Zehebi,</w:t>
      </w:r>
      <w:r>
        <w:rPr>
          <w:rFonts w:cs="Times New Roman"/>
        </w:rPr>
        <w:t xml:space="preserve"> </w:t>
      </w:r>
      <w:r w:rsidRPr="005F690E">
        <w:rPr>
          <w:rFonts w:cs="Times New Roman"/>
        </w:rPr>
        <w:t>Telhis adlı k</w:t>
      </w:r>
      <w:r w:rsidRPr="005F690E">
        <w:rPr>
          <w:rFonts w:cs="Times New Roman"/>
        </w:rPr>
        <w:t>i</w:t>
      </w:r>
      <w:r w:rsidRPr="005F690E">
        <w:rPr>
          <w:rFonts w:cs="Times New Roman"/>
        </w:rPr>
        <w:t>tabında bu hadisin tefsirinde bu hadisin ravilerinden biri olan Meliki hakkında şöyle diyor:</w:t>
      </w:r>
      <w:r>
        <w:rPr>
          <w:rFonts w:cs="Times New Roman"/>
        </w:rPr>
        <w:t xml:space="preserve"> “</w:t>
      </w:r>
      <w:r w:rsidRPr="005F690E">
        <w:rPr>
          <w:rFonts w:cs="Times New Roman"/>
        </w:rPr>
        <w:t xml:space="preserve">Her ne kadar Meliki </w:t>
      </w:r>
      <w:r>
        <w:rPr>
          <w:rFonts w:cs="Times New Roman"/>
        </w:rPr>
        <w:t xml:space="preserve">unutkan da </w:t>
      </w:r>
      <w:r w:rsidRPr="005F690E">
        <w:rPr>
          <w:rFonts w:cs="Times New Roman"/>
        </w:rPr>
        <w:t>olsa bu onun itirbarsız olduğuna delil teşkil etmemektedir.</w:t>
      </w:r>
      <w:r>
        <w:rPr>
          <w:rFonts w:cs="Times New Roman"/>
        </w:rPr>
        <w:t xml:space="preserve"> </w:t>
      </w:r>
      <w:r w:rsidRPr="005F690E">
        <w:rPr>
          <w:rFonts w:cs="Times New Roman"/>
        </w:rPr>
        <w:t>Zira İbn</w:t>
      </w:r>
      <w:r>
        <w:rPr>
          <w:rFonts w:cs="Times New Roman"/>
        </w:rPr>
        <w:t xml:space="preserve">-i </w:t>
      </w:r>
      <w:r w:rsidRPr="005F690E">
        <w:rPr>
          <w:rFonts w:cs="Times New Roman"/>
        </w:rPr>
        <w:t>Hacer’in Teh</w:t>
      </w:r>
      <w:r>
        <w:rPr>
          <w:rFonts w:cs="Times New Roman"/>
        </w:rPr>
        <w:t>zib’ut Tehzib, c. 6, s. 132’</w:t>
      </w:r>
      <w:r w:rsidRPr="005F690E">
        <w:rPr>
          <w:rFonts w:cs="Times New Roman"/>
        </w:rPr>
        <w:t>de Saci’den naklen el</w:t>
      </w:r>
      <w:r>
        <w:rPr>
          <w:rFonts w:cs="Times New Roman"/>
        </w:rPr>
        <w:t xml:space="preserve">- </w:t>
      </w:r>
      <w:r w:rsidRPr="005F690E">
        <w:rPr>
          <w:rFonts w:cs="Times New Roman"/>
        </w:rPr>
        <w:t xml:space="preserve">Meliki hakkında </w:t>
      </w:r>
      <w:r>
        <w:rPr>
          <w:rFonts w:cs="Times New Roman"/>
        </w:rPr>
        <w:t>“</w:t>
      </w:r>
      <w:r w:rsidRPr="005F690E">
        <w:rPr>
          <w:rFonts w:cs="Times New Roman"/>
        </w:rPr>
        <w:t>Seduk</w:t>
      </w:r>
      <w:r>
        <w:rPr>
          <w:rFonts w:cs="Times New Roman"/>
        </w:rPr>
        <w:t>”</w:t>
      </w:r>
      <w:r w:rsidRPr="005F690E">
        <w:rPr>
          <w:rFonts w:cs="Times New Roman"/>
        </w:rPr>
        <w:t xml:space="preserve"> tabirini kullanmaktadır ki bu da onun doğru ve sadakatli bir kimse olduğunu göstermektedir.</w:t>
      </w:r>
      <w:r>
        <w:rPr>
          <w:rFonts w:cs="Times New Roman"/>
        </w:rPr>
        <w:t xml:space="preserve"> O</w:t>
      </w:r>
      <w:r w:rsidRPr="005F690E">
        <w:rPr>
          <w:rFonts w:cs="Times New Roman"/>
        </w:rPr>
        <w:t>nu</w:t>
      </w:r>
      <w:r>
        <w:rPr>
          <w:rFonts w:cs="Times New Roman"/>
        </w:rPr>
        <w:t>n</w:t>
      </w:r>
      <w:r w:rsidRPr="005F690E">
        <w:rPr>
          <w:rFonts w:cs="Times New Roman"/>
        </w:rPr>
        <w:t xml:space="preserve"> aleyhinde söylenen ifadeler ise daha çok onun hadisi ile ilgilidir.</w:t>
      </w:r>
      <w:r>
        <w:rPr>
          <w:rFonts w:cs="Times New Roman"/>
        </w:rPr>
        <w:t xml:space="preserve"> E</w:t>
      </w:r>
      <w:r w:rsidRPr="005F690E">
        <w:rPr>
          <w:rFonts w:cs="Times New Roman"/>
        </w:rPr>
        <w:t>lbette bizzat Sahih</w:t>
      </w:r>
      <w:r>
        <w:rPr>
          <w:rFonts w:cs="Times New Roman"/>
        </w:rPr>
        <w:t xml:space="preserve">-i </w:t>
      </w:r>
      <w:r w:rsidRPr="005F690E">
        <w:rPr>
          <w:rFonts w:cs="Times New Roman"/>
        </w:rPr>
        <w:t>Buhari ve Müslim’de de bir çok yerde raviler hakkında aleyhinde bir takım sö</w:t>
      </w:r>
      <w:r w:rsidRPr="005F690E">
        <w:rPr>
          <w:rFonts w:cs="Times New Roman"/>
        </w:rPr>
        <w:t>z</w:t>
      </w:r>
      <w:r w:rsidRPr="005F690E">
        <w:rPr>
          <w:rFonts w:cs="Times New Roman"/>
        </w:rPr>
        <w:t xml:space="preserve">lerin söylediği görülmüştür. </w:t>
      </w:r>
    </w:p>
  </w:footnote>
  <w:footnote w:id="23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13,</w:t>
      </w:r>
      <w:r>
        <w:rPr>
          <w:rFonts w:cs="Times New Roman"/>
        </w:rPr>
        <w:t xml:space="preserve"> </w:t>
      </w:r>
      <w:r w:rsidRPr="005F690E">
        <w:rPr>
          <w:rFonts w:cs="Times New Roman"/>
        </w:rPr>
        <w:t>s.</w:t>
      </w:r>
      <w:r>
        <w:rPr>
          <w:rFonts w:cs="Times New Roman"/>
        </w:rPr>
        <w:t xml:space="preserve"> </w:t>
      </w:r>
      <w:r w:rsidRPr="005F690E">
        <w:rPr>
          <w:rFonts w:cs="Times New Roman"/>
        </w:rPr>
        <w:t>206</w:t>
      </w:r>
    </w:p>
  </w:footnote>
  <w:footnote w:id="24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Avalim’ul Ulum,</w:t>
      </w:r>
      <w:r>
        <w:rPr>
          <w:rFonts w:cs="Times New Roman"/>
        </w:rPr>
        <w:t xml:space="preserve"> </w:t>
      </w:r>
      <w:r w:rsidRPr="005F690E">
        <w:rPr>
          <w:rFonts w:cs="Times New Roman"/>
        </w:rPr>
        <w:t>Hz.</w:t>
      </w:r>
      <w:r>
        <w:rPr>
          <w:rFonts w:cs="Times New Roman"/>
        </w:rPr>
        <w:t xml:space="preserve"> </w:t>
      </w:r>
      <w:r w:rsidRPr="005F690E">
        <w:rPr>
          <w:rFonts w:cs="Times New Roman"/>
        </w:rPr>
        <w:t xml:space="preserve">Zehra </w:t>
      </w:r>
      <w:r>
        <w:rPr>
          <w:rFonts w:cs="Times New Roman"/>
        </w:rPr>
        <w:t>(a. s.)</w:t>
      </w:r>
      <w:r w:rsidRPr="005F690E">
        <w:rPr>
          <w:rFonts w:cs="Times New Roman"/>
        </w:rPr>
        <w:t xml:space="preserve"> cildi,</w:t>
      </w:r>
      <w:r>
        <w:rPr>
          <w:rFonts w:cs="Times New Roman"/>
        </w:rPr>
        <w:t xml:space="preserve"> </w:t>
      </w:r>
      <w:r w:rsidRPr="005F690E">
        <w:rPr>
          <w:rFonts w:cs="Times New Roman"/>
        </w:rPr>
        <w:t>c.</w:t>
      </w:r>
      <w:r>
        <w:rPr>
          <w:rFonts w:cs="Times New Roman"/>
        </w:rPr>
        <w:t xml:space="preserve"> </w:t>
      </w:r>
      <w:r w:rsidRPr="005F690E">
        <w:rPr>
          <w:rFonts w:cs="Times New Roman"/>
        </w:rPr>
        <w:t>11,</w:t>
      </w:r>
      <w:r>
        <w:rPr>
          <w:rFonts w:cs="Times New Roman"/>
        </w:rPr>
        <w:t xml:space="preserve"> </w:t>
      </w:r>
      <w:r w:rsidRPr="005F690E">
        <w:rPr>
          <w:rFonts w:cs="Times New Roman"/>
        </w:rPr>
        <w:t>s.</w:t>
      </w:r>
      <w:r>
        <w:rPr>
          <w:rFonts w:cs="Times New Roman"/>
        </w:rPr>
        <w:t xml:space="preserve"> </w:t>
      </w:r>
      <w:r w:rsidRPr="005F690E">
        <w:rPr>
          <w:rFonts w:cs="Times New Roman"/>
        </w:rPr>
        <w:t>638,</w:t>
      </w:r>
      <w:r>
        <w:rPr>
          <w:rFonts w:cs="Times New Roman"/>
        </w:rPr>
        <w:t xml:space="preserve"> </w:t>
      </w:r>
      <w:r w:rsidRPr="005F690E">
        <w:rPr>
          <w:rFonts w:cs="Times New Roman"/>
        </w:rPr>
        <w:t xml:space="preserve">Muesseset’ul İmam Mehdi </w:t>
      </w:r>
      <w:r>
        <w:rPr>
          <w:rFonts w:cs="Times New Roman"/>
        </w:rPr>
        <w:t>(a. s.)</w:t>
      </w:r>
      <w:r w:rsidRPr="005F690E">
        <w:rPr>
          <w:rFonts w:cs="Times New Roman"/>
        </w:rPr>
        <w:t xml:space="preserve"> </w:t>
      </w:r>
    </w:p>
  </w:footnote>
  <w:footnote w:id="24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ed</w:t>
      </w:r>
      <w:r>
        <w:rPr>
          <w:rFonts w:cs="Times New Roman"/>
        </w:rPr>
        <w:t xml:space="preserve">- </w:t>
      </w:r>
      <w:r w:rsidRPr="005F690E">
        <w:rPr>
          <w:rFonts w:cs="Times New Roman"/>
        </w:rPr>
        <w:t>Durr’ul Mensur,</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603</w:t>
      </w:r>
    </w:p>
  </w:footnote>
  <w:footnote w:id="24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İbn</w:t>
      </w:r>
      <w:r>
        <w:rPr>
          <w:rFonts w:cs="Times New Roman"/>
        </w:rPr>
        <w:t xml:space="preserve">-i </w:t>
      </w:r>
      <w:r w:rsidRPr="005F690E">
        <w:rPr>
          <w:rFonts w:cs="Times New Roman"/>
        </w:rPr>
        <w:t>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493</w:t>
      </w:r>
    </w:p>
  </w:footnote>
  <w:footnote w:id="24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ed</w:t>
      </w:r>
      <w:r>
        <w:rPr>
          <w:rFonts w:cs="Times New Roman"/>
        </w:rPr>
        <w:t xml:space="preserve">- </w:t>
      </w:r>
      <w:r w:rsidRPr="005F690E">
        <w:rPr>
          <w:rFonts w:cs="Times New Roman"/>
        </w:rPr>
        <w:t>Durr’ul Mensur,</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604 ve el</w:t>
      </w:r>
      <w:r>
        <w:rPr>
          <w:rFonts w:cs="Times New Roman"/>
        </w:rPr>
        <w:t xml:space="preserve">- </w:t>
      </w:r>
      <w:r w:rsidRPr="005F690E">
        <w:rPr>
          <w:rFonts w:cs="Times New Roman"/>
        </w:rPr>
        <w:t>Me’cem’ul Kebir,</w:t>
      </w:r>
      <w:r>
        <w:rPr>
          <w:rFonts w:cs="Times New Roman"/>
        </w:rPr>
        <w:t xml:space="preserve"> </w:t>
      </w:r>
      <w:r w:rsidRPr="005F690E">
        <w:rPr>
          <w:rFonts w:cs="Times New Roman"/>
        </w:rPr>
        <w:t>c.</w:t>
      </w:r>
      <w:r>
        <w:rPr>
          <w:rFonts w:cs="Times New Roman"/>
        </w:rPr>
        <w:t xml:space="preserve"> </w:t>
      </w:r>
      <w:r w:rsidRPr="005F690E">
        <w:rPr>
          <w:rFonts w:cs="Times New Roman"/>
        </w:rPr>
        <w:t>23,</w:t>
      </w:r>
      <w:r>
        <w:rPr>
          <w:rFonts w:cs="Times New Roman"/>
        </w:rPr>
        <w:t xml:space="preserve"> </w:t>
      </w:r>
      <w:r w:rsidRPr="005F690E">
        <w:rPr>
          <w:rFonts w:cs="Times New Roman"/>
        </w:rPr>
        <w:t>s.</w:t>
      </w:r>
      <w:r>
        <w:rPr>
          <w:rFonts w:cs="Times New Roman"/>
        </w:rPr>
        <w:t xml:space="preserve"> </w:t>
      </w:r>
      <w:r w:rsidRPr="005F690E">
        <w:rPr>
          <w:rFonts w:cs="Times New Roman"/>
        </w:rPr>
        <w:t>336</w:t>
      </w:r>
    </w:p>
  </w:footnote>
  <w:footnote w:id="24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14,</w:t>
      </w:r>
      <w:r>
        <w:rPr>
          <w:rFonts w:cs="Times New Roman"/>
        </w:rPr>
        <w:t xml:space="preserve"> </w:t>
      </w:r>
      <w:r w:rsidRPr="005F690E">
        <w:rPr>
          <w:rFonts w:cs="Times New Roman"/>
        </w:rPr>
        <w:t>s.</w:t>
      </w:r>
      <w:r>
        <w:rPr>
          <w:rFonts w:cs="Times New Roman"/>
        </w:rPr>
        <w:t xml:space="preserve"> </w:t>
      </w:r>
      <w:r w:rsidRPr="005F690E">
        <w:rPr>
          <w:rFonts w:cs="Times New Roman"/>
        </w:rPr>
        <w:t>145</w:t>
      </w:r>
    </w:p>
  </w:footnote>
  <w:footnote w:id="24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13,</w:t>
      </w:r>
      <w:r>
        <w:rPr>
          <w:rFonts w:cs="Times New Roman"/>
        </w:rPr>
        <w:t xml:space="preserve"> </w:t>
      </w:r>
      <w:r w:rsidRPr="005F690E">
        <w:rPr>
          <w:rFonts w:cs="Times New Roman"/>
        </w:rPr>
        <w:t>s.</w:t>
      </w:r>
      <w:r>
        <w:rPr>
          <w:rFonts w:cs="Times New Roman"/>
        </w:rPr>
        <w:t xml:space="preserve"> </w:t>
      </w:r>
      <w:r w:rsidRPr="005F690E">
        <w:rPr>
          <w:rFonts w:cs="Times New Roman"/>
        </w:rPr>
        <w:t>206</w:t>
      </w:r>
    </w:p>
  </w:footnote>
  <w:footnote w:id="24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İbn</w:t>
      </w:r>
      <w:r>
        <w:rPr>
          <w:rFonts w:cs="Times New Roman"/>
        </w:rPr>
        <w:t xml:space="preserve">-i </w:t>
      </w:r>
      <w:r w:rsidRPr="005F690E">
        <w:rPr>
          <w:rFonts w:cs="Times New Roman"/>
        </w:rPr>
        <w:t>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492 ve Tefsir</w:t>
      </w:r>
      <w:r>
        <w:rPr>
          <w:rFonts w:cs="Times New Roman"/>
        </w:rPr>
        <w:t xml:space="preserve">-i </w:t>
      </w:r>
      <w:r w:rsidRPr="005F690E">
        <w:rPr>
          <w:rFonts w:cs="Times New Roman"/>
        </w:rPr>
        <w:t>Taberi ,</w:t>
      </w:r>
      <w:r>
        <w:rPr>
          <w:rFonts w:cs="Times New Roman"/>
        </w:rPr>
        <w:t xml:space="preserve"> </w:t>
      </w:r>
      <w:r w:rsidRPr="005F690E">
        <w:rPr>
          <w:rFonts w:cs="Times New Roman"/>
        </w:rPr>
        <w:t>c.</w:t>
      </w:r>
      <w:r>
        <w:rPr>
          <w:rFonts w:cs="Times New Roman"/>
        </w:rPr>
        <w:t xml:space="preserve"> </w:t>
      </w:r>
      <w:r w:rsidRPr="005F690E">
        <w:rPr>
          <w:rFonts w:cs="Times New Roman"/>
        </w:rPr>
        <w:t>22,</w:t>
      </w:r>
      <w:r>
        <w:rPr>
          <w:rFonts w:cs="Times New Roman"/>
        </w:rPr>
        <w:t xml:space="preserve"> </w:t>
      </w:r>
      <w:r w:rsidRPr="005F690E">
        <w:rPr>
          <w:rFonts w:cs="Times New Roman"/>
        </w:rPr>
        <w:t>s.</w:t>
      </w:r>
      <w:r>
        <w:rPr>
          <w:rFonts w:cs="Times New Roman"/>
        </w:rPr>
        <w:t xml:space="preserve"> </w:t>
      </w:r>
      <w:r w:rsidRPr="005F690E">
        <w:rPr>
          <w:rFonts w:cs="Times New Roman"/>
        </w:rPr>
        <w:t>5</w:t>
      </w:r>
    </w:p>
  </w:footnote>
  <w:footnote w:id="24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14,</w:t>
      </w:r>
      <w:r>
        <w:rPr>
          <w:rFonts w:cs="Times New Roman"/>
        </w:rPr>
        <w:t xml:space="preserve"> </w:t>
      </w:r>
      <w:r w:rsidRPr="005F690E">
        <w:rPr>
          <w:rFonts w:cs="Times New Roman"/>
        </w:rPr>
        <w:t>s.</w:t>
      </w:r>
      <w:r>
        <w:rPr>
          <w:rFonts w:cs="Times New Roman"/>
        </w:rPr>
        <w:t xml:space="preserve"> </w:t>
      </w:r>
      <w:r w:rsidRPr="005F690E">
        <w:rPr>
          <w:rFonts w:cs="Times New Roman"/>
        </w:rPr>
        <w:t>141</w:t>
      </w:r>
    </w:p>
  </w:footnote>
  <w:footnote w:id="24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Muşkil’ul Asar,</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336</w:t>
      </w:r>
    </w:p>
  </w:footnote>
  <w:footnote w:id="24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14,</w:t>
      </w:r>
      <w:r>
        <w:rPr>
          <w:rFonts w:cs="Times New Roman"/>
        </w:rPr>
        <w:t xml:space="preserve"> </w:t>
      </w:r>
      <w:r w:rsidRPr="005F690E">
        <w:rPr>
          <w:rFonts w:cs="Times New Roman"/>
        </w:rPr>
        <w:t>s.</w:t>
      </w:r>
      <w:r>
        <w:rPr>
          <w:rFonts w:cs="Times New Roman"/>
        </w:rPr>
        <w:t xml:space="preserve"> </w:t>
      </w:r>
      <w:r w:rsidRPr="005F690E">
        <w:rPr>
          <w:rFonts w:cs="Times New Roman"/>
        </w:rPr>
        <w:t>141</w:t>
      </w:r>
    </w:p>
  </w:footnote>
  <w:footnote w:id="25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şevaid’ut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61</w:t>
      </w:r>
    </w:p>
  </w:footnote>
  <w:footnote w:id="25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şevaid’ut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134</w:t>
      </w:r>
    </w:p>
  </w:footnote>
  <w:footnote w:id="25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şevaid’ut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119</w:t>
      </w:r>
    </w:p>
  </w:footnote>
  <w:footnote w:id="25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Mustedrek ale’s Sahiheyn,</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416</w:t>
      </w:r>
    </w:p>
  </w:footnote>
  <w:footnote w:id="25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ed</w:t>
      </w:r>
      <w:r>
        <w:rPr>
          <w:rFonts w:cs="Times New Roman"/>
        </w:rPr>
        <w:t xml:space="preserve">- </w:t>
      </w:r>
      <w:r w:rsidRPr="005F690E">
        <w:rPr>
          <w:rFonts w:cs="Times New Roman"/>
        </w:rPr>
        <w:t>Durr’ul</w:t>
      </w:r>
      <w:r>
        <w:rPr>
          <w:rFonts w:cs="Times New Roman"/>
        </w:rPr>
        <w:t xml:space="preserve">- </w:t>
      </w:r>
      <w:r w:rsidRPr="005F690E">
        <w:rPr>
          <w:rFonts w:cs="Times New Roman"/>
        </w:rPr>
        <w:t>Mensur,</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603,</w:t>
      </w:r>
      <w:r>
        <w:rPr>
          <w:rFonts w:cs="Times New Roman"/>
        </w:rPr>
        <w:t xml:space="preserve"> </w:t>
      </w:r>
      <w:r w:rsidRPr="005F690E">
        <w:rPr>
          <w:rFonts w:cs="Times New Roman"/>
        </w:rPr>
        <w:t>Dar’ul</w:t>
      </w:r>
      <w:r>
        <w:rPr>
          <w:rFonts w:cs="Times New Roman"/>
        </w:rPr>
        <w:t xml:space="preserve">- </w:t>
      </w:r>
      <w:r w:rsidRPr="005F690E">
        <w:rPr>
          <w:rFonts w:cs="Times New Roman"/>
        </w:rPr>
        <w:t>Fikr</w:t>
      </w:r>
    </w:p>
  </w:footnote>
  <w:footnote w:id="25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w:t>
      </w:r>
      <w:r>
        <w:rPr>
          <w:rFonts w:cs="Times New Roman"/>
        </w:rPr>
        <w:t xml:space="preserve">-i </w:t>
      </w:r>
      <w:r w:rsidRPr="005F690E">
        <w:rPr>
          <w:rFonts w:cs="Times New Roman"/>
        </w:rPr>
        <w:t>İbn</w:t>
      </w:r>
      <w:r>
        <w:rPr>
          <w:rFonts w:cs="Times New Roman"/>
        </w:rPr>
        <w:t xml:space="preserve">-i </w:t>
      </w:r>
      <w:r w:rsidRPr="005F690E">
        <w:rPr>
          <w:rFonts w:cs="Times New Roman"/>
        </w:rPr>
        <w:t>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493,</w:t>
      </w:r>
      <w:r>
        <w:rPr>
          <w:rFonts w:cs="Times New Roman"/>
        </w:rPr>
        <w:t xml:space="preserve"> </w:t>
      </w:r>
      <w:r w:rsidRPr="005F690E">
        <w:rPr>
          <w:rFonts w:cs="Times New Roman"/>
        </w:rPr>
        <w:t>Dar’ul</w:t>
      </w:r>
      <w:r>
        <w:rPr>
          <w:rFonts w:cs="Times New Roman"/>
        </w:rPr>
        <w:t xml:space="preserve">- </w:t>
      </w:r>
      <w:r w:rsidRPr="005F690E">
        <w:rPr>
          <w:rFonts w:cs="Times New Roman"/>
        </w:rPr>
        <w:t>Marifet,</w:t>
      </w:r>
      <w:r>
        <w:rPr>
          <w:rFonts w:cs="Times New Roman"/>
        </w:rPr>
        <w:t xml:space="preserve"> </w:t>
      </w:r>
      <w:r w:rsidRPr="005F690E">
        <w:rPr>
          <w:rFonts w:cs="Times New Roman"/>
        </w:rPr>
        <w:t>Beyrut</w:t>
      </w:r>
    </w:p>
  </w:footnote>
  <w:footnote w:id="25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ed</w:t>
      </w:r>
      <w:r>
        <w:rPr>
          <w:rFonts w:cs="Times New Roman"/>
        </w:rPr>
        <w:t xml:space="preserve">- </w:t>
      </w:r>
      <w:r w:rsidRPr="005F690E">
        <w:rPr>
          <w:rFonts w:cs="Times New Roman"/>
        </w:rPr>
        <w:t>Dur’ul</w:t>
      </w:r>
      <w:r>
        <w:rPr>
          <w:rFonts w:cs="Times New Roman"/>
        </w:rPr>
        <w:t xml:space="preserve">- </w:t>
      </w:r>
      <w:r w:rsidRPr="005F690E">
        <w:rPr>
          <w:rFonts w:cs="Times New Roman"/>
        </w:rPr>
        <w:t>Mensur,</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604,</w:t>
      </w:r>
      <w:r>
        <w:rPr>
          <w:rFonts w:cs="Times New Roman"/>
        </w:rPr>
        <w:t xml:space="preserve"> </w:t>
      </w:r>
      <w:r w:rsidRPr="005F690E">
        <w:rPr>
          <w:rFonts w:cs="Times New Roman"/>
        </w:rPr>
        <w:t>Dar’ul</w:t>
      </w:r>
      <w:r>
        <w:rPr>
          <w:rFonts w:cs="Times New Roman"/>
        </w:rPr>
        <w:t xml:space="preserve">- </w:t>
      </w:r>
      <w:r w:rsidRPr="005F690E">
        <w:rPr>
          <w:rFonts w:cs="Times New Roman"/>
        </w:rPr>
        <w:t>Fikr ve el</w:t>
      </w:r>
      <w:r>
        <w:rPr>
          <w:rFonts w:cs="Times New Roman"/>
        </w:rPr>
        <w:t xml:space="preserve">- </w:t>
      </w:r>
      <w:r w:rsidRPr="005F690E">
        <w:rPr>
          <w:rFonts w:cs="Times New Roman"/>
        </w:rPr>
        <w:t>Mu’cem’ul</w:t>
      </w:r>
      <w:r>
        <w:rPr>
          <w:rFonts w:cs="Times New Roman"/>
        </w:rPr>
        <w:t xml:space="preserve">- </w:t>
      </w:r>
      <w:r w:rsidRPr="005F690E">
        <w:rPr>
          <w:rFonts w:cs="Times New Roman"/>
        </w:rPr>
        <w:t>Kebir,</w:t>
      </w:r>
      <w:r>
        <w:rPr>
          <w:rFonts w:cs="Times New Roman"/>
        </w:rPr>
        <w:t xml:space="preserve"> </w:t>
      </w:r>
      <w:r w:rsidRPr="005F690E">
        <w:rPr>
          <w:rFonts w:cs="Times New Roman"/>
        </w:rPr>
        <w:t>c.</w:t>
      </w:r>
      <w:r>
        <w:rPr>
          <w:rFonts w:cs="Times New Roman"/>
        </w:rPr>
        <w:t xml:space="preserve"> </w:t>
      </w:r>
      <w:r w:rsidRPr="005F690E">
        <w:rPr>
          <w:rFonts w:cs="Times New Roman"/>
        </w:rPr>
        <w:t>23,</w:t>
      </w:r>
      <w:r>
        <w:rPr>
          <w:rFonts w:cs="Times New Roman"/>
        </w:rPr>
        <w:t xml:space="preserve"> </w:t>
      </w:r>
      <w:r w:rsidRPr="005F690E">
        <w:rPr>
          <w:rFonts w:cs="Times New Roman"/>
        </w:rPr>
        <w:t>s.</w:t>
      </w:r>
      <w:r>
        <w:rPr>
          <w:rFonts w:cs="Times New Roman"/>
        </w:rPr>
        <w:t xml:space="preserve"> </w:t>
      </w:r>
      <w:r w:rsidRPr="005F690E">
        <w:rPr>
          <w:rFonts w:cs="Times New Roman"/>
        </w:rPr>
        <w:t>226</w:t>
      </w:r>
    </w:p>
  </w:footnote>
  <w:footnote w:id="25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Muşkil’ul</w:t>
      </w:r>
      <w:r>
        <w:rPr>
          <w:rFonts w:cs="Times New Roman"/>
        </w:rPr>
        <w:t xml:space="preserve">- </w:t>
      </w:r>
      <w:r w:rsidRPr="005F690E">
        <w:rPr>
          <w:rFonts w:cs="Times New Roman"/>
        </w:rPr>
        <w:t>Asar,</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333,</w:t>
      </w:r>
      <w:r>
        <w:rPr>
          <w:rFonts w:cs="Times New Roman"/>
        </w:rPr>
        <w:t xml:space="preserve"> </w:t>
      </w:r>
      <w:r w:rsidRPr="005F690E">
        <w:rPr>
          <w:rFonts w:cs="Times New Roman"/>
        </w:rPr>
        <w:t>Dar’ul</w:t>
      </w:r>
      <w:r>
        <w:rPr>
          <w:rFonts w:cs="Times New Roman"/>
        </w:rPr>
        <w:t xml:space="preserve">- </w:t>
      </w:r>
      <w:r w:rsidRPr="005F690E">
        <w:rPr>
          <w:rFonts w:cs="Times New Roman"/>
        </w:rPr>
        <w:t>Baz 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14,</w:t>
      </w:r>
      <w:r>
        <w:rPr>
          <w:rFonts w:cs="Times New Roman"/>
        </w:rPr>
        <w:t xml:space="preserve"> </w:t>
      </w:r>
      <w:r w:rsidRPr="005F690E">
        <w:rPr>
          <w:rFonts w:cs="Times New Roman"/>
        </w:rPr>
        <w:t>s.</w:t>
      </w:r>
      <w:r>
        <w:rPr>
          <w:rFonts w:cs="Times New Roman"/>
        </w:rPr>
        <w:t xml:space="preserve"> </w:t>
      </w:r>
      <w:r w:rsidRPr="005F690E">
        <w:rPr>
          <w:rFonts w:cs="Times New Roman"/>
        </w:rPr>
        <w:t>145,</w:t>
      </w:r>
      <w:r>
        <w:rPr>
          <w:rFonts w:cs="Times New Roman"/>
        </w:rPr>
        <w:t xml:space="preserve"> </w:t>
      </w:r>
      <w:r w:rsidRPr="005F690E">
        <w:rPr>
          <w:rFonts w:cs="Times New Roman"/>
        </w:rPr>
        <w:t>Dar’ul</w:t>
      </w:r>
      <w:r>
        <w:rPr>
          <w:rFonts w:cs="Times New Roman"/>
        </w:rPr>
        <w:t xml:space="preserve">- </w:t>
      </w:r>
      <w:r w:rsidRPr="005F690E">
        <w:rPr>
          <w:rFonts w:cs="Times New Roman"/>
        </w:rPr>
        <w:t>Fikr</w:t>
      </w:r>
    </w:p>
  </w:footnote>
  <w:footnote w:id="258">
    <w:p w:rsidR="007A36A8"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Tarih-i Medine-i Dimeşk, c. 13, s. 206, Dar’ul-Fikr; Hadisin s</w:t>
      </w:r>
      <w:r>
        <w:rPr>
          <w:rFonts w:cs="Times New Roman"/>
        </w:rPr>
        <w:t>e</w:t>
      </w:r>
      <w:r>
        <w:rPr>
          <w:rFonts w:cs="Times New Roman"/>
        </w:rPr>
        <w:t>nedinde yer alan Ebu Abdillah Feravi Muhammed b. Fuzeyl b. A</w:t>
      </w:r>
      <w:r>
        <w:rPr>
          <w:rFonts w:cs="Times New Roman"/>
        </w:rPr>
        <w:t>h</w:t>
      </w:r>
      <w:r>
        <w:rPr>
          <w:rFonts w:cs="Times New Roman"/>
        </w:rPr>
        <w:t>met hakkında Zehebi şöyle diyor: “O şeyh, imam, fakih, müftü, H</w:t>
      </w:r>
      <w:r>
        <w:rPr>
          <w:rFonts w:cs="Times New Roman"/>
        </w:rPr>
        <w:t>o</w:t>
      </w:r>
      <w:r>
        <w:rPr>
          <w:rFonts w:cs="Times New Roman"/>
        </w:rPr>
        <w:t>rasan’ın meşhur hadis alimi ve haremin fakihidir.” Sem’ani ise şöyle diyor: “Abdurreşid Taberi’nin Merv’de şöyle dediğini işittim: “Feravi bin ravi mesabesindedir.” (Siyer-u a’lam’un-Nubela, c. 19, s. 615, Müesseset’ur-Risle)</w:t>
      </w:r>
    </w:p>
    <w:p w:rsidR="007A36A8" w:rsidRDefault="007A36A8" w:rsidP="001C004F">
      <w:pPr>
        <w:pStyle w:val="FootnoteText"/>
        <w:rPr>
          <w:rFonts w:cs="Times New Roman"/>
        </w:rPr>
      </w:pPr>
      <w:r>
        <w:rPr>
          <w:rFonts w:cs="Times New Roman"/>
        </w:rPr>
        <w:t>Ebu Sa’d Edib Kenjrudi hakkında ise Zehebi şöyle diyor: “Şeyh, fakih, imam, edib, nahiv alimi, tabib, Horasan’ın meşhur hadis bilg</w:t>
      </w:r>
      <w:r>
        <w:rPr>
          <w:rFonts w:cs="Times New Roman"/>
        </w:rPr>
        <w:t>i</w:t>
      </w:r>
      <w:r>
        <w:rPr>
          <w:rFonts w:cs="Times New Roman"/>
        </w:rPr>
        <w:t>nidir.” (Siyer-u a’lam’un-Nubela, c. 18, s. 101) Sem’ani ise onun hakkında şöyle diyor: “O edib, fazıl, akıllı, güzel davranışlı, güvenilir ve doğru sözlü biridir.” (el-Ensab, c. 5, s. 100, Dar’ul-Kutub’il-İlmiyye, Beyrut)</w:t>
      </w:r>
    </w:p>
    <w:p w:rsidR="007A36A8" w:rsidRDefault="007A36A8" w:rsidP="001C004F">
      <w:pPr>
        <w:pStyle w:val="FootnoteText"/>
        <w:rPr>
          <w:rFonts w:cs="Times New Roman"/>
        </w:rPr>
      </w:pPr>
      <w:r>
        <w:rPr>
          <w:rFonts w:cs="Times New Roman"/>
        </w:rPr>
        <w:t>Ebu Amr b. Hemdan hakkında ise Zehebi şöyle diyor: “İmam, muhaddis, güvenilir, usta bir nahiv alimi, zahid, abid ve Horasan’ın meşhur hadis bilginidir.” (Siyer-u a’lam’un-Nubela, c. 16, s. 356)</w:t>
      </w:r>
    </w:p>
    <w:p w:rsidR="007A36A8" w:rsidRDefault="007A36A8" w:rsidP="001C004F">
      <w:pPr>
        <w:pStyle w:val="FootnoteText"/>
        <w:rPr>
          <w:rFonts w:cs="Times New Roman"/>
        </w:rPr>
      </w:pPr>
      <w:r>
        <w:rPr>
          <w:rFonts w:cs="Times New Roman"/>
        </w:rPr>
        <w:t>İbrahim b. Mansur hakkında ise Zehebi şöyle diyor: “Salih bir şeyh ve güvenilir kimsedir.” (Siyer-u a’lam’un-Nubela, c. 18, s. 73)</w:t>
      </w:r>
    </w:p>
    <w:p w:rsidR="007A36A8" w:rsidRDefault="007A36A8" w:rsidP="001C004F">
      <w:pPr>
        <w:pStyle w:val="FootnoteText"/>
        <w:rPr>
          <w:rFonts w:cs="Times New Roman"/>
        </w:rPr>
      </w:pPr>
      <w:r>
        <w:rPr>
          <w:rFonts w:cs="Times New Roman"/>
        </w:rPr>
        <w:t>Ebu Bekir b. Mukirri Muhammed b. İbrahim hakkında ise Zehebi şöyle diyor: “Şeyh, hafız ve doğru konuşan bir kimsedir.” (Siyer-u a’lam’un-Nubela, c. 16, s. 18)</w:t>
      </w:r>
    </w:p>
    <w:p w:rsidR="007A36A8" w:rsidRDefault="007A36A8" w:rsidP="001C004F">
      <w:pPr>
        <w:pStyle w:val="FootnoteText"/>
        <w:rPr>
          <w:rFonts w:cs="Times New Roman"/>
        </w:rPr>
      </w:pPr>
      <w:r>
        <w:rPr>
          <w:rFonts w:cs="Times New Roman"/>
        </w:rPr>
        <w:t>Ebu Ya’la ise Müsned’in sahibi olan Ahmed b. Ali b. Müsenna, Musul muhaddisi (Siyer-u a’lam’un-Nubela, c. 140, s. 174)</w:t>
      </w:r>
    </w:p>
    <w:p w:rsidR="007A36A8" w:rsidRDefault="007A36A8" w:rsidP="001C004F">
      <w:pPr>
        <w:pStyle w:val="FootnoteText"/>
        <w:rPr>
          <w:rFonts w:cs="Times New Roman"/>
        </w:rPr>
      </w:pPr>
      <w:r>
        <w:rPr>
          <w:rFonts w:cs="Times New Roman"/>
        </w:rPr>
        <w:t>İbn-i Hacer, Tehzib’ut-Tehzib’de Ebu Hatem ve Salih b. M</w:t>
      </w:r>
      <w:r>
        <w:rPr>
          <w:rFonts w:cs="Times New Roman"/>
        </w:rPr>
        <w:t>u</w:t>
      </w:r>
      <w:r>
        <w:rPr>
          <w:rFonts w:cs="Times New Roman"/>
        </w:rPr>
        <w:t>hammed’den, Muhammed b. İsmail b. Ebi Semine hakkında onun güvenilir bir kimse olduğunu nakletmektedir.” (Tehzib’ut-Tehzib, c. 9, s. 50, Dar’ul-Fikr)</w:t>
      </w:r>
    </w:p>
    <w:p w:rsidR="007A36A8" w:rsidRDefault="007A36A8" w:rsidP="001C004F">
      <w:pPr>
        <w:pStyle w:val="FootnoteText"/>
        <w:rPr>
          <w:rFonts w:cs="Times New Roman"/>
        </w:rPr>
      </w:pPr>
      <w:r>
        <w:rPr>
          <w:rFonts w:cs="Times New Roman"/>
        </w:rPr>
        <w:t>Abdullah b. Davud hakkında ise Mezzi, Muhammed b. Sa’d’dan Tabakat’ta onun güvenilir ve abid bir kimse olduğunu nakletmiştir. (Tehzib’ul-Kemal, c. 14, s. 485)</w:t>
      </w:r>
    </w:p>
    <w:p w:rsidR="007A36A8" w:rsidRDefault="007A36A8" w:rsidP="001C004F">
      <w:pPr>
        <w:pStyle w:val="FootnoteText"/>
        <w:rPr>
          <w:rFonts w:cs="Times New Roman"/>
        </w:rPr>
      </w:pPr>
      <w:r>
        <w:rPr>
          <w:rFonts w:cs="Times New Roman"/>
        </w:rPr>
        <w:t>Fuzeyl b. Gezvan hakkında ise İbn-i Hacer Ahmet ve İbn-i Mu’in’den naklen şöyle diyor: “ O güvenilir bir kimsedir. İbn-i H</w:t>
      </w:r>
      <w:r>
        <w:rPr>
          <w:rFonts w:cs="Times New Roman"/>
        </w:rPr>
        <w:t>e</w:t>
      </w:r>
      <w:r>
        <w:rPr>
          <w:rFonts w:cs="Times New Roman"/>
        </w:rPr>
        <w:t>ban da onu Kitab’us-Sikat’ta zikretmiştir.” (Tehzib’ut-Tehzib, c. 8, s. 267)</w:t>
      </w:r>
    </w:p>
    <w:p w:rsidR="007A36A8" w:rsidRPr="005F690E" w:rsidRDefault="007A36A8" w:rsidP="001C004F">
      <w:pPr>
        <w:pStyle w:val="FootnoteText"/>
        <w:rPr>
          <w:rFonts w:cs="Times New Roman"/>
        </w:rPr>
      </w:pPr>
      <w:r>
        <w:rPr>
          <w:rFonts w:cs="Times New Roman"/>
        </w:rPr>
        <w:t>Atiye b. Sa’d ise Tehzib’ut-Tehzib, c. 7, s. 200’den istifade edi</w:t>
      </w:r>
      <w:r>
        <w:rPr>
          <w:rFonts w:cs="Times New Roman"/>
        </w:rPr>
        <w:t>l</w:t>
      </w:r>
      <w:r>
        <w:rPr>
          <w:rFonts w:cs="Times New Roman"/>
        </w:rPr>
        <w:t>diği üzere İbn-i Sa’d tarafından güvenilir bulunmuştur. İbn-i Mu’in bir rivayette onu layık kimse olarak kabul etmiştir. Bazı rical aliml</w:t>
      </w:r>
      <w:r>
        <w:rPr>
          <w:rFonts w:cs="Times New Roman"/>
        </w:rPr>
        <w:t>e</w:t>
      </w:r>
      <w:r>
        <w:rPr>
          <w:rFonts w:cs="Times New Roman"/>
        </w:rPr>
        <w:t>rinin söylediği olumsuz ifadeleri rivayetlerine kaydırmıştır veya bu olumsuz ifadeleri kullananları Nesai gibi hadis hakkında sıkı tutan kimseler olarak kabul etmiştir. Tehanevi gibi Ehl-i Sünnet alimleri Kitab-u Kavaid fi Ulum’il-Hadis, s. 117’de bu tür kimselerin olu</w:t>
      </w:r>
      <w:r>
        <w:rPr>
          <w:rFonts w:cs="Times New Roman"/>
        </w:rPr>
        <w:t>m</w:t>
      </w:r>
      <w:r>
        <w:rPr>
          <w:rFonts w:cs="Times New Roman"/>
        </w:rPr>
        <w:t>suz ifadelerini muteber kabul etmemiştir. Atiye ise Haccac tarafından Mü’minlerin Emiri Hz. Ali’ye (a.s) küfretmediği için dörtyüz kırbaça mahkum edilen bir kimsedir. Dinde bu kadar sebat gösteren bir kimse asla yalan söylemez. Müfessir olmayan bazı Rical alimlerinin olu</w:t>
      </w:r>
      <w:r>
        <w:rPr>
          <w:rFonts w:cs="Times New Roman"/>
        </w:rPr>
        <w:t>m</w:t>
      </w:r>
      <w:r>
        <w:rPr>
          <w:rFonts w:cs="Times New Roman"/>
        </w:rPr>
        <w:t>suz ifadeleri de belki onun Şia olması sebebiyledir.</w:t>
      </w:r>
    </w:p>
  </w:footnote>
  <w:footnote w:id="25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Cami’ul-Beyan-i Taberi, c. 22, s. 7, Dar’ul-Marifet, Beyrut; Tefsir-i İbn-i Kesir, c. 3, s. 493, Dar’ul-Marifet, Beyrut</w:t>
      </w:r>
    </w:p>
  </w:footnote>
  <w:footnote w:id="260">
    <w:p w:rsidR="007A36A8" w:rsidRDefault="007A36A8" w:rsidP="001C004F">
      <w:pPr>
        <w:pStyle w:val="FootnoteText"/>
        <w:rPr>
          <w:rFonts w:cs="Times New Roman"/>
        </w:rPr>
      </w:pPr>
      <w:r>
        <w:rPr>
          <w:rStyle w:val="FootnoteReference"/>
        </w:rPr>
        <w:footnoteRef/>
      </w:r>
      <w:r>
        <w:t xml:space="preserve"> </w:t>
      </w:r>
      <w:r w:rsidRPr="005F690E">
        <w:rPr>
          <w:rFonts w:cs="Times New Roman"/>
        </w:rPr>
        <w:t>Tarih</w:t>
      </w:r>
      <w:r>
        <w:rPr>
          <w:rFonts w:cs="Times New Roman"/>
        </w:rPr>
        <w:t>-i Medine-i</w:t>
      </w:r>
      <w:r w:rsidRPr="005F690E">
        <w:rPr>
          <w:rFonts w:cs="Times New Roman"/>
        </w:rPr>
        <w:t xml:space="preserve"> Dimeşk,</w:t>
      </w:r>
      <w:r>
        <w:rPr>
          <w:rFonts w:cs="Times New Roman"/>
        </w:rPr>
        <w:t xml:space="preserve"> </w:t>
      </w:r>
      <w:r w:rsidRPr="005F690E">
        <w:rPr>
          <w:rFonts w:cs="Times New Roman"/>
        </w:rPr>
        <w:t>c.</w:t>
      </w:r>
      <w:r>
        <w:rPr>
          <w:rFonts w:cs="Times New Roman"/>
        </w:rPr>
        <w:t xml:space="preserve"> </w:t>
      </w:r>
      <w:r w:rsidRPr="005F690E">
        <w:rPr>
          <w:rFonts w:cs="Times New Roman"/>
        </w:rPr>
        <w:t>14,</w:t>
      </w:r>
      <w:r>
        <w:rPr>
          <w:rFonts w:cs="Times New Roman"/>
        </w:rPr>
        <w:t xml:space="preserve"> </w:t>
      </w:r>
      <w:r w:rsidRPr="005F690E">
        <w:rPr>
          <w:rFonts w:cs="Times New Roman"/>
        </w:rPr>
        <w:t>s.</w:t>
      </w:r>
      <w:r>
        <w:rPr>
          <w:rFonts w:cs="Times New Roman"/>
        </w:rPr>
        <w:t xml:space="preserve"> </w:t>
      </w:r>
      <w:r w:rsidRPr="005F690E">
        <w:rPr>
          <w:rFonts w:cs="Times New Roman"/>
        </w:rPr>
        <w:t>14</w:t>
      </w:r>
      <w:r>
        <w:rPr>
          <w:rFonts w:cs="Times New Roman"/>
        </w:rPr>
        <w:t>1</w:t>
      </w:r>
      <w:r w:rsidRPr="005F690E">
        <w:rPr>
          <w:rFonts w:cs="Times New Roman"/>
        </w:rPr>
        <w:t>,</w:t>
      </w:r>
      <w:r>
        <w:rPr>
          <w:rFonts w:cs="Times New Roman"/>
        </w:rPr>
        <w:t xml:space="preserve"> </w:t>
      </w:r>
      <w:r w:rsidRPr="005F690E">
        <w:rPr>
          <w:rFonts w:cs="Times New Roman"/>
        </w:rPr>
        <w:t>Dar’ul</w:t>
      </w:r>
      <w:r>
        <w:rPr>
          <w:rFonts w:cs="Times New Roman"/>
        </w:rPr>
        <w:t xml:space="preserve">- </w:t>
      </w:r>
      <w:r w:rsidRPr="005F690E">
        <w:rPr>
          <w:rFonts w:cs="Times New Roman"/>
        </w:rPr>
        <w:t>Fikr</w:t>
      </w:r>
      <w:r>
        <w:rPr>
          <w:rFonts w:cs="Times New Roman"/>
        </w:rPr>
        <w:t>; Bu hadisin senedinde yer alan Ebu Talib b. Ebi Akil Ali b. Abdurrahman ha</w:t>
      </w:r>
      <w:r>
        <w:rPr>
          <w:rFonts w:cs="Times New Roman"/>
        </w:rPr>
        <w:t>k</w:t>
      </w:r>
      <w:r>
        <w:rPr>
          <w:rFonts w:cs="Times New Roman"/>
        </w:rPr>
        <w:t>kında Zehebi şöyle diyor: “O dindar, büyük bir zattır.” (Siyer-u a’lam’un-Nubela, c. 20, s. 108, Müesseset’ur-Risale)</w:t>
      </w:r>
    </w:p>
    <w:p w:rsidR="007A36A8" w:rsidRDefault="007A36A8" w:rsidP="001C004F">
      <w:pPr>
        <w:pStyle w:val="FootnoteText"/>
        <w:rPr>
          <w:rFonts w:cs="Times New Roman"/>
        </w:rPr>
      </w:pPr>
      <w:r>
        <w:rPr>
          <w:rFonts w:cs="Times New Roman"/>
        </w:rPr>
        <w:t>Ebu’l-Hasan Hul’i Ali b. Hasan hakkında ise Zehebi şöyle diyor: “O şeyh, imam, fakih, uyulmaya layık Mısır bölgesinin meşhur hadis bilginidir.” (Siyer-u a’lam’un-Nubela, c. 19, s. 74)</w:t>
      </w:r>
    </w:p>
    <w:p w:rsidR="007A36A8" w:rsidRDefault="007A36A8" w:rsidP="001C004F">
      <w:pPr>
        <w:pStyle w:val="FootnoteText"/>
        <w:rPr>
          <w:rFonts w:cs="Times New Roman"/>
        </w:rPr>
      </w:pPr>
      <w:r>
        <w:rPr>
          <w:rFonts w:cs="Times New Roman"/>
        </w:rPr>
        <w:t>Ebu Muhammed Nuhhas hakkında ise Zehebi şöyle diyor: “Şeyh, imam, fakih, muhaddis, sadık ve Mısır beldesinin meşhur hadis bi</w:t>
      </w:r>
      <w:r>
        <w:rPr>
          <w:rFonts w:cs="Times New Roman"/>
        </w:rPr>
        <w:t>l</w:t>
      </w:r>
      <w:r>
        <w:rPr>
          <w:rFonts w:cs="Times New Roman"/>
        </w:rPr>
        <w:t>ginidir.” (Siyer-u a’lam’un-Nubela, c. 17, s. 313)</w:t>
      </w:r>
    </w:p>
    <w:p w:rsidR="007A36A8" w:rsidRDefault="007A36A8" w:rsidP="001C004F">
      <w:pPr>
        <w:pStyle w:val="FootnoteText"/>
        <w:rPr>
          <w:rFonts w:cs="Times New Roman"/>
        </w:rPr>
      </w:pPr>
      <w:r>
        <w:rPr>
          <w:rFonts w:cs="Times New Roman"/>
        </w:rPr>
        <w:t>Ebu Said b. E’rabi Ahmet b. Muhammed b. Ziyad hakkında ise Zehebi aynı tabirleri kullanmış, onun İmam, muhaddis, uyulmaya l</w:t>
      </w:r>
      <w:r>
        <w:rPr>
          <w:rFonts w:cs="Times New Roman"/>
        </w:rPr>
        <w:t>a</w:t>
      </w:r>
      <w:r>
        <w:rPr>
          <w:rFonts w:cs="Times New Roman"/>
        </w:rPr>
        <w:t>yık, sadık, hafız ve İslam bilgini olduğunu ifade etmiştir.” (Siyer-u a’lam’un-Nubela, c. 15, s. 407)</w:t>
      </w:r>
    </w:p>
    <w:p w:rsidR="007A36A8" w:rsidRDefault="007A36A8" w:rsidP="001C004F">
      <w:pPr>
        <w:pStyle w:val="FootnoteText"/>
        <w:rPr>
          <w:rFonts w:cs="Times New Roman"/>
        </w:rPr>
      </w:pPr>
      <w:r>
        <w:rPr>
          <w:rFonts w:cs="Times New Roman"/>
        </w:rPr>
        <w:t>Ebu Said Abdurrahman b. Muhammed b. Mansur’u ise Ebu Hebban, Kitab’us-Sikat, c. 8, s. 383, Müesseset’ul-Kutub’il-Sikafiyye’de zikretmiştir.</w:t>
      </w:r>
    </w:p>
    <w:p w:rsidR="007A36A8" w:rsidRDefault="007A36A8" w:rsidP="001C004F">
      <w:pPr>
        <w:pStyle w:val="FootnoteText"/>
        <w:rPr>
          <w:rFonts w:cs="Times New Roman"/>
        </w:rPr>
      </w:pPr>
      <w:r>
        <w:rPr>
          <w:rFonts w:cs="Times New Roman"/>
        </w:rPr>
        <w:t>Hüseyin Eşkar Fezzari’yi ise İbn-i Hebban Kitab’us-Sikat’ta zi</w:t>
      </w:r>
      <w:r>
        <w:rPr>
          <w:rFonts w:cs="Times New Roman"/>
        </w:rPr>
        <w:t>k</w:t>
      </w:r>
      <w:r>
        <w:rPr>
          <w:rFonts w:cs="Times New Roman"/>
        </w:rPr>
        <w:t>retmiş, Ahmet b. Hanbel ise onun hakkında şöyle demiştir: “O, bana göre yalancılardan değildir ve İbn-i Muğine onun doğru sözlülüğü hakkında sorulunca şöyle cevap vermiştir: “Evet o doğru sözlüdür.” (Tehzib’ut-Tehzib, c. 2, s. 91, Dar’ul-Fikr)</w:t>
      </w:r>
    </w:p>
    <w:p w:rsidR="007A36A8" w:rsidRDefault="007A36A8" w:rsidP="001C004F">
      <w:pPr>
        <w:pStyle w:val="FootnoteText"/>
        <w:rPr>
          <w:rFonts w:cs="Times New Roman"/>
        </w:rPr>
      </w:pPr>
      <w:r>
        <w:rPr>
          <w:rFonts w:cs="Times New Roman"/>
        </w:rPr>
        <w:t>Hakkında söylenen bazı olumsuzluklar ise mezhebi açısından o</w:t>
      </w:r>
      <w:r>
        <w:rPr>
          <w:rFonts w:cs="Times New Roman"/>
        </w:rPr>
        <w:t>l</w:t>
      </w:r>
      <w:r>
        <w:rPr>
          <w:rFonts w:cs="Times New Roman"/>
        </w:rPr>
        <w:t xml:space="preserve">madığından delil sayılmaz. </w:t>
      </w:r>
    </w:p>
    <w:p w:rsidR="007A36A8" w:rsidRDefault="007A36A8" w:rsidP="001C004F">
      <w:pPr>
        <w:pStyle w:val="FootnoteText"/>
        <w:rPr>
          <w:rFonts w:cs="Times New Roman"/>
        </w:rPr>
      </w:pPr>
      <w:r>
        <w:rPr>
          <w:rFonts w:cs="Times New Roman"/>
        </w:rPr>
        <w:t>Mansur b. Ebu’l-Esved hakkında ise İbn-i Hacer güvenilir old</w:t>
      </w:r>
      <w:r>
        <w:rPr>
          <w:rFonts w:cs="Times New Roman"/>
        </w:rPr>
        <w:t>u</w:t>
      </w:r>
      <w:r>
        <w:rPr>
          <w:rFonts w:cs="Times New Roman"/>
        </w:rPr>
        <w:t>ğunu İbn-i Mu’in’den nakletmiş ve İbn-i Hebban’ın Kitab’us-Sikat’ta zikrettiğini bildirmiştir. (Tehzib’ut-Tehzib, c. 10, s. 271, Dar’ul-Fikr)</w:t>
      </w:r>
    </w:p>
    <w:p w:rsidR="007A36A8" w:rsidRDefault="007A36A8" w:rsidP="001C004F">
      <w:pPr>
        <w:pStyle w:val="FootnoteText"/>
        <w:rPr>
          <w:rFonts w:cs="Times New Roman"/>
        </w:rPr>
      </w:pPr>
      <w:r>
        <w:rPr>
          <w:rFonts w:cs="Times New Roman"/>
        </w:rPr>
        <w:t>E’maş’ın güvenilir ve doğruluğu hakkında ise hiçbir şey söyl</w:t>
      </w:r>
      <w:r>
        <w:rPr>
          <w:rFonts w:cs="Times New Roman"/>
        </w:rPr>
        <w:t>e</w:t>
      </w:r>
      <w:r>
        <w:rPr>
          <w:rFonts w:cs="Times New Roman"/>
        </w:rPr>
        <w:t>nemez. Sahih-i Buhari ve Sahih-i Müslim, ondan bir çok hadis na</w:t>
      </w:r>
      <w:r>
        <w:rPr>
          <w:rFonts w:cs="Times New Roman"/>
        </w:rPr>
        <w:t>k</w:t>
      </w:r>
      <w:r>
        <w:rPr>
          <w:rFonts w:cs="Times New Roman"/>
        </w:rPr>
        <w:t>letmiştir. Doğru sözlülüğü hakkında Ehl-i Sünnet’in bazı hadis ima</w:t>
      </w:r>
      <w:r>
        <w:rPr>
          <w:rFonts w:cs="Times New Roman"/>
        </w:rPr>
        <w:t>m</w:t>
      </w:r>
      <w:r>
        <w:rPr>
          <w:rFonts w:cs="Times New Roman"/>
        </w:rPr>
        <w:t>ları onun Mushaf’a teşbih etmişlerdir. (Tehzib’ut-Tehzib, c. 4, s. 196, Dar’ul-Fikr)</w:t>
      </w:r>
    </w:p>
    <w:p w:rsidR="007A36A8" w:rsidRDefault="007A36A8" w:rsidP="001C004F">
      <w:pPr>
        <w:pStyle w:val="FootnoteText"/>
        <w:rPr>
          <w:rFonts w:cs="Times New Roman"/>
        </w:rPr>
      </w:pPr>
      <w:r>
        <w:rPr>
          <w:rFonts w:cs="Times New Roman"/>
        </w:rPr>
        <w:t>Habib b. Ebi Sabit’in ise güvenirliği ve doğru sözlülüğü hakkında hiçbir şüphe yoktur. Sihah’ta ondan bir çok hadis nakledilmiştir. (Tehzib’ut-Tehzib, c. 2, s. 156)</w:t>
      </w:r>
    </w:p>
    <w:p w:rsidR="007A36A8" w:rsidRDefault="007A36A8" w:rsidP="001C004F">
      <w:pPr>
        <w:pStyle w:val="FootnoteText"/>
      </w:pPr>
      <w:r>
        <w:rPr>
          <w:rFonts w:cs="Times New Roman"/>
        </w:rPr>
        <w:t>Şehr b. Huşeb hakkında ise İbn-i Hacer; İbn-i Mu’in, İcli ve Ya’kub b. Şeybe’den güvenilir olduğunu nakletmiştir. (Tehzib’ut-Tehzib, c. 4, s. 325, Dar’ul-Fikr)</w:t>
      </w:r>
    </w:p>
  </w:footnote>
  <w:footnote w:id="26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-i Medine-i</w:t>
      </w:r>
      <w:r w:rsidRPr="005F690E">
        <w:rPr>
          <w:rFonts w:cs="Times New Roman"/>
        </w:rPr>
        <w:t xml:space="preserve"> Dimeşk,</w:t>
      </w:r>
      <w:r>
        <w:rPr>
          <w:rFonts w:cs="Times New Roman"/>
        </w:rPr>
        <w:t xml:space="preserve"> </w:t>
      </w:r>
      <w:r w:rsidRPr="005F690E">
        <w:rPr>
          <w:rFonts w:cs="Times New Roman"/>
        </w:rPr>
        <w:t>c.</w:t>
      </w:r>
      <w:r>
        <w:rPr>
          <w:rFonts w:cs="Times New Roman"/>
        </w:rPr>
        <w:t xml:space="preserve"> </w:t>
      </w:r>
      <w:r w:rsidRPr="005F690E">
        <w:rPr>
          <w:rFonts w:cs="Times New Roman"/>
        </w:rPr>
        <w:t>14,</w:t>
      </w:r>
      <w:r>
        <w:rPr>
          <w:rFonts w:cs="Times New Roman"/>
        </w:rPr>
        <w:t xml:space="preserve"> </w:t>
      </w:r>
      <w:r w:rsidRPr="005F690E">
        <w:rPr>
          <w:rFonts w:cs="Times New Roman"/>
        </w:rPr>
        <w:t>s.</w:t>
      </w:r>
      <w:r>
        <w:rPr>
          <w:rFonts w:cs="Times New Roman"/>
        </w:rPr>
        <w:t xml:space="preserve"> </w:t>
      </w:r>
      <w:r w:rsidRPr="005F690E">
        <w:rPr>
          <w:rFonts w:cs="Times New Roman"/>
        </w:rPr>
        <w:t>145,</w:t>
      </w:r>
      <w:r>
        <w:rPr>
          <w:rFonts w:cs="Times New Roman"/>
        </w:rPr>
        <w:t xml:space="preserve"> </w:t>
      </w:r>
      <w:r w:rsidRPr="005F690E">
        <w:rPr>
          <w:rFonts w:cs="Times New Roman"/>
        </w:rPr>
        <w:t>Dar’ul</w:t>
      </w:r>
      <w:r>
        <w:rPr>
          <w:rFonts w:cs="Times New Roman"/>
        </w:rPr>
        <w:t xml:space="preserve">- </w:t>
      </w:r>
      <w:r w:rsidRPr="005F690E">
        <w:rPr>
          <w:rFonts w:cs="Times New Roman"/>
        </w:rPr>
        <w:t>Fikr</w:t>
      </w:r>
    </w:p>
  </w:footnote>
  <w:footnote w:id="26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Şevahid’ut</w:t>
      </w:r>
      <w:r>
        <w:rPr>
          <w:rFonts w:cs="Times New Roman"/>
        </w:rPr>
        <w:t xml:space="preserve">- </w:t>
      </w:r>
      <w:r w:rsidRPr="005F690E">
        <w:rPr>
          <w:rFonts w:cs="Times New Roman"/>
        </w:rPr>
        <w:t>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119</w:t>
      </w:r>
    </w:p>
  </w:footnote>
  <w:footnote w:id="26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w:t>
      </w:r>
      <w:r>
        <w:rPr>
          <w:rFonts w:cs="Times New Roman"/>
        </w:rPr>
        <w:t>ü</w:t>
      </w:r>
      <w:r w:rsidRPr="005F690E">
        <w:rPr>
          <w:rFonts w:cs="Times New Roman"/>
        </w:rPr>
        <w:t>şkil’ul Asar,</w:t>
      </w:r>
      <w:r>
        <w:rPr>
          <w:rFonts w:cs="Times New Roman"/>
        </w:rPr>
        <w:t xml:space="preserve"> </w:t>
      </w:r>
      <w:r w:rsidRPr="005F690E">
        <w:rPr>
          <w:rFonts w:cs="Times New Roman"/>
        </w:rPr>
        <w:t>s.</w:t>
      </w:r>
      <w:r>
        <w:rPr>
          <w:rFonts w:cs="Times New Roman"/>
        </w:rPr>
        <w:t xml:space="preserve"> </w:t>
      </w:r>
      <w:r w:rsidRPr="005F690E">
        <w:rPr>
          <w:rFonts w:cs="Times New Roman"/>
        </w:rPr>
        <w:t>336,</w:t>
      </w:r>
      <w:r>
        <w:rPr>
          <w:rFonts w:cs="Times New Roman"/>
        </w:rPr>
        <w:t xml:space="preserve"> </w:t>
      </w:r>
      <w:r w:rsidRPr="005F690E">
        <w:rPr>
          <w:rFonts w:cs="Times New Roman"/>
        </w:rPr>
        <w:t>Meclis</w:t>
      </w:r>
      <w:r>
        <w:rPr>
          <w:rFonts w:cs="Times New Roman"/>
        </w:rPr>
        <w:t xml:space="preserve">-i </w:t>
      </w:r>
      <w:r w:rsidRPr="005F690E">
        <w:rPr>
          <w:rFonts w:cs="Times New Roman"/>
        </w:rPr>
        <w:t>Dairet’ul Mearif Nizamiyye Bilhind baskısı</w:t>
      </w:r>
    </w:p>
  </w:footnote>
  <w:footnote w:id="26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13,</w:t>
      </w:r>
      <w:r>
        <w:rPr>
          <w:rFonts w:cs="Times New Roman"/>
        </w:rPr>
        <w:t xml:space="preserve"> </w:t>
      </w:r>
      <w:r w:rsidRPr="005F690E">
        <w:rPr>
          <w:rFonts w:cs="Times New Roman"/>
        </w:rPr>
        <w:t>s.</w:t>
      </w:r>
      <w:r>
        <w:rPr>
          <w:rFonts w:cs="Times New Roman"/>
        </w:rPr>
        <w:t xml:space="preserve"> </w:t>
      </w:r>
      <w:r w:rsidRPr="005F690E">
        <w:rPr>
          <w:rFonts w:cs="Times New Roman"/>
        </w:rPr>
        <w:t>202</w:t>
      </w:r>
      <w:r>
        <w:rPr>
          <w:rFonts w:cs="Times New Roman"/>
        </w:rPr>
        <w:t xml:space="preserve">- </w:t>
      </w:r>
      <w:r w:rsidRPr="005F690E">
        <w:rPr>
          <w:rFonts w:cs="Times New Roman"/>
        </w:rPr>
        <w:t>203,</w:t>
      </w:r>
      <w:r>
        <w:rPr>
          <w:rFonts w:cs="Times New Roman"/>
        </w:rPr>
        <w:t xml:space="preserve"> </w:t>
      </w:r>
      <w:r w:rsidRPr="005F690E">
        <w:rPr>
          <w:rFonts w:cs="Times New Roman"/>
        </w:rPr>
        <w:t>Dar’ul Fikr</w:t>
      </w:r>
    </w:p>
  </w:footnote>
  <w:footnote w:id="26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Şevcahid’ut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61</w:t>
      </w:r>
      <w:r>
        <w:rPr>
          <w:rFonts w:cs="Times New Roman"/>
        </w:rPr>
        <w:t xml:space="preserve">- </w:t>
      </w:r>
      <w:r w:rsidRPr="005F690E">
        <w:rPr>
          <w:rFonts w:cs="Times New Roman"/>
        </w:rPr>
        <w:t>62</w:t>
      </w:r>
    </w:p>
  </w:footnote>
  <w:footnote w:id="26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133</w:t>
      </w:r>
      <w:r>
        <w:rPr>
          <w:rFonts w:cs="Times New Roman"/>
        </w:rPr>
        <w:t xml:space="preserve">- </w:t>
      </w:r>
      <w:r w:rsidRPr="005F690E">
        <w:rPr>
          <w:rFonts w:cs="Times New Roman"/>
        </w:rPr>
        <w:t>134</w:t>
      </w:r>
    </w:p>
  </w:footnote>
  <w:footnote w:id="26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Mustedrek Ala Sahiheyn,</w:t>
      </w:r>
      <w:r>
        <w:rPr>
          <w:rFonts w:cs="Times New Roman"/>
        </w:rPr>
        <w:t xml:space="preserve"> </w:t>
      </w:r>
      <w:r w:rsidRPr="005F690E">
        <w:rPr>
          <w:rFonts w:cs="Times New Roman"/>
        </w:rPr>
        <w:t>Ahzab suresinin tefsiri,</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416,</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p>
  </w:footnote>
  <w:footnote w:id="26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Musned</w:t>
      </w:r>
      <w:r>
        <w:rPr>
          <w:rFonts w:cs="Times New Roman"/>
        </w:rPr>
        <w:t xml:space="preserve">-i </w:t>
      </w:r>
      <w:r w:rsidRPr="005F690E">
        <w:rPr>
          <w:rFonts w:cs="Times New Roman"/>
        </w:rPr>
        <w:t>Ebi Davud Teyalisi,</w:t>
      </w:r>
      <w:r>
        <w:rPr>
          <w:rFonts w:cs="Times New Roman"/>
        </w:rPr>
        <w:t xml:space="preserve"> </w:t>
      </w:r>
      <w:r w:rsidRPr="005F690E">
        <w:rPr>
          <w:rFonts w:cs="Times New Roman"/>
        </w:rPr>
        <w:t>s.</w:t>
      </w:r>
      <w:r>
        <w:rPr>
          <w:rFonts w:cs="Times New Roman"/>
        </w:rPr>
        <w:t xml:space="preserve"> </w:t>
      </w:r>
      <w:r w:rsidRPr="005F690E">
        <w:rPr>
          <w:rFonts w:cs="Times New Roman"/>
        </w:rPr>
        <w:t>274,</w:t>
      </w:r>
      <w:r>
        <w:rPr>
          <w:rFonts w:cs="Times New Roman"/>
        </w:rPr>
        <w:t xml:space="preserve"> </w:t>
      </w:r>
      <w:r w:rsidRPr="005F690E">
        <w:rPr>
          <w:rFonts w:cs="Times New Roman"/>
        </w:rPr>
        <w:t>Dar’ul Kitab’ul Lubnani</w:t>
      </w:r>
    </w:p>
  </w:footnote>
  <w:footnote w:id="26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Mecme’uz Zevaid,</w:t>
      </w:r>
      <w:r>
        <w:rPr>
          <w:rFonts w:cs="Times New Roman"/>
        </w:rPr>
        <w:t xml:space="preserve"> </w:t>
      </w:r>
      <w:r w:rsidRPr="005F690E">
        <w:rPr>
          <w:rFonts w:cs="Times New Roman"/>
        </w:rPr>
        <w:t>c.</w:t>
      </w:r>
      <w:r>
        <w:rPr>
          <w:rFonts w:cs="Times New Roman"/>
        </w:rPr>
        <w:t xml:space="preserve"> </w:t>
      </w:r>
      <w:r w:rsidRPr="005F690E">
        <w:rPr>
          <w:rFonts w:cs="Times New Roman"/>
        </w:rPr>
        <w:t>9,</w:t>
      </w:r>
      <w:r>
        <w:rPr>
          <w:rFonts w:cs="Times New Roman"/>
        </w:rPr>
        <w:t xml:space="preserve"> </w:t>
      </w:r>
      <w:r w:rsidRPr="005F690E">
        <w:rPr>
          <w:rFonts w:cs="Times New Roman"/>
        </w:rPr>
        <w:t>s.</w:t>
      </w:r>
      <w:r>
        <w:rPr>
          <w:rFonts w:cs="Times New Roman"/>
        </w:rPr>
        <w:t xml:space="preserve"> </w:t>
      </w:r>
      <w:r w:rsidRPr="005F690E">
        <w:rPr>
          <w:rFonts w:cs="Times New Roman"/>
        </w:rPr>
        <w:t>267,</w:t>
      </w:r>
      <w:r>
        <w:rPr>
          <w:rFonts w:cs="Times New Roman"/>
        </w:rPr>
        <w:t xml:space="preserve"> </w:t>
      </w:r>
      <w:r w:rsidRPr="005F690E">
        <w:rPr>
          <w:rFonts w:cs="Times New Roman"/>
        </w:rPr>
        <w:t>14987.</w:t>
      </w:r>
      <w:r>
        <w:rPr>
          <w:rFonts w:cs="Times New Roman"/>
        </w:rPr>
        <w:t xml:space="preserve"> </w:t>
      </w:r>
      <w:r w:rsidRPr="005F690E">
        <w:rPr>
          <w:rFonts w:cs="Times New Roman"/>
        </w:rPr>
        <w:t>Hadis,</w:t>
      </w:r>
      <w:r>
        <w:rPr>
          <w:rFonts w:cs="Times New Roman"/>
        </w:rPr>
        <w:t xml:space="preserve"> </w:t>
      </w:r>
      <w:r w:rsidRPr="005F690E">
        <w:rPr>
          <w:rFonts w:cs="Times New Roman"/>
        </w:rPr>
        <w:t>Dar’ul Fikr;</w:t>
      </w:r>
      <w:r>
        <w:rPr>
          <w:rFonts w:cs="Times New Roman"/>
        </w:rPr>
        <w:t xml:space="preserve"> </w:t>
      </w:r>
      <w:r w:rsidRPr="005F690E">
        <w:rPr>
          <w:rFonts w:cs="Times New Roman"/>
        </w:rPr>
        <w:t>ed</w:t>
      </w:r>
      <w:r>
        <w:rPr>
          <w:rFonts w:cs="Times New Roman"/>
        </w:rPr>
        <w:t xml:space="preserve">- </w:t>
      </w:r>
      <w:r w:rsidRPr="005F690E">
        <w:rPr>
          <w:rFonts w:cs="Times New Roman"/>
        </w:rPr>
        <w:t>Dur’ul Mensur,</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606;</w:t>
      </w:r>
      <w:r>
        <w:rPr>
          <w:rFonts w:cs="Times New Roman"/>
        </w:rPr>
        <w:t xml:space="preserve"> </w:t>
      </w:r>
      <w:r w:rsidRPr="005F690E">
        <w:rPr>
          <w:rFonts w:cs="Times New Roman"/>
        </w:rPr>
        <w:t>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44,</w:t>
      </w:r>
      <w:r>
        <w:rPr>
          <w:rFonts w:cs="Times New Roman"/>
        </w:rPr>
        <w:t xml:space="preserve"> </w:t>
      </w:r>
      <w:r w:rsidRPr="005F690E">
        <w:rPr>
          <w:rFonts w:cs="Times New Roman"/>
        </w:rPr>
        <w:t>Muesseset’ut Teb’ ven Neşr li</w:t>
      </w:r>
      <w:r>
        <w:rPr>
          <w:rFonts w:cs="Times New Roman"/>
        </w:rPr>
        <w:t xml:space="preserve">- </w:t>
      </w:r>
      <w:r w:rsidRPr="005F690E">
        <w:rPr>
          <w:rFonts w:cs="Times New Roman"/>
        </w:rPr>
        <w:t>Vezaret’il İrşad’il İslami</w:t>
      </w:r>
    </w:p>
  </w:footnote>
  <w:footnote w:id="27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Cami’ul Beyan,</w:t>
      </w:r>
      <w:r>
        <w:rPr>
          <w:rFonts w:cs="Times New Roman"/>
        </w:rPr>
        <w:t xml:space="preserve"> </w:t>
      </w:r>
      <w:r w:rsidRPr="005F690E">
        <w:rPr>
          <w:rFonts w:cs="Times New Roman"/>
        </w:rPr>
        <w:t>Taberi,</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5</w:t>
      </w:r>
      <w:r>
        <w:rPr>
          <w:rFonts w:cs="Times New Roman"/>
        </w:rPr>
        <w:t xml:space="preserve">- </w:t>
      </w:r>
      <w:r w:rsidRPr="005F690E">
        <w:rPr>
          <w:rFonts w:cs="Times New Roman"/>
        </w:rPr>
        <w:t>6,</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r>
        <w:rPr>
          <w:rFonts w:cs="Times New Roman"/>
        </w:rPr>
        <w:t xml:space="preserve"> </w:t>
      </w:r>
      <w:r w:rsidRPr="005F690E">
        <w:rPr>
          <w:rFonts w:cs="Times New Roman"/>
        </w:rPr>
        <w:t>Mecme’uz Zevait,</w:t>
      </w:r>
      <w:r>
        <w:rPr>
          <w:rFonts w:cs="Times New Roman"/>
        </w:rPr>
        <w:t xml:space="preserve"> </w:t>
      </w:r>
      <w:r w:rsidRPr="005F690E">
        <w:rPr>
          <w:rFonts w:cs="Times New Roman"/>
        </w:rPr>
        <w:t>Heysemi,</w:t>
      </w:r>
      <w:r>
        <w:rPr>
          <w:rFonts w:cs="Times New Roman"/>
        </w:rPr>
        <w:t xml:space="preserve"> </w:t>
      </w:r>
      <w:r w:rsidRPr="005F690E">
        <w:rPr>
          <w:rFonts w:cs="Times New Roman"/>
        </w:rPr>
        <w:t>c.</w:t>
      </w:r>
      <w:r>
        <w:rPr>
          <w:rFonts w:cs="Times New Roman"/>
        </w:rPr>
        <w:t xml:space="preserve"> </w:t>
      </w:r>
      <w:r w:rsidRPr="005F690E">
        <w:rPr>
          <w:rFonts w:cs="Times New Roman"/>
        </w:rPr>
        <w:t>9,</w:t>
      </w:r>
      <w:r>
        <w:rPr>
          <w:rFonts w:cs="Times New Roman"/>
        </w:rPr>
        <w:t xml:space="preserve"> </w:t>
      </w:r>
      <w:r w:rsidRPr="005F690E">
        <w:rPr>
          <w:rFonts w:cs="Times New Roman"/>
        </w:rPr>
        <w:t>s.</w:t>
      </w:r>
      <w:r>
        <w:rPr>
          <w:rFonts w:cs="Times New Roman"/>
        </w:rPr>
        <w:t xml:space="preserve"> </w:t>
      </w:r>
      <w:r w:rsidRPr="005F690E">
        <w:rPr>
          <w:rFonts w:cs="Times New Roman"/>
        </w:rPr>
        <w:t>266,</w:t>
      </w:r>
      <w:r>
        <w:rPr>
          <w:rFonts w:cs="Times New Roman"/>
        </w:rPr>
        <w:t xml:space="preserve"> </w:t>
      </w:r>
      <w:r w:rsidRPr="005F690E">
        <w:rPr>
          <w:rFonts w:cs="Times New Roman"/>
        </w:rPr>
        <w:t>14985.</w:t>
      </w:r>
      <w:r>
        <w:rPr>
          <w:rFonts w:cs="Times New Roman"/>
        </w:rPr>
        <w:t xml:space="preserve"> </w:t>
      </w:r>
      <w:r w:rsidRPr="005F690E">
        <w:rPr>
          <w:rFonts w:cs="Times New Roman"/>
        </w:rPr>
        <w:t>Hadis;</w:t>
      </w:r>
      <w:r>
        <w:rPr>
          <w:rFonts w:cs="Times New Roman"/>
        </w:rPr>
        <w:t xml:space="preserve"> </w:t>
      </w:r>
      <w:r w:rsidRPr="005F690E">
        <w:rPr>
          <w:rFonts w:cs="Times New Roman"/>
        </w:rPr>
        <w:t>Ensab’ul E</w:t>
      </w:r>
      <w:r w:rsidRPr="005F690E">
        <w:rPr>
          <w:rFonts w:cs="Times New Roman"/>
        </w:rPr>
        <w:t>ş</w:t>
      </w:r>
      <w:r w:rsidRPr="005F690E">
        <w:rPr>
          <w:rFonts w:cs="Times New Roman"/>
        </w:rPr>
        <w:t>raf,</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354</w:t>
      </w:r>
      <w:r>
        <w:rPr>
          <w:rFonts w:cs="Times New Roman"/>
        </w:rPr>
        <w:t xml:space="preserve">- </w:t>
      </w:r>
      <w:r w:rsidRPr="005F690E">
        <w:rPr>
          <w:rFonts w:cs="Times New Roman"/>
        </w:rPr>
        <w:t>355,</w:t>
      </w:r>
      <w:r>
        <w:rPr>
          <w:rFonts w:cs="Times New Roman"/>
        </w:rPr>
        <w:t xml:space="preserve"> </w:t>
      </w:r>
      <w:r w:rsidRPr="005F690E">
        <w:rPr>
          <w:rFonts w:cs="Times New Roman"/>
        </w:rPr>
        <w:t>Dar’ul Fikr;</w:t>
      </w:r>
      <w:r>
        <w:rPr>
          <w:rFonts w:cs="Times New Roman"/>
        </w:rPr>
        <w:t xml:space="preserve"> </w:t>
      </w:r>
      <w:r w:rsidRPr="005F690E">
        <w:rPr>
          <w:rFonts w:cs="Times New Roman"/>
        </w:rPr>
        <w:t>el</w:t>
      </w:r>
      <w:r>
        <w:rPr>
          <w:rFonts w:cs="Times New Roman"/>
        </w:rPr>
        <w:t xml:space="preserve">- </w:t>
      </w:r>
      <w:r w:rsidRPr="005F690E">
        <w:rPr>
          <w:rFonts w:cs="Times New Roman"/>
        </w:rPr>
        <w:t>Munteheb min Musned</w:t>
      </w:r>
      <w:r>
        <w:rPr>
          <w:rFonts w:cs="Times New Roman"/>
        </w:rPr>
        <w:t xml:space="preserve">-i </w:t>
      </w:r>
      <w:r w:rsidRPr="005F690E">
        <w:rPr>
          <w:rFonts w:cs="Times New Roman"/>
        </w:rPr>
        <w:t>Abd bin Hamid,</w:t>
      </w:r>
      <w:r>
        <w:rPr>
          <w:rFonts w:cs="Times New Roman"/>
        </w:rPr>
        <w:t xml:space="preserve"> </w:t>
      </w:r>
      <w:r w:rsidRPr="005F690E">
        <w:rPr>
          <w:rFonts w:cs="Times New Roman"/>
        </w:rPr>
        <w:t>s.</w:t>
      </w:r>
      <w:r>
        <w:rPr>
          <w:rFonts w:cs="Times New Roman"/>
        </w:rPr>
        <w:t xml:space="preserve"> </w:t>
      </w:r>
      <w:r w:rsidRPr="005F690E">
        <w:rPr>
          <w:rFonts w:cs="Times New Roman"/>
        </w:rPr>
        <w:t>367</w:t>
      </w:r>
      <w:r>
        <w:rPr>
          <w:rFonts w:cs="Times New Roman"/>
        </w:rPr>
        <w:t xml:space="preserve">- </w:t>
      </w:r>
      <w:r w:rsidRPr="005F690E">
        <w:rPr>
          <w:rFonts w:cs="Times New Roman"/>
        </w:rPr>
        <w:t>368,</w:t>
      </w:r>
      <w:r>
        <w:rPr>
          <w:rFonts w:cs="Times New Roman"/>
        </w:rPr>
        <w:t xml:space="preserve"> </w:t>
      </w:r>
      <w:r w:rsidRPr="005F690E">
        <w:rPr>
          <w:rFonts w:cs="Times New Roman"/>
        </w:rPr>
        <w:t>Alem’ul Kutub;</w:t>
      </w:r>
      <w:r>
        <w:rPr>
          <w:rFonts w:cs="Times New Roman"/>
        </w:rPr>
        <w:t xml:space="preserve"> </w:t>
      </w:r>
      <w:r w:rsidRPr="005F690E">
        <w:rPr>
          <w:rFonts w:cs="Times New Roman"/>
        </w:rPr>
        <w:t>Sunen</w:t>
      </w:r>
      <w:r>
        <w:rPr>
          <w:rFonts w:cs="Times New Roman"/>
        </w:rPr>
        <w:t xml:space="preserve">-i </w:t>
      </w:r>
      <w:r w:rsidRPr="005F690E">
        <w:rPr>
          <w:rFonts w:cs="Times New Roman"/>
        </w:rPr>
        <w:t>Tirmizi,</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328,</w:t>
      </w:r>
      <w:r>
        <w:rPr>
          <w:rFonts w:cs="Times New Roman"/>
        </w:rPr>
        <w:t xml:space="preserve"> </w:t>
      </w:r>
      <w:r w:rsidRPr="005F690E">
        <w:rPr>
          <w:rFonts w:cs="Times New Roman"/>
        </w:rPr>
        <w:t>Dar’ul Fikr;</w:t>
      </w:r>
      <w:r>
        <w:rPr>
          <w:rFonts w:cs="Times New Roman"/>
        </w:rPr>
        <w:t xml:space="preserve"> </w:t>
      </w:r>
      <w:r w:rsidRPr="005F690E">
        <w:rPr>
          <w:rFonts w:cs="Times New Roman"/>
        </w:rPr>
        <w:t>Musned</w:t>
      </w:r>
      <w:r>
        <w:rPr>
          <w:rFonts w:cs="Times New Roman"/>
        </w:rPr>
        <w:t xml:space="preserve">-i </w:t>
      </w:r>
      <w:r w:rsidRPr="005F690E">
        <w:rPr>
          <w:rFonts w:cs="Times New Roman"/>
        </w:rPr>
        <w:t>Ahmed,</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259,</w:t>
      </w:r>
      <w:r>
        <w:rPr>
          <w:rFonts w:cs="Times New Roman"/>
        </w:rPr>
        <w:t xml:space="preserve"> </w:t>
      </w:r>
      <w:r w:rsidRPr="005F690E">
        <w:rPr>
          <w:rFonts w:cs="Times New Roman"/>
        </w:rPr>
        <w:t>Dar’ul Sadır,</w:t>
      </w:r>
      <w:r>
        <w:rPr>
          <w:rFonts w:cs="Times New Roman"/>
        </w:rPr>
        <w:t xml:space="preserve"> </w:t>
      </w:r>
      <w:r w:rsidRPr="005F690E">
        <w:rPr>
          <w:rFonts w:cs="Times New Roman"/>
        </w:rPr>
        <w:t>Beyrut;</w:t>
      </w:r>
      <w:r>
        <w:rPr>
          <w:rFonts w:cs="Times New Roman"/>
        </w:rPr>
        <w:t xml:space="preserve"> </w:t>
      </w:r>
      <w:r w:rsidRPr="005F690E">
        <w:rPr>
          <w:rFonts w:cs="Times New Roman"/>
        </w:rPr>
        <w:t>Te</w:t>
      </w:r>
      <w:r w:rsidRPr="005F690E">
        <w:rPr>
          <w:rFonts w:cs="Times New Roman"/>
        </w:rPr>
        <w:t>f</w:t>
      </w:r>
      <w:r w:rsidRPr="005F690E">
        <w:rPr>
          <w:rFonts w:cs="Times New Roman"/>
        </w:rPr>
        <w:t>sir</w:t>
      </w:r>
      <w:r>
        <w:rPr>
          <w:rFonts w:cs="Times New Roman"/>
        </w:rPr>
        <w:t xml:space="preserve">-i </w:t>
      </w:r>
      <w:r w:rsidRPr="005F690E">
        <w:rPr>
          <w:rFonts w:cs="Times New Roman"/>
        </w:rPr>
        <w:t>İbni 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492,</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r>
        <w:rPr>
          <w:rFonts w:cs="Times New Roman"/>
        </w:rPr>
        <w:t xml:space="preserve"> </w:t>
      </w:r>
      <w:r w:rsidRPr="005F690E">
        <w:rPr>
          <w:rFonts w:cs="Times New Roman"/>
        </w:rPr>
        <w:t>el</w:t>
      </w:r>
      <w:r>
        <w:rPr>
          <w:rFonts w:cs="Times New Roman"/>
        </w:rPr>
        <w:t xml:space="preserve">- </w:t>
      </w:r>
      <w:r w:rsidRPr="005F690E">
        <w:rPr>
          <w:rFonts w:cs="Times New Roman"/>
        </w:rPr>
        <w:t>Mustedrek Ala Sahiheyn ve Telhizi Zehebi,</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158,</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r>
        <w:rPr>
          <w:rFonts w:cs="Times New Roman"/>
        </w:rPr>
        <w:t xml:space="preserve"> </w:t>
      </w:r>
      <w:r w:rsidRPr="005F690E">
        <w:rPr>
          <w:rFonts w:cs="Times New Roman"/>
        </w:rPr>
        <w:t>ve diğer kitaplar…</w:t>
      </w:r>
    </w:p>
  </w:footnote>
  <w:footnote w:id="27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Cami’ul Beyan,</w:t>
      </w:r>
      <w:r>
        <w:rPr>
          <w:rFonts w:cs="Times New Roman"/>
        </w:rPr>
        <w:t xml:space="preserve"> </w:t>
      </w:r>
      <w:r w:rsidRPr="005F690E">
        <w:rPr>
          <w:rFonts w:cs="Times New Roman"/>
        </w:rPr>
        <w:t>Taberi,</w:t>
      </w:r>
      <w:r>
        <w:rPr>
          <w:rFonts w:cs="Times New Roman"/>
        </w:rPr>
        <w:t xml:space="preserve"> </w:t>
      </w:r>
      <w:r w:rsidRPr="005F690E">
        <w:rPr>
          <w:rFonts w:cs="Times New Roman"/>
        </w:rPr>
        <w:t>c.</w:t>
      </w:r>
      <w:r>
        <w:rPr>
          <w:rFonts w:cs="Times New Roman"/>
        </w:rPr>
        <w:t xml:space="preserve"> </w:t>
      </w:r>
      <w:r w:rsidRPr="005F690E">
        <w:rPr>
          <w:rFonts w:cs="Times New Roman"/>
        </w:rPr>
        <w:t>22,</w:t>
      </w:r>
      <w:r>
        <w:rPr>
          <w:rFonts w:cs="Times New Roman"/>
        </w:rPr>
        <w:t xml:space="preserve"> </w:t>
      </w:r>
      <w:r w:rsidRPr="005F690E">
        <w:rPr>
          <w:rFonts w:cs="Times New Roman"/>
        </w:rPr>
        <w:t>s.</w:t>
      </w:r>
      <w:r>
        <w:rPr>
          <w:rFonts w:cs="Times New Roman"/>
        </w:rPr>
        <w:t xml:space="preserve"> </w:t>
      </w:r>
      <w:r w:rsidRPr="005F690E">
        <w:rPr>
          <w:rFonts w:cs="Times New Roman"/>
        </w:rPr>
        <w:t>6,</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r>
        <w:rPr>
          <w:rFonts w:cs="Times New Roman"/>
        </w:rPr>
        <w:t xml:space="preserve"> </w:t>
      </w:r>
      <w:r w:rsidRPr="005F690E">
        <w:rPr>
          <w:rFonts w:cs="Times New Roman"/>
        </w:rPr>
        <w:t>Te</w:t>
      </w:r>
      <w:r w:rsidRPr="005F690E">
        <w:rPr>
          <w:rFonts w:cs="Times New Roman"/>
        </w:rPr>
        <w:t>f</w:t>
      </w:r>
      <w:r w:rsidRPr="005F690E">
        <w:rPr>
          <w:rFonts w:cs="Times New Roman"/>
        </w:rPr>
        <w:t>sir</w:t>
      </w:r>
      <w:r>
        <w:rPr>
          <w:rFonts w:cs="Times New Roman"/>
        </w:rPr>
        <w:t xml:space="preserve">-i </w:t>
      </w:r>
      <w:r w:rsidRPr="005F690E">
        <w:rPr>
          <w:rFonts w:cs="Times New Roman"/>
        </w:rPr>
        <w:t>İbni 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492,</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r>
        <w:rPr>
          <w:rFonts w:cs="Times New Roman"/>
        </w:rPr>
        <w:t xml:space="preserve"> </w:t>
      </w:r>
      <w:r w:rsidRPr="005F690E">
        <w:rPr>
          <w:rFonts w:cs="Times New Roman"/>
        </w:rPr>
        <w:t>Feth’ul Kadir,</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350,</w:t>
      </w:r>
      <w:r>
        <w:rPr>
          <w:rFonts w:cs="Times New Roman"/>
        </w:rPr>
        <w:t xml:space="preserve"> </w:t>
      </w:r>
      <w:r w:rsidRPr="005F690E">
        <w:rPr>
          <w:rFonts w:cs="Times New Roman"/>
        </w:rPr>
        <w:t>Dar’ul Kutub’ul İlmiyye,</w:t>
      </w:r>
      <w:r>
        <w:rPr>
          <w:rFonts w:cs="Times New Roman"/>
        </w:rPr>
        <w:t xml:space="preserve"> </w:t>
      </w:r>
      <w:r w:rsidRPr="005F690E">
        <w:rPr>
          <w:rFonts w:cs="Times New Roman"/>
        </w:rPr>
        <w:t>Beyrut</w:t>
      </w:r>
    </w:p>
  </w:footnote>
  <w:footnote w:id="27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ed</w:t>
      </w:r>
      <w:r>
        <w:rPr>
          <w:rFonts w:cs="Times New Roman"/>
        </w:rPr>
        <w:t xml:space="preserve">- </w:t>
      </w:r>
      <w:r w:rsidRPr="005F690E">
        <w:rPr>
          <w:rFonts w:cs="Times New Roman"/>
        </w:rPr>
        <w:t>Dur’ul Mensur,</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613 ve 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616,</w:t>
      </w:r>
      <w:r>
        <w:rPr>
          <w:rFonts w:cs="Times New Roman"/>
        </w:rPr>
        <w:t xml:space="preserve"> </w:t>
      </w:r>
      <w:r w:rsidRPr="005F690E">
        <w:rPr>
          <w:rFonts w:cs="Times New Roman"/>
        </w:rPr>
        <w:t>Dar’ul Fikr;</w:t>
      </w:r>
      <w:r>
        <w:rPr>
          <w:rFonts w:cs="Times New Roman"/>
        </w:rPr>
        <w:t xml:space="preserve"> </w:t>
      </w:r>
      <w:r w:rsidRPr="005F690E">
        <w:rPr>
          <w:rFonts w:cs="Times New Roman"/>
        </w:rPr>
        <w:t>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46</w:t>
      </w:r>
    </w:p>
  </w:footnote>
  <w:footnote w:id="27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Munteheb min Musned</w:t>
      </w:r>
      <w:r>
        <w:rPr>
          <w:rFonts w:cs="Times New Roman"/>
        </w:rPr>
        <w:t xml:space="preserve">-i </w:t>
      </w:r>
      <w:r w:rsidRPr="005F690E">
        <w:rPr>
          <w:rFonts w:cs="Times New Roman"/>
        </w:rPr>
        <w:t>Abd bin Hamid,</w:t>
      </w:r>
      <w:r>
        <w:rPr>
          <w:rFonts w:cs="Times New Roman"/>
        </w:rPr>
        <w:t xml:space="preserve"> </w:t>
      </w:r>
      <w:r w:rsidRPr="005F690E">
        <w:rPr>
          <w:rFonts w:cs="Times New Roman"/>
        </w:rPr>
        <w:t>s.</w:t>
      </w:r>
      <w:r>
        <w:rPr>
          <w:rFonts w:cs="Times New Roman"/>
        </w:rPr>
        <w:t xml:space="preserve"> </w:t>
      </w:r>
      <w:r w:rsidRPr="005F690E">
        <w:rPr>
          <w:rFonts w:cs="Times New Roman"/>
        </w:rPr>
        <w:t>173,</w:t>
      </w:r>
      <w:r>
        <w:rPr>
          <w:rFonts w:cs="Times New Roman"/>
        </w:rPr>
        <w:t xml:space="preserve"> </w:t>
      </w:r>
      <w:r w:rsidRPr="005F690E">
        <w:rPr>
          <w:rFonts w:cs="Times New Roman"/>
        </w:rPr>
        <w:t>Alem’ul Kutub;</w:t>
      </w:r>
      <w:r>
        <w:rPr>
          <w:rFonts w:cs="Times New Roman"/>
        </w:rPr>
        <w:t xml:space="preserve"> </w:t>
      </w:r>
      <w:r w:rsidRPr="005F690E">
        <w:rPr>
          <w:rFonts w:cs="Times New Roman"/>
        </w:rPr>
        <w:t>Zehair’ul Ukba,</w:t>
      </w:r>
      <w:r>
        <w:rPr>
          <w:rFonts w:cs="Times New Roman"/>
        </w:rPr>
        <w:t xml:space="preserve"> </w:t>
      </w:r>
      <w:r w:rsidRPr="005F690E">
        <w:rPr>
          <w:rFonts w:cs="Times New Roman"/>
        </w:rPr>
        <w:t>s.</w:t>
      </w:r>
      <w:r>
        <w:rPr>
          <w:rFonts w:cs="Times New Roman"/>
        </w:rPr>
        <w:t xml:space="preserve"> </w:t>
      </w:r>
      <w:r w:rsidRPr="005F690E">
        <w:rPr>
          <w:rFonts w:cs="Times New Roman"/>
        </w:rPr>
        <w:t>25,</w:t>
      </w:r>
      <w:r>
        <w:rPr>
          <w:rFonts w:cs="Times New Roman"/>
        </w:rPr>
        <w:t xml:space="preserve"> </w:t>
      </w:r>
      <w:r w:rsidRPr="005F690E">
        <w:rPr>
          <w:rFonts w:cs="Times New Roman"/>
        </w:rPr>
        <w:t>Muesseset’ul Vefa,</w:t>
      </w:r>
      <w:r>
        <w:rPr>
          <w:rFonts w:cs="Times New Roman"/>
        </w:rPr>
        <w:t xml:space="preserve"> </w:t>
      </w:r>
      <w:r w:rsidRPr="005F690E">
        <w:rPr>
          <w:rFonts w:cs="Times New Roman"/>
        </w:rPr>
        <w:t>Beyrut;</w:t>
      </w:r>
      <w:r>
        <w:rPr>
          <w:rFonts w:cs="Times New Roman"/>
        </w:rPr>
        <w:t xml:space="preserve"> </w:t>
      </w:r>
      <w:r w:rsidRPr="005F690E">
        <w:rPr>
          <w:rFonts w:cs="Times New Roman"/>
        </w:rPr>
        <w:t>ed</w:t>
      </w:r>
      <w:r>
        <w:rPr>
          <w:rFonts w:cs="Times New Roman"/>
        </w:rPr>
        <w:t xml:space="preserve">- </w:t>
      </w:r>
      <w:r w:rsidRPr="005F690E">
        <w:rPr>
          <w:rFonts w:cs="Times New Roman"/>
        </w:rPr>
        <w:t>Dur’ul Mensur,</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604,</w:t>
      </w:r>
      <w:r>
        <w:rPr>
          <w:rFonts w:cs="Times New Roman"/>
        </w:rPr>
        <w:t xml:space="preserve"> </w:t>
      </w:r>
      <w:r w:rsidRPr="005F690E">
        <w:rPr>
          <w:rFonts w:cs="Times New Roman"/>
        </w:rPr>
        <w:t>Dar’ul Fikr;</w:t>
      </w:r>
      <w:r>
        <w:rPr>
          <w:rFonts w:cs="Times New Roman"/>
        </w:rPr>
        <w:t xml:space="preserve"> </w:t>
      </w:r>
      <w:r w:rsidRPr="005F690E">
        <w:rPr>
          <w:rFonts w:cs="Times New Roman"/>
        </w:rPr>
        <w:t>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47</w:t>
      </w:r>
    </w:p>
  </w:footnote>
  <w:footnote w:id="27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Mecme’uz Zevaid,</w:t>
      </w:r>
      <w:r>
        <w:rPr>
          <w:rFonts w:cs="Times New Roman"/>
        </w:rPr>
        <w:t xml:space="preserve"> </w:t>
      </w:r>
      <w:r w:rsidRPr="005F690E">
        <w:rPr>
          <w:rFonts w:cs="Times New Roman"/>
        </w:rPr>
        <w:t>c.</w:t>
      </w:r>
      <w:r>
        <w:rPr>
          <w:rFonts w:cs="Times New Roman"/>
        </w:rPr>
        <w:t xml:space="preserve"> </w:t>
      </w:r>
      <w:r w:rsidRPr="005F690E">
        <w:rPr>
          <w:rFonts w:cs="Times New Roman"/>
        </w:rPr>
        <w:t>9,</w:t>
      </w:r>
      <w:r>
        <w:rPr>
          <w:rFonts w:cs="Times New Roman"/>
        </w:rPr>
        <w:t xml:space="preserve"> </w:t>
      </w:r>
      <w:r w:rsidRPr="005F690E">
        <w:rPr>
          <w:rFonts w:cs="Times New Roman"/>
        </w:rPr>
        <w:t>s.</w:t>
      </w:r>
      <w:r>
        <w:rPr>
          <w:rFonts w:cs="Times New Roman"/>
        </w:rPr>
        <w:t xml:space="preserve"> </w:t>
      </w:r>
      <w:r w:rsidRPr="005F690E">
        <w:rPr>
          <w:rFonts w:cs="Times New Roman"/>
        </w:rPr>
        <w:t>267,</w:t>
      </w:r>
      <w:r>
        <w:rPr>
          <w:rFonts w:cs="Times New Roman"/>
        </w:rPr>
        <w:t xml:space="preserve"> </w:t>
      </w:r>
      <w:r w:rsidRPr="005F690E">
        <w:rPr>
          <w:rFonts w:cs="Times New Roman"/>
        </w:rPr>
        <w:t>14986.</w:t>
      </w:r>
      <w:r>
        <w:rPr>
          <w:rFonts w:cs="Times New Roman"/>
        </w:rPr>
        <w:t xml:space="preserve"> </w:t>
      </w:r>
      <w:r w:rsidRPr="005F690E">
        <w:rPr>
          <w:rFonts w:cs="Times New Roman"/>
        </w:rPr>
        <w:t>Hadis,</w:t>
      </w:r>
      <w:r>
        <w:rPr>
          <w:rFonts w:cs="Times New Roman"/>
        </w:rPr>
        <w:t xml:space="preserve"> </w:t>
      </w:r>
      <w:r w:rsidRPr="005F690E">
        <w:rPr>
          <w:rFonts w:cs="Times New Roman"/>
        </w:rPr>
        <w:t>Dar’ul Fikr ve 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78</w:t>
      </w:r>
    </w:p>
  </w:footnote>
  <w:footnote w:id="275">
    <w:p w:rsidR="007A36A8"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Cami’ul-Beyan, Taberi, s. 5, Dar’ul-Marifet, Beyrut. Bu hadisin senedinde yer alan Bikr b. Yahya b. Zeban hakkında Tehzib’ut-Tehzib, c. 1, s. 428, Dar’ul-Fikr’de yer aldığına göre İbn-i Habban onu güvenilir ravilerin yer aldığı Kitab’us-Sikat’ta zikretmiştir.</w:t>
      </w:r>
    </w:p>
    <w:p w:rsidR="007A36A8" w:rsidRDefault="007A36A8" w:rsidP="001C004F">
      <w:pPr>
        <w:pStyle w:val="FootnoteText"/>
        <w:rPr>
          <w:rFonts w:cs="Times New Roman"/>
        </w:rPr>
      </w:pPr>
      <w:r>
        <w:rPr>
          <w:rFonts w:cs="Times New Roman"/>
        </w:rPr>
        <w:t>İbn-i Hacer Mendel (b. Ali) hakkında Tehzib’ut-Tehzib, c. 10, s. 265’de Ya’kub b. Şeyb’e, Ashab-i Yahya (İbn-i Mu’in) ve Ali b. Mudeymi’nin hadis hakkında kendisini zayıf gördüklerini belirtmi</w:t>
      </w:r>
      <w:r>
        <w:rPr>
          <w:rFonts w:cs="Times New Roman"/>
        </w:rPr>
        <w:t>ş</w:t>
      </w:r>
      <w:r>
        <w:rPr>
          <w:rFonts w:cs="Times New Roman"/>
        </w:rPr>
        <w:t>tir. Oysa o hayırlı, fazıl ve doğru konuşan bir kimsedir. Ama buna rağmen Zayif’ul-Hadis (sözleri hadis) birisidir.” Bu açıklamadan anlaıldığı üzere hakkında söylenen olumsuzluklar onun hadisleri v</w:t>
      </w:r>
      <w:r>
        <w:rPr>
          <w:rFonts w:cs="Times New Roman"/>
        </w:rPr>
        <w:t>e</w:t>
      </w:r>
      <w:r>
        <w:rPr>
          <w:rFonts w:cs="Times New Roman"/>
        </w:rPr>
        <w:t>ya i’cli’nin onun hakkında dediği gibi Şia oluşuyla ilgilidir.</w:t>
      </w:r>
    </w:p>
    <w:p w:rsidR="007A36A8" w:rsidRDefault="007A36A8" w:rsidP="001C004F">
      <w:pPr>
        <w:pStyle w:val="FootnoteText"/>
        <w:rPr>
          <w:rFonts w:cs="Times New Roman"/>
        </w:rPr>
      </w:pPr>
      <w:r>
        <w:rPr>
          <w:rFonts w:cs="Times New Roman"/>
        </w:rPr>
        <w:t>Hadisin diğer ravisi a’maş (Süleyman b. Mehran) ise rical kitapl</w:t>
      </w:r>
      <w:r>
        <w:rPr>
          <w:rFonts w:cs="Times New Roman"/>
        </w:rPr>
        <w:t>a</w:t>
      </w:r>
      <w:r>
        <w:rPr>
          <w:rFonts w:cs="Times New Roman"/>
        </w:rPr>
        <w:t>rında övünülür bulunmuştur. Onun Mushaf kadar doğru sözlü olduğu belirtilmiştir. (Tehzib’ut-Tehzib, c. 4, s. 196, Dar’ul-Fikr)</w:t>
      </w:r>
    </w:p>
    <w:p w:rsidR="007A36A8" w:rsidRPr="005F690E" w:rsidRDefault="007A36A8" w:rsidP="001C004F">
      <w:pPr>
        <w:pStyle w:val="FootnoteText"/>
        <w:rPr>
          <w:rFonts w:cs="Times New Roman"/>
        </w:rPr>
      </w:pPr>
      <w:r>
        <w:rPr>
          <w:rFonts w:cs="Times New Roman"/>
        </w:rPr>
        <w:t>Hadisin diğer ravisi Atiye b. Sa’d Avfi’nin tahkiki ise, “Hayır ve şüphesiz sen hayır üzeresin” tabirinin geçtiği hadislerin açıklaması</w:t>
      </w:r>
      <w:r>
        <w:rPr>
          <w:rFonts w:cs="Times New Roman"/>
        </w:rPr>
        <w:t>n</w:t>
      </w:r>
      <w:r>
        <w:rPr>
          <w:rFonts w:cs="Times New Roman"/>
        </w:rPr>
        <w:t xml:space="preserve">da beyan edilmiştir. </w:t>
      </w:r>
    </w:p>
  </w:footnote>
  <w:footnote w:id="27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13,</w:t>
      </w:r>
      <w:r>
        <w:rPr>
          <w:rFonts w:cs="Times New Roman"/>
        </w:rPr>
        <w:t xml:space="preserve"> </w:t>
      </w:r>
      <w:r w:rsidRPr="005F690E">
        <w:rPr>
          <w:rFonts w:cs="Times New Roman"/>
        </w:rPr>
        <w:t>s.</w:t>
      </w:r>
      <w:r>
        <w:rPr>
          <w:rFonts w:cs="Times New Roman"/>
        </w:rPr>
        <w:t xml:space="preserve"> </w:t>
      </w:r>
      <w:r w:rsidRPr="005F690E">
        <w:rPr>
          <w:rFonts w:cs="Times New Roman"/>
        </w:rPr>
        <w:t>206,</w:t>
      </w:r>
      <w:r>
        <w:rPr>
          <w:rFonts w:cs="Times New Roman"/>
        </w:rPr>
        <w:t xml:space="preserve"> </w:t>
      </w:r>
      <w:r w:rsidRPr="005F690E">
        <w:rPr>
          <w:rFonts w:cs="Times New Roman"/>
        </w:rPr>
        <w:t>Dar’ul Fikr</w:t>
      </w:r>
    </w:p>
  </w:footnote>
  <w:footnote w:id="27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Tarih</w:t>
      </w:r>
      <w:r>
        <w:rPr>
          <w:rFonts w:cs="Times New Roman"/>
        </w:rPr>
        <w:t xml:space="preserve">-i </w:t>
      </w:r>
      <w:r w:rsidRPr="005F690E">
        <w:rPr>
          <w:rFonts w:cs="Times New Roman"/>
        </w:rPr>
        <w:t>Medine</w:t>
      </w:r>
      <w:r>
        <w:rPr>
          <w:rFonts w:cs="Times New Roman"/>
        </w:rPr>
        <w:t xml:space="preserve">-i </w:t>
      </w:r>
      <w:r w:rsidRPr="005F690E">
        <w:rPr>
          <w:rFonts w:cs="Times New Roman"/>
        </w:rPr>
        <w:t>Dimeşk,</w:t>
      </w:r>
      <w:r>
        <w:rPr>
          <w:rFonts w:cs="Times New Roman"/>
        </w:rPr>
        <w:t xml:space="preserve"> </w:t>
      </w:r>
      <w:r w:rsidRPr="005F690E">
        <w:rPr>
          <w:rFonts w:cs="Times New Roman"/>
        </w:rPr>
        <w:t>c.</w:t>
      </w:r>
      <w:r>
        <w:rPr>
          <w:rFonts w:cs="Times New Roman"/>
        </w:rPr>
        <w:t xml:space="preserve"> </w:t>
      </w:r>
      <w:r w:rsidRPr="005F690E">
        <w:rPr>
          <w:rFonts w:cs="Times New Roman"/>
        </w:rPr>
        <w:t>13,</w:t>
      </w:r>
      <w:r>
        <w:rPr>
          <w:rFonts w:cs="Times New Roman"/>
        </w:rPr>
        <w:t xml:space="preserve"> </w:t>
      </w:r>
      <w:r w:rsidRPr="005F690E">
        <w:rPr>
          <w:rFonts w:cs="Times New Roman"/>
        </w:rPr>
        <w:t>s.</w:t>
      </w:r>
      <w:r>
        <w:rPr>
          <w:rFonts w:cs="Times New Roman"/>
        </w:rPr>
        <w:t xml:space="preserve"> </w:t>
      </w:r>
      <w:r w:rsidRPr="005F690E">
        <w:rPr>
          <w:rFonts w:cs="Times New Roman"/>
        </w:rPr>
        <w:t>207,</w:t>
      </w:r>
      <w:r>
        <w:rPr>
          <w:rFonts w:cs="Times New Roman"/>
        </w:rPr>
        <w:t xml:space="preserve"> </w:t>
      </w:r>
      <w:r w:rsidRPr="005F690E">
        <w:rPr>
          <w:rFonts w:cs="Times New Roman"/>
        </w:rPr>
        <w:t>Dar’ul Fikr</w:t>
      </w:r>
    </w:p>
  </w:footnote>
  <w:footnote w:id="27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w:t>
      </w:r>
      <w:r>
        <w:rPr>
          <w:rFonts w:cs="Times New Roman"/>
        </w:rPr>
        <w:t>a. g. e.</w:t>
      </w:r>
      <w:r w:rsidRPr="005F690E">
        <w:rPr>
          <w:rFonts w:cs="Times New Roman"/>
        </w:rPr>
        <w:t>,</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332</w:t>
      </w:r>
    </w:p>
  </w:footnote>
  <w:footnote w:id="27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Nur suresi,</w:t>
      </w:r>
      <w:r>
        <w:rPr>
          <w:rFonts w:cs="Times New Roman"/>
        </w:rPr>
        <w:t xml:space="preserve"> </w:t>
      </w:r>
      <w:r w:rsidRPr="005F690E">
        <w:rPr>
          <w:rFonts w:cs="Times New Roman"/>
        </w:rPr>
        <w:t>36.</w:t>
      </w:r>
      <w:r>
        <w:rPr>
          <w:rFonts w:cs="Times New Roman"/>
        </w:rPr>
        <w:t xml:space="preserve"> </w:t>
      </w:r>
      <w:r w:rsidRPr="005F690E">
        <w:rPr>
          <w:rFonts w:cs="Times New Roman"/>
        </w:rPr>
        <w:t>Ayet</w:t>
      </w:r>
    </w:p>
  </w:footnote>
  <w:footnote w:id="28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ed</w:t>
      </w:r>
      <w:r>
        <w:rPr>
          <w:rFonts w:cs="Times New Roman"/>
        </w:rPr>
        <w:t xml:space="preserve">- </w:t>
      </w:r>
      <w:r w:rsidRPr="005F690E">
        <w:rPr>
          <w:rFonts w:cs="Times New Roman"/>
        </w:rPr>
        <w:t>Dur’ul Mensur,</w:t>
      </w:r>
      <w:r>
        <w:rPr>
          <w:rFonts w:cs="Times New Roman"/>
        </w:rPr>
        <w:t xml:space="preserve"> </w:t>
      </w:r>
      <w:r w:rsidRPr="005F690E">
        <w:rPr>
          <w:rFonts w:cs="Times New Roman"/>
        </w:rPr>
        <w:t>c.</w:t>
      </w:r>
      <w:r>
        <w:rPr>
          <w:rFonts w:cs="Times New Roman"/>
        </w:rPr>
        <w:t xml:space="preserve"> </w:t>
      </w:r>
      <w:r w:rsidRPr="005F690E">
        <w:rPr>
          <w:rFonts w:cs="Times New Roman"/>
        </w:rPr>
        <w:t>6,</w:t>
      </w:r>
      <w:r>
        <w:rPr>
          <w:rFonts w:cs="Times New Roman"/>
        </w:rPr>
        <w:t xml:space="preserve"> </w:t>
      </w:r>
      <w:r w:rsidRPr="005F690E">
        <w:rPr>
          <w:rFonts w:cs="Times New Roman"/>
        </w:rPr>
        <w:t>s.</w:t>
      </w:r>
      <w:r>
        <w:rPr>
          <w:rFonts w:cs="Times New Roman"/>
        </w:rPr>
        <w:t xml:space="preserve"> </w:t>
      </w:r>
      <w:r w:rsidRPr="005F690E">
        <w:rPr>
          <w:rFonts w:cs="Times New Roman"/>
        </w:rPr>
        <w:t>202,</w:t>
      </w:r>
      <w:r>
        <w:rPr>
          <w:rFonts w:cs="Times New Roman"/>
        </w:rPr>
        <w:t xml:space="preserve"> </w:t>
      </w:r>
      <w:r w:rsidRPr="005F690E">
        <w:rPr>
          <w:rFonts w:cs="Times New Roman"/>
        </w:rPr>
        <w:t>Dar’ul Fikr</w:t>
      </w:r>
    </w:p>
  </w:footnote>
  <w:footnote w:id="28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Tefsiri İbni Kesir,</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493</w:t>
      </w:r>
    </w:p>
  </w:footnote>
  <w:footnote w:id="28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Munteheb’ul Eser kitabına müracaat ediniz. </w:t>
      </w:r>
    </w:p>
  </w:footnote>
  <w:footnote w:id="28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Bu hadis hakkında daha fazla bilgi edinmek için </w:t>
      </w:r>
      <w:r>
        <w:rPr>
          <w:rFonts w:cs="Times New Roman"/>
        </w:rPr>
        <w:t>“</w:t>
      </w:r>
      <w:r w:rsidRPr="005F690E">
        <w:rPr>
          <w:rFonts w:cs="Times New Roman"/>
        </w:rPr>
        <w:t>Kitabullah ve Ehl’ul Beyt fi Hadis</w:t>
      </w:r>
      <w:r>
        <w:rPr>
          <w:rFonts w:cs="Times New Roman"/>
        </w:rPr>
        <w:t xml:space="preserve">-i </w:t>
      </w:r>
      <w:r w:rsidRPr="005F690E">
        <w:rPr>
          <w:rFonts w:cs="Times New Roman"/>
        </w:rPr>
        <w:t>Sekeleyn</w:t>
      </w:r>
      <w:r>
        <w:rPr>
          <w:rFonts w:cs="Times New Roman"/>
        </w:rPr>
        <w:t>”</w:t>
      </w:r>
      <w:r w:rsidRPr="005F690E">
        <w:rPr>
          <w:rFonts w:cs="Times New Roman"/>
        </w:rPr>
        <w:t xml:space="preserve"> kitabına möüracaat ediniz. </w:t>
      </w:r>
    </w:p>
  </w:footnote>
  <w:footnote w:id="28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Cevahir’ul Akdeyn Senhudi,</w:t>
      </w:r>
      <w:r>
        <w:rPr>
          <w:rFonts w:cs="Times New Roman"/>
        </w:rPr>
        <w:t xml:space="preserve"> </w:t>
      </w:r>
      <w:r w:rsidRPr="005F690E">
        <w:rPr>
          <w:rFonts w:cs="Times New Roman"/>
        </w:rPr>
        <w:t>s.</w:t>
      </w:r>
      <w:r>
        <w:rPr>
          <w:rFonts w:cs="Times New Roman"/>
        </w:rPr>
        <w:t xml:space="preserve"> </w:t>
      </w:r>
      <w:r w:rsidRPr="005F690E">
        <w:rPr>
          <w:rFonts w:cs="Times New Roman"/>
        </w:rPr>
        <w:t>244,</w:t>
      </w:r>
      <w:r>
        <w:rPr>
          <w:rFonts w:cs="Times New Roman"/>
        </w:rPr>
        <w:t xml:space="preserve"> </w:t>
      </w:r>
      <w:r w:rsidRPr="005F690E">
        <w:rPr>
          <w:rFonts w:cs="Times New Roman"/>
        </w:rPr>
        <w:t>Dar’ul Kutub’ul İlmiyye,</w:t>
      </w:r>
      <w:r>
        <w:rPr>
          <w:rFonts w:cs="Times New Roman"/>
        </w:rPr>
        <w:t xml:space="preserve"> </w:t>
      </w:r>
      <w:r w:rsidRPr="005F690E">
        <w:rPr>
          <w:rFonts w:cs="Times New Roman"/>
        </w:rPr>
        <w:t>Beyrut ve Savahik’ul Muhrika,</w:t>
      </w:r>
      <w:r>
        <w:rPr>
          <w:rFonts w:cs="Times New Roman"/>
        </w:rPr>
        <w:t xml:space="preserve"> </w:t>
      </w:r>
      <w:r w:rsidRPr="005F690E">
        <w:rPr>
          <w:rFonts w:cs="Times New Roman"/>
        </w:rPr>
        <w:t>Ehl</w:t>
      </w:r>
      <w:r>
        <w:rPr>
          <w:rFonts w:cs="Times New Roman"/>
        </w:rPr>
        <w:t xml:space="preserve">-i </w:t>
      </w:r>
      <w:r w:rsidRPr="005F690E">
        <w:rPr>
          <w:rFonts w:cs="Times New Roman"/>
        </w:rPr>
        <w:t>Beyt’in fazileti husuunda Sakaleyn hadiside,</w:t>
      </w:r>
      <w:r>
        <w:rPr>
          <w:rFonts w:cs="Times New Roman"/>
        </w:rPr>
        <w:t xml:space="preserve"> </w:t>
      </w:r>
      <w:r w:rsidRPr="005F690E">
        <w:rPr>
          <w:rFonts w:cs="Times New Roman"/>
        </w:rPr>
        <w:t>İbni Hacer</w:t>
      </w:r>
    </w:p>
  </w:footnote>
  <w:footnote w:id="28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Kemaluddin Seduk,</w:t>
      </w:r>
      <w:r>
        <w:rPr>
          <w:rFonts w:cs="Times New Roman"/>
        </w:rPr>
        <w:t xml:space="preserve"> </w:t>
      </w:r>
      <w:r w:rsidRPr="005F690E">
        <w:rPr>
          <w:rFonts w:cs="Times New Roman"/>
        </w:rPr>
        <w:t>s.</w:t>
      </w:r>
      <w:r>
        <w:rPr>
          <w:rFonts w:cs="Times New Roman"/>
        </w:rPr>
        <w:t xml:space="preserve"> </w:t>
      </w:r>
      <w:r w:rsidRPr="005F690E">
        <w:rPr>
          <w:rFonts w:cs="Times New Roman"/>
        </w:rPr>
        <w:t>274</w:t>
      </w:r>
    </w:p>
  </w:footnote>
  <w:footnote w:id="28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Bu kitabın yazarının şahsiyeti ve değeri hususunda,</w:t>
      </w:r>
      <w:r>
        <w:rPr>
          <w:rFonts w:cs="Times New Roman"/>
        </w:rPr>
        <w:t xml:space="preserve"> </w:t>
      </w:r>
      <w:r w:rsidRPr="005F690E">
        <w:rPr>
          <w:rFonts w:cs="Times New Roman"/>
        </w:rPr>
        <w:t xml:space="preserve">Ulil Emr ayetinin tefsirinin sonuna müracaat edilsin. </w:t>
      </w:r>
    </w:p>
  </w:footnote>
  <w:footnote w:id="28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Feraid’us Semteyn,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316,</w:t>
      </w:r>
      <w:r>
        <w:rPr>
          <w:rFonts w:cs="Times New Roman"/>
        </w:rPr>
        <w:t xml:space="preserve"> </w:t>
      </w:r>
      <w:r w:rsidRPr="005F690E">
        <w:rPr>
          <w:rFonts w:cs="Times New Roman"/>
        </w:rPr>
        <w:t>Muesseset’ul Mehmudi lit Tibaa ven Neşr,</w:t>
      </w:r>
      <w:r>
        <w:rPr>
          <w:rFonts w:cs="Times New Roman"/>
        </w:rPr>
        <w:t xml:space="preserve"> </w:t>
      </w:r>
      <w:r w:rsidRPr="005F690E">
        <w:rPr>
          <w:rFonts w:cs="Times New Roman"/>
        </w:rPr>
        <w:t xml:space="preserve">Beyrut. </w:t>
      </w:r>
    </w:p>
  </w:footnote>
  <w:footnote w:id="28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Bakara suresi,</w:t>
      </w:r>
      <w:r>
        <w:rPr>
          <w:rFonts w:cs="Times New Roman"/>
        </w:rPr>
        <w:t xml:space="preserve"> </w:t>
      </w:r>
      <w:r w:rsidRPr="005F690E">
        <w:rPr>
          <w:rFonts w:cs="Times New Roman"/>
        </w:rPr>
        <w:t>25.</w:t>
      </w:r>
      <w:r>
        <w:rPr>
          <w:rFonts w:cs="Times New Roman"/>
        </w:rPr>
        <w:t xml:space="preserve"> </w:t>
      </w:r>
      <w:r w:rsidRPr="005F690E">
        <w:rPr>
          <w:rFonts w:cs="Times New Roman"/>
        </w:rPr>
        <w:t>Ayet</w:t>
      </w:r>
    </w:p>
  </w:footnote>
  <w:footnote w:id="28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Nisa suresi,</w:t>
      </w:r>
      <w:r>
        <w:rPr>
          <w:rFonts w:cs="Times New Roman"/>
        </w:rPr>
        <w:t xml:space="preserve"> </w:t>
      </w:r>
      <w:r w:rsidRPr="005F690E">
        <w:rPr>
          <w:rFonts w:cs="Times New Roman"/>
        </w:rPr>
        <w:t>26.</w:t>
      </w:r>
      <w:r>
        <w:rPr>
          <w:rFonts w:cs="Times New Roman"/>
        </w:rPr>
        <w:t xml:space="preserve"> </w:t>
      </w:r>
      <w:r w:rsidRPr="005F690E">
        <w:rPr>
          <w:rFonts w:cs="Times New Roman"/>
        </w:rPr>
        <w:t>Ayet</w:t>
      </w:r>
    </w:p>
  </w:footnote>
  <w:footnote w:id="29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Nisa suresi,</w:t>
      </w:r>
      <w:r>
        <w:rPr>
          <w:rFonts w:cs="Times New Roman"/>
        </w:rPr>
        <w:t xml:space="preserve"> </w:t>
      </w:r>
      <w:r w:rsidRPr="005F690E">
        <w:rPr>
          <w:rFonts w:cs="Times New Roman"/>
        </w:rPr>
        <w:t>27.</w:t>
      </w:r>
      <w:r>
        <w:rPr>
          <w:rFonts w:cs="Times New Roman"/>
        </w:rPr>
        <w:t xml:space="preserve"> </w:t>
      </w:r>
      <w:r w:rsidRPr="005F690E">
        <w:rPr>
          <w:rFonts w:cs="Times New Roman"/>
        </w:rPr>
        <w:t>Ayet</w:t>
      </w:r>
    </w:p>
  </w:footnote>
  <w:footnote w:id="29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Tevbe suresi,</w:t>
      </w:r>
      <w:r>
        <w:rPr>
          <w:rFonts w:cs="Times New Roman"/>
        </w:rPr>
        <w:t xml:space="preserve"> </w:t>
      </w:r>
      <w:r w:rsidRPr="005F690E">
        <w:rPr>
          <w:rFonts w:cs="Times New Roman"/>
        </w:rPr>
        <w:t>55.</w:t>
      </w:r>
      <w:r>
        <w:rPr>
          <w:rFonts w:cs="Times New Roman"/>
        </w:rPr>
        <w:t xml:space="preserve"> </w:t>
      </w:r>
      <w:r w:rsidRPr="005F690E">
        <w:rPr>
          <w:rFonts w:cs="Times New Roman"/>
        </w:rPr>
        <w:t>Ayet</w:t>
      </w:r>
    </w:p>
  </w:footnote>
  <w:footnote w:id="29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Tevbe suresi,</w:t>
      </w:r>
      <w:r>
        <w:rPr>
          <w:rFonts w:cs="Times New Roman"/>
        </w:rPr>
        <w:t xml:space="preserve"> </w:t>
      </w:r>
      <w:r w:rsidRPr="005F690E">
        <w:rPr>
          <w:rFonts w:cs="Times New Roman"/>
        </w:rPr>
        <w:t>85.</w:t>
      </w:r>
      <w:r>
        <w:rPr>
          <w:rFonts w:cs="Times New Roman"/>
        </w:rPr>
        <w:t xml:space="preserve"> </w:t>
      </w:r>
      <w:r w:rsidRPr="005F690E">
        <w:rPr>
          <w:rFonts w:cs="Times New Roman"/>
        </w:rPr>
        <w:t>Ayet</w:t>
      </w:r>
    </w:p>
  </w:footnote>
  <w:footnote w:id="29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Tevbe suresi,</w:t>
      </w:r>
      <w:r>
        <w:rPr>
          <w:rFonts w:cs="Times New Roman"/>
        </w:rPr>
        <w:t xml:space="preserve"> </w:t>
      </w:r>
      <w:r w:rsidRPr="005F690E">
        <w:rPr>
          <w:rFonts w:cs="Times New Roman"/>
        </w:rPr>
        <w:t>32.</w:t>
      </w:r>
      <w:r>
        <w:rPr>
          <w:rFonts w:cs="Times New Roman"/>
        </w:rPr>
        <w:t xml:space="preserve"> </w:t>
      </w:r>
      <w:r w:rsidRPr="005F690E">
        <w:rPr>
          <w:rFonts w:cs="Times New Roman"/>
        </w:rPr>
        <w:t>Ayet</w:t>
      </w:r>
    </w:p>
  </w:footnote>
  <w:footnote w:id="29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Saf suresi,</w:t>
      </w:r>
      <w:r>
        <w:rPr>
          <w:rFonts w:cs="Times New Roman"/>
        </w:rPr>
        <w:t xml:space="preserve"> </w:t>
      </w:r>
      <w:r w:rsidRPr="005F690E">
        <w:rPr>
          <w:rFonts w:cs="Times New Roman"/>
        </w:rPr>
        <w:t>8.</w:t>
      </w:r>
      <w:r>
        <w:rPr>
          <w:rFonts w:cs="Times New Roman"/>
        </w:rPr>
        <w:t xml:space="preserve"> </w:t>
      </w:r>
      <w:r w:rsidRPr="005F690E">
        <w:rPr>
          <w:rFonts w:cs="Times New Roman"/>
        </w:rPr>
        <w:t>Ayet</w:t>
      </w:r>
    </w:p>
  </w:footnote>
  <w:footnote w:id="29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Tehzib’ut Tehzib,</w:t>
      </w:r>
      <w:r>
        <w:rPr>
          <w:rFonts w:cs="Times New Roman"/>
        </w:rPr>
        <w:t xml:space="preserve"> </w:t>
      </w:r>
      <w:r w:rsidRPr="005F690E">
        <w:rPr>
          <w:rFonts w:cs="Times New Roman"/>
        </w:rPr>
        <w:t>c.</w:t>
      </w:r>
      <w:r>
        <w:rPr>
          <w:rFonts w:cs="Times New Roman"/>
        </w:rPr>
        <w:t xml:space="preserve"> </w:t>
      </w:r>
      <w:r w:rsidRPr="005F690E">
        <w:rPr>
          <w:rFonts w:cs="Times New Roman"/>
        </w:rPr>
        <w:t>9,</w:t>
      </w:r>
      <w:r>
        <w:rPr>
          <w:rFonts w:cs="Times New Roman"/>
        </w:rPr>
        <w:t xml:space="preserve"> </w:t>
      </w:r>
      <w:r w:rsidRPr="005F690E">
        <w:rPr>
          <w:rFonts w:cs="Times New Roman"/>
        </w:rPr>
        <w:t>s.</w:t>
      </w:r>
      <w:r>
        <w:rPr>
          <w:rFonts w:cs="Times New Roman"/>
        </w:rPr>
        <w:t xml:space="preserve"> </w:t>
      </w:r>
      <w:r w:rsidRPr="005F690E">
        <w:rPr>
          <w:rFonts w:cs="Times New Roman"/>
        </w:rPr>
        <w:t>542,</w:t>
      </w:r>
      <w:r>
        <w:rPr>
          <w:rFonts w:cs="Times New Roman"/>
        </w:rPr>
        <w:t xml:space="preserve"> </w:t>
      </w:r>
      <w:r w:rsidRPr="005F690E">
        <w:rPr>
          <w:rFonts w:cs="Times New Roman"/>
        </w:rPr>
        <w:t>Hind baskısı</w:t>
      </w:r>
    </w:p>
  </w:footnote>
  <w:footnote w:id="29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Mizan’ul İtidal,</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425,</w:t>
      </w:r>
      <w:r>
        <w:rPr>
          <w:rFonts w:cs="Times New Roman"/>
        </w:rPr>
        <w:t xml:space="preserve"> </w:t>
      </w:r>
      <w:r w:rsidRPr="005F690E">
        <w:rPr>
          <w:rFonts w:cs="Times New Roman"/>
        </w:rPr>
        <w:t>Dar’ul Marifet,</w:t>
      </w:r>
      <w:r>
        <w:rPr>
          <w:rFonts w:cs="Times New Roman"/>
        </w:rPr>
        <w:t xml:space="preserve"> </w:t>
      </w:r>
      <w:r w:rsidRPr="005F690E">
        <w:rPr>
          <w:rFonts w:cs="Times New Roman"/>
        </w:rPr>
        <w:t>Beyrut</w:t>
      </w:r>
    </w:p>
  </w:footnote>
  <w:footnote w:id="29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Tahrim suresi,</w:t>
      </w:r>
      <w:r>
        <w:rPr>
          <w:rFonts w:cs="Times New Roman"/>
        </w:rPr>
        <w:t xml:space="preserve"> </w:t>
      </w:r>
      <w:r w:rsidRPr="005F690E">
        <w:rPr>
          <w:rFonts w:cs="Times New Roman"/>
        </w:rPr>
        <w:t>4.</w:t>
      </w:r>
      <w:r>
        <w:rPr>
          <w:rFonts w:cs="Times New Roman"/>
        </w:rPr>
        <w:t xml:space="preserve"> </w:t>
      </w:r>
      <w:r w:rsidRPr="005F690E">
        <w:rPr>
          <w:rFonts w:cs="Times New Roman"/>
        </w:rPr>
        <w:t>Ayet</w:t>
      </w:r>
    </w:p>
  </w:footnote>
  <w:footnote w:id="29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Tahrim suresi,</w:t>
      </w:r>
      <w:r>
        <w:rPr>
          <w:rFonts w:cs="Times New Roman"/>
        </w:rPr>
        <w:t xml:space="preserve"> </w:t>
      </w:r>
      <w:r w:rsidRPr="005F690E">
        <w:rPr>
          <w:rFonts w:cs="Times New Roman"/>
        </w:rPr>
        <w:t>5.</w:t>
      </w:r>
      <w:r>
        <w:rPr>
          <w:rFonts w:cs="Times New Roman"/>
        </w:rPr>
        <w:t xml:space="preserve"> </w:t>
      </w:r>
      <w:r w:rsidRPr="005F690E">
        <w:rPr>
          <w:rFonts w:cs="Times New Roman"/>
        </w:rPr>
        <w:t>Ayet</w:t>
      </w:r>
    </w:p>
  </w:footnote>
  <w:footnote w:id="29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Tahrim suresi,</w:t>
      </w:r>
      <w:r>
        <w:rPr>
          <w:rFonts w:cs="Times New Roman"/>
        </w:rPr>
        <w:t xml:space="preserve"> </w:t>
      </w:r>
      <w:r w:rsidRPr="005F690E">
        <w:rPr>
          <w:rFonts w:cs="Times New Roman"/>
        </w:rPr>
        <w:t>10.</w:t>
      </w:r>
      <w:r>
        <w:rPr>
          <w:rFonts w:cs="Times New Roman"/>
        </w:rPr>
        <w:t xml:space="preserve"> </w:t>
      </w:r>
      <w:r w:rsidRPr="005F690E">
        <w:rPr>
          <w:rFonts w:cs="Times New Roman"/>
        </w:rPr>
        <w:t>Ayet</w:t>
      </w:r>
    </w:p>
  </w:footnote>
  <w:footnote w:id="30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Ali İmran suresi,</w:t>
      </w:r>
      <w:r>
        <w:rPr>
          <w:rFonts w:cs="Times New Roman"/>
        </w:rPr>
        <w:t xml:space="preserve"> </w:t>
      </w:r>
      <w:r w:rsidRPr="005F690E">
        <w:rPr>
          <w:rFonts w:cs="Times New Roman"/>
        </w:rPr>
        <w:t>194.</w:t>
      </w:r>
      <w:r>
        <w:rPr>
          <w:rFonts w:cs="Times New Roman"/>
        </w:rPr>
        <w:t xml:space="preserve"> </w:t>
      </w:r>
      <w:r w:rsidRPr="005F690E">
        <w:rPr>
          <w:rFonts w:cs="Times New Roman"/>
        </w:rPr>
        <w:t>Ayet</w:t>
      </w:r>
    </w:p>
  </w:footnote>
  <w:footnote w:id="30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Bu konuda yazarın,</w:t>
      </w:r>
      <w:r>
        <w:rPr>
          <w:rFonts w:cs="Times New Roman"/>
        </w:rPr>
        <w:t xml:space="preserve"> “</w:t>
      </w:r>
      <w:r w:rsidRPr="005F690E">
        <w:rPr>
          <w:rFonts w:cs="Times New Roman"/>
        </w:rPr>
        <w:t>İmamet der hadisi gadir ve sakaleyn ve menzilet</w:t>
      </w:r>
      <w:r>
        <w:rPr>
          <w:rFonts w:cs="Times New Roman"/>
        </w:rPr>
        <w:t>”</w:t>
      </w:r>
      <w:r w:rsidRPr="005F690E">
        <w:rPr>
          <w:rFonts w:cs="Times New Roman"/>
        </w:rPr>
        <w:t xml:space="preserve"> adlı fasikülüne müracaat ediniz. </w:t>
      </w:r>
    </w:p>
  </w:footnote>
  <w:footnote w:id="30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Sahih</w:t>
      </w:r>
      <w:r>
        <w:rPr>
          <w:rFonts w:cs="Times New Roman"/>
        </w:rPr>
        <w:t xml:space="preserve">-i </w:t>
      </w:r>
      <w:r w:rsidRPr="005F690E">
        <w:rPr>
          <w:rFonts w:cs="Times New Roman"/>
        </w:rPr>
        <w:t>Müslim,</w:t>
      </w:r>
      <w:r>
        <w:rPr>
          <w:rFonts w:cs="Times New Roman"/>
        </w:rPr>
        <w:t xml:space="preserve"> </w:t>
      </w:r>
      <w:r w:rsidRPr="005F690E">
        <w:rPr>
          <w:rFonts w:cs="Times New Roman"/>
        </w:rPr>
        <w:t>Kitab’ul Fezail Bab</w:t>
      </w:r>
      <w:r>
        <w:rPr>
          <w:rFonts w:cs="Times New Roman"/>
        </w:rPr>
        <w:t xml:space="preserve">-u </w:t>
      </w:r>
      <w:r w:rsidRPr="005F690E">
        <w:rPr>
          <w:rFonts w:cs="Times New Roman"/>
        </w:rPr>
        <w:t>Fezail</w:t>
      </w:r>
      <w:r>
        <w:rPr>
          <w:rFonts w:cs="Times New Roman"/>
        </w:rPr>
        <w:t xml:space="preserve">-i </w:t>
      </w:r>
      <w:r w:rsidRPr="005F690E">
        <w:rPr>
          <w:rFonts w:cs="Times New Roman"/>
        </w:rPr>
        <w:t>Ali b.</w:t>
      </w:r>
      <w:r>
        <w:rPr>
          <w:rFonts w:cs="Times New Roman"/>
        </w:rPr>
        <w:t xml:space="preserve"> </w:t>
      </w:r>
      <w:r w:rsidRPr="005F690E">
        <w:rPr>
          <w:rFonts w:cs="Times New Roman"/>
        </w:rPr>
        <w:t xml:space="preserve">Ebi Talib </w:t>
      </w:r>
      <w:r>
        <w:rPr>
          <w:rFonts w:cs="Times New Roman"/>
        </w:rPr>
        <w:t>(a. s.)</w:t>
      </w:r>
      <w:r w:rsidRPr="005F690E">
        <w:rPr>
          <w:rFonts w:cs="Times New Roman"/>
        </w:rPr>
        <w:t xml:space="preserve"> </w:t>
      </w:r>
    </w:p>
  </w:footnote>
  <w:footnote w:id="30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Müşkül’ül Asar,</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332</w:t>
      </w:r>
      <w:r>
        <w:rPr>
          <w:rFonts w:cs="Times New Roman"/>
        </w:rPr>
        <w:t xml:space="preserve">- </w:t>
      </w:r>
      <w:r w:rsidRPr="005F690E">
        <w:rPr>
          <w:rFonts w:cs="Times New Roman"/>
        </w:rPr>
        <w:t>333</w:t>
      </w:r>
    </w:p>
  </w:footnote>
  <w:footnote w:id="30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Müşkül’ül Asar,</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336</w:t>
      </w:r>
    </w:p>
  </w:footnote>
  <w:footnote w:id="30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Hud suresi 46.</w:t>
      </w:r>
      <w:r>
        <w:rPr>
          <w:rFonts w:cs="Times New Roman"/>
        </w:rPr>
        <w:t xml:space="preserve"> </w:t>
      </w:r>
      <w:r w:rsidRPr="005F690E">
        <w:rPr>
          <w:rFonts w:cs="Times New Roman"/>
        </w:rPr>
        <w:t>Ayet</w:t>
      </w:r>
    </w:p>
  </w:footnote>
  <w:footnote w:id="30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es</w:t>
      </w:r>
      <w:r>
        <w:rPr>
          <w:rFonts w:cs="Times New Roman"/>
        </w:rPr>
        <w:t xml:space="preserve">- </w:t>
      </w:r>
      <w:r w:rsidRPr="005F690E">
        <w:rPr>
          <w:rFonts w:cs="Times New Roman"/>
        </w:rPr>
        <w:t>Sünen’ül Kübra,</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52,</w:t>
      </w:r>
      <w:r>
        <w:rPr>
          <w:rFonts w:cs="Times New Roman"/>
        </w:rPr>
        <w:t xml:space="preserve"> </w:t>
      </w:r>
      <w:r w:rsidRPr="005F690E">
        <w:rPr>
          <w:rFonts w:cs="Times New Roman"/>
        </w:rPr>
        <w:t>Dar’ul Marifet Beyrut</w:t>
      </w:r>
    </w:p>
  </w:footnote>
  <w:footnote w:id="30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Maide suresi 6.</w:t>
      </w:r>
      <w:r>
        <w:rPr>
          <w:rFonts w:cs="Times New Roman"/>
        </w:rPr>
        <w:t xml:space="preserve"> </w:t>
      </w:r>
      <w:r w:rsidRPr="005F690E">
        <w:rPr>
          <w:rFonts w:cs="Times New Roman"/>
        </w:rPr>
        <w:t>Ayet</w:t>
      </w:r>
    </w:p>
  </w:footnote>
  <w:footnote w:id="30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Enfal suresi 11.</w:t>
      </w:r>
      <w:r>
        <w:rPr>
          <w:rFonts w:cs="Times New Roman"/>
        </w:rPr>
        <w:t xml:space="preserve"> </w:t>
      </w:r>
      <w:r w:rsidRPr="005F690E">
        <w:rPr>
          <w:rFonts w:cs="Times New Roman"/>
        </w:rPr>
        <w:t>Ayet</w:t>
      </w:r>
    </w:p>
  </w:footnote>
  <w:footnote w:id="30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Nisa suresi 43.</w:t>
      </w:r>
      <w:r>
        <w:rPr>
          <w:rFonts w:cs="Times New Roman"/>
        </w:rPr>
        <w:t xml:space="preserve"> </w:t>
      </w:r>
      <w:r w:rsidRPr="005F690E">
        <w:rPr>
          <w:rFonts w:cs="Times New Roman"/>
        </w:rPr>
        <w:t>Ayet</w:t>
      </w:r>
    </w:p>
  </w:footnote>
  <w:footnote w:id="31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Ra’d suresi 43. Ayet</w:t>
      </w:r>
    </w:p>
  </w:footnote>
  <w:footnote w:id="31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Misbah’ul Hidaye,</w:t>
      </w:r>
      <w:r>
        <w:rPr>
          <w:rFonts w:cs="Times New Roman"/>
        </w:rPr>
        <w:t xml:space="preserve"> </w:t>
      </w:r>
      <w:r w:rsidRPr="005F690E">
        <w:rPr>
          <w:rFonts w:cs="Times New Roman"/>
        </w:rPr>
        <w:t>s.</w:t>
      </w:r>
      <w:r>
        <w:rPr>
          <w:rFonts w:cs="Times New Roman"/>
        </w:rPr>
        <w:t xml:space="preserve"> </w:t>
      </w:r>
      <w:r w:rsidRPr="005F690E">
        <w:rPr>
          <w:rFonts w:cs="Times New Roman"/>
        </w:rPr>
        <w:t>43</w:t>
      </w:r>
    </w:p>
  </w:footnote>
  <w:footnote w:id="31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Yasin suresi,</w:t>
      </w:r>
      <w:r>
        <w:rPr>
          <w:rFonts w:cs="Times New Roman"/>
        </w:rPr>
        <w:t xml:space="preserve"> </w:t>
      </w:r>
      <w:r w:rsidRPr="005F690E">
        <w:rPr>
          <w:rFonts w:cs="Times New Roman"/>
        </w:rPr>
        <w:t>1 ve 3.</w:t>
      </w:r>
      <w:r>
        <w:rPr>
          <w:rFonts w:cs="Times New Roman"/>
        </w:rPr>
        <w:t xml:space="preserve"> </w:t>
      </w:r>
      <w:r w:rsidRPr="005F690E">
        <w:rPr>
          <w:rFonts w:cs="Times New Roman"/>
        </w:rPr>
        <w:t>Ayetler</w:t>
      </w:r>
    </w:p>
  </w:footnote>
  <w:footnote w:id="31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Mealim’ut Tenzil,</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364 ve 365 ve el</w:t>
      </w:r>
      <w:r>
        <w:rPr>
          <w:rFonts w:cs="Times New Roman"/>
        </w:rPr>
        <w:t xml:space="preserve">- </w:t>
      </w:r>
      <w:r w:rsidRPr="005F690E">
        <w:rPr>
          <w:rFonts w:cs="Times New Roman"/>
        </w:rPr>
        <w:t>İtkan,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36,</w:t>
      </w:r>
      <w:r>
        <w:rPr>
          <w:rFonts w:cs="Times New Roman"/>
        </w:rPr>
        <w:t xml:space="preserve"> </w:t>
      </w:r>
      <w:r w:rsidRPr="005F690E">
        <w:rPr>
          <w:rFonts w:cs="Times New Roman"/>
        </w:rPr>
        <w:t>Dar</w:t>
      </w:r>
      <w:r>
        <w:rPr>
          <w:rFonts w:cs="Times New Roman"/>
        </w:rPr>
        <w:t xml:space="preserve">-i </w:t>
      </w:r>
      <w:r w:rsidRPr="005F690E">
        <w:rPr>
          <w:rFonts w:cs="Times New Roman"/>
        </w:rPr>
        <w:t>İbni Kesir,</w:t>
      </w:r>
      <w:r>
        <w:rPr>
          <w:rFonts w:cs="Times New Roman"/>
        </w:rPr>
        <w:t xml:space="preserve"> </w:t>
      </w:r>
      <w:r w:rsidRPr="005F690E">
        <w:rPr>
          <w:rFonts w:cs="Times New Roman"/>
        </w:rPr>
        <w:t xml:space="preserve">Beyrut </w:t>
      </w:r>
    </w:p>
  </w:footnote>
  <w:footnote w:id="31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Gafir suresi,</w:t>
      </w:r>
      <w:r>
        <w:rPr>
          <w:rFonts w:cs="Times New Roman"/>
        </w:rPr>
        <w:t xml:space="preserve"> </w:t>
      </w:r>
      <w:r w:rsidRPr="005F690E">
        <w:rPr>
          <w:rFonts w:cs="Times New Roman"/>
        </w:rPr>
        <w:t>2.</w:t>
      </w:r>
      <w:r>
        <w:rPr>
          <w:rFonts w:cs="Times New Roman"/>
        </w:rPr>
        <w:t xml:space="preserve"> </w:t>
      </w:r>
      <w:r w:rsidRPr="005F690E">
        <w:rPr>
          <w:rFonts w:cs="Times New Roman"/>
        </w:rPr>
        <w:t>Ayet</w:t>
      </w:r>
    </w:p>
  </w:footnote>
  <w:footnote w:id="31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Yunus suresi,</w:t>
      </w:r>
      <w:r>
        <w:rPr>
          <w:rFonts w:cs="Times New Roman"/>
        </w:rPr>
        <w:t xml:space="preserve"> </w:t>
      </w:r>
      <w:r w:rsidRPr="005F690E">
        <w:rPr>
          <w:rFonts w:cs="Times New Roman"/>
        </w:rPr>
        <w:t>61.</w:t>
      </w:r>
      <w:r>
        <w:rPr>
          <w:rFonts w:cs="Times New Roman"/>
        </w:rPr>
        <w:t xml:space="preserve"> </w:t>
      </w:r>
      <w:r w:rsidRPr="005F690E">
        <w:rPr>
          <w:rFonts w:cs="Times New Roman"/>
        </w:rPr>
        <w:t>Ayer;</w:t>
      </w:r>
      <w:r>
        <w:rPr>
          <w:rFonts w:cs="Times New Roman"/>
        </w:rPr>
        <w:t xml:space="preserve"> </w:t>
      </w:r>
      <w:r w:rsidRPr="005F690E">
        <w:rPr>
          <w:rFonts w:cs="Times New Roman"/>
        </w:rPr>
        <w:t>Sebe’ suresi,</w:t>
      </w:r>
      <w:r>
        <w:rPr>
          <w:rFonts w:cs="Times New Roman"/>
        </w:rPr>
        <w:t xml:space="preserve"> </w:t>
      </w:r>
      <w:r w:rsidRPr="005F690E">
        <w:rPr>
          <w:rFonts w:cs="Times New Roman"/>
        </w:rPr>
        <w:t>3.</w:t>
      </w:r>
      <w:r>
        <w:rPr>
          <w:rFonts w:cs="Times New Roman"/>
        </w:rPr>
        <w:t xml:space="preserve"> </w:t>
      </w:r>
      <w:r w:rsidRPr="005F690E">
        <w:rPr>
          <w:rFonts w:cs="Times New Roman"/>
        </w:rPr>
        <w:t>Ayet ve Neml suresi,</w:t>
      </w:r>
      <w:r>
        <w:rPr>
          <w:rFonts w:cs="Times New Roman"/>
        </w:rPr>
        <w:t xml:space="preserve"> </w:t>
      </w:r>
      <w:r w:rsidRPr="005F690E">
        <w:rPr>
          <w:rFonts w:cs="Times New Roman"/>
        </w:rPr>
        <w:t>75.</w:t>
      </w:r>
      <w:r>
        <w:rPr>
          <w:rFonts w:cs="Times New Roman"/>
        </w:rPr>
        <w:t xml:space="preserve"> </w:t>
      </w:r>
      <w:r w:rsidRPr="005F690E">
        <w:rPr>
          <w:rFonts w:cs="Times New Roman"/>
        </w:rPr>
        <w:t>Ayet</w:t>
      </w:r>
    </w:p>
  </w:footnote>
  <w:footnote w:id="31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Yasin suresi,</w:t>
      </w:r>
      <w:r>
        <w:rPr>
          <w:rFonts w:cs="Times New Roman"/>
        </w:rPr>
        <w:t xml:space="preserve"> </w:t>
      </w:r>
      <w:r w:rsidRPr="005F690E">
        <w:rPr>
          <w:rFonts w:cs="Times New Roman"/>
        </w:rPr>
        <w:t>12.</w:t>
      </w:r>
      <w:r>
        <w:rPr>
          <w:rFonts w:cs="Times New Roman"/>
        </w:rPr>
        <w:t xml:space="preserve"> </w:t>
      </w:r>
      <w:r w:rsidRPr="005F690E">
        <w:rPr>
          <w:rFonts w:cs="Times New Roman"/>
        </w:rPr>
        <w:t>Ayet</w:t>
      </w:r>
    </w:p>
  </w:footnote>
  <w:footnote w:id="31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Buruc suresi,</w:t>
      </w:r>
      <w:r>
        <w:rPr>
          <w:rFonts w:cs="Times New Roman"/>
        </w:rPr>
        <w:t xml:space="preserve"> </w:t>
      </w:r>
      <w:r w:rsidRPr="005F690E">
        <w:rPr>
          <w:rFonts w:cs="Times New Roman"/>
        </w:rPr>
        <w:t>22.</w:t>
      </w:r>
      <w:r>
        <w:rPr>
          <w:rFonts w:cs="Times New Roman"/>
        </w:rPr>
        <w:t xml:space="preserve"> </w:t>
      </w:r>
      <w:r w:rsidRPr="005F690E">
        <w:rPr>
          <w:rFonts w:cs="Times New Roman"/>
        </w:rPr>
        <w:t>Ayet</w:t>
      </w:r>
    </w:p>
  </w:footnote>
  <w:footnote w:id="31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Neml suresi,</w:t>
      </w:r>
      <w:r>
        <w:rPr>
          <w:rFonts w:cs="Times New Roman"/>
        </w:rPr>
        <w:t xml:space="preserve"> </w:t>
      </w:r>
      <w:r w:rsidRPr="005F690E">
        <w:rPr>
          <w:rFonts w:cs="Times New Roman"/>
        </w:rPr>
        <w:t>75.</w:t>
      </w:r>
      <w:r>
        <w:rPr>
          <w:rFonts w:cs="Times New Roman"/>
        </w:rPr>
        <w:t xml:space="preserve"> </w:t>
      </w:r>
      <w:r w:rsidRPr="005F690E">
        <w:rPr>
          <w:rFonts w:cs="Times New Roman"/>
        </w:rPr>
        <w:t>Ayet</w:t>
      </w:r>
    </w:p>
  </w:footnote>
  <w:footnote w:id="31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Vakıa suresi,</w:t>
      </w:r>
      <w:r>
        <w:rPr>
          <w:rFonts w:cs="Times New Roman"/>
        </w:rPr>
        <w:t xml:space="preserve"> </w:t>
      </w:r>
      <w:r w:rsidRPr="005F690E">
        <w:rPr>
          <w:rFonts w:cs="Times New Roman"/>
        </w:rPr>
        <w:t>75 ila 79.</w:t>
      </w:r>
      <w:r>
        <w:rPr>
          <w:rFonts w:cs="Times New Roman"/>
        </w:rPr>
        <w:t xml:space="preserve"> </w:t>
      </w:r>
      <w:r w:rsidRPr="005F690E">
        <w:rPr>
          <w:rFonts w:cs="Times New Roman"/>
        </w:rPr>
        <w:t>Ayetler</w:t>
      </w:r>
    </w:p>
  </w:footnote>
  <w:footnote w:id="32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Örneğin Ruh’ul Meani,</w:t>
      </w:r>
      <w:r>
        <w:rPr>
          <w:rFonts w:cs="Times New Roman"/>
        </w:rPr>
        <w:t xml:space="preserve"> </w:t>
      </w:r>
      <w:r w:rsidRPr="005F690E">
        <w:rPr>
          <w:rFonts w:cs="Times New Roman"/>
        </w:rPr>
        <w:t>c.</w:t>
      </w:r>
      <w:r>
        <w:rPr>
          <w:rFonts w:cs="Times New Roman"/>
        </w:rPr>
        <w:t xml:space="preserve"> </w:t>
      </w:r>
      <w:r w:rsidRPr="005F690E">
        <w:rPr>
          <w:rFonts w:cs="Times New Roman"/>
        </w:rPr>
        <w:t>27,</w:t>
      </w:r>
      <w:r>
        <w:rPr>
          <w:rFonts w:cs="Times New Roman"/>
        </w:rPr>
        <w:t xml:space="preserve"> </w:t>
      </w:r>
      <w:r w:rsidRPr="005F690E">
        <w:rPr>
          <w:rFonts w:cs="Times New Roman"/>
        </w:rPr>
        <w:t>s.</w:t>
      </w:r>
      <w:r>
        <w:rPr>
          <w:rFonts w:cs="Times New Roman"/>
        </w:rPr>
        <w:t xml:space="preserve"> </w:t>
      </w:r>
      <w:r w:rsidRPr="005F690E">
        <w:rPr>
          <w:rFonts w:cs="Times New Roman"/>
        </w:rPr>
        <w:t>154,</w:t>
      </w:r>
      <w:r>
        <w:rPr>
          <w:rFonts w:cs="Times New Roman"/>
        </w:rPr>
        <w:t xml:space="preserve"> </w:t>
      </w:r>
      <w:r w:rsidRPr="005F690E">
        <w:rPr>
          <w:rFonts w:cs="Times New Roman"/>
        </w:rPr>
        <w:t>Dar</w:t>
      </w:r>
      <w:r>
        <w:rPr>
          <w:rFonts w:cs="Times New Roman"/>
        </w:rPr>
        <w:t xml:space="preserve">-i </w:t>
      </w:r>
      <w:r w:rsidRPr="005F690E">
        <w:rPr>
          <w:rFonts w:cs="Times New Roman"/>
        </w:rPr>
        <w:t>İhya’it Turas’ul Ar</w:t>
      </w:r>
      <w:r w:rsidRPr="005F690E">
        <w:rPr>
          <w:rFonts w:cs="Times New Roman"/>
        </w:rPr>
        <w:t>a</w:t>
      </w:r>
      <w:r w:rsidRPr="005F690E">
        <w:rPr>
          <w:rFonts w:cs="Times New Roman"/>
        </w:rPr>
        <w:t>bi,</w:t>
      </w:r>
      <w:r>
        <w:rPr>
          <w:rFonts w:cs="Times New Roman"/>
        </w:rPr>
        <w:t xml:space="preserve"> </w:t>
      </w:r>
      <w:r w:rsidRPr="005F690E">
        <w:rPr>
          <w:rFonts w:cs="Times New Roman"/>
        </w:rPr>
        <w:t>Beyrut</w:t>
      </w:r>
    </w:p>
  </w:footnote>
  <w:footnote w:id="32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Ahzab suresi,</w:t>
      </w:r>
      <w:r>
        <w:rPr>
          <w:rFonts w:cs="Times New Roman"/>
        </w:rPr>
        <w:t xml:space="preserve"> </w:t>
      </w:r>
      <w:r w:rsidRPr="005F690E">
        <w:rPr>
          <w:rFonts w:cs="Times New Roman"/>
        </w:rPr>
        <w:t>33.</w:t>
      </w:r>
      <w:r>
        <w:rPr>
          <w:rFonts w:cs="Times New Roman"/>
        </w:rPr>
        <w:t xml:space="preserve"> </w:t>
      </w:r>
      <w:r w:rsidRPr="005F690E">
        <w:rPr>
          <w:rFonts w:cs="Times New Roman"/>
        </w:rPr>
        <w:t>Ayet</w:t>
      </w:r>
    </w:p>
  </w:footnote>
  <w:footnote w:id="32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Neml suresi,</w:t>
      </w:r>
      <w:r>
        <w:rPr>
          <w:rFonts w:cs="Times New Roman"/>
        </w:rPr>
        <w:t xml:space="preserve"> </w:t>
      </w:r>
      <w:r w:rsidRPr="005F690E">
        <w:rPr>
          <w:rFonts w:cs="Times New Roman"/>
        </w:rPr>
        <w:t>40.</w:t>
      </w:r>
      <w:r>
        <w:rPr>
          <w:rFonts w:cs="Times New Roman"/>
        </w:rPr>
        <w:t xml:space="preserve"> </w:t>
      </w:r>
      <w:r w:rsidRPr="005F690E">
        <w:rPr>
          <w:rFonts w:cs="Times New Roman"/>
        </w:rPr>
        <w:t>Ayet</w:t>
      </w:r>
    </w:p>
  </w:footnote>
  <w:footnote w:id="32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Diğer bazı bir takım görüşler de vardır ki bu konuda daha fazla bilgi edinmek için tefsirlere müracaat edilmelidir. </w:t>
      </w:r>
    </w:p>
  </w:footnote>
  <w:footnote w:id="32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Ehli Sünnet’in büyük rical imamlarından biri olan Zehebi,</w:t>
      </w:r>
      <w:r>
        <w:rPr>
          <w:rFonts w:cs="Times New Roman"/>
        </w:rPr>
        <w:t xml:space="preserve"> </w:t>
      </w:r>
      <w:r w:rsidRPr="005F690E">
        <w:rPr>
          <w:rFonts w:cs="Times New Roman"/>
        </w:rPr>
        <w:t>a’lam Siyeru a’lam’ın Nubela,</w:t>
      </w:r>
      <w:r>
        <w:rPr>
          <w:rFonts w:cs="Times New Roman"/>
        </w:rPr>
        <w:t xml:space="preserve"> </w:t>
      </w:r>
      <w:r w:rsidRPr="005F690E">
        <w:rPr>
          <w:rFonts w:cs="Times New Roman"/>
        </w:rPr>
        <w:t>c.</w:t>
      </w:r>
      <w:r>
        <w:rPr>
          <w:rFonts w:cs="Times New Roman"/>
        </w:rPr>
        <w:t xml:space="preserve"> </w:t>
      </w:r>
      <w:r w:rsidRPr="005F690E">
        <w:rPr>
          <w:rFonts w:cs="Times New Roman"/>
        </w:rPr>
        <w:t>17,</w:t>
      </w:r>
      <w:r>
        <w:rPr>
          <w:rFonts w:cs="Times New Roman"/>
        </w:rPr>
        <w:t xml:space="preserve"> </w:t>
      </w:r>
      <w:r w:rsidRPr="005F690E">
        <w:rPr>
          <w:rFonts w:cs="Times New Roman"/>
        </w:rPr>
        <w:t>s.</w:t>
      </w:r>
      <w:r>
        <w:rPr>
          <w:rFonts w:cs="Times New Roman"/>
        </w:rPr>
        <w:t xml:space="preserve"> </w:t>
      </w:r>
      <w:r w:rsidRPr="005F690E">
        <w:rPr>
          <w:rFonts w:cs="Times New Roman"/>
        </w:rPr>
        <w:t>435’de Sa’lebi hakkında şöyle d</w:t>
      </w:r>
      <w:r w:rsidRPr="005F690E">
        <w:rPr>
          <w:rFonts w:cs="Times New Roman"/>
        </w:rPr>
        <w:t>e</w:t>
      </w:r>
      <w:r w:rsidRPr="005F690E">
        <w:rPr>
          <w:rFonts w:cs="Times New Roman"/>
        </w:rPr>
        <w:t>miştir:</w:t>
      </w:r>
      <w:r>
        <w:rPr>
          <w:rFonts w:cs="Times New Roman"/>
        </w:rPr>
        <w:t xml:space="preserve"> “</w:t>
      </w:r>
      <w:r w:rsidRPr="005F690E">
        <w:rPr>
          <w:rFonts w:cs="Times New Roman"/>
        </w:rPr>
        <w:t>İmam,</w:t>
      </w:r>
      <w:r>
        <w:rPr>
          <w:rFonts w:cs="Times New Roman"/>
        </w:rPr>
        <w:t xml:space="preserve"> </w:t>
      </w:r>
      <w:r w:rsidRPr="005F690E">
        <w:rPr>
          <w:rFonts w:cs="Times New Roman"/>
        </w:rPr>
        <w:t>hafız,</w:t>
      </w:r>
      <w:r>
        <w:rPr>
          <w:rFonts w:cs="Times New Roman"/>
        </w:rPr>
        <w:t xml:space="preserve"> </w:t>
      </w:r>
      <w:r w:rsidRPr="005F690E">
        <w:rPr>
          <w:rFonts w:cs="Times New Roman"/>
        </w:rPr>
        <w:t>allame ve büyük müfessirdir</w:t>
      </w:r>
      <w:r>
        <w:rPr>
          <w:rFonts w:cs="Times New Roman"/>
        </w:rPr>
        <w:t>.”</w:t>
      </w:r>
    </w:p>
  </w:footnote>
  <w:footnote w:id="325">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Abdulgafir Nişaburi,</w:t>
      </w:r>
      <w:r>
        <w:rPr>
          <w:rFonts w:cs="Times New Roman"/>
        </w:rPr>
        <w:t xml:space="preserve"> </w:t>
      </w:r>
      <w:r w:rsidRPr="005F690E">
        <w:rPr>
          <w:rFonts w:cs="Times New Roman"/>
        </w:rPr>
        <w:t>Tarih</w:t>
      </w:r>
      <w:r>
        <w:rPr>
          <w:rFonts w:cs="Times New Roman"/>
        </w:rPr>
        <w:t xml:space="preserve">-i </w:t>
      </w:r>
      <w:r w:rsidRPr="005F690E">
        <w:rPr>
          <w:rFonts w:cs="Times New Roman"/>
        </w:rPr>
        <w:t>Nişabur,</w:t>
      </w:r>
      <w:r>
        <w:rPr>
          <w:rFonts w:cs="Times New Roman"/>
        </w:rPr>
        <w:t xml:space="preserve"> </w:t>
      </w:r>
      <w:r w:rsidRPr="005F690E">
        <w:rPr>
          <w:rFonts w:cs="Times New Roman"/>
        </w:rPr>
        <w:t>s.</w:t>
      </w:r>
      <w:r>
        <w:rPr>
          <w:rFonts w:cs="Times New Roman"/>
        </w:rPr>
        <w:t xml:space="preserve"> </w:t>
      </w:r>
      <w:r w:rsidRPr="005F690E">
        <w:rPr>
          <w:rFonts w:cs="Times New Roman"/>
        </w:rPr>
        <w:t>109’da onun hakkında şöyle demiştir:</w:t>
      </w:r>
      <w:r>
        <w:rPr>
          <w:rFonts w:cs="Times New Roman"/>
        </w:rPr>
        <w:t xml:space="preserve"> “</w:t>
      </w:r>
      <w:r w:rsidRPr="005F690E">
        <w:rPr>
          <w:rFonts w:cs="Times New Roman"/>
        </w:rPr>
        <w:t>O güvenilir ve hafız biridir.</w:t>
      </w:r>
      <w:r>
        <w:rPr>
          <w:rFonts w:cs="Times New Roman"/>
        </w:rPr>
        <w:t xml:space="preserve"> </w:t>
      </w:r>
      <w:r w:rsidRPr="005F690E">
        <w:rPr>
          <w:rFonts w:cs="Times New Roman"/>
        </w:rPr>
        <w:t>O nakli sahih ve güven</w:t>
      </w:r>
      <w:r w:rsidRPr="005F690E">
        <w:rPr>
          <w:rFonts w:cs="Times New Roman"/>
        </w:rPr>
        <w:t>i</w:t>
      </w:r>
      <w:r w:rsidRPr="005F690E">
        <w:rPr>
          <w:rFonts w:cs="Times New Roman"/>
        </w:rPr>
        <w:t>lir ve muteber bir kimsedir</w:t>
      </w:r>
      <w:r>
        <w:rPr>
          <w:rFonts w:cs="Times New Roman"/>
        </w:rPr>
        <w:t>.”</w:t>
      </w:r>
    </w:p>
  </w:footnote>
  <w:footnote w:id="326">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el</w:t>
      </w:r>
      <w:r>
        <w:rPr>
          <w:rFonts w:cs="Times New Roman"/>
        </w:rPr>
        <w:t xml:space="preserve">- </w:t>
      </w:r>
      <w:r w:rsidRPr="005F690E">
        <w:rPr>
          <w:rFonts w:cs="Times New Roman"/>
        </w:rPr>
        <w:t>Keşf ve’l Beyan,</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302</w:t>
      </w:r>
      <w:r>
        <w:rPr>
          <w:rFonts w:cs="Times New Roman"/>
        </w:rPr>
        <w:t xml:space="preserve">- </w:t>
      </w:r>
      <w:r w:rsidRPr="005F690E">
        <w:rPr>
          <w:rFonts w:cs="Times New Roman"/>
        </w:rPr>
        <w:t>303,</w:t>
      </w:r>
      <w:r>
        <w:rPr>
          <w:rFonts w:cs="Times New Roman"/>
        </w:rPr>
        <w:t xml:space="preserve"> </w:t>
      </w:r>
      <w:r w:rsidRPr="005F690E">
        <w:rPr>
          <w:rFonts w:cs="Times New Roman"/>
        </w:rPr>
        <w:t>Dar</w:t>
      </w:r>
      <w:r>
        <w:rPr>
          <w:rFonts w:cs="Times New Roman"/>
        </w:rPr>
        <w:t xml:space="preserve">-u </w:t>
      </w:r>
      <w:r w:rsidRPr="005F690E">
        <w:rPr>
          <w:rFonts w:cs="Times New Roman"/>
        </w:rPr>
        <w:t>İhya’it Turas’il Arabi,</w:t>
      </w:r>
      <w:r>
        <w:rPr>
          <w:rFonts w:cs="Times New Roman"/>
        </w:rPr>
        <w:t xml:space="preserve"> </w:t>
      </w:r>
      <w:r w:rsidRPr="005F690E">
        <w:rPr>
          <w:rFonts w:cs="Times New Roman"/>
        </w:rPr>
        <w:t>Beyrut</w:t>
      </w:r>
    </w:p>
  </w:footnote>
  <w:footnote w:id="327">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Haskani’ni sağlamlığı,</w:t>
      </w:r>
      <w:r>
        <w:rPr>
          <w:rFonts w:cs="Times New Roman"/>
        </w:rPr>
        <w:t xml:space="preserve"> </w:t>
      </w:r>
      <w:r w:rsidRPr="005F690E">
        <w:rPr>
          <w:rFonts w:cs="Times New Roman"/>
        </w:rPr>
        <w:t>güvenirliği ve senetlerinin yüceliği ha</w:t>
      </w:r>
      <w:r w:rsidRPr="005F690E">
        <w:rPr>
          <w:rFonts w:cs="Times New Roman"/>
        </w:rPr>
        <w:t>k</w:t>
      </w:r>
      <w:r w:rsidRPr="005F690E">
        <w:rPr>
          <w:rFonts w:cs="Times New Roman"/>
        </w:rPr>
        <w:t>kında Sadıkin ayetinin tefsirinde naklettiğimiz Zehebi’ni sözlerine müracaat ediniz.</w:t>
      </w:r>
      <w:r>
        <w:rPr>
          <w:rFonts w:cs="Times New Roman"/>
        </w:rPr>
        <w:t xml:space="preserve"> </w:t>
      </w:r>
    </w:p>
  </w:footnote>
  <w:footnote w:id="328">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Şevahid’ut Tenzil,</w:t>
      </w:r>
      <w:r>
        <w:rPr>
          <w:rFonts w:cs="Times New Roman"/>
        </w:rPr>
        <w:t xml:space="preserve"> </w:t>
      </w:r>
      <w:r w:rsidRPr="005F690E">
        <w:rPr>
          <w:rFonts w:cs="Times New Roman"/>
        </w:rPr>
        <w:t>Şeyh Muhammed Bakır Mehmudi’nin tahk</w:t>
      </w:r>
      <w:r w:rsidRPr="005F690E">
        <w:rPr>
          <w:rFonts w:cs="Times New Roman"/>
        </w:rPr>
        <w:t>i</w:t>
      </w:r>
      <w:r w:rsidRPr="005F690E">
        <w:rPr>
          <w:rFonts w:cs="Times New Roman"/>
        </w:rPr>
        <w:t>ki ile,</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400</w:t>
      </w:r>
    </w:p>
  </w:footnote>
  <w:footnote w:id="329">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Zehebi’nin,</w:t>
      </w:r>
      <w:r>
        <w:rPr>
          <w:rFonts w:cs="Times New Roman"/>
        </w:rPr>
        <w:t xml:space="preserve"> </w:t>
      </w:r>
      <w:r w:rsidRPr="005F690E">
        <w:rPr>
          <w:rFonts w:cs="Times New Roman"/>
        </w:rPr>
        <w:t>Şehraşub’un faziletleri ve doğruluğu hakkında sö</w:t>
      </w:r>
      <w:r w:rsidRPr="005F690E">
        <w:rPr>
          <w:rFonts w:cs="Times New Roman"/>
        </w:rPr>
        <w:t>y</w:t>
      </w:r>
      <w:r w:rsidRPr="005F690E">
        <w:rPr>
          <w:rFonts w:cs="Times New Roman"/>
        </w:rPr>
        <w:t>lediği sözlerini İbn</w:t>
      </w:r>
      <w:r>
        <w:rPr>
          <w:rFonts w:cs="Times New Roman"/>
        </w:rPr>
        <w:t xml:space="preserve">-i </w:t>
      </w:r>
      <w:r w:rsidRPr="005F690E">
        <w:rPr>
          <w:rFonts w:cs="Times New Roman"/>
        </w:rPr>
        <w:t xml:space="preserve">Ebi Tay’in dilinden </w:t>
      </w:r>
      <w:r>
        <w:rPr>
          <w:rFonts w:cs="Times New Roman"/>
        </w:rPr>
        <w:t>“</w:t>
      </w:r>
      <w:r w:rsidRPr="005F690E">
        <w:rPr>
          <w:rFonts w:cs="Times New Roman"/>
        </w:rPr>
        <w:t>Sadıkin</w:t>
      </w:r>
      <w:r>
        <w:rPr>
          <w:rFonts w:cs="Times New Roman"/>
        </w:rPr>
        <w:t>”</w:t>
      </w:r>
      <w:r w:rsidRPr="005F690E">
        <w:rPr>
          <w:rFonts w:cs="Times New Roman"/>
        </w:rPr>
        <w:t xml:space="preserve"> ayetin tefsirinde naklettik. </w:t>
      </w:r>
    </w:p>
  </w:footnote>
  <w:footnote w:id="330">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Menakıb,</w:t>
      </w:r>
      <w:r>
        <w:rPr>
          <w:rFonts w:cs="Times New Roman"/>
        </w:rPr>
        <w:t xml:space="preserve"> </w:t>
      </w:r>
      <w:r w:rsidRPr="005F690E">
        <w:rPr>
          <w:rFonts w:cs="Times New Roman"/>
        </w:rPr>
        <w:t>İbn</w:t>
      </w:r>
      <w:r>
        <w:rPr>
          <w:rFonts w:cs="Times New Roman"/>
        </w:rPr>
        <w:t xml:space="preserve">-i </w:t>
      </w:r>
      <w:r w:rsidRPr="005F690E">
        <w:rPr>
          <w:rFonts w:cs="Times New Roman"/>
        </w:rPr>
        <w:t>Şehraşub,</w:t>
      </w:r>
      <w:r>
        <w:rPr>
          <w:rFonts w:cs="Times New Roman"/>
        </w:rPr>
        <w:t xml:space="preserve"> </w:t>
      </w:r>
      <w:r w:rsidRPr="005F690E">
        <w:rPr>
          <w:rFonts w:cs="Times New Roman"/>
        </w:rPr>
        <w:t>c.</w:t>
      </w:r>
      <w:r>
        <w:rPr>
          <w:rFonts w:cs="Times New Roman"/>
        </w:rPr>
        <w:t xml:space="preserve"> </w:t>
      </w:r>
      <w:r w:rsidRPr="005F690E">
        <w:rPr>
          <w:rFonts w:cs="Times New Roman"/>
        </w:rPr>
        <w:t>2,</w:t>
      </w:r>
      <w:r>
        <w:rPr>
          <w:rFonts w:cs="Times New Roman"/>
        </w:rPr>
        <w:t xml:space="preserve"> </w:t>
      </w:r>
      <w:r w:rsidRPr="005F690E">
        <w:rPr>
          <w:rFonts w:cs="Times New Roman"/>
        </w:rPr>
        <w:t>s.</w:t>
      </w:r>
      <w:r>
        <w:rPr>
          <w:rFonts w:cs="Times New Roman"/>
        </w:rPr>
        <w:t xml:space="preserve"> </w:t>
      </w:r>
      <w:r w:rsidRPr="005F690E">
        <w:rPr>
          <w:rFonts w:cs="Times New Roman"/>
        </w:rPr>
        <w:t>29,</w:t>
      </w:r>
      <w:r>
        <w:rPr>
          <w:rFonts w:cs="Times New Roman"/>
        </w:rPr>
        <w:t xml:space="preserve"> </w:t>
      </w:r>
      <w:r w:rsidRPr="005F690E">
        <w:rPr>
          <w:rFonts w:cs="Times New Roman"/>
        </w:rPr>
        <w:t>Müessese</w:t>
      </w:r>
      <w:r>
        <w:rPr>
          <w:rFonts w:cs="Times New Roman"/>
        </w:rPr>
        <w:t xml:space="preserve">-i </w:t>
      </w:r>
      <w:r w:rsidRPr="005F690E">
        <w:rPr>
          <w:rFonts w:cs="Times New Roman"/>
        </w:rPr>
        <w:t>İntişarat</w:t>
      </w:r>
      <w:r>
        <w:rPr>
          <w:rFonts w:cs="Times New Roman"/>
        </w:rPr>
        <w:t xml:space="preserve">-i </w:t>
      </w:r>
      <w:r w:rsidRPr="005F690E">
        <w:rPr>
          <w:rFonts w:cs="Times New Roman"/>
        </w:rPr>
        <w:t>A</w:t>
      </w:r>
      <w:r w:rsidRPr="005F690E">
        <w:rPr>
          <w:rFonts w:cs="Times New Roman"/>
        </w:rPr>
        <w:t>l</w:t>
      </w:r>
      <w:r w:rsidRPr="005F690E">
        <w:rPr>
          <w:rFonts w:cs="Times New Roman"/>
        </w:rPr>
        <w:t>lame,</w:t>
      </w:r>
      <w:r>
        <w:rPr>
          <w:rFonts w:cs="Times New Roman"/>
        </w:rPr>
        <w:t xml:space="preserve"> </w:t>
      </w:r>
      <w:r w:rsidRPr="005F690E">
        <w:rPr>
          <w:rFonts w:cs="Times New Roman"/>
        </w:rPr>
        <w:t>Kum</w:t>
      </w:r>
    </w:p>
  </w:footnote>
  <w:footnote w:id="331">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Usu</w:t>
      </w:r>
      <w:r>
        <w:rPr>
          <w:rFonts w:cs="Times New Roman"/>
        </w:rPr>
        <w:t xml:space="preserve">-i </w:t>
      </w:r>
      <w:r w:rsidRPr="005F690E">
        <w:rPr>
          <w:rFonts w:cs="Times New Roman"/>
        </w:rPr>
        <w:t>Kafi,</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179</w:t>
      </w:r>
    </w:p>
  </w:footnote>
  <w:footnote w:id="332">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Nur’us Sakaleyn,</w:t>
      </w:r>
      <w:r>
        <w:rPr>
          <w:rFonts w:cs="Times New Roman"/>
        </w:rPr>
        <w:t xml:space="preserve"> </w:t>
      </w:r>
      <w:r w:rsidRPr="005F690E">
        <w:rPr>
          <w:rFonts w:cs="Times New Roman"/>
        </w:rPr>
        <w:t>c.</w:t>
      </w:r>
      <w:r>
        <w:rPr>
          <w:rFonts w:cs="Times New Roman"/>
        </w:rPr>
        <w:t xml:space="preserve"> </w:t>
      </w:r>
      <w:r w:rsidRPr="005F690E">
        <w:rPr>
          <w:rFonts w:cs="Times New Roman"/>
        </w:rPr>
        <w:t>4,</w:t>
      </w:r>
      <w:r>
        <w:rPr>
          <w:rFonts w:cs="Times New Roman"/>
        </w:rPr>
        <w:t xml:space="preserve"> </w:t>
      </w:r>
      <w:r w:rsidRPr="005F690E">
        <w:rPr>
          <w:rFonts w:cs="Times New Roman"/>
        </w:rPr>
        <w:t>s.</w:t>
      </w:r>
      <w:r>
        <w:rPr>
          <w:rFonts w:cs="Times New Roman"/>
        </w:rPr>
        <w:t xml:space="preserve"> </w:t>
      </w:r>
      <w:r w:rsidRPr="005F690E">
        <w:rPr>
          <w:rFonts w:cs="Times New Roman"/>
        </w:rPr>
        <w:t>87</w:t>
      </w:r>
      <w:r>
        <w:rPr>
          <w:rFonts w:cs="Times New Roman"/>
        </w:rPr>
        <w:t xml:space="preserve">- </w:t>
      </w:r>
      <w:r w:rsidRPr="005F690E">
        <w:rPr>
          <w:rFonts w:cs="Times New Roman"/>
        </w:rPr>
        <w:t>88</w:t>
      </w:r>
    </w:p>
  </w:footnote>
  <w:footnote w:id="333">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Sünen</w:t>
      </w:r>
      <w:r>
        <w:rPr>
          <w:rFonts w:cs="Times New Roman"/>
        </w:rPr>
        <w:t xml:space="preserve">-i </w:t>
      </w:r>
      <w:r w:rsidRPr="005F690E">
        <w:rPr>
          <w:rFonts w:cs="Times New Roman"/>
        </w:rPr>
        <w:t>Tirmizi,</w:t>
      </w:r>
      <w:r>
        <w:rPr>
          <w:rFonts w:cs="Times New Roman"/>
        </w:rPr>
        <w:t xml:space="preserve"> </w:t>
      </w:r>
      <w:r w:rsidRPr="005F690E">
        <w:rPr>
          <w:rFonts w:cs="Times New Roman"/>
        </w:rPr>
        <w:t>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622;</w:t>
      </w:r>
      <w:r>
        <w:rPr>
          <w:rFonts w:cs="Times New Roman"/>
        </w:rPr>
        <w:t xml:space="preserve"> </w:t>
      </w:r>
      <w:r w:rsidRPr="005F690E">
        <w:rPr>
          <w:rFonts w:cs="Times New Roman"/>
        </w:rPr>
        <w:t>Müsned</w:t>
      </w:r>
      <w:r>
        <w:rPr>
          <w:rFonts w:cs="Times New Roman"/>
        </w:rPr>
        <w:t xml:space="preserve">-i </w:t>
      </w:r>
      <w:r w:rsidRPr="005F690E">
        <w:rPr>
          <w:rFonts w:cs="Times New Roman"/>
        </w:rPr>
        <w:t>Ahmed,</w:t>
      </w:r>
      <w:r>
        <w:rPr>
          <w:rFonts w:cs="Times New Roman"/>
        </w:rPr>
        <w:t xml:space="preserve"> </w:t>
      </w:r>
      <w:r w:rsidRPr="005F690E">
        <w:rPr>
          <w:rFonts w:cs="Times New Roman"/>
        </w:rPr>
        <w:t>c.</w:t>
      </w:r>
      <w:r>
        <w:rPr>
          <w:rFonts w:cs="Times New Roman"/>
        </w:rPr>
        <w:t xml:space="preserve"> </w:t>
      </w:r>
      <w:r w:rsidRPr="005F690E">
        <w:rPr>
          <w:rFonts w:cs="Times New Roman"/>
        </w:rPr>
        <w:t>3,</w:t>
      </w:r>
      <w:r>
        <w:rPr>
          <w:rFonts w:cs="Times New Roman"/>
        </w:rPr>
        <w:t xml:space="preserve"> </w:t>
      </w:r>
      <w:r w:rsidRPr="005F690E">
        <w:rPr>
          <w:rFonts w:cs="Times New Roman"/>
        </w:rPr>
        <w:t>s.</w:t>
      </w:r>
      <w:r>
        <w:rPr>
          <w:rFonts w:cs="Times New Roman"/>
        </w:rPr>
        <w:t xml:space="preserve"> </w:t>
      </w:r>
      <w:r w:rsidRPr="005F690E">
        <w:rPr>
          <w:rFonts w:cs="Times New Roman"/>
        </w:rPr>
        <w:t>14,</w:t>
      </w:r>
      <w:r>
        <w:rPr>
          <w:rFonts w:cs="Times New Roman"/>
        </w:rPr>
        <w:t xml:space="preserve"> </w:t>
      </w:r>
      <w:r w:rsidRPr="005F690E">
        <w:rPr>
          <w:rFonts w:cs="Times New Roman"/>
        </w:rPr>
        <w:t>17,</w:t>
      </w:r>
      <w:r>
        <w:rPr>
          <w:rFonts w:cs="Times New Roman"/>
        </w:rPr>
        <w:t xml:space="preserve"> </w:t>
      </w:r>
      <w:r w:rsidRPr="005F690E">
        <w:rPr>
          <w:rFonts w:cs="Times New Roman"/>
        </w:rPr>
        <w:t>26 ve 59 hakeza c.</w:t>
      </w:r>
      <w:r>
        <w:rPr>
          <w:rFonts w:cs="Times New Roman"/>
        </w:rPr>
        <w:t xml:space="preserve"> </w:t>
      </w:r>
      <w:r w:rsidRPr="005F690E">
        <w:rPr>
          <w:rFonts w:cs="Times New Roman"/>
        </w:rPr>
        <w:t>5,</w:t>
      </w:r>
      <w:r>
        <w:rPr>
          <w:rFonts w:cs="Times New Roman"/>
        </w:rPr>
        <w:t xml:space="preserve"> </w:t>
      </w:r>
      <w:r w:rsidRPr="005F690E">
        <w:rPr>
          <w:rFonts w:cs="Times New Roman"/>
        </w:rPr>
        <w:t>s.</w:t>
      </w:r>
      <w:r>
        <w:rPr>
          <w:rFonts w:cs="Times New Roman"/>
        </w:rPr>
        <w:t xml:space="preserve"> </w:t>
      </w:r>
      <w:r w:rsidRPr="005F690E">
        <w:rPr>
          <w:rFonts w:cs="Times New Roman"/>
        </w:rPr>
        <w:t>188</w:t>
      </w:r>
      <w:r>
        <w:rPr>
          <w:rFonts w:cs="Times New Roman"/>
        </w:rPr>
        <w:t xml:space="preserve">- </w:t>
      </w:r>
      <w:r w:rsidRPr="005F690E">
        <w:rPr>
          <w:rFonts w:cs="Times New Roman"/>
        </w:rPr>
        <w:t>189;</w:t>
      </w:r>
      <w:r>
        <w:rPr>
          <w:rFonts w:cs="Times New Roman"/>
        </w:rPr>
        <w:t xml:space="preserve"> </w:t>
      </w:r>
      <w:r w:rsidRPr="005F690E">
        <w:rPr>
          <w:rFonts w:cs="Times New Roman"/>
        </w:rPr>
        <w:t>Hesais</w:t>
      </w:r>
      <w:r>
        <w:rPr>
          <w:rFonts w:cs="Times New Roman"/>
        </w:rPr>
        <w:t xml:space="preserve">-u </w:t>
      </w:r>
      <w:r w:rsidRPr="005F690E">
        <w:rPr>
          <w:rFonts w:cs="Times New Roman"/>
        </w:rPr>
        <w:t xml:space="preserve">Emir’el Müminin </w:t>
      </w:r>
      <w:r>
        <w:rPr>
          <w:rFonts w:cs="Times New Roman"/>
        </w:rPr>
        <w:t>(a. s.)</w:t>
      </w:r>
      <w:r w:rsidRPr="005F690E">
        <w:rPr>
          <w:rFonts w:cs="Times New Roman"/>
        </w:rPr>
        <w:t>,</w:t>
      </w:r>
      <w:r>
        <w:rPr>
          <w:rFonts w:cs="Times New Roman"/>
        </w:rPr>
        <w:t xml:space="preserve"> </w:t>
      </w:r>
      <w:r w:rsidRPr="005F690E">
        <w:rPr>
          <w:rFonts w:cs="Times New Roman"/>
        </w:rPr>
        <w:t>Nesai,</w:t>
      </w:r>
      <w:r>
        <w:rPr>
          <w:rFonts w:cs="Times New Roman"/>
        </w:rPr>
        <w:t xml:space="preserve"> </w:t>
      </w:r>
      <w:r w:rsidRPr="005F690E">
        <w:rPr>
          <w:rFonts w:cs="Times New Roman"/>
        </w:rPr>
        <w:t>s.</w:t>
      </w:r>
      <w:r>
        <w:rPr>
          <w:rFonts w:cs="Times New Roman"/>
        </w:rPr>
        <w:t xml:space="preserve"> </w:t>
      </w:r>
      <w:r w:rsidRPr="005F690E">
        <w:rPr>
          <w:rFonts w:cs="Times New Roman"/>
        </w:rPr>
        <w:t>84</w:t>
      </w:r>
      <w:r>
        <w:rPr>
          <w:rFonts w:cs="Times New Roman"/>
        </w:rPr>
        <w:t xml:space="preserve">- </w:t>
      </w:r>
      <w:r w:rsidRPr="005F690E">
        <w:rPr>
          <w:rFonts w:cs="Times New Roman"/>
        </w:rPr>
        <w:t>85</w:t>
      </w:r>
    </w:p>
  </w:footnote>
  <w:footnote w:id="334">
    <w:p w:rsidR="007A36A8" w:rsidRPr="005F690E" w:rsidRDefault="007A36A8" w:rsidP="001C004F">
      <w:pPr>
        <w:pStyle w:val="FootnoteText"/>
        <w:rPr>
          <w:rFonts w:cs="Times New Roman"/>
        </w:rPr>
      </w:pPr>
      <w:r w:rsidRPr="005F690E">
        <w:rPr>
          <w:rStyle w:val="FootnoteReference"/>
          <w:rFonts w:cs="Times New Roman"/>
        </w:rPr>
        <w:footnoteRef/>
      </w:r>
      <w:r w:rsidRPr="005F690E">
        <w:rPr>
          <w:rFonts w:cs="Times New Roman"/>
        </w:rPr>
        <w:t xml:space="preserve"> Feraid’us Sımteyn,</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339</w:t>
      </w:r>
      <w:r>
        <w:rPr>
          <w:rFonts w:cs="Times New Roman"/>
        </w:rPr>
        <w:t xml:space="preserve">- </w:t>
      </w:r>
      <w:r w:rsidRPr="005F690E">
        <w:rPr>
          <w:rFonts w:cs="Times New Roman"/>
        </w:rPr>
        <w:t>341 ve Şevahid’ut Tenzil,</w:t>
      </w:r>
      <w:r>
        <w:rPr>
          <w:rFonts w:cs="Times New Roman"/>
        </w:rPr>
        <w:t xml:space="preserve"> </w:t>
      </w:r>
      <w:r w:rsidRPr="005F690E">
        <w:rPr>
          <w:rFonts w:cs="Times New Roman"/>
        </w:rPr>
        <w:t>c.</w:t>
      </w:r>
      <w:r>
        <w:rPr>
          <w:rFonts w:cs="Times New Roman"/>
        </w:rPr>
        <w:t xml:space="preserve"> </w:t>
      </w:r>
      <w:r w:rsidRPr="005F690E">
        <w:rPr>
          <w:rFonts w:cs="Times New Roman"/>
        </w:rPr>
        <w:t>1,</w:t>
      </w:r>
      <w:r>
        <w:rPr>
          <w:rFonts w:cs="Times New Roman"/>
        </w:rPr>
        <w:t xml:space="preserve"> </w:t>
      </w:r>
      <w:r w:rsidRPr="005F690E">
        <w:rPr>
          <w:rFonts w:cs="Times New Roman"/>
        </w:rPr>
        <w:t>s.</w:t>
      </w:r>
      <w:r>
        <w:rPr>
          <w:rFonts w:cs="Times New Roman"/>
        </w:rPr>
        <w:t xml:space="preserve"> </w:t>
      </w:r>
      <w:r w:rsidRPr="005F690E">
        <w:rPr>
          <w:rFonts w:cs="Times New Roman"/>
        </w:rPr>
        <w:t>366,</w:t>
      </w:r>
      <w:r>
        <w:rPr>
          <w:rFonts w:cs="Times New Roman"/>
        </w:rPr>
        <w:t xml:space="preserve"> </w:t>
      </w:r>
      <w:r w:rsidRPr="005F690E">
        <w:rPr>
          <w:rFonts w:cs="Times New Roman"/>
        </w:rPr>
        <w:t>384.</w:t>
      </w:r>
      <w:r>
        <w:rPr>
          <w:rFonts w:cs="Times New Roman"/>
        </w:rPr>
        <w:t xml:space="preserve"> </w:t>
      </w:r>
      <w:r w:rsidRPr="005F690E">
        <w:rPr>
          <w:rFonts w:cs="Times New Roman"/>
        </w:rPr>
        <w:t>Hadis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761F"/>
    <w:multiLevelType w:val="hybridMultilevel"/>
    <w:tmpl w:val="64A460AE"/>
    <w:lvl w:ilvl="0" w:tplc="1736EA34">
      <w:start w:val="1"/>
      <w:numFmt w:val="lowerLetter"/>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
    <w:nsid w:val="0D0C2CDA"/>
    <w:multiLevelType w:val="hybridMultilevel"/>
    <w:tmpl w:val="A38CD734"/>
    <w:lvl w:ilvl="0" w:tplc="06B4AA08">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2">
    <w:nsid w:val="34CF2182"/>
    <w:multiLevelType w:val="hybridMultilevel"/>
    <w:tmpl w:val="580A0756"/>
    <w:lvl w:ilvl="0" w:tplc="6CB4CB86">
      <w:start w:val="11"/>
      <w:numFmt w:val="decimal"/>
      <w:lvlText w:val="%1-"/>
      <w:lvlJc w:val="left"/>
      <w:pPr>
        <w:tabs>
          <w:tab w:val="num" w:pos="1094"/>
        </w:tabs>
        <w:ind w:left="1094" w:hanging="81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3">
    <w:nsid w:val="365C2831"/>
    <w:multiLevelType w:val="hybridMultilevel"/>
    <w:tmpl w:val="8C984DA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55D2797"/>
    <w:multiLevelType w:val="multilevel"/>
    <w:tmpl w:val="580A0756"/>
    <w:lvl w:ilvl="0">
      <w:start w:val="11"/>
      <w:numFmt w:val="decimal"/>
      <w:lvlText w:val="%1-"/>
      <w:lvlJc w:val="left"/>
      <w:pPr>
        <w:tabs>
          <w:tab w:val="num" w:pos="1094"/>
        </w:tabs>
        <w:ind w:left="1094" w:hanging="81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5">
    <w:nsid w:val="6447352D"/>
    <w:multiLevelType w:val="hybridMultilevel"/>
    <w:tmpl w:val="31760316"/>
    <w:lvl w:ilvl="0" w:tplc="7C1E2364">
      <w:start w:val="1"/>
      <w:numFmt w:val="decimal"/>
      <w:lvlText w:val="%1-"/>
      <w:lvlJc w:val="left"/>
      <w:pPr>
        <w:tabs>
          <w:tab w:val="num" w:pos="899"/>
        </w:tabs>
        <w:ind w:left="899" w:hanging="615"/>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6">
    <w:nsid w:val="72600A82"/>
    <w:multiLevelType w:val="hybridMultilevel"/>
    <w:tmpl w:val="01B84456"/>
    <w:lvl w:ilvl="0" w:tplc="BF106D98">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7">
    <w:nsid w:val="7F97255A"/>
    <w:multiLevelType w:val="multilevel"/>
    <w:tmpl w:val="01B8445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3"/>
  </w:num>
  <w:num w:numId="2">
    <w:abstractNumId w:val="5"/>
  </w:num>
  <w:num w:numId="3">
    <w:abstractNumId w:val="6"/>
  </w:num>
  <w:num w:numId="4">
    <w:abstractNumId w:val="7"/>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printTwoOnOn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E6"/>
    <w:rsid w:val="00000767"/>
    <w:rsid w:val="00002B8B"/>
    <w:rsid w:val="000066EE"/>
    <w:rsid w:val="00013A53"/>
    <w:rsid w:val="00013C1C"/>
    <w:rsid w:val="0002348F"/>
    <w:rsid w:val="00023E0C"/>
    <w:rsid w:val="00025345"/>
    <w:rsid w:val="00026D79"/>
    <w:rsid w:val="00026EF0"/>
    <w:rsid w:val="00032A04"/>
    <w:rsid w:val="0004340D"/>
    <w:rsid w:val="000451AC"/>
    <w:rsid w:val="00047058"/>
    <w:rsid w:val="00051C5C"/>
    <w:rsid w:val="00052DE4"/>
    <w:rsid w:val="0005408D"/>
    <w:rsid w:val="000637A4"/>
    <w:rsid w:val="00064971"/>
    <w:rsid w:val="00072338"/>
    <w:rsid w:val="00073AE8"/>
    <w:rsid w:val="00080F7F"/>
    <w:rsid w:val="000830D2"/>
    <w:rsid w:val="000906E0"/>
    <w:rsid w:val="00093222"/>
    <w:rsid w:val="000A06E3"/>
    <w:rsid w:val="000A3CB0"/>
    <w:rsid w:val="000A3D69"/>
    <w:rsid w:val="000A3DE8"/>
    <w:rsid w:val="000A3E58"/>
    <w:rsid w:val="000B64E6"/>
    <w:rsid w:val="000D1485"/>
    <w:rsid w:val="000F590E"/>
    <w:rsid w:val="0010594D"/>
    <w:rsid w:val="00112DE8"/>
    <w:rsid w:val="0012284C"/>
    <w:rsid w:val="00125A00"/>
    <w:rsid w:val="00130C25"/>
    <w:rsid w:val="00130FAE"/>
    <w:rsid w:val="001311A4"/>
    <w:rsid w:val="001368CD"/>
    <w:rsid w:val="00153C13"/>
    <w:rsid w:val="00157DAE"/>
    <w:rsid w:val="00160DEC"/>
    <w:rsid w:val="00161FE6"/>
    <w:rsid w:val="00162E5E"/>
    <w:rsid w:val="00165E07"/>
    <w:rsid w:val="00167918"/>
    <w:rsid w:val="001735A8"/>
    <w:rsid w:val="0017546E"/>
    <w:rsid w:val="00175F1F"/>
    <w:rsid w:val="00185497"/>
    <w:rsid w:val="00185E91"/>
    <w:rsid w:val="00191251"/>
    <w:rsid w:val="00192C94"/>
    <w:rsid w:val="00193661"/>
    <w:rsid w:val="001951D9"/>
    <w:rsid w:val="001A5F90"/>
    <w:rsid w:val="001B7972"/>
    <w:rsid w:val="001C004F"/>
    <w:rsid w:val="001C0F62"/>
    <w:rsid w:val="001C19C9"/>
    <w:rsid w:val="001C3C49"/>
    <w:rsid w:val="001E4DE0"/>
    <w:rsid w:val="001F1A95"/>
    <w:rsid w:val="00204CAC"/>
    <w:rsid w:val="002109B2"/>
    <w:rsid w:val="0021331D"/>
    <w:rsid w:val="00215CCA"/>
    <w:rsid w:val="00224447"/>
    <w:rsid w:val="00234C4D"/>
    <w:rsid w:val="00234D5F"/>
    <w:rsid w:val="0023675D"/>
    <w:rsid w:val="00242012"/>
    <w:rsid w:val="002519E3"/>
    <w:rsid w:val="00252D80"/>
    <w:rsid w:val="00253AD2"/>
    <w:rsid w:val="00257305"/>
    <w:rsid w:val="00260AF0"/>
    <w:rsid w:val="002617D4"/>
    <w:rsid w:val="00262E89"/>
    <w:rsid w:val="00267896"/>
    <w:rsid w:val="0027006A"/>
    <w:rsid w:val="002737F5"/>
    <w:rsid w:val="0027629B"/>
    <w:rsid w:val="00280508"/>
    <w:rsid w:val="002809D8"/>
    <w:rsid w:val="00283794"/>
    <w:rsid w:val="002863E0"/>
    <w:rsid w:val="002913C0"/>
    <w:rsid w:val="002A374A"/>
    <w:rsid w:val="002A6C5E"/>
    <w:rsid w:val="002B3A05"/>
    <w:rsid w:val="002B4CCB"/>
    <w:rsid w:val="002B5296"/>
    <w:rsid w:val="002B63E2"/>
    <w:rsid w:val="002B672B"/>
    <w:rsid w:val="002C0299"/>
    <w:rsid w:val="002C0B7B"/>
    <w:rsid w:val="002D0FBB"/>
    <w:rsid w:val="002D23C2"/>
    <w:rsid w:val="002E306B"/>
    <w:rsid w:val="002F0B98"/>
    <w:rsid w:val="002F2543"/>
    <w:rsid w:val="002F77AB"/>
    <w:rsid w:val="00304612"/>
    <w:rsid w:val="00313C55"/>
    <w:rsid w:val="00315927"/>
    <w:rsid w:val="0032032D"/>
    <w:rsid w:val="00322F00"/>
    <w:rsid w:val="003312F8"/>
    <w:rsid w:val="00332346"/>
    <w:rsid w:val="00342892"/>
    <w:rsid w:val="00343851"/>
    <w:rsid w:val="0035007E"/>
    <w:rsid w:val="00355E10"/>
    <w:rsid w:val="00355F2F"/>
    <w:rsid w:val="00356B46"/>
    <w:rsid w:val="00362460"/>
    <w:rsid w:val="00375CA4"/>
    <w:rsid w:val="00381C7E"/>
    <w:rsid w:val="0038275F"/>
    <w:rsid w:val="00383ACB"/>
    <w:rsid w:val="003842EC"/>
    <w:rsid w:val="003A1B89"/>
    <w:rsid w:val="003A3580"/>
    <w:rsid w:val="003B3D15"/>
    <w:rsid w:val="003C262C"/>
    <w:rsid w:val="003C3321"/>
    <w:rsid w:val="003C7084"/>
    <w:rsid w:val="003D1E33"/>
    <w:rsid w:val="003D3F95"/>
    <w:rsid w:val="003E122C"/>
    <w:rsid w:val="003E2775"/>
    <w:rsid w:val="003F0EB9"/>
    <w:rsid w:val="003F57D3"/>
    <w:rsid w:val="003F7CBE"/>
    <w:rsid w:val="004038FF"/>
    <w:rsid w:val="0042189E"/>
    <w:rsid w:val="00421D81"/>
    <w:rsid w:val="004221E0"/>
    <w:rsid w:val="0042531A"/>
    <w:rsid w:val="00444516"/>
    <w:rsid w:val="00451AC2"/>
    <w:rsid w:val="0045242C"/>
    <w:rsid w:val="00476434"/>
    <w:rsid w:val="004918B8"/>
    <w:rsid w:val="004929B7"/>
    <w:rsid w:val="004944F0"/>
    <w:rsid w:val="004945D1"/>
    <w:rsid w:val="004A1768"/>
    <w:rsid w:val="004A1F86"/>
    <w:rsid w:val="004A6F00"/>
    <w:rsid w:val="004B6C87"/>
    <w:rsid w:val="004C3433"/>
    <w:rsid w:val="004C5898"/>
    <w:rsid w:val="004C6B07"/>
    <w:rsid w:val="004C7596"/>
    <w:rsid w:val="004D4AC3"/>
    <w:rsid w:val="004D6999"/>
    <w:rsid w:val="004D69D5"/>
    <w:rsid w:val="004E501C"/>
    <w:rsid w:val="004F2FDF"/>
    <w:rsid w:val="004F42E2"/>
    <w:rsid w:val="004F5052"/>
    <w:rsid w:val="004F6A4C"/>
    <w:rsid w:val="004F73D8"/>
    <w:rsid w:val="005021F9"/>
    <w:rsid w:val="0052754C"/>
    <w:rsid w:val="00544E57"/>
    <w:rsid w:val="0056003A"/>
    <w:rsid w:val="005633BB"/>
    <w:rsid w:val="00564031"/>
    <w:rsid w:val="005674A8"/>
    <w:rsid w:val="00570DD3"/>
    <w:rsid w:val="00587115"/>
    <w:rsid w:val="00593FA7"/>
    <w:rsid w:val="00595804"/>
    <w:rsid w:val="00597153"/>
    <w:rsid w:val="005A6B11"/>
    <w:rsid w:val="005A72F3"/>
    <w:rsid w:val="005A73BD"/>
    <w:rsid w:val="005B1106"/>
    <w:rsid w:val="005B3BA3"/>
    <w:rsid w:val="005B6A98"/>
    <w:rsid w:val="005C0EB1"/>
    <w:rsid w:val="005C1954"/>
    <w:rsid w:val="005C3D70"/>
    <w:rsid w:val="005C4485"/>
    <w:rsid w:val="005C64B8"/>
    <w:rsid w:val="005D2602"/>
    <w:rsid w:val="005E33F9"/>
    <w:rsid w:val="005E6BBB"/>
    <w:rsid w:val="005F0624"/>
    <w:rsid w:val="005F284D"/>
    <w:rsid w:val="005F5F49"/>
    <w:rsid w:val="005F690E"/>
    <w:rsid w:val="00604AB3"/>
    <w:rsid w:val="006077ED"/>
    <w:rsid w:val="0062208C"/>
    <w:rsid w:val="00640502"/>
    <w:rsid w:val="006417BB"/>
    <w:rsid w:val="00644F98"/>
    <w:rsid w:val="00654B67"/>
    <w:rsid w:val="00666AB2"/>
    <w:rsid w:val="00675EF6"/>
    <w:rsid w:val="006771E6"/>
    <w:rsid w:val="00684323"/>
    <w:rsid w:val="006846A6"/>
    <w:rsid w:val="00687C2A"/>
    <w:rsid w:val="00687D80"/>
    <w:rsid w:val="00695782"/>
    <w:rsid w:val="006971A6"/>
    <w:rsid w:val="006B1532"/>
    <w:rsid w:val="006B3C80"/>
    <w:rsid w:val="006C0433"/>
    <w:rsid w:val="006C3920"/>
    <w:rsid w:val="006D7565"/>
    <w:rsid w:val="006E1B9A"/>
    <w:rsid w:val="006E20FB"/>
    <w:rsid w:val="006F0A13"/>
    <w:rsid w:val="006F624F"/>
    <w:rsid w:val="007002B3"/>
    <w:rsid w:val="007050CF"/>
    <w:rsid w:val="007110F7"/>
    <w:rsid w:val="00716762"/>
    <w:rsid w:val="00723916"/>
    <w:rsid w:val="007240D9"/>
    <w:rsid w:val="00726D55"/>
    <w:rsid w:val="007310C6"/>
    <w:rsid w:val="00733792"/>
    <w:rsid w:val="00735951"/>
    <w:rsid w:val="00737CA1"/>
    <w:rsid w:val="00737DA6"/>
    <w:rsid w:val="007464E0"/>
    <w:rsid w:val="00747969"/>
    <w:rsid w:val="007566C9"/>
    <w:rsid w:val="0076087D"/>
    <w:rsid w:val="00770C49"/>
    <w:rsid w:val="0077682D"/>
    <w:rsid w:val="00776AC2"/>
    <w:rsid w:val="00794B23"/>
    <w:rsid w:val="007A1100"/>
    <w:rsid w:val="007A36A8"/>
    <w:rsid w:val="007A3B94"/>
    <w:rsid w:val="007A4232"/>
    <w:rsid w:val="007B2475"/>
    <w:rsid w:val="007B3703"/>
    <w:rsid w:val="007C387F"/>
    <w:rsid w:val="007C6437"/>
    <w:rsid w:val="007D5276"/>
    <w:rsid w:val="007E0BE0"/>
    <w:rsid w:val="00802C54"/>
    <w:rsid w:val="00805174"/>
    <w:rsid w:val="0083300B"/>
    <w:rsid w:val="00845007"/>
    <w:rsid w:val="00847A56"/>
    <w:rsid w:val="008521C0"/>
    <w:rsid w:val="0085706C"/>
    <w:rsid w:val="0086193D"/>
    <w:rsid w:val="0087335C"/>
    <w:rsid w:val="0087537B"/>
    <w:rsid w:val="00876524"/>
    <w:rsid w:val="008802C4"/>
    <w:rsid w:val="00885510"/>
    <w:rsid w:val="00897F0E"/>
    <w:rsid w:val="008C0CBA"/>
    <w:rsid w:val="008C15F5"/>
    <w:rsid w:val="008C485B"/>
    <w:rsid w:val="008C577A"/>
    <w:rsid w:val="008C738F"/>
    <w:rsid w:val="008D5953"/>
    <w:rsid w:val="008F1F77"/>
    <w:rsid w:val="009051BE"/>
    <w:rsid w:val="009076A3"/>
    <w:rsid w:val="00910D00"/>
    <w:rsid w:val="00911906"/>
    <w:rsid w:val="00912E01"/>
    <w:rsid w:val="009131FB"/>
    <w:rsid w:val="00925E06"/>
    <w:rsid w:val="00934088"/>
    <w:rsid w:val="00935F10"/>
    <w:rsid w:val="009408CC"/>
    <w:rsid w:val="00943A87"/>
    <w:rsid w:val="009465E8"/>
    <w:rsid w:val="009467E0"/>
    <w:rsid w:val="009508C3"/>
    <w:rsid w:val="00950ADB"/>
    <w:rsid w:val="009526D0"/>
    <w:rsid w:val="009529F2"/>
    <w:rsid w:val="009535D4"/>
    <w:rsid w:val="00955278"/>
    <w:rsid w:val="0096394D"/>
    <w:rsid w:val="0096503F"/>
    <w:rsid w:val="00965A87"/>
    <w:rsid w:val="00971192"/>
    <w:rsid w:val="009738F3"/>
    <w:rsid w:val="00975C44"/>
    <w:rsid w:val="009868E0"/>
    <w:rsid w:val="00986B32"/>
    <w:rsid w:val="00990644"/>
    <w:rsid w:val="0099275E"/>
    <w:rsid w:val="009A462F"/>
    <w:rsid w:val="009A4A37"/>
    <w:rsid w:val="009B1503"/>
    <w:rsid w:val="009B5445"/>
    <w:rsid w:val="009B7B6B"/>
    <w:rsid w:val="009C799C"/>
    <w:rsid w:val="009D1BC7"/>
    <w:rsid w:val="009D2EC6"/>
    <w:rsid w:val="009E5BFC"/>
    <w:rsid w:val="009F3E10"/>
    <w:rsid w:val="009F4237"/>
    <w:rsid w:val="00A032DD"/>
    <w:rsid w:val="00A26CC5"/>
    <w:rsid w:val="00A33D0E"/>
    <w:rsid w:val="00A34479"/>
    <w:rsid w:val="00A35CBA"/>
    <w:rsid w:val="00A41353"/>
    <w:rsid w:val="00A508F4"/>
    <w:rsid w:val="00A57B5B"/>
    <w:rsid w:val="00A656F2"/>
    <w:rsid w:val="00A671FA"/>
    <w:rsid w:val="00A801B6"/>
    <w:rsid w:val="00A81A0C"/>
    <w:rsid w:val="00A872AC"/>
    <w:rsid w:val="00AA12F4"/>
    <w:rsid w:val="00AA1981"/>
    <w:rsid w:val="00AA6EFC"/>
    <w:rsid w:val="00AB24AD"/>
    <w:rsid w:val="00AC086E"/>
    <w:rsid w:val="00AC41EF"/>
    <w:rsid w:val="00AC44B1"/>
    <w:rsid w:val="00AC523C"/>
    <w:rsid w:val="00AE1AAF"/>
    <w:rsid w:val="00AE755B"/>
    <w:rsid w:val="00AF275E"/>
    <w:rsid w:val="00AF5F6E"/>
    <w:rsid w:val="00AF70FB"/>
    <w:rsid w:val="00B004F2"/>
    <w:rsid w:val="00B00A70"/>
    <w:rsid w:val="00B0189B"/>
    <w:rsid w:val="00B02D85"/>
    <w:rsid w:val="00B03A96"/>
    <w:rsid w:val="00B06876"/>
    <w:rsid w:val="00B12967"/>
    <w:rsid w:val="00B131B3"/>
    <w:rsid w:val="00B1504F"/>
    <w:rsid w:val="00B20A99"/>
    <w:rsid w:val="00B377B0"/>
    <w:rsid w:val="00B40183"/>
    <w:rsid w:val="00B4030E"/>
    <w:rsid w:val="00B50BFE"/>
    <w:rsid w:val="00B5342C"/>
    <w:rsid w:val="00B555A6"/>
    <w:rsid w:val="00B634E4"/>
    <w:rsid w:val="00B85EE7"/>
    <w:rsid w:val="00BA342C"/>
    <w:rsid w:val="00BB0F00"/>
    <w:rsid w:val="00BB305D"/>
    <w:rsid w:val="00BB61A0"/>
    <w:rsid w:val="00BB6A20"/>
    <w:rsid w:val="00BB6F0A"/>
    <w:rsid w:val="00BB7CCB"/>
    <w:rsid w:val="00BD1E79"/>
    <w:rsid w:val="00BD276D"/>
    <w:rsid w:val="00BD52FD"/>
    <w:rsid w:val="00BD5768"/>
    <w:rsid w:val="00BE1095"/>
    <w:rsid w:val="00BE2134"/>
    <w:rsid w:val="00BE335C"/>
    <w:rsid w:val="00BE67D7"/>
    <w:rsid w:val="00BF5778"/>
    <w:rsid w:val="00C11659"/>
    <w:rsid w:val="00C16C58"/>
    <w:rsid w:val="00C16DCE"/>
    <w:rsid w:val="00C20946"/>
    <w:rsid w:val="00C3100E"/>
    <w:rsid w:val="00C327E7"/>
    <w:rsid w:val="00C371B8"/>
    <w:rsid w:val="00C45584"/>
    <w:rsid w:val="00C4686D"/>
    <w:rsid w:val="00C50828"/>
    <w:rsid w:val="00C5125B"/>
    <w:rsid w:val="00C52893"/>
    <w:rsid w:val="00C57EA7"/>
    <w:rsid w:val="00C605C2"/>
    <w:rsid w:val="00C71D1F"/>
    <w:rsid w:val="00C74390"/>
    <w:rsid w:val="00C7771E"/>
    <w:rsid w:val="00C8387D"/>
    <w:rsid w:val="00C94C01"/>
    <w:rsid w:val="00CA2823"/>
    <w:rsid w:val="00CB1403"/>
    <w:rsid w:val="00CB1D75"/>
    <w:rsid w:val="00CB5D38"/>
    <w:rsid w:val="00CB6E95"/>
    <w:rsid w:val="00CC59FD"/>
    <w:rsid w:val="00CE0FEB"/>
    <w:rsid w:val="00CE1F9F"/>
    <w:rsid w:val="00D0221F"/>
    <w:rsid w:val="00D12B8F"/>
    <w:rsid w:val="00D211E9"/>
    <w:rsid w:val="00D22B62"/>
    <w:rsid w:val="00D23B0A"/>
    <w:rsid w:val="00D2417C"/>
    <w:rsid w:val="00D2785C"/>
    <w:rsid w:val="00D3496A"/>
    <w:rsid w:val="00D361C2"/>
    <w:rsid w:val="00D42425"/>
    <w:rsid w:val="00D432BD"/>
    <w:rsid w:val="00D47E33"/>
    <w:rsid w:val="00D52DB0"/>
    <w:rsid w:val="00D52DE6"/>
    <w:rsid w:val="00D74E52"/>
    <w:rsid w:val="00D75302"/>
    <w:rsid w:val="00D75DDA"/>
    <w:rsid w:val="00D75ED5"/>
    <w:rsid w:val="00D761BC"/>
    <w:rsid w:val="00D76539"/>
    <w:rsid w:val="00D864CA"/>
    <w:rsid w:val="00D9333A"/>
    <w:rsid w:val="00D953BD"/>
    <w:rsid w:val="00DA0ED6"/>
    <w:rsid w:val="00DC30E8"/>
    <w:rsid w:val="00DC393E"/>
    <w:rsid w:val="00DC407A"/>
    <w:rsid w:val="00DC4530"/>
    <w:rsid w:val="00DC6770"/>
    <w:rsid w:val="00DC6B52"/>
    <w:rsid w:val="00DD111B"/>
    <w:rsid w:val="00DD240C"/>
    <w:rsid w:val="00DE06B4"/>
    <w:rsid w:val="00DE09F8"/>
    <w:rsid w:val="00DE181E"/>
    <w:rsid w:val="00E05C75"/>
    <w:rsid w:val="00E06F72"/>
    <w:rsid w:val="00E071BA"/>
    <w:rsid w:val="00E0734A"/>
    <w:rsid w:val="00E07612"/>
    <w:rsid w:val="00E250F7"/>
    <w:rsid w:val="00E25EFF"/>
    <w:rsid w:val="00E26B4C"/>
    <w:rsid w:val="00E3052F"/>
    <w:rsid w:val="00E319E0"/>
    <w:rsid w:val="00E35113"/>
    <w:rsid w:val="00E42E2F"/>
    <w:rsid w:val="00E449AE"/>
    <w:rsid w:val="00E510C5"/>
    <w:rsid w:val="00E53597"/>
    <w:rsid w:val="00E6603B"/>
    <w:rsid w:val="00E72E0C"/>
    <w:rsid w:val="00E87132"/>
    <w:rsid w:val="00E90D3B"/>
    <w:rsid w:val="00E91B5A"/>
    <w:rsid w:val="00E97888"/>
    <w:rsid w:val="00EA03A9"/>
    <w:rsid w:val="00EA0FDC"/>
    <w:rsid w:val="00EA2F10"/>
    <w:rsid w:val="00EA3021"/>
    <w:rsid w:val="00EB2F43"/>
    <w:rsid w:val="00EC05FA"/>
    <w:rsid w:val="00EC1BAB"/>
    <w:rsid w:val="00ED75AE"/>
    <w:rsid w:val="00EE3F59"/>
    <w:rsid w:val="00EE48DC"/>
    <w:rsid w:val="00EE6342"/>
    <w:rsid w:val="00EF2679"/>
    <w:rsid w:val="00EF31FB"/>
    <w:rsid w:val="00EF41DE"/>
    <w:rsid w:val="00F020AE"/>
    <w:rsid w:val="00F119E9"/>
    <w:rsid w:val="00F11FB8"/>
    <w:rsid w:val="00F13FF7"/>
    <w:rsid w:val="00F207F8"/>
    <w:rsid w:val="00F27CEF"/>
    <w:rsid w:val="00F47946"/>
    <w:rsid w:val="00F54342"/>
    <w:rsid w:val="00F62FEE"/>
    <w:rsid w:val="00F778D7"/>
    <w:rsid w:val="00F77A17"/>
    <w:rsid w:val="00F8200A"/>
    <w:rsid w:val="00F82191"/>
    <w:rsid w:val="00F854E6"/>
    <w:rsid w:val="00F93E59"/>
    <w:rsid w:val="00F96CD1"/>
    <w:rsid w:val="00FB2EAC"/>
    <w:rsid w:val="00FC41A1"/>
    <w:rsid w:val="00FC4D46"/>
    <w:rsid w:val="00FD184A"/>
    <w:rsid w:val="00FE3470"/>
    <w:rsid w:val="00FE3554"/>
    <w:rsid w:val="00FE78A7"/>
    <w:rsid w:val="00FF7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D6FE84B-9F4E-42DB-90F7-F8A038B8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DE6"/>
    <w:pPr>
      <w:spacing w:line="240" w:lineRule="atLeast"/>
      <w:ind w:firstLine="284"/>
      <w:jc w:val="both"/>
    </w:pPr>
    <w:rPr>
      <w:rFonts w:cs="Traditional Arabic"/>
      <w:sz w:val="24"/>
      <w:szCs w:val="32"/>
      <w:lang w:val="tr-TR"/>
    </w:rPr>
  </w:style>
  <w:style w:type="paragraph" w:styleId="Heading1">
    <w:name w:val="heading 1"/>
    <w:basedOn w:val="Normal"/>
    <w:next w:val="Normal"/>
    <w:link w:val="Heading1Char"/>
    <w:qFormat/>
    <w:rsid w:val="00C71D1F"/>
    <w:pPr>
      <w:keepNext/>
      <w:outlineLvl w:val="0"/>
    </w:pPr>
    <w:rPr>
      <w:rFonts w:cs="Arial"/>
      <w:b/>
      <w:bCs/>
      <w:kern w:val="32"/>
      <w:sz w:val="26"/>
      <w:lang w:bidi="fa-IR"/>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047058"/>
    <w:rPr>
      <w:rFonts w:cs="Arial"/>
      <w:b/>
      <w:bCs/>
      <w:kern w:val="32"/>
      <w:sz w:val="26"/>
      <w:szCs w:val="32"/>
      <w:lang w:val="tr-TR" w:eastAsia="en-US" w:bidi="fa-IR"/>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D52DE6"/>
    <w:rPr>
      <w:color w:val="0000FF"/>
      <w:u w:val="single"/>
    </w:rPr>
  </w:style>
  <w:style w:type="paragraph" w:styleId="FootnoteText">
    <w:name w:val="footnote text"/>
    <w:basedOn w:val="Normal"/>
    <w:semiHidden/>
    <w:rsid w:val="00BD52FD"/>
    <w:rPr>
      <w:sz w:val="20"/>
      <w:szCs w:val="20"/>
    </w:rPr>
  </w:style>
  <w:style w:type="character" w:styleId="FootnoteReference">
    <w:name w:val="footnote reference"/>
    <w:basedOn w:val="DefaultParagraphFont"/>
    <w:semiHidden/>
    <w:rsid w:val="00BD52FD"/>
    <w:rPr>
      <w:vertAlign w:val="superscript"/>
    </w:rPr>
  </w:style>
  <w:style w:type="paragraph" w:customStyle="1" w:styleId="ismet">
    <w:name w:val="ismet"/>
    <w:basedOn w:val="Normal"/>
    <w:rsid w:val="0012284C"/>
    <w:rPr>
      <w:b/>
      <w:sz w:val="26"/>
    </w:rPr>
  </w:style>
  <w:style w:type="paragraph" w:styleId="Footer">
    <w:name w:val="footer"/>
    <w:basedOn w:val="Normal"/>
    <w:rsid w:val="003F0EB9"/>
    <w:pPr>
      <w:tabs>
        <w:tab w:val="center" w:pos="4536"/>
        <w:tab w:val="right" w:pos="9072"/>
      </w:tabs>
    </w:pPr>
  </w:style>
  <w:style w:type="paragraph" w:styleId="TOC1">
    <w:name w:val="toc 1"/>
    <w:basedOn w:val="Normal"/>
    <w:next w:val="Normal"/>
    <w:autoRedefine/>
    <w:semiHidden/>
    <w:rsid w:val="0012284C"/>
  </w:style>
  <w:style w:type="character" w:styleId="PageNumber">
    <w:name w:val="page number"/>
    <w:basedOn w:val="DefaultParagraphFont"/>
    <w:rsid w:val="003F0EB9"/>
  </w:style>
  <w:style w:type="paragraph" w:customStyle="1" w:styleId="arap1">
    <w:name w:val="arap1"/>
    <w:basedOn w:val="Normal"/>
    <w:rsid w:val="00A26CC5"/>
    <w:pPr>
      <w:bidi/>
      <w:spacing w:before="100" w:beforeAutospacing="1" w:after="100" w:afterAutospacing="1" w:line="240" w:lineRule="auto"/>
      <w:ind w:firstLine="0"/>
      <w:jc w:val="center"/>
    </w:pPr>
    <w:rPr>
      <w:color w:val="0000FF"/>
      <w:sz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7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hl-ul-bay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driceli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261</Pages>
  <Words>50012</Words>
  <Characters>285075</Characters>
  <Application>Microsoft Office Word</Application>
  <DocSecurity>0</DocSecurity>
  <Lines>2375</Lines>
  <Paragraphs>668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lpstr> </vt:lpstr>
    </vt:vector>
  </TitlesOfParts>
  <Company>Evrensel</Company>
  <LinksUpToDate>false</LinksUpToDate>
  <CharactersWithSpaces>334419</CharactersWithSpaces>
  <SharedDoc>false</SharedDoc>
  <HLinks>
    <vt:vector size="1206" baseType="variant">
      <vt:variant>
        <vt:i4>1572913</vt:i4>
      </vt:variant>
      <vt:variant>
        <vt:i4>1196</vt:i4>
      </vt:variant>
      <vt:variant>
        <vt:i4>0</vt:i4>
      </vt:variant>
      <vt:variant>
        <vt:i4>5</vt:i4>
      </vt:variant>
      <vt:variant>
        <vt:lpwstr/>
      </vt:variant>
      <vt:variant>
        <vt:lpwstr>_Toc142548669</vt:lpwstr>
      </vt:variant>
      <vt:variant>
        <vt:i4>1572913</vt:i4>
      </vt:variant>
      <vt:variant>
        <vt:i4>1190</vt:i4>
      </vt:variant>
      <vt:variant>
        <vt:i4>0</vt:i4>
      </vt:variant>
      <vt:variant>
        <vt:i4>5</vt:i4>
      </vt:variant>
      <vt:variant>
        <vt:lpwstr/>
      </vt:variant>
      <vt:variant>
        <vt:lpwstr>_Toc142548668</vt:lpwstr>
      </vt:variant>
      <vt:variant>
        <vt:i4>1572913</vt:i4>
      </vt:variant>
      <vt:variant>
        <vt:i4>1184</vt:i4>
      </vt:variant>
      <vt:variant>
        <vt:i4>0</vt:i4>
      </vt:variant>
      <vt:variant>
        <vt:i4>5</vt:i4>
      </vt:variant>
      <vt:variant>
        <vt:lpwstr/>
      </vt:variant>
      <vt:variant>
        <vt:lpwstr>_Toc142548667</vt:lpwstr>
      </vt:variant>
      <vt:variant>
        <vt:i4>1572913</vt:i4>
      </vt:variant>
      <vt:variant>
        <vt:i4>1178</vt:i4>
      </vt:variant>
      <vt:variant>
        <vt:i4>0</vt:i4>
      </vt:variant>
      <vt:variant>
        <vt:i4>5</vt:i4>
      </vt:variant>
      <vt:variant>
        <vt:lpwstr/>
      </vt:variant>
      <vt:variant>
        <vt:lpwstr>_Toc142548666</vt:lpwstr>
      </vt:variant>
      <vt:variant>
        <vt:i4>1572913</vt:i4>
      </vt:variant>
      <vt:variant>
        <vt:i4>1172</vt:i4>
      </vt:variant>
      <vt:variant>
        <vt:i4>0</vt:i4>
      </vt:variant>
      <vt:variant>
        <vt:i4>5</vt:i4>
      </vt:variant>
      <vt:variant>
        <vt:lpwstr/>
      </vt:variant>
      <vt:variant>
        <vt:lpwstr>_Toc142548665</vt:lpwstr>
      </vt:variant>
      <vt:variant>
        <vt:i4>1572913</vt:i4>
      </vt:variant>
      <vt:variant>
        <vt:i4>1166</vt:i4>
      </vt:variant>
      <vt:variant>
        <vt:i4>0</vt:i4>
      </vt:variant>
      <vt:variant>
        <vt:i4>5</vt:i4>
      </vt:variant>
      <vt:variant>
        <vt:lpwstr/>
      </vt:variant>
      <vt:variant>
        <vt:lpwstr>_Toc142548664</vt:lpwstr>
      </vt:variant>
      <vt:variant>
        <vt:i4>1572913</vt:i4>
      </vt:variant>
      <vt:variant>
        <vt:i4>1160</vt:i4>
      </vt:variant>
      <vt:variant>
        <vt:i4>0</vt:i4>
      </vt:variant>
      <vt:variant>
        <vt:i4>5</vt:i4>
      </vt:variant>
      <vt:variant>
        <vt:lpwstr/>
      </vt:variant>
      <vt:variant>
        <vt:lpwstr>_Toc142548663</vt:lpwstr>
      </vt:variant>
      <vt:variant>
        <vt:i4>1572913</vt:i4>
      </vt:variant>
      <vt:variant>
        <vt:i4>1154</vt:i4>
      </vt:variant>
      <vt:variant>
        <vt:i4>0</vt:i4>
      </vt:variant>
      <vt:variant>
        <vt:i4>5</vt:i4>
      </vt:variant>
      <vt:variant>
        <vt:lpwstr/>
      </vt:variant>
      <vt:variant>
        <vt:lpwstr>_Toc142548662</vt:lpwstr>
      </vt:variant>
      <vt:variant>
        <vt:i4>1572913</vt:i4>
      </vt:variant>
      <vt:variant>
        <vt:i4>1148</vt:i4>
      </vt:variant>
      <vt:variant>
        <vt:i4>0</vt:i4>
      </vt:variant>
      <vt:variant>
        <vt:i4>5</vt:i4>
      </vt:variant>
      <vt:variant>
        <vt:lpwstr/>
      </vt:variant>
      <vt:variant>
        <vt:lpwstr>_Toc142548661</vt:lpwstr>
      </vt:variant>
      <vt:variant>
        <vt:i4>1572913</vt:i4>
      </vt:variant>
      <vt:variant>
        <vt:i4>1142</vt:i4>
      </vt:variant>
      <vt:variant>
        <vt:i4>0</vt:i4>
      </vt:variant>
      <vt:variant>
        <vt:i4>5</vt:i4>
      </vt:variant>
      <vt:variant>
        <vt:lpwstr/>
      </vt:variant>
      <vt:variant>
        <vt:lpwstr>_Toc142548660</vt:lpwstr>
      </vt:variant>
      <vt:variant>
        <vt:i4>1769521</vt:i4>
      </vt:variant>
      <vt:variant>
        <vt:i4>1136</vt:i4>
      </vt:variant>
      <vt:variant>
        <vt:i4>0</vt:i4>
      </vt:variant>
      <vt:variant>
        <vt:i4>5</vt:i4>
      </vt:variant>
      <vt:variant>
        <vt:lpwstr/>
      </vt:variant>
      <vt:variant>
        <vt:lpwstr>_Toc142548659</vt:lpwstr>
      </vt:variant>
      <vt:variant>
        <vt:i4>1769521</vt:i4>
      </vt:variant>
      <vt:variant>
        <vt:i4>1130</vt:i4>
      </vt:variant>
      <vt:variant>
        <vt:i4>0</vt:i4>
      </vt:variant>
      <vt:variant>
        <vt:i4>5</vt:i4>
      </vt:variant>
      <vt:variant>
        <vt:lpwstr/>
      </vt:variant>
      <vt:variant>
        <vt:lpwstr>_Toc142548658</vt:lpwstr>
      </vt:variant>
      <vt:variant>
        <vt:i4>1769521</vt:i4>
      </vt:variant>
      <vt:variant>
        <vt:i4>1124</vt:i4>
      </vt:variant>
      <vt:variant>
        <vt:i4>0</vt:i4>
      </vt:variant>
      <vt:variant>
        <vt:i4>5</vt:i4>
      </vt:variant>
      <vt:variant>
        <vt:lpwstr/>
      </vt:variant>
      <vt:variant>
        <vt:lpwstr>_Toc142548657</vt:lpwstr>
      </vt:variant>
      <vt:variant>
        <vt:i4>1769521</vt:i4>
      </vt:variant>
      <vt:variant>
        <vt:i4>1118</vt:i4>
      </vt:variant>
      <vt:variant>
        <vt:i4>0</vt:i4>
      </vt:variant>
      <vt:variant>
        <vt:i4>5</vt:i4>
      </vt:variant>
      <vt:variant>
        <vt:lpwstr/>
      </vt:variant>
      <vt:variant>
        <vt:lpwstr>_Toc142548656</vt:lpwstr>
      </vt:variant>
      <vt:variant>
        <vt:i4>1769521</vt:i4>
      </vt:variant>
      <vt:variant>
        <vt:i4>1112</vt:i4>
      </vt:variant>
      <vt:variant>
        <vt:i4>0</vt:i4>
      </vt:variant>
      <vt:variant>
        <vt:i4>5</vt:i4>
      </vt:variant>
      <vt:variant>
        <vt:lpwstr/>
      </vt:variant>
      <vt:variant>
        <vt:lpwstr>_Toc142548655</vt:lpwstr>
      </vt:variant>
      <vt:variant>
        <vt:i4>1769521</vt:i4>
      </vt:variant>
      <vt:variant>
        <vt:i4>1106</vt:i4>
      </vt:variant>
      <vt:variant>
        <vt:i4>0</vt:i4>
      </vt:variant>
      <vt:variant>
        <vt:i4>5</vt:i4>
      </vt:variant>
      <vt:variant>
        <vt:lpwstr/>
      </vt:variant>
      <vt:variant>
        <vt:lpwstr>_Toc142548654</vt:lpwstr>
      </vt:variant>
      <vt:variant>
        <vt:i4>1769521</vt:i4>
      </vt:variant>
      <vt:variant>
        <vt:i4>1100</vt:i4>
      </vt:variant>
      <vt:variant>
        <vt:i4>0</vt:i4>
      </vt:variant>
      <vt:variant>
        <vt:i4>5</vt:i4>
      </vt:variant>
      <vt:variant>
        <vt:lpwstr/>
      </vt:variant>
      <vt:variant>
        <vt:lpwstr>_Toc142548653</vt:lpwstr>
      </vt:variant>
      <vt:variant>
        <vt:i4>1769521</vt:i4>
      </vt:variant>
      <vt:variant>
        <vt:i4>1094</vt:i4>
      </vt:variant>
      <vt:variant>
        <vt:i4>0</vt:i4>
      </vt:variant>
      <vt:variant>
        <vt:i4>5</vt:i4>
      </vt:variant>
      <vt:variant>
        <vt:lpwstr/>
      </vt:variant>
      <vt:variant>
        <vt:lpwstr>_Toc142548652</vt:lpwstr>
      </vt:variant>
      <vt:variant>
        <vt:i4>1769521</vt:i4>
      </vt:variant>
      <vt:variant>
        <vt:i4>1088</vt:i4>
      </vt:variant>
      <vt:variant>
        <vt:i4>0</vt:i4>
      </vt:variant>
      <vt:variant>
        <vt:i4>5</vt:i4>
      </vt:variant>
      <vt:variant>
        <vt:lpwstr/>
      </vt:variant>
      <vt:variant>
        <vt:lpwstr>_Toc142548651</vt:lpwstr>
      </vt:variant>
      <vt:variant>
        <vt:i4>1769521</vt:i4>
      </vt:variant>
      <vt:variant>
        <vt:i4>1082</vt:i4>
      </vt:variant>
      <vt:variant>
        <vt:i4>0</vt:i4>
      </vt:variant>
      <vt:variant>
        <vt:i4>5</vt:i4>
      </vt:variant>
      <vt:variant>
        <vt:lpwstr/>
      </vt:variant>
      <vt:variant>
        <vt:lpwstr>_Toc142548650</vt:lpwstr>
      </vt:variant>
      <vt:variant>
        <vt:i4>1703985</vt:i4>
      </vt:variant>
      <vt:variant>
        <vt:i4>1076</vt:i4>
      </vt:variant>
      <vt:variant>
        <vt:i4>0</vt:i4>
      </vt:variant>
      <vt:variant>
        <vt:i4>5</vt:i4>
      </vt:variant>
      <vt:variant>
        <vt:lpwstr/>
      </vt:variant>
      <vt:variant>
        <vt:lpwstr>_Toc142548649</vt:lpwstr>
      </vt:variant>
      <vt:variant>
        <vt:i4>1703985</vt:i4>
      </vt:variant>
      <vt:variant>
        <vt:i4>1070</vt:i4>
      </vt:variant>
      <vt:variant>
        <vt:i4>0</vt:i4>
      </vt:variant>
      <vt:variant>
        <vt:i4>5</vt:i4>
      </vt:variant>
      <vt:variant>
        <vt:lpwstr/>
      </vt:variant>
      <vt:variant>
        <vt:lpwstr>_Toc142548648</vt:lpwstr>
      </vt:variant>
      <vt:variant>
        <vt:i4>1703985</vt:i4>
      </vt:variant>
      <vt:variant>
        <vt:i4>1064</vt:i4>
      </vt:variant>
      <vt:variant>
        <vt:i4>0</vt:i4>
      </vt:variant>
      <vt:variant>
        <vt:i4>5</vt:i4>
      </vt:variant>
      <vt:variant>
        <vt:lpwstr/>
      </vt:variant>
      <vt:variant>
        <vt:lpwstr>_Toc142548647</vt:lpwstr>
      </vt:variant>
      <vt:variant>
        <vt:i4>1703985</vt:i4>
      </vt:variant>
      <vt:variant>
        <vt:i4>1058</vt:i4>
      </vt:variant>
      <vt:variant>
        <vt:i4>0</vt:i4>
      </vt:variant>
      <vt:variant>
        <vt:i4>5</vt:i4>
      </vt:variant>
      <vt:variant>
        <vt:lpwstr/>
      </vt:variant>
      <vt:variant>
        <vt:lpwstr>_Toc142548646</vt:lpwstr>
      </vt:variant>
      <vt:variant>
        <vt:i4>1703985</vt:i4>
      </vt:variant>
      <vt:variant>
        <vt:i4>1052</vt:i4>
      </vt:variant>
      <vt:variant>
        <vt:i4>0</vt:i4>
      </vt:variant>
      <vt:variant>
        <vt:i4>5</vt:i4>
      </vt:variant>
      <vt:variant>
        <vt:lpwstr/>
      </vt:variant>
      <vt:variant>
        <vt:lpwstr>_Toc142548645</vt:lpwstr>
      </vt:variant>
      <vt:variant>
        <vt:i4>1703985</vt:i4>
      </vt:variant>
      <vt:variant>
        <vt:i4>1046</vt:i4>
      </vt:variant>
      <vt:variant>
        <vt:i4>0</vt:i4>
      </vt:variant>
      <vt:variant>
        <vt:i4>5</vt:i4>
      </vt:variant>
      <vt:variant>
        <vt:lpwstr/>
      </vt:variant>
      <vt:variant>
        <vt:lpwstr>_Toc142548644</vt:lpwstr>
      </vt:variant>
      <vt:variant>
        <vt:i4>1703985</vt:i4>
      </vt:variant>
      <vt:variant>
        <vt:i4>1040</vt:i4>
      </vt:variant>
      <vt:variant>
        <vt:i4>0</vt:i4>
      </vt:variant>
      <vt:variant>
        <vt:i4>5</vt:i4>
      </vt:variant>
      <vt:variant>
        <vt:lpwstr/>
      </vt:variant>
      <vt:variant>
        <vt:lpwstr>_Toc142548643</vt:lpwstr>
      </vt:variant>
      <vt:variant>
        <vt:i4>1703985</vt:i4>
      </vt:variant>
      <vt:variant>
        <vt:i4>1034</vt:i4>
      </vt:variant>
      <vt:variant>
        <vt:i4>0</vt:i4>
      </vt:variant>
      <vt:variant>
        <vt:i4>5</vt:i4>
      </vt:variant>
      <vt:variant>
        <vt:lpwstr/>
      </vt:variant>
      <vt:variant>
        <vt:lpwstr>_Toc142548642</vt:lpwstr>
      </vt:variant>
      <vt:variant>
        <vt:i4>1703985</vt:i4>
      </vt:variant>
      <vt:variant>
        <vt:i4>1028</vt:i4>
      </vt:variant>
      <vt:variant>
        <vt:i4>0</vt:i4>
      </vt:variant>
      <vt:variant>
        <vt:i4>5</vt:i4>
      </vt:variant>
      <vt:variant>
        <vt:lpwstr/>
      </vt:variant>
      <vt:variant>
        <vt:lpwstr>_Toc142548641</vt:lpwstr>
      </vt:variant>
      <vt:variant>
        <vt:i4>1703985</vt:i4>
      </vt:variant>
      <vt:variant>
        <vt:i4>1022</vt:i4>
      </vt:variant>
      <vt:variant>
        <vt:i4>0</vt:i4>
      </vt:variant>
      <vt:variant>
        <vt:i4>5</vt:i4>
      </vt:variant>
      <vt:variant>
        <vt:lpwstr/>
      </vt:variant>
      <vt:variant>
        <vt:lpwstr>_Toc142548640</vt:lpwstr>
      </vt:variant>
      <vt:variant>
        <vt:i4>1900593</vt:i4>
      </vt:variant>
      <vt:variant>
        <vt:i4>1016</vt:i4>
      </vt:variant>
      <vt:variant>
        <vt:i4>0</vt:i4>
      </vt:variant>
      <vt:variant>
        <vt:i4>5</vt:i4>
      </vt:variant>
      <vt:variant>
        <vt:lpwstr/>
      </vt:variant>
      <vt:variant>
        <vt:lpwstr>_Toc142548639</vt:lpwstr>
      </vt:variant>
      <vt:variant>
        <vt:i4>1900593</vt:i4>
      </vt:variant>
      <vt:variant>
        <vt:i4>1010</vt:i4>
      </vt:variant>
      <vt:variant>
        <vt:i4>0</vt:i4>
      </vt:variant>
      <vt:variant>
        <vt:i4>5</vt:i4>
      </vt:variant>
      <vt:variant>
        <vt:lpwstr/>
      </vt:variant>
      <vt:variant>
        <vt:lpwstr>_Toc142548638</vt:lpwstr>
      </vt:variant>
      <vt:variant>
        <vt:i4>1900593</vt:i4>
      </vt:variant>
      <vt:variant>
        <vt:i4>1004</vt:i4>
      </vt:variant>
      <vt:variant>
        <vt:i4>0</vt:i4>
      </vt:variant>
      <vt:variant>
        <vt:i4>5</vt:i4>
      </vt:variant>
      <vt:variant>
        <vt:lpwstr/>
      </vt:variant>
      <vt:variant>
        <vt:lpwstr>_Toc142548637</vt:lpwstr>
      </vt:variant>
      <vt:variant>
        <vt:i4>1900593</vt:i4>
      </vt:variant>
      <vt:variant>
        <vt:i4>998</vt:i4>
      </vt:variant>
      <vt:variant>
        <vt:i4>0</vt:i4>
      </vt:variant>
      <vt:variant>
        <vt:i4>5</vt:i4>
      </vt:variant>
      <vt:variant>
        <vt:lpwstr/>
      </vt:variant>
      <vt:variant>
        <vt:lpwstr>_Toc142548636</vt:lpwstr>
      </vt:variant>
      <vt:variant>
        <vt:i4>1900593</vt:i4>
      </vt:variant>
      <vt:variant>
        <vt:i4>992</vt:i4>
      </vt:variant>
      <vt:variant>
        <vt:i4>0</vt:i4>
      </vt:variant>
      <vt:variant>
        <vt:i4>5</vt:i4>
      </vt:variant>
      <vt:variant>
        <vt:lpwstr/>
      </vt:variant>
      <vt:variant>
        <vt:lpwstr>_Toc142548635</vt:lpwstr>
      </vt:variant>
      <vt:variant>
        <vt:i4>1900593</vt:i4>
      </vt:variant>
      <vt:variant>
        <vt:i4>986</vt:i4>
      </vt:variant>
      <vt:variant>
        <vt:i4>0</vt:i4>
      </vt:variant>
      <vt:variant>
        <vt:i4>5</vt:i4>
      </vt:variant>
      <vt:variant>
        <vt:lpwstr/>
      </vt:variant>
      <vt:variant>
        <vt:lpwstr>_Toc142548634</vt:lpwstr>
      </vt:variant>
      <vt:variant>
        <vt:i4>1900593</vt:i4>
      </vt:variant>
      <vt:variant>
        <vt:i4>980</vt:i4>
      </vt:variant>
      <vt:variant>
        <vt:i4>0</vt:i4>
      </vt:variant>
      <vt:variant>
        <vt:i4>5</vt:i4>
      </vt:variant>
      <vt:variant>
        <vt:lpwstr/>
      </vt:variant>
      <vt:variant>
        <vt:lpwstr>_Toc142548633</vt:lpwstr>
      </vt:variant>
      <vt:variant>
        <vt:i4>1900593</vt:i4>
      </vt:variant>
      <vt:variant>
        <vt:i4>974</vt:i4>
      </vt:variant>
      <vt:variant>
        <vt:i4>0</vt:i4>
      </vt:variant>
      <vt:variant>
        <vt:i4>5</vt:i4>
      </vt:variant>
      <vt:variant>
        <vt:lpwstr/>
      </vt:variant>
      <vt:variant>
        <vt:lpwstr>_Toc142548632</vt:lpwstr>
      </vt:variant>
      <vt:variant>
        <vt:i4>1900593</vt:i4>
      </vt:variant>
      <vt:variant>
        <vt:i4>968</vt:i4>
      </vt:variant>
      <vt:variant>
        <vt:i4>0</vt:i4>
      </vt:variant>
      <vt:variant>
        <vt:i4>5</vt:i4>
      </vt:variant>
      <vt:variant>
        <vt:lpwstr/>
      </vt:variant>
      <vt:variant>
        <vt:lpwstr>_Toc142548631</vt:lpwstr>
      </vt:variant>
      <vt:variant>
        <vt:i4>1900593</vt:i4>
      </vt:variant>
      <vt:variant>
        <vt:i4>962</vt:i4>
      </vt:variant>
      <vt:variant>
        <vt:i4>0</vt:i4>
      </vt:variant>
      <vt:variant>
        <vt:i4>5</vt:i4>
      </vt:variant>
      <vt:variant>
        <vt:lpwstr/>
      </vt:variant>
      <vt:variant>
        <vt:lpwstr>_Toc142548630</vt:lpwstr>
      </vt:variant>
      <vt:variant>
        <vt:i4>1835057</vt:i4>
      </vt:variant>
      <vt:variant>
        <vt:i4>956</vt:i4>
      </vt:variant>
      <vt:variant>
        <vt:i4>0</vt:i4>
      </vt:variant>
      <vt:variant>
        <vt:i4>5</vt:i4>
      </vt:variant>
      <vt:variant>
        <vt:lpwstr/>
      </vt:variant>
      <vt:variant>
        <vt:lpwstr>_Toc142548629</vt:lpwstr>
      </vt:variant>
      <vt:variant>
        <vt:i4>1835057</vt:i4>
      </vt:variant>
      <vt:variant>
        <vt:i4>950</vt:i4>
      </vt:variant>
      <vt:variant>
        <vt:i4>0</vt:i4>
      </vt:variant>
      <vt:variant>
        <vt:i4>5</vt:i4>
      </vt:variant>
      <vt:variant>
        <vt:lpwstr/>
      </vt:variant>
      <vt:variant>
        <vt:lpwstr>_Toc142548628</vt:lpwstr>
      </vt:variant>
      <vt:variant>
        <vt:i4>1835057</vt:i4>
      </vt:variant>
      <vt:variant>
        <vt:i4>944</vt:i4>
      </vt:variant>
      <vt:variant>
        <vt:i4>0</vt:i4>
      </vt:variant>
      <vt:variant>
        <vt:i4>5</vt:i4>
      </vt:variant>
      <vt:variant>
        <vt:lpwstr/>
      </vt:variant>
      <vt:variant>
        <vt:lpwstr>_Toc142548627</vt:lpwstr>
      </vt:variant>
      <vt:variant>
        <vt:i4>1835057</vt:i4>
      </vt:variant>
      <vt:variant>
        <vt:i4>938</vt:i4>
      </vt:variant>
      <vt:variant>
        <vt:i4>0</vt:i4>
      </vt:variant>
      <vt:variant>
        <vt:i4>5</vt:i4>
      </vt:variant>
      <vt:variant>
        <vt:lpwstr/>
      </vt:variant>
      <vt:variant>
        <vt:lpwstr>_Toc142548626</vt:lpwstr>
      </vt:variant>
      <vt:variant>
        <vt:i4>1835057</vt:i4>
      </vt:variant>
      <vt:variant>
        <vt:i4>932</vt:i4>
      </vt:variant>
      <vt:variant>
        <vt:i4>0</vt:i4>
      </vt:variant>
      <vt:variant>
        <vt:i4>5</vt:i4>
      </vt:variant>
      <vt:variant>
        <vt:lpwstr/>
      </vt:variant>
      <vt:variant>
        <vt:lpwstr>_Toc142548625</vt:lpwstr>
      </vt:variant>
      <vt:variant>
        <vt:i4>1835057</vt:i4>
      </vt:variant>
      <vt:variant>
        <vt:i4>926</vt:i4>
      </vt:variant>
      <vt:variant>
        <vt:i4>0</vt:i4>
      </vt:variant>
      <vt:variant>
        <vt:i4>5</vt:i4>
      </vt:variant>
      <vt:variant>
        <vt:lpwstr/>
      </vt:variant>
      <vt:variant>
        <vt:lpwstr>_Toc142548624</vt:lpwstr>
      </vt:variant>
      <vt:variant>
        <vt:i4>1835057</vt:i4>
      </vt:variant>
      <vt:variant>
        <vt:i4>920</vt:i4>
      </vt:variant>
      <vt:variant>
        <vt:i4>0</vt:i4>
      </vt:variant>
      <vt:variant>
        <vt:i4>5</vt:i4>
      </vt:variant>
      <vt:variant>
        <vt:lpwstr/>
      </vt:variant>
      <vt:variant>
        <vt:lpwstr>_Toc142548623</vt:lpwstr>
      </vt:variant>
      <vt:variant>
        <vt:i4>1835057</vt:i4>
      </vt:variant>
      <vt:variant>
        <vt:i4>914</vt:i4>
      </vt:variant>
      <vt:variant>
        <vt:i4>0</vt:i4>
      </vt:variant>
      <vt:variant>
        <vt:i4>5</vt:i4>
      </vt:variant>
      <vt:variant>
        <vt:lpwstr/>
      </vt:variant>
      <vt:variant>
        <vt:lpwstr>_Toc142548622</vt:lpwstr>
      </vt:variant>
      <vt:variant>
        <vt:i4>1835057</vt:i4>
      </vt:variant>
      <vt:variant>
        <vt:i4>908</vt:i4>
      </vt:variant>
      <vt:variant>
        <vt:i4>0</vt:i4>
      </vt:variant>
      <vt:variant>
        <vt:i4>5</vt:i4>
      </vt:variant>
      <vt:variant>
        <vt:lpwstr/>
      </vt:variant>
      <vt:variant>
        <vt:lpwstr>_Toc142548621</vt:lpwstr>
      </vt:variant>
      <vt:variant>
        <vt:i4>1835057</vt:i4>
      </vt:variant>
      <vt:variant>
        <vt:i4>902</vt:i4>
      </vt:variant>
      <vt:variant>
        <vt:i4>0</vt:i4>
      </vt:variant>
      <vt:variant>
        <vt:i4>5</vt:i4>
      </vt:variant>
      <vt:variant>
        <vt:lpwstr/>
      </vt:variant>
      <vt:variant>
        <vt:lpwstr>_Toc142548620</vt:lpwstr>
      </vt:variant>
      <vt:variant>
        <vt:i4>2031665</vt:i4>
      </vt:variant>
      <vt:variant>
        <vt:i4>896</vt:i4>
      </vt:variant>
      <vt:variant>
        <vt:i4>0</vt:i4>
      </vt:variant>
      <vt:variant>
        <vt:i4>5</vt:i4>
      </vt:variant>
      <vt:variant>
        <vt:lpwstr/>
      </vt:variant>
      <vt:variant>
        <vt:lpwstr>_Toc142548619</vt:lpwstr>
      </vt:variant>
      <vt:variant>
        <vt:i4>2031665</vt:i4>
      </vt:variant>
      <vt:variant>
        <vt:i4>890</vt:i4>
      </vt:variant>
      <vt:variant>
        <vt:i4>0</vt:i4>
      </vt:variant>
      <vt:variant>
        <vt:i4>5</vt:i4>
      </vt:variant>
      <vt:variant>
        <vt:lpwstr/>
      </vt:variant>
      <vt:variant>
        <vt:lpwstr>_Toc142548618</vt:lpwstr>
      </vt:variant>
      <vt:variant>
        <vt:i4>2031665</vt:i4>
      </vt:variant>
      <vt:variant>
        <vt:i4>884</vt:i4>
      </vt:variant>
      <vt:variant>
        <vt:i4>0</vt:i4>
      </vt:variant>
      <vt:variant>
        <vt:i4>5</vt:i4>
      </vt:variant>
      <vt:variant>
        <vt:lpwstr/>
      </vt:variant>
      <vt:variant>
        <vt:lpwstr>_Toc142548617</vt:lpwstr>
      </vt:variant>
      <vt:variant>
        <vt:i4>2031665</vt:i4>
      </vt:variant>
      <vt:variant>
        <vt:i4>878</vt:i4>
      </vt:variant>
      <vt:variant>
        <vt:i4>0</vt:i4>
      </vt:variant>
      <vt:variant>
        <vt:i4>5</vt:i4>
      </vt:variant>
      <vt:variant>
        <vt:lpwstr/>
      </vt:variant>
      <vt:variant>
        <vt:lpwstr>_Toc142548616</vt:lpwstr>
      </vt:variant>
      <vt:variant>
        <vt:i4>2031665</vt:i4>
      </vt:variant>
      <vt:variant>
        <vt:i4>872</vt:i4>
      </vt:variant>
      <vt:variant>
        <vt:i4>0</vt:i4>
      </vt:variant>
      <vt:variant>
        <vt:i4>5</vt:i4>
      </vt:variant>
      <vt:variant>
        <vt:lpwstr/>
      </vt:variant>
      <vt:variant>
        <vt:lpwstr>_Toc142548615</vt:lpwstr>
      </vt:variant>
      <vt:variant>
        <vt:i4>2031665</vt:i4>
      </vt:variant>
      <vt:variant>
        <vt:i4>866</vt:i4>
      </vt:variant>
      <vt:variant>
        <vt:i4>0</vt:i4>
      </vt:variant>
      <vt:variant>
        <vt:i4>5</vt:i4>
      </vt:variant>
      <vt:variant>
        <vt:lpwstr/>
      </vt:variant>
      <vt:variant>
        <vt:lpwstr>_Toc142548614</vt:lpwstr>
      </vt:variant>
      <vt:variant>
        <vt:i4>2031665</vt:i4>
      </vt:variant>
      <vt:variant>
        <vt:i4>860</vt:i4>
      </vt:variant>
      <vt:variant>
        <vt:i4>0</vt:i4>
      </vt:variant>
      <vt:variant>
        <vt:i4>5</vt:i4>
      </vt:variant>
      <vt:variant>
        <vt:lpwstr/>
      </vt:variant>
      <vt:variant>
        <vt:lpwstr>_Toc142548613</vt:lpwstr>
      </vt:variant>
      <vt:variant>
        <vt:i4>2031665</vt:i4>
      </vt:variant>
      <vt:variant>
        <vt:i4>854</vt:i4>
      </vt:variant>
      <vt:variant>
        <vt:i4>0</vt:i4>
      </vt:variant>
      <vt:variant>
        <vt:i4>5</vt:i4>
      </vt:variant>
      <vt:variant>
        <vt:lpwstr/>
      </vt:variant>
      <vt:variant>
        <vt:lpwstr>_Toc142548612</vt:lpwstr>
      </vt:variant>
      <vt:variant>
        <vt:i4>2031665</vt:i4>
      </vt:variant>
      <vt:variant>
        <vt:i4>848</vt:i4>
      </vt:variant>
      <vt:variant>
        <vt:i4>0</vt:i4>
      </vt:variant>
      <vt:variant>
        <vt:i4>5</vt:i4>
      </vt:variant>
      <vt:variant>
        <vt:lpwstr/>
      </vt:variant>
      <vt:variant>
        <vt:lpwstr>_Toc142548611</vt:lpwstr>
      </vt:variant>
      <vt:variant>
        <vt:i4>2031665</vt:i4>
      </vt:variant>
      <vt:variant>
        <vt:i4>842</vt:i4>
      </vt:variant>
      <vt:variant>
        <vt:i4>0</vt:i4>
      </vt:variant>
      <vt:variant>
        <vt:i4>5</vt:i4>
      </vt:variant>
      <vt:variant>
        <vt:lpwstr/>
      </vt:variant>
      <vt:variant>
        <vt:lpwstr>_Toc142548610</vt:lpwstr>
      </vt:variant>
      <vt:variant>
        <vt:i4>1966129</vt:i4>
      </vt:variant>
      <vt:variant>
        <vt:i4>836</vt:i4>
      </vt:variant>
      <vt:variant>
        <vt:i4>0</vt:i4>
      </vt:variant>
      <vt:variant>
        <vt:i4>5</vt:i4>
      </vt:variant>
      <vt:variant>
        <vt:lpwstr/>
      </vt:variant>
      <vt:variant>
        <vt:lpwstr>_Toc142548609</vt:lpwstr>
      </vt:variant>
      <vt:variant>
        <vt:i4>1966129</vt:i4>
      </vt:variant>
      <vt:variant>
        <vt:i4>830</vt:i4>
      </vt:variant>
      <vt:variant>
        <vt:i4>0</vt:i4>
      </vt:variant>
      <vt:variant>
        <vt:i4>5</vt:i4>
      </vt:variant>
      <vt:variant>
        <vt:lpwstr/>
      </vt:variant>
      <vt:variant>
        <vt:lpwstr>_Toc142548608</vt:lpwstr>
      </vt:variant>
      <vt:variant>
        <vt:i4>1966129</vt:i4>
      </vt:variant>
      <vt:variant>
        <vt:i4>824</vt:i4>
      </vt:variant>
      <vt:variant>
        <vt:i4>0</vt:i4>
      </vt:variant>
      <vt:variant>
        <vt:i4>5</vt:i4>
      </vt:variant>
      <vt:variant>
        <vt:lpwstr/>
      </vt:variant>
      <vt:variant>
        <vt:lpwstr>_Toc142548607</vt:lpwstr>
      </vt:variant>
      <vt:variant>
        <vt:i4>1966129</vt:i4>
      </vt:variant>
      <vt:variant>
        <vt:i4>818</vt:i4>
      </vt:variant>
      <vt:variant>
        <vt:i4>0</vt:i4>
      </vt:variant>
      <vt:variant>
        <vt:i4>5</vt:i4>
      </vt:variant>
      <vt:variant>
        <vt:lpwstr/>
      </vt:variant>
      <vt:variant>
        <vt:lpwstr>_Toc142548606</vt:lpwstr>
      </vt:variant>
      <vt:variant>
        <vt:i4>1966129</vt:i4>
      </vt:variant>
      <vt:variant>
        <vt:i4>812</vt:i4>
      </vt:variant>
      <vt:variant>
        <vt:i4>0</vt:i4>
      </vt:variant>
      <vt:variant>
        <vt:i4>5</vt:i4>
      </vt:variant>
      <vt:variant>
        <vt:lpwstr/>
      </vt:variant>
      <vt:variant>
        <vt:lpwstr>_Toc142548605</vt:lpwstr>
      </vt:variant>
      <vt:variant>
        <vt:i4>1966129</vt:i4>
      </vt:variant>
      <vt:variant>
        <vt:i4>806</vt:i4>
      </vt:variant>
      <vt:variant>
        <vt:i4>0</vt:i4>
      </vt:variant>
      <vt:variant>
        <vt:i4>5</vt:i4>
      </vt:variant>
      <vt:variant>
        <vt:lpwstr/>
      </vt:variant>
      <vt:variant>
        <vt:lpwstr>_Toc142548604</vt:lpwstr>
      </vt:variant>
      <vt:variant>
        <vt:i4>1966129</vt:i4>
      </vt:variant>
      <vt:variant>
        <vt:i4>800</vt:i4>
      </vt:variant>
      <vt:variant>
        <vt:i4>0</vt:i4>
      </vt:variant>
      <vt:variant>
        <vt:i4>5</vt:i4>
      </vt:variant>
      <vt:variant>
        <vt:lpwstr/>
      </vt:variant>
      <vt:variant>
        <vt:lpwstr>_Toc142548603</vt:lpwstr>
      </vt:variant>
      <vt:variant>
        <vt:i4>1966129</vt:i4>
      </vt:variant>
      <vt:variant>
        <vt:i4>794</vt:i4>
      </vt:variant>
      <vt:variant>
        <vt:i4>0</vt:i4>
      </vt:variant>
      <vt:variant>
        <vt:i4>5</vt:i4>
      </vt:variant>
      <vt:variant>
        <vt:lpwstr/>
      </vt:variant>
      <vt:variant>
        <vt:lpwstr>_Toc142548602</vt:lpwstr>
      </vt:variant>
      <vt:variant>
        <vt:i4>1966129</vt:i4>
      </vt:variant>
      <vt:variant>
        <vt:i4>788</vt:i4>
      </vt:variant>
      <vt:variant>
        <vt:i4>0</vt:i4>
      </vt:variant>
      <vt:variant>
        <vt:i4>5</vt:i4>
      </vt:variant>
      <vt:variant>
        <vt:lpwstr/>
      </vt:variant>
      <vt:variant>
        <vt:lpwstr>_Toc142548601</vt:lpwstr>
      </vt:variant>
      <vt:variant>
        <vt:i4>1966129</vt:i4>
      </vt:variant>
      <vt:variant>
        <vt:i4>782</vt:i4>
      </vt:variant>
      <vt:variant>
        <vt:i4>0</vt:i4>
      </vt:variant>
      <vt:variant>
        <vt:i4>5</vt:i4>
      </vt:variant>
      <vt:variant>
        <vt:lpwstr/>
      </vt:variant>
      <vt:variant>
        <vt:lpwstr>_Toc142548600</vt:lpwstr>
      </vt:variant>
      <vt:variant>
        <vt:i4>1507378</vt:i4>
      </vt:variant>
      <vt:variant>
        <vt:i4>776</vt:i4>
      </vt:variant>
      <vt:variant>
        <vt:i4>0</vt:i4>
      </vt:variant>
      <vt:variant>
        <vt:i4>5</vt:i4>
      </vt:variant>
      <vt:variant>
        <vt:lpwstr/>
      </vt:variant>
      <vt:variant>
        <vt:lpwstr>_Toc142548599</vt:lpwstr>
      </vt:variant>
      <vt:variant>
        <vt:i4>1507378</vt:i4>
      </vt:variant>
      <vt:variant>
        <vt:i4>770</vt:i4>
      </vt:variant>
      <vt:variant>
        <vt:i4>0</vt:i4>
      </vt:variant>
      <vt:variant>
        <vt:i4>5</vt:i4>
      </vt:variant>
      <vt:variant>
        <vt:lpwstr/>
      </vt:variant>
      <vt:variant>
        <vt:lpwstr>_Toc142548598</vt:lpwstr>
      </vt:variant>
      <vt:variant>
        <vt:i4>1507378</vt:i4>
      </vt:variant>
      <vt:variant>
        <vt:i4>764</vt:i4>
      </vt:variant>
      <vt:variant>
        <vt:i4>0</vt:i4>
      </vt:variant>
      <vt:variant>
        <vt:i4>5</vt:i4>
      </vt:variant>
      <vt:variant>
        <vt:lpwstr/>
      </vt:variant>
      <vt:variant>
        <vt:lpwstr>_Toc142548597</vt:lpwstr>
      </vt:variant>
      <vt:variant>
        <vt:i4>1507378</vt:i4>
      </vt:variant>
      <vt:variant>
        <vt:i4>758</vt:i4>
      </vt:variant>
      <vt:variant>
        <vt:i4>0</vt:i4>
      </vt:variant>
      <vt:variant>
        <vt:i4>5</vt:i4>
      </vt:variant>
      <vt:variant>
        <vt:lpwstr/>
      </vt:variant>
      <vt:variant>
        <vt:lpwstr>_Toc142548596</vt:lpwstr>
      </vt:variant>
      <vt:variant>
        <vt:i4>1507378</vt:i4>
      </vt:variant>
      <vt:variant>
        <vt:i4>752</vt:i4>
      </vt:variant>
      <vt:variant>
        <vt:i4>0</vt:i4>
      </vt:variant>
      <vt:variant>
        <vt:i4>5</vt:i4>
      </vt:variant>
      <vt:variant>
        <vt:lpwstr/>
      </vt:variant>
      <vt:variant>
        <vt:lpwstr>_Toc142548595</vt:lpwstr>
      </vt:variant>
      <vt:variant>
        <vt:i4>1507378</vt:i4>
      </vt:variant>
      <vt:variant>
        <vt:i4>746</vt:i4>
      </vt:variant>
      <vt:variant>
        <vt:i4>0</vt:i4>
      </vt:variant>
      <vt:variant>
        <vt:i4>5</vt:i4>
      </vt:variant>
      <vt:variant>
        <vt:lpwstr/>
      </vt:variant>
      <vt:variant>
        <vt:lpwstr>_Toc142548594</vt:lpwstr>
      </vt:variant>
      <vt:variant>
        <vt:i4>1507378</vt:i4>
      </vt:variant>
      <vt:variant>
        <vt:i4>740</vt:i4>
      </vt:variant>
      <vt:variant>
        <vt:i4>0</vt:i4>
      </vt:variant>
      <vt:variant>
        <vt:i4>5</vt:i4>
      </vt:variant>
      <vt:variant>
        <vt:lpwstr/>
      </vt:variant>
      <vt:variant>
        <vt:lpwstr>_Toc142548593</vt:lpwstr>
      </vt:variant>
      <vt:variant>
        <vt:i4>1507378</vt:i4>
      </vt:variant>
      <vt:variant>
        <vt:i4>734</vt:i4>
      </vt:variant>
      <vt:variant>
        <vt:i4>0</vt:i4>
      </vt:variant>
      <vt:variant>
        <vt:i4>5</vt:i4>
      </vt:variant>
      <vt:variant>
        <vt:lpwstr/>
      </vt:variant>
      <vt:variant>
        <vt:lpwstr>_Toc142548592</vt:lpwstr>
      </vt:variant>
      <vt:variant>
        <vt:i4>1507378</vt:i4>
      </vt:variant>
      <vt:variant>
        <vt:i4>728</vt:i4>
      </vt:variant>
      <vt:variant>
        <vt:i4>0</vt:i4>
      </vt:variant>
      <vt:variant>
        <vt:i4>5</vt:i4>
      </vt:variant>
      <vt:variant>
        <vt:lpwstr/>
      </vt:variant>
      <vt:variant>
        <vt:lpwstr>_Toc142548591</vt:lpwstr>
      </vt:variant>
      <vt:variant>
        <vt:i4>1507378</vt:i4>
      </vt:variant>
      <vt:variant>
        <vt:i4>722</vt:i4>
      </vt:variant>
      <vt:variant>
        <vt:i4>0</vt:i4>
      </vt:variant>
      <vt:variant>
        <vt:i4>5</vt:i4>
      </vt:variant>
      <vt:variant>
        <vt:lpwstr/>
      </vt:variant>
      <vt:variant>
        <vt:lpwstr>_Toc142548590</vt:lpwstr>
      </vt:variant>
      <vt:variant>
        <vt:i4>1441842</vt:i4>
      </vt:variant>
      <vt:variant>
        <vt:i4>716</vt:i4>
      </vt:variant>
      <vt:variant>
        <vt:i4>0</vt:i4>
      </vt:variant>
      <vt:variant>
        <vt:i4>5</vt:i4>
      </vt:variant>
      <vt:variant>
        <vt:lpwstr/>
      </vt:variant>
      <vt:variant>
        <vt:lpwstr>_Toc142548589</vt:lpwstr>
      </vt:variant>
      <vt:variant>
        <vt:i4>1441842</vt:i4>
      </vt:variant>
      <vt:variant>
        <vt:i4>710</vt:i4>
      </vt:variant>
      <vt:variant>
        <vt:i4>0</vt:i4>
      </vt:variant>
      <vt:variant>
        <vt:i4>5</vt:i4>
      </vt:variant>
      <vt:variant>
        <vt:lpwstr/>
      </vt:variant>
      <vt:variant>
        <vt:lpwstr>_Toc142548588</vt:lpwstr>
      </vt:variant>
      <vt:variant>
        <vt:i4>1441842</vt:i4>
      </vt:variant>
      <vt:variant>
        <vt:i4>704</vt:i4>
      </vt:variant>
      <vt:variant>
        <vt:i4>0</vt:i4>
      </vt:variant>
      <vt:variant>
        <vt:i4>5</vt:i4>
      </vt:variant>
      <vt:variant>
        <vt:lpwstr/>
      </vt:variant>
      <vt:variant>
        <vt:lpwstr>_Toc142548587</vt:lpwstr>
      </vt:variant>
      <vt:variant>
        <vt:i4>1441842</vt:i4>
      </vt:variant>
      <vt:variant>
        <vt:i4>698</vt:i4>
      </vt:variant>
      <vt:variant>
        <vt:i4>0</vt:i4>
      </vt:variant>
      <vt:variant>
        <vt:i4>5</vt:i4>
      </vt:variant>
      <vt:variant>
        <vt:lpwstr/>
      </vt:variant>
      <vt:variant>
        <vt:lpwstr>_Toc142548586</vt:lpwstr>
      </vt:variant>
      <vt:variant>
        <vt:i4>1441842</vt:i4>
      </vt:variant>
      <vt:variant>
        <vt:i4>692</vt:i4>
      </vt:variant>
      <vt:variant>
        <vt:i4>0</vt:i4>
      </vt:variant>
      <vt:variant>
        <vt:i4>5</vt:i4>
      </vt:variant>
      <vt:variant>
        <vt:lpwstr/>
      </vt:variant>
      <vt:variant>
        <vt:lpwstr>_Toc142548585</vt:lpwstr>
      </vt:variant>
      <vt:variant>
        <vt:i4>1441842</vt:i4>
      </vt:variant>
      <vt:variant>
        <vt:i4>686</vt:i4>
      </vt:variant>
      <vt:variant>
        <vt:i4>0</vt:i4>
      </vt:variant>
      <vt:variant>
        <vt:i4>5</vt:i4>
      </vt:variant>
      <vt:variant>
        <vt:lpwstr/>
      </vt:variant>
      <vt:variant>
        <vt:lpwstr>_Toc142548584</vt:lpwstr>
      </vt:variant>
      <vt:variant>
        <vt:i4>1441842</vt:i4>
      </vt:variant>
      <vt:variant>
        <vt:i4>680</vt:i4>
      </vt:variant>
      <vt:variant>
        <vt:i4>0</vt:i4>
      </vt:variant>
      <vt:variant>
        <vt:i4>5</vt:i4>
      </vt:variant>
      <vt:variant>
        <vt:lpwstr/>
      </vt:variant>
      <vt:variant>
        <vt:lpwstr>_Toc142548583</vt:lpwstr>
      </vt:variant>
      <vt:variant>
        <vt:i4>1441842</vt:i4>
      </vt:variant>
      <vt:variant>
        <vt:i4>674</vt:i4>
      </vt:variant>
      <vt:variant>
        <vt:i4>0</vt:i4>
      </vt:variant>
      <vt:variant>
        <vt:i4>5</vt:i4>
      </vt:variant>
      <vt:variant>
        <vt:lpwstr/>
      </vt:variant>
      <vt:variant>
        <vt:lpwstr>_Toc142548582</vt:lpwstr>
      </vt:variant>
      <vt:variant>
        <vt:i4>1441842</vt:i4>
      </vt:variant>
      <vt:variant>
        <vt:i4>668</vt:i4>
      </vt:variant>
      <vt:variant>
        <vt:i4>0</vt:i4>
      </vt:variant>
      <vt:variant>
        <vt:i4>5</vt:i4>
      </vt:variant>
      <vt:variant>
        <vt:lpwstr/>
      </vt:variant>
      <vt:variant>
        <vt:lpwstr>_Toc142548581</vt:lpwstr>
      </vt:variant>
      <vt:variant>
        <vt:i4>1441842</vt:i4>
      </vt:variant>
      <vt:variant>
        <vt:i4>662</vt:i4>
      </vt:variant>
      <vt:variant>
        <vt:i4>0</vt:i4>
      </vt:variant>
      <vt:variant>
        <vt:i4>5</vt:i4>
      </vt:variant>
      <vt:variant>
        <vt:lpwstr/>
      </vt:variant>
      <vt:variant>
        <vt:lpwstr>_Toc142548580</vt:lpwstr>
      </vt:variant>
      <vt:variant>
        <vt:i4>1638450</vt:i4>
      </vt:variant>
      <vt:variant>
        <vt:i4>656</vt:i4>
      </vt:variant>
      <vt:variant>
        <vt:i4>0</vt:i4>
      </vt:variant>
      <vt:variant>
        <vt:i4>5</vt:i4>
      </vt:variant>
      <vt:variant>
        <vt:lpwstr/>
      </vt:variant>
      <vt:variant>
        <vt:lpwstr>_Toc142548579</vt:lpwstr>
      </vt:variant>
      <vt:variant>
        <vt:i4>1638450</vt:i4>
      </vt:variant>
      <vt:variant>
        <vt:i4>650</vt:i4>
      </vt:variant>
      <vt:variant>
        <vt:i4>0</vt:i4>
      </vt:variant>
      <vt:variant>
        <vt:i4>5</vt:i4>
      </vt:variant>
      <vt:variant>
        <vt:lpwstr/>
      </vt:variant>
      <vt:variant>
        <vt:lpwstr>_Toc142548578</vt:lpwstr>
      </vt:variant>
      <vt:variant>
        <vt:i4>1638450</vt:i4>
      </vt:variant>
      <vt:variant>
        <vt:i4>644</vt:i4>
      </vt:variant>
      <vt:variant>
        <vt:i4>0</vt:i4>
      </vt:variant>
      <vt:variant>
        <vt:i4>5</vt:i4>
      </vt:variant>
      <vt:variant>
        <vt:lpwstr/>
      </vt:variant>
      <vt:variant>
        <vt:lpwstr>_Toc142548577</vt:lpwstr>
      </vt:variant>
      <vt:variant>
        <vt:i4>1638450</vt:i4>
      </vt:variant>
      <vt:variant>
        <vt:i4>638</vt:i4>
      </vt:variant>
      <vt:variant>
        <vt:i4>0</vt:i4>
      </vt:variant>
      <vt:variant>
        <vt:i4>5</vt:i4>
      </vt:variant>
      <vt:variant>
        <vt:lpwstr/>
      </vt:variant>
      <vt:variant>
        <vt:lpwstr>_Toc142548576</vt:lpwstr>
      </vt:variant>
      <vt:variant>
        <vt:i4>1638450</vt:i4>
      </vt:variant>
      <vt:variant>
        <vt:i4>632</vt:i4>
      </vt:variant>
      <vt:variant>
        <vt:i4>0</vt:i4>
      </vt:variant>
      <vt:variant>
        <vt:i4>5</vt:i4>
      </vt:variant>
      <vt:variant>
        <vt:lpwstr/>
      </vt:variant>
      <vt:variant>
        <vt:lpwstr>_Toc142548575</vt:lpwstr>
      </vt:variant>
      <vt:variant>
        <vt:i4>1638450</vt:i4>
      </vt:variant>
      <vt:variant>
        <vt:i4>626</vt:i4>
      </vt:variant>
      <vt:variant>
        <vt:i4>0</vt:i4>
      </vt:variant>
      <vt:variant>
        <vt:i4>5</vt:i4>
      </vt:variant>
      <vt:variant>
        <vt:lpwstr/>
      </vt:variant>
      <vt:variant>
        <vt:lpwstr>_Toc142548574</vt:lpwstr>
      </vt:variant>
      <vt:variant>
        <vt:i4>1638450</vt:i4>
      </vt:variant>
      <vt:variant>
        <vt:i4>620</vt:i4>
      </vt:variant>
      <vt:variant>
        <vt:i4>0</vt:i4>
      </vt:variant>
      <vt:variant>
        <vt:i4>5</vt:i4>
      </vt:variant>
      <vt:variant>
        <vt:lpwstr/>
      </vt:variant>
      <vt:variant>
        <vt:lpwstr>_Toc142548573</vt:lpwstr>
      </vt:variant>
      <vt:variant>
        <vt:i4>1638450</vt:i4>
      </vt:variant>
      <vt:variant>
        <vt:i4>614</vt:i4>
      </vt:variant>
      <vt:variant>
        <vt:i4>0</vt:i4>
      </vt:variant>
      <vt:variant>
        <vt:i4>5</vt:i4>
      </vt:variant>
      <vt:variant>
        <vt:lpwstr/>
      </vt:variant>
      <vt:variant>
        <vt:lpwstr>_Toc142548572</vt:lpwstr>
      </vt:variant>
      <vt:variant>
        <vt:i4>1638450</vt:i4>
      </vt:variant>
      <vt:variant>
        <vt:i4>608</vt:i4>
      </vt:variant>
      <vt:variant>
        <vt:i4>0</vt:i4>
      </vt:variant>
      <vt:variant>
        <vt:i4>5</vt:i4>
      </vt:variant>
      <vt:variant>
        <vt:lpwstr/>
      </vt:variant>
      <vt:variant>
        <vt:lpwstr>_Toc142548571</vt:lpwstr>
      </vt:variant>
      <vt:variant>
        <vt:i4>1638450</vt:i4>
      </vt:variant>
      <vt:variant>
        <vt:i4>602</vt:i4>
      </vt:variant>
      <vt:variant>
        <vt:i4>0</vt:i4>
      </vt:variant>
      <vt:variant>
        <vt:i4>5</vt:i4>
      </vt:variant>
      <vt:variant>
        <vt:lpwstr/>
      </vt:variant>
      <vt:variant>
        <vt:lpwstr>_Toc142548570</vt:lpwstr>
      </vt:variant>
      <vt:variant>
        <vt:i4>1572914</vt:i4>
      </vt:variant>
      <vt:variant>
        <vt:i4>596</vt:i4>
      </vt:variant>
      <vt:variant>
        <vt:i4>0</vt:i4>
      </vt:variant>
      <vt:variant>
        <vt:i4>5</vt:i4>
      </vt:variant>
      <vt:variant>
        <vt:lpwstr/>
      </vt:variant>
      <vt:variant>
        <vt:lpwstr>_Toc142548569</vt:lpwstr>
      </vt:variant>
      <vt:variant>
        <vt:i4>1572914</vt:i4>
      </vt:variant>
      <vt:variant>
        <vt:i4>590</vt:i4>
      </vt:variant>
      <vt:variant>
        <vt:i4>0</vt:i4>
      </vt:variant>
      <vt:variant>
        <vt:i4>5</vt:i4>
      </vt:variant>
      <vt:variant>
        <vt:lpwstr/>
      </vt:variant>
      <vt:variant>
        <vt:lpwstr>_Toc142548568</vt:lpwstr>
      </vt:variant>
      <vt:variant>
        <vt:i4>1572914</vt:i4>
      </vt:variant>
      <vt:variant>
        <vt:i4>584</vt:i4>
      </vt:variant>
      <vt:variant>
        <vt:i4>0</vt:i4>
      </vt:variant>
      <vt:variant>
        <vt:i4>5</vt:i4>
      </vt:variant>
      <vt:variant>
        <vt:lpwstr/>
      </vt:variant>
      <vt:variant>
        <vt:lpwstr>_Toc142548567</vt:lpwstr>
      </vt:variant>
      <vt:variant>
        <vt:i4>1572914</vt:i4>
      </vt:variant>
      <vt:variant>
        <vt:i4>578</vt:i4>
      </vt:variant>
      <vt:variant>
        <vt:i4>0</vt:i4>
      </vt:variant>
      <vt:variant>
        <vt:i4>5</vt:i4>
      </vt:variant>
      <vt:variant>
        <vt:lpwstr/>
      </vt:variant>
      <vt:variant>
        <vt:lpwstr>_Toc142548566</vt:lpwstr>
      </vt:variant>
      <vt:variant>
        <vt:i4>1572914</vt:i4>
      </vt:variant>
      <vt:variant>
        <vt:i4>572</vt:i4>
      </vt:variant>
      <vt:variant>
        <vt:i4>0</vt:i4>
      </vt:variant>
      <vt:variant>
        <vt:i4>5</vt:i4>
      </vt:variant>
      <vt:variant>
        <vt:lpwstr/>
      </vt:variant>
      <vt:variant>
        <vt:lpwstr>_Toc142548565</vt:lpwstr>
      </vt:variant>
      <vt:variant>
        <vt:i4>1572914</vt:i4>
      </vt:variant>
      <vt:variant>
        <vt:i4>566</vt:i4>
      </vt:variant>
      <vt:variant>
        <vt:i4>0</vt:i4>
      </vt:variant>
      <vt:variant>
        <vt:i4>5</vt:i4>
      </vt:variant>
      <vt:variant>
        <vt:lpwstr/>
      </vt:variant>
      <vt:variant>
        <vt:lpwstr>_Toc142548564</vt:lpwstr>
      </vt:variant>
      <vt:variant>
        <vt:i4>1572914</vt:i4>
      </vt:variant>
      <vt:variant>
        <vt:i4>560</vt:i4>
      </vt:variant>
      <vt:variant>
        <vt:i4>0</vt:i4>
      </vt:variant>
      <vt:variant>
        <vt:i4>5</vt:i4>
      </vt:variant>
      <vt:variant>
        <vt:lpwstr/>
      </vt:variant>
      <vt:variant>
        <vt:lpwstr>_Toc142548563</vt:lpwstr>
      </vt:variant>
      <vt:variant>
        <vt:i4>1572914</vt:i4>
      </vt:variant>
      <vt:variant>
        <vt:i4>554</vt:i4>
      </vt:variant>
      <vt:variant>
        <vt:i4>0</vt:i4>
      </vt:variant>
      <vt:variant>
        <vt:i4>5</vt:i4>
      </vt:variant>
      <vt:variant>
        <vt:lpwstr/>
      </vt:variant>
      <vt:variant>
        <vt:lpwstr>_Toc142548562</vt:lpwstr>
      </vt:variant>
      <vt:variant>
        <vt:i4>1572914</vt:i4>
      </vt:variant>
      <vt:variant>
        <vt:i4>548</vt:i4>
      </vt:variant>
      <vt:variant>
        <vt:i4>0</vt:i4>
      </vt:variant>
      <vt:variant>
        <vt:i4>5</vt:i4>
      </vt:variant>
      <vt:variant>
        <vt:lpwstr/>
      </vt:variant>
      <vt:variant>
        <vt:lpwstr>_Toc142548561</vt:lpwstr>
      </vt:variant>
      <vt:variant>
        <vt:i4>1572914</vt:i4>
      </vt:variant>
      <vt:variant>
        <vt:i4>542</vt:i4>
      </vt:variant>
      <vt:variant>
        <vt:i4>0</vt:i4>
      </vt:variant>
      <vt:variant>
        <vt:i4>5</vt:i4>
      </vt:variant>
      <vt:variant>
        <vt:lpwstr/>
      </vt:variant>
      <vt:variant>
        <vt:lpwstr>_Toc142548560</vt:lpwstr>
      </vt:variant>
      <vt:variant>
        <vt:i4>1769522</vt:i4>
      </vt:variant>
      <vt:variant>
        <vt:i4>536</vt:i4>
      </vt:variant>
      <vt:variant>
        <vt:i4>0</vt:i4>
      </vt:variant>
      <vt:variant>
        <vt:i4>5</vt:i4>
      </vt:variant>
      <vt:variant>
        <vt:lpwstr/>
      </vt:variant>
      <vt:variant>
        <vt:lpwstr>_Toc142548559</vt:lpwstr>
      </vt:variant>
      <vt:variant>
        <vt:i4>1769522</vt:i4>
      </vt:variant>
      <vt:variant>
        <vt:i4>530</vt:i4>
      </vt:variant>
      <vt:variant>
        <vt:i4>0</vt:i4>
      </vt:variant>
      <vt:variant>
        <vt:i4>5</vt:i4>
      </vt:variant>
      <vt:variant>
        <vt:lpwstr/>
      </vt:variant>
      <vt:variant>
        <vt:lpwstr>_Toc142548558</vt:lpwstr>
      </vt:variant>
      <vt:variant>
        <vt:i4>1769522</vt:i4>
      </vt:variant>
      <vt:variant>
        <vt:i4>524</vt:i4>
      </vt:variant>
      <vt:variant>
        <vt:i4>0</vt:i4>
      </vt:variant>
      <vt:variant>
        <vt:i4>5</vt:i4>
      </vt:variant>
      <vt:variant>
        <vt:lpwstr/>
      </vt:variant>
      <vt:variant>
        <vt:lpwstr>_Toc142548557</vt:lpwstr>
      </vt:variant>
      <vt:variant>
        <vt:i4>1769522</vt:i4>
      </vt:variant>
      <vt:variant>
        <vt:i4>518</vt:i4>
      </vt:variant>
      <vt:variant>
        <vt:i4>0</vt:i4>
      </vt:variant>
      <vt:variant>
        <vt:i4>5</vt:i4>
      </vt:variant>
      <vt:variant>
        <vt:lpwstr/>
      </vt:variant>
      <vt:variant>
        <vt:lpwstr>_Toc142548556</vt:lpwstr>
      </vt:variant>
      <vt:variant>
        <vt:i4>1769522</vt:i4>
      </vt:variant>
      <vt:variant>
        <vt:i4>512</vt:i4>
      </vt:variant>
      <vt:variant>
        <vt:i4>0</vt:i4>
      </vt:variant>
      <vt:variant>
        <vt:i4>5</vt:i4>
      </vt:variant>
      <vt:variant>
        <vt:lpwstr/>
      </vt:variant>
      <vt:variant>
        <vt:lpwstr>_Toc142548555</vt:lpwstr>
      </vt:variant>
      <vt:variant>
        <vt:i4>1769522</vt:i4>
      </vt:variant>
      <vt:variant>
        <vt:i4>506</vt:i4>
      </vt:variant>
      <vt:variant>
        <vt:i4>0</vt:i4>
      </vt:variant>
      <vt:variant>
        <vt:i4>5</vt:i4>
      </vt:variant>
      <vt:variant>
        <vt:lpwstr/>
      </vt:variant>
      <vt:variant>
        <vt:lpwstr>_Toc142548554</vt:lpwstr>
      </vt:variant>
      <vt:variant>
        <vt:i4>1769522</vt:i4>
      </vt:variant>
      <vt:variant>
        <vt:i4>500</vt:i4>
      </vt:variant>
      <vt:variant>
        <vt:i4>0</vt:i4>
      </vt:variant>
      <vt:variant>
        <vt:i4>5</vt:i4>
      </vt:variant>
      <vt:variant>
        <vt:lpwstr/>
      </vt:variant>
      <vt:variant>
        <vt:lpwstr>_Toc142548553</vt:lpwstr>
      </vt:variant>
      <vt:variant>
        <vt:i4>1769522</vt:i4>
      </vt:variant>
      <vt:variant>
        <vt:i4>494</vt:i4>
      </vt:variant>
      <vt:variant>
        <vt:i4>0</vt:i4>
      </vt:variant>
      <vt:variant>
        <vt:i4>5</vt:i4>
      </vt:variant>
      <vt:variant>
        <vt:lpwstr/>
      </vt:variant>
      <vt:variant>
        <vt:lpwstr>_Toc142548552</vt:lpwstr>
      </vt:variant>
      <vt:variant>
        <vt:i4>1769522</vt:i4>
      </vt:variant>
      <vt:variant>
        <vt:i4>488</vt:i4>
      </vt:variant>
      <vt:variant>
        <vt:i4>0</vt:i4>
      </vt:variant>
      <vt:variant>
        <vt:i4>5</vt:i4>
      </vt:variant>
      <vt:variant>
        <vt:lpwstr/>
      </vt:variant>
      <vt:variant>
        <vt:lpwstr>_Toc142548551</vt:lpwstr>
      </vt:variant>
      <vt:variant>
        <vt:i4>1769522</vt:i4>
      </vt:variant>
      <vt:variant>
        <vt:i4>482</vt:i4>
      </vt:variant>
      <vt:variant>
        <vt:i4>0</vt:i4>
      </vt:variant>
      <vt:variant>
        <vt:i4>5</vt:i4>
      </vt:variant>
      <vt:variant>
        <vt:lpwstr/>
      </vt:variant>
      <vt:variant>
        <vt:lpwstr>_Toc142548550</vt:lpwstr>
      </vt:variant>
      <vt:variant>
        <vt:i4>1703986</vt:i4>
      </vt:variant>
      <vt:variant>
        <vt:i4>476</vt:i4>
      </vt:variant>
      <vt:variant>
        <vt:i4>0</vt:i4>
      </vt:variant>
      <vt:variant>
        <vt:i4>5</vt:i4>
      </vt:variant>
      <vt:variant>
        <vt:lpwstr/>
      </vt:variant>
      <vt:variant>
        <vt:lpwstr>_Toc142548549</vt:lpwstr>
      </vt:variant>
      <vt:variant>
        <vt:i4>1703986</vt:i4>
      </vt:variant>
      <vt:variant>
        <vt:i4>470</vt:i4>
      </vt:variant>
      <vt:variant>
        <vt:i4>0</vt:i4>
      </vt:variant>
      <vt:variant>
        <vt:i4>5</vt:i4>
      </vt:variant>
      <vt:variant>
        <vt:lpwstr/>
      </vt:variant>
      <vt:variant>
        <vt:lpwstr>_Toc142548548</vt:lpwstr>
      </vt:variant>
      <vt:variant>
        <vt:i4>1703986</vt:i4>
      </vt:variant>
      <vt:variant>
        <vt:i4>464</vt:i4>
      </vt:variant>
      <vt:variant>
        <vt:i4>0</vt:i4>
      </vt:variant>
      <vt:variant>
        <vt:i4>5</vt:i4>
      </vt:variant>
      <vt:variant>
        <vt:lpwstr/>
      </vt:variant>
      <vt:variant>
        <vt:lpwstr>_Toc142548547</vt:lpwstr>
      </vt:variant>
      <vt:variant>
        <vt:i4>1703986</vt:i4>
      </vt:variant>
      <vt:variant>
        <vt:i4>458</vt:i4>
      </vt:variant>
      <vt:variant>
        <vt:i4>0</vt:i4>
      </vt:variant>
      <vt:variant>
        <vt:i4>5</vt:i4>
      </vt:variant>
      <vt:variant>
        <vt:lpwstr/>
      </vt:variant>
      <vt:variant>
        <vt:lpwstr>_Toc142548546</vt:lpwstr>
      </vt:variant>
      <vt:variant>
        <vt:i4>1703986</vt:i4>
      </vt:variant>
      <vt:variant>
        <vt:i4>452</vt:i4>
      </vt:variant>
      <vt:variant>
        <vt:i4>0</vt:i4>
      </vt:variant>
      <vt:variant>
        <vt:i4>5</vt:i4>
      </vt:variant>
      <vt:variant>
        <vt:lpwstr/>
      </vt:variant>
      <vt:variant>
        <vt:lpwstr>_Toc142548545</vt:lpwstr>
      </vt:variant>
      <vt:variant>
        <vt:i4>1703986</vt:i4>
      </vt:variant>
      <vt:variant>
        <vt:i4>446</vt:i4>
      </vt:variant>
      <vt:variant>
        <vt:i4>0</vt:i4>
      </vt:variant>
      <vt:variant>
        <vt:i4>5</vt:i4>
      </vt:variant>
      <vt:variant>
        <vt:lpwstr/>
      </vt:variant>
      <vt:variant>
        <vt:lpwstr>_Toc142548544</vt:lpwstr>
      </vt:variant>
      <vt:variant>
        <vt:i4>1703986</vt:i4>
      </vt:variant>
      <vt:variant>
        <vt:i4>440</vt:i4>
      </vt:variant>
      <vt:variant>
        <vt:i4>0</vt:i4>
      </vt:variant>
      <vt:variant>
        <vt:i4>5</vt:i4>
      </vt:variant>
      <vt:variant>
        <vt:lpwstr/>
      </vt:variant>
      <vt:variant>
        <vt:lpwstr>_Toc142548543</vt:lpwstr>
      </vt:variant>
      <vt:variant>
        <vt:i4>1703986</vt:i4>
      </vt:variant>
      <vt:variant>
        <vt:i4>434</vt:i4>
      </vt:variant>
      <vt:variant>
        <vt:i4>0</vt:i4>
      </vt:variant>
      <vt:variant>
        <vt:i4>5</vt:i4>
      </vt:variant>
      <vt:variant>
        <vt:lpwstr/>
      </vt:variant>
      <vt:variant>
        <vt:lpwstr>_Toc142548542</vt:lpwstr>
      </vt:variant>
      <vt:variant>
        <vt:i4>1703986</vt:i4>
      </vt:variant>
      <vt:variant>
        <vt:i4>428</vt:i4>
      </vt:variant>
      <vt:variant>
        <vt:i4>0</vt:i4>
      </vt:variant>
      <vt:variant>
        <vt:i4>5</vt:i4>
      </vt:variant>
      <vt:variant>
        <vt:lpwstr/>
      </vt:variant>
      <vt:variant>
        <vt:lpwstr>_Toc142548541</vt:lpwstr>
      </vt:variant>
      <vt:variant>
        <vt:i4>1703986</vt:i4>
      </vt:variant>
      <vt:variant>
        <vt:i4>422</vt:i4>
      </vt:variant>
      <vt:variant>
        <vt:i4>0</vt:i4>
      </vt:variant>
      <vt:variant>
        <vt:i4>5</vt:i4>
      </vt:variant>
      <vt:variant>
        <vt:lpwstr/>
      </vt:variant>
      <vt:variant>
        <vt:lpwstr>_Toc142548540</vt:lpwstr>
      </vt:variant>
      <vt:variant>
        <vt:i4>1900594</vt:i4>
      </vt:variant>
      <vt:variant>
        <vt:i4>416</vt:i4>
      </vt:variant>
      <vt:variant>
        <vt:i4>0</vt:i4>
      </vt:variant>
      <vt:variant>
        <vt:i4>5</vt:i4>
      </vt:variant>
      <vt:variant>
        <vt:lpwstr/>
      </vt:variant>
      <vt:variant>
        <vt:lpwstr>_Toc142548539</vt:lpwstr>
      </vt:variant>
      <vt:variant>
        <vt:i4>1900594</vt:i4>
      </vt:variant>
      <vt:variant>
        <vt:i4>410</vt:i4>
      </vt:variant>
      <vt:variant>
        <vt:i4>0</vt:i4>
      </vt:variant>
      <vt:variant>
        <vt:i4>5</vt:i4>
      </vt:variant>
      <vt:variant>
        <vt:lpwstr/>
      </vt:variant>
      <vt:variant>
        <vt:lpwstr>_Toc142548538</vt:lpwstr>
      </vt:variant>
      <vt:variant>
        <vt:i4>1900594</vt:i4>
      </vt:variant>
      <vt:variant>
        <vt:i4>404</vt:i4>
      </vt:variant>
      <vt:variant>
        <vt:i4>0</vt:i4>
      </vt:variant>
      <vt:variant>
        <vt:i4>5</vt:i4>
      </vt:variant>
      <vt:variant>
        <vt:lpwstr/>
      </vt:variant>
      <vt:variant>
        <vt:lpwstr>_Toc142548537</vt:lpwstr>
      </vt:variant>
      <vt:variant>
        <vt:i4>1900594</vt:i4>
      </vt:variant>
      <vt:variant>
        <vt:i4>398</vt:i4>
      </vt:variant>
      <vt:variant>
        <vt:i4>0</vt:i4>
      </vt:variant>
      <vt:variant>
        <vt:i4>5</vt:i4>
      </vt:variant>
      <vt:variant>
        <vt:lpwstr/>
      </vt:variant>
      <vt:variant>
        <vt:lpwstr>_Toc142548536</vt:lpwstr>
      </vt:variant>
      <vt:variant>
        <vt:i4>1900594</vt:i4>
      </vt:variant>
      <vt:variant>
        <vt:i4>392</vt:i4>
      </vt:variant>
      <vt:variant>
        <vt:i4>0</vt:i4>
      </vt:variant>
      <vt:variant>
        <vt:i4>5</vt:i4>
      </vt:variant>
      <vt:variant>
        <vt:lpwstr/>
      </vt:variant>
      <vt:variant>
        <vt:lpwstr>_Toc142548535</vt:lpwstr>
      </vt:variant>
      <vt:variant>
        <vt:i4>1900594</vt:i4>
      </vt:variant>
      <vt:variant>
        <vt:i4>386</vt:i4>
      </vt:variant>
      <vt:variant>
        <vt:i4>0</vt:i4>
      </vt:variant>
      <vt:variant>
        <vt:i4>5</vt:i4>
      </vt:variant>
      <vt:variant>
        <vt:lpwstr/>
      </vt:variant>
      <vt:variant>
        <vt:lpwstr>_Toc142548534</vt:lpwstr>
      </vt:variant>
      <vt:variant>
        <vt:i4>1900594</vt:i4>
      </vt:variant>
      <vt:variant>
        <vt:i4>380</vt:i4>
      </vt:variant>
      <vt:variant>
        <vt:i4>0</vt:i4>
      </vt:variant>
      <vt:variant>
        <vt:i4>5</vt:i4>
      </vt:variant>
      <vt:variant>
        <vt:lpwstr/>
      </vt:variant>
      <vt:variant>
        <vt:lpwstr>_Toc142548533</vt:lpwstr>
      </vt:variant>
      <vt:variant>
        <vt:i4>1900594</vt:i4>
      </vt:variant>
      <vt:variant>
        <vt:i4>374</vt:i4>
      </vt:variant>
      <vt:variant>
        <vt:i4>0</vt:i4>
      </vt:variant>
      <vt:variant>
        <vt:i4>5</vt:i4>
      </vt:variant>
      <vt:variant>
        <vt:lpwstr/>
      </vt:variant>
      <vt:variant>
        <vt:lpwstr>_Toc142548532</vt:lpwstr>
      </vt:variant>
      <vt:variant>
        <vt:i4>1900594</vt:i4>
      </vt:variant>
      <vt:variant>
        <vt:i4>368</vt:i4>
      </vt:variant>
      <vt:variant>
        <vt:i4>0</vt:i4>
      </vt:variant>
      <vt:variant>
        <vt:i4>5</vt:i4>
      </vt:variant>
      <vt:variant>
        <vt:lpwstr/>
      </vt:variant>
      <vt:variant>
        <vt:lpwstr>_Toc142548531</vt:lpwstr>
      </vt:variant>
      <vt:variant>
        <vt:i4>1900594</vt:i4>
      </vt:variant>
      <vt:variant>
        <vt:i4>362</vt:i4>
      </vt:variant>
      <vt:variant>
        <vt:i4>0</vt:i4>
      </vt:variant>
      <vt:variant>
        <vt:i4>5</vt:i4>
      </vt:variant>
      <vt:variant>
        <vt:lpwstr/>
      </vt:variant>
      <vt:variant>
        <vt:lpwstr>_Toc142548530</vt:lpwstr>
      </vt:variant>
      <vt:variant>
        <vt:i4>1835058</vt:i4>
      </vt:variant>
      <vt:variant>
        <vt:i4>356</vt:i4>
      </vt:variant>
      <vt:variant>
        <vt:i4>0</vt:i4>
      </vt:variant>
      <vt:variant>
        <vt:i4>5</vt:i4>
      </vt:variant>
      <vt:variant>
        <vt:lpwstr/>
      </vt:variant>
      <vt:variant>
        <vt:lpwstr>_Toc142548529</vt:lpwstr>
      </vt:variant>
      <vt:variant>
        <vt:i4>1835058</vt:i4>
      </vt:variant>
      <vt:variant>
        <vt:i4>350</vt:i4>
      </vt:variant>
      <vt:variant>
        <vt:i4>0</vt:i4>
      </vt:variant>
      <vt:variant>
        <vt:i4>5</vt:i4>
      </vt:variant>
      <vt:variant>
        <vt:lpwstr/>
      </vt:variant>
      <vt:variant>
        <vt:lpwstr>_Toc142548528</vt:lpwstr>
      </vt:variant>
      <vt:variant>
        <vt:i4>1835058</vt:i4>
      </vt:variant>
      <vt:variant>
        <vt:i4>344</vt:i4>
      </vt:variant>
      <vt:variant>
        <vt:i4>0</vt:i4>
      </vt:variant>
      <vt:variant>
        <vt:i4>5</vt:i4>
      </vt:variant>
      <vt:variant>
        <vt:lpwstr/>
      </vt:variant>
      <vt:variant>
        <vt:lpwstr>_Toc142548527</vt:lpwstr>
      </vt:variant>
      <vt:variant>
        <vt:i4>1835058</vt:i4>
      </vt:variant>
      <vt:variant>
        <vt:i4>338</vt:i4>
      </vt:variant>
      <vt:variant>
        <vt:i4>0</vt:i4>
      </vt:variant>
      <vt:variant>
        <vt:i4>5</vt:i4>
      </vt:variant>
      <vt:variant>
        <vt:lpwstr/>
      </vt:variant>
      <vt:variant>
        <vt:lpwstr>_Toc142548526</vt:lpwstr>
      </vt:variant>
      <vt:variant>
        <vt:i4>1835058</vt:i4>
      </vt:variant>
      <vt:variant>
        <vt:i4>332</vt:i4>
      </vt:variant>
      <vt:variant>
        <vt:i4>0</vt:i4>
      </vt:variant>
      <vt:variant>
        <vt:i4>5</vt:i4>
      </vt:variant>
      <vt:variant>
        <vt:lpwstr/>
      </vt:variant>
      <vt:variant>
        <vt:lpwstr>_Toc142548525</vt:lpwstr>
      </vt:variant>
      <vt:variant>
        <vt:i4>1835058</vt:i4>
      </vt:variant>
      <vt:variant>
        <vt:i4>326</vt:i4>
      </vt:variant>
      <vt:variant>
        <vt:i4>0</vt:i4>
      </vt:variant>
      <vt:variant>
        <vt:i4>5</vt:i4>
      </vt:variant>
      <vt:variant>
        <vt:lpwstr/>
      </vt:variant>
      <vt:variant>
        <vt:lpwstr>_Toc142548524</vt:lpwstr>
      </vt:variant>
      <vt:variant>
        <vt:i4>1835058</vt:i4>
      </vt:variant>
      <vt:variant>
        <vt:i4>320</vt:i4>
      </vt:variant>
      <vt:variant>
        <vt:i4>0</vt:i4>
      </vt:variant>
      <vt:variant>
        <vt:i4>5</vt:i4>
      </vt:variant>
      <vt:variant>
        <vt:lpwstr/>
      </vt:variant>
      <vt:variant>
        <vt:lpwstr>_Toc142548523</vt:lpwstr>
      </vt:variant>
      <vt:variant>
        <vt:i4>1835058</vt:i4>
      </vt:variant>
      <vt:variant>
        <vt:i4>314</vt:i4>
      </vt:variant>
      <vt:variant>
        <vt:i4>0</vt:i4>
      </vt:variant>
      <vt:variant>
        <vt:i4>5</vt:i4>
      </vt:variant>
      <vt:variant>
        <vt:lpwstr/>
      </vt:variant>
      <vt:variant>
        <vt:lpwstr>_Toc142548522</vt:lpwstr>
      </vt:variant>
      <vt:variant>
        <vt:i4>1835058</vt:i4>
      </vt:variant>
      <vt:variant>
        <vt:i4>308</vt:i4>
      </vt:variant>
      <vt:variant>
        <vt:i4>0</vt:i4>
      </vt:variant>
      <vt:variant>
        <vt:i4>5</vt:i4>
      </vt:variant>
      <vt:variant>
        <vt:lpwstr/>
      </vt:variant>
      <vt:variant>
        <vt:lpwstr>_Toc142548521</vt:lpwstr>
      </vt:variant>
      <vt:variant>
        <vt:i4>1835058</vt:i4>
      </vt:variant>
      <vt:variant>
        <vt:i4>302</vt:i4>
      </vt:variant>
      <vt:variant>
        <vt:i4>0</vt:i4>
      </vt:variant>
      <vt:variant>
        <vt:i4>5</vt:i4>
      </vt:variant>
      <vt:variant>
        <vt:lpwstr/>
      </vt:variant>
      <vt:variant>
        <vt:lpwstr>_Toc142548520</vt:lpwstr>
      </vt:variant>
      <vt:variant>
        <vt:i4>2031666</vt:i4>
      </vt:variant>
      <vt:variant>
        <vt:i4>296</vt:i4>
      </vt:variant>
      <vt:variant>
        <vt:i4>0</vt:i4>
      </vt:variant>
      <vt:variant>
        <vt:i4>5</vt:i4>
      </vt:variant>
      <vt:variant>
        <vt:lpwstr/>
      </vt:variant>
      <vt:variant>
        <vt:lpwstr>_Toc142548519</vt:lpwstr>
      </vt:variant>
      <vt:variant>
        <vt:i4>2031666</vt:i4>
      </vt:variant>
      <vt:variant>
        <vt:i4>290</vt:i4>
      </vt:variant>
      <vt:variant>
        <vt:i4>0</vt:i4>
      </vt:variant>
      <vt:variant>
        <vt:i4>5</vt:i4>
      </vt:variant>
      <vt:variant>
        <vt:lpwstr/>
      </vt:variant>
      <vt:variant>
        <vt:lpwstr>_Toc142548518</vt:lpwstr>
      </vt:variant>
      <vt:variant>
        <vt:i4>2031666</vt:i4>
      </vt:variant>
      <vt:variant>
        <vt:i4>284</vt:i4>
      </vt:variant>
      <vt:variant>
        <vt:i4>0</vt:i4>
      </vt:variant>
      <vt:variant>
        <vt:i4>5</vt:i4>
      </vt:variant>
      <vt:variant>
        <vt:lpwstr/>
      </vt:variant>
      <vt:variant>
        <vt:lpwstr>_Toc142548517</vt:lpwstr>
      </vt:variant>
      <vt:variant>
        <vt:i4>2031666</vt:i4>
      </vt:variant>
      <vt:variant>
        <vt:i4>278</vt:i4>
      </vt:variant>
      <vt:variant>
        <vt:i4>0</vt:i4>
      </vt:variant>
      <vt:variant>
        <vt:i4>5</vt:i4>
      </vt:variant>
      <vt:variant>
        <vt:lpwstr/>
      </vt:variant>
      <vt:variant>
        <vt:lpwstr>_Toc142548516</vt:lpwstr>
      </vt:variant>
      <vt:variant>
        <vt:i4>2031666</vt:i4>
      </vt:variant>
      <vt:variant>
        <vt:i4>272</vt:i4>
      </vt:variant>
      <vt:variant>
        <vt:i4>0</vt:i4>
      </vt:variant>
      <vt:variant>
        <vt:i4>5</vt:i4>
      </vt:variant>
      <vt:variant>
        <vt:lpwstr/>
      </vt:variant>
      <vt:variant>
        <vt:lpwstr>_Toc142548515</vt:lpwstr>
      </vt:variant>
      <vt:variant>
        <vt:i4>2031666</vt:i4>
      </vt:variant>
      <vt:variant>
        <vt:i4>266</vt:i4>
      </vt:variant>
      <vt:variant>
        <vt:i4>0</vt:i4>
      </vt:variant>
      <vt:variant>
        <vt:i4>5</vt:i4>
      </vt:variant>
      <vt:variant>
        <vt:lpwstr/>
      </vt:variant>
      <vt:variant>
        <vt:lpwstr>_Toc142548514</vt:lpwstr>
      </vt:variant>
      <vt:variant>
        <vt:i4>2031666</vt:i4>
      </vt:variant>
      <vt:variant>
        <vt:i4>260</vt:i4>
      </vt:variant>
      <vt:variant>
        <vt:i4>0</vt:i4>
      </vt:variant>
      <vt:variant>
        <vt:i4>5</vt:i4>
      </vt:variant>
      <vt:variant>
        <vt:lpwstr/>
      </vt:variant>
      <vt:variant>
        <vt:lpwstr>_Toc142548513</vt:lpwstr>
      </vt:variant>
      <vt:variant>
        <vt:i4>2031666</vt:i4>
      </vt:variant>
      <vt:variant>
        <vt:i4>254</vt:i4>
      </vt:variant>
      <vt:variant>
        <vt:i4>0</vt:i4>
      </vt:variant>
      <vt:variant>
        <vt:i4>5</vt:i4>
      </vt:variant>
      <vt:variant>
        <vt:lpwstr/>
      </vt:variant>
      <vt:variant>
        <vt:lpwstr>_Toc142548512</vt:lpwstr>
      </vt:variant>
      <vt:variant>
        <vt:i4>2031666</vt:i4>
      </vt:variant>
      <vt:variant>
        <vt:i4>248</vt:i4>
      </vt:variant>
      <vt:variant>
        <vt:i4>0</vt:i4>
      </vt:variant>
      <vt:variant>
        <vt:i4>5</vt:i4>
      </vt:variant>
      <vt:variant>
        <vt:lpwstr/>
      </vt:variant>
      <vt:variant>
        <vt:lpwstr>_Toc142548511</vt:lpwstr>
      </vt:variant>
      <vt:variant>
        <vt:i4>2031666</vt:i4>
      </vt:variant>
      <vt:variant>
        <vt:i4>242</vt:i4>
      </vt:variant>
      <vt:variant>
        <vt:i4>0</vt:i4>
      </vt:variant>
      <vt:variant>
        <vt:i4>5</vt:i4>
      </vt:variant>
      <vt:variant>
        <vt:lpwstr/>
      </vt:variant>
      <vt:variant>
        <vt:lpwstr>_Toc142548510</vt:lpwstr>
      </vt:variant>
      <vt:variant>
        <vt:i4>1966130</vt:i4>
      </vt:variant>
      <vt:variant>
        <vt:i4>236</vt:i4>
      </vt:variant>
      <vt:variant>
        <vt:i4>0</vt:i4>
      </vt:variant>
      <vt:variant>
        <vt:i4>5</vt:i4>
      </vt:variant>
      <vt:variant>
        <vt:lpwstr/>
      </vt:variant>
      <vt:variant>
        <vt:lpwstr>_Toc142548509</vt:lpwstr>
      </vt:variant>
      <vt:variant>
        <vt:i4>1966130</vt:i4>
      </vt:variant>
      <vt:variant>
        <vt:i4>230</vt:i4>
      </vt:variant>
      <vt:variant>
        <vt:i4>0</vt:i4>
      </vt:variant>
      <vt:variant>
        <vt:i4>5</vt:i4>
      </vt:variant>
      <vt:variant>
        <vt:lpwstr/>
      </vt:variant>
      <vt:variant>
        <vt:lpwstr>_Toc142548508</vt:lpwstr>
      </vt:variant>
      <vt:variant>
        <vt:i4>1966130</vt:i4>
      </vt:variant>
      <vt:variant>
        <vt:i4>224</vt:i4>
      </vt:variant>
      <vt:variant>
        <vt:i4>0</vt:i4>
      </vt:variant>
      <vt:variant>
        <vt:i4>5</vt:i4>
      </vt:variant>
      <vt:variant>
        <vt:lpwstr/>
      </vt:variant>
      <vt:variant>
        <vt:lpwstr>_Toc142548507</vt:lpwstr>
      </vt:variant>
      <vt:variant>
        <vt:i4>1966130</vt:i4>
      </vt:variant>
      <vt:variant>
        <vt:i4>218</vt:i4>
      </vt:variant>
      <vt:variant>
        <vt:i4>0</vt:i4>
      </vt:variant>
      <vt:variant>
        <vt:i4>5</vt:i4>
      </vt:variant>
      <vt:variant>
        <vt:lpwstr/>
      </vt:variant>
      <vt:variant>
        <vt:lpwstr>_Toc142548506</vt:lpwstr>
      </vt:variant>
      <vt:variant>
        <vt:i4>1966130</vt:i4>
      </vt:variant>
      <vt:variant>
        <vt:i4>212</vt:i4>
      </vt:variant>
      <vt:variant>
        <vt:i4>0</vt:i4>
      </vt:variant>
      <vt:variant>
        <vt:i4>5</vt:i4>
      </vt:variant>
      <vt:variant>
        <vt:lpwstr/>
      </vt:variant>
      <vt:variant>
        <vt:lpwstr>_Toc142548505</vt:lpwstr>
      </vt:variant>
      <vt:variant>
        <vt:i4>1966130</vt:i4>
      </vt:variant>
      <vt:variant>
        <vt:i4>206</vt:i4>
      </vt:variant>
      <vt:variant>
        <vt:i4>0</vt:i4>
      </vt:variant>
      <vt:variant>
        <vt:i4>5</vt:i4>
      </vt:variant>
      <vt:variant>
        <vt:lpwstr/>
      </vt:variant>
      <vt:variant>
        <vt:lpwstr>_Toc142548504</vt:lpwstr>
      </vt:variant>
      <vt:variant>
        <vt:i4>1966130</vt:i4>
      </vt:variant>
      <vt:variant>
        <vt:i4>200</vt:i4>
      </vt:variant>
      <vt:variant>
        <vt:i4>0</vt:i4>
      </vt:variant>
      <vt:variant>
        <vt:i4>5</vt:i4>
      </vt:variant>
      <vt:variant>
        <vt:lpwstr/>
      </vt:variant>
      <vt:variant>
        <vt:lpwstr>_Toc142548503</vt:lpwstr>
      </vt:variant>
      <vt:variant>
        <vt:i4>1966130</vt:i4>
      </vt:variant>
      <vt:variant>
        <vt:i4>194</vt:i4>
      </vt:variant>
      <vt:variant>
        <vt:i4>0</vt:i4>
      </vt:variant>
      <vt:variant>
        <vt:i4>5</vt:i4>
      </vt:variant>
      <vt:variant>
        <vt:lpwstr/>
      </vt:variant>
      <vt:variant>
        <vt:lpwstr>_Toc142548502</vt:lpwstr>
      </vt:variant>
      <vt:variant>
        <vt:i4>1966130</vt:i4>
      </vt:variant>
      <vt:variant>
        <vt:i4>188</vt:i4>
      </vt:variant>
      <vt:variant>
        <vt:i4>0</vt:i4>
      </vt:variant>
      <vt:variant>
        <vt:i4>5</vt:i4>
      </vt:variant>
      <vt:variant>
        <vt:lpwstr/>
      </vt:variant>
      <vt:variant>
        <vt:lpwstr>_Toc142548501</vt:lpwstr>
      </vt:variant>
      <vt:variant>
        <vt:i4>1966130</vt:i4>
      </vt:variant>
      <vt:variant>
        <vt:i4>182</vt:i4>
      </vt:variant>
      <vt:variant>
        <vt:i4>0</vt:i4>
      </vt:variant>
      <vt:variant>
        <vt:i4>5</vt:i4>
      </vt:variant>
      <vt:variant>
        <vt:lpwstr/>
      </vt:variant>
      <vt:variant>
        <vt:lpwstr>_Toc142548500</vt:lpwstr>
      </vt:variant>
      <vt:variant>
        <vt:i4>1507379</vt:i4>
      </vt:variant>
      <vt:variant>
        <vt:i4>176</vt:i4>
      </vt:variant>
      <vt:variant>
        <vt:i4>0</vt:i4>
      </vt:variant>
      <vt:variant>
        <vt:i4>5</vt:i4>
      </vt:variant>
      <vt:variant>
        <vt:lpwstr/>
      </vt:variant>
      <vt:variant>
        <vt:lpwstr>_Toc142548499</vt:lpwstr>
      </vt:variant>
      <vt:variant>
        <vt:i4>1507379</vt:i4>
      </vt:variant>
      <vt:variant>
        <vt:i4>170</vt:i4>
      </vt:variant>
      <vt:variant>
        <vt:i4>0</vt:i4>
      </vt:variant>
      <vt:variant>
        <vt:i4>5</vt:i4>
      </vt:variant>
      <vt:variant>
        <vt:lpwstr/>
      </vt:variant>
      <vt:variant>
        <vt:lpwstr>_Toc142548498</vt:lpwstr>
      </vt:variant>
      <vt:variant>
        <vt:i4>1507379</vt:i4>
      </vt:variant>
      <vt:variant>
        <vt:i4>164</vt:i4>
      </vt:variant>
      <vt:variant>
        <vt:i4>0</vt:i4>
      </vt:variant>
      <vt:variant>
        <vt:i4>5</vt:i4>
      </vt:variant>
      <vt:variant>
        <vt:lpwstr/>
      </vt:variant>
      <vt:variant>
        <vt:lpwstr>_Toc142548497</vt:lpwstr>
      </vt:variant>
      <vt:variant>
        <vt:i4>1507379</vt:i4>
      </vt:variant>
      <vt:variant>
        <vt:i4>158</vt:i4>
      </vt:variant>
      <vt:variant>
        <vt:i4>0</vt:i4>
      </vt:variant>
      <vt:variant>
        <vt:i4>5</vt:i4>
      </vt:variant>
      <vt:variant>
        <vt:lpwstr/>
      </vt:variant>
      <vt:variant>
        <vt:lpwstr>_Toc142548496</vt:lpwstr>
      </vt:variant>
      <vt:variant>
        <vt:i4>1507379</vt:i4>
      </vt:variant>
      <vt:variant>
        <vt:i4>152</vt:i4>
      </vt:variant>
      <vt:variant>
        <vt:i4>0</vt:i4>
      </vt:variant>
      <vt:variant>
        <vt:i4>5</vt:i4>
      </vt:variant>
      <vt:variant>
        <vt:lpwstr/>
      </vt:variant>
      <vt:variant>
        <vt:lpwstr>_Toc142548495</vt:lpwstr>
      </vt:variant>
      <vt:variant>
        <vt:i4>1507379</vt:i4>
      </vt:variant>
      <vt:variant>
        <vt:i4>146</vt:i4>
      </vt:variant>
      <vt:variant>
        <vt:i4>0</vt:i4>
      </vt:variant>
      <vt:variant>
        <vt:i4>5</vt:i4>
      </vt:variant>
      <vt:variant>
        <vt:lpwstr/>
      </vt:variant>
      <vt:variant>
        <vt:lpwstr>_Toc142548494</vt:lpwstr>
      </vt:variant>
      <vt:variant>
        <vt:i4>1507379</vt:i4>
      </vt:variant>
      <vt:variant>
        <vt:i4>140</vt:i4>
      </vt:variant>
      <vt:variant>
        <vt:i4>0</vt:i4>
      </vt:variant>
      <vt:variant>
        <vt:i4>5</vt:i4>
      </vt:variant>
      <vt:variant>
        <vt:lpwstr/>
      </vt:variant>
      <vt:variant>
        <vt:lpwstr>_Toc142548493</vt:lpwstr>
      </vt:variant>
      <vt:variant>
        <vt:i4>1507379</vt:i4>
      </vt:variant>
      <vt:variant>
        <vt:i4>134</vt:i4>
      </vt:variant>
      <vt:variant>
        <vt:i4>0</vt:i4>
      </vt:variant>
      <vt:variant>
        <vt:i4>5</vt:i4>
      </vt:variant>
      <vt:variant>
        <vt:lpwstr/>
      </vt:variant>
      <vt:variant>
        <vt:lpwstr>_Toc142548492</vt:lpwstr>
      </vt:variant>
      <vt:variant>
        <vt:i4>1507379</vt:i4>
      </vt:variant>
      <vt:variant>
        <vt:i4>128</vt:i4>
      </vt:variant>
      <vt:variant>
        <vt:i4>0</vt:i4>
      </vt:variant>
      <vt:variant>
        <vt:i4>5</vt:i4>
      </vt:variant>
      <vt:variant>
        <vt:lpwstr/>
      </vt:variant>
      <vt:variant>
        <vt:lpwstr>_Toc142548491</vt:lpwstr>
      </vt:variant>
      <vt:variant>
        <vt:i4>1507379</vt:i4>
      </vt:variant>
      <vt:variant>
        <vt:i4>122</vt:i4>
      </vt:variant>
      <vt:variant>
        <vt:i4>0</vt:i4>
      </vt:variant>
      <vt:variant>
        <vt:i4>5</vt:i4>
      </vt:variant>
      <vt:variant>
        <vt:lpwstr/>
      </vt:variant>
      <vt:variant>
        <vt:lpwstr>_Toc142548490</vt:lpwstr>
      </vt:variant>
      <vt:variant>
        <vt:i4>1441843</vt:i4>
      </vt:variant>
      <vt:variant>
        <vt:i4>116</vt:i4>
      </vt:variant>
      <vt:variant>
        <vt:i4>0</vt:i4>
      </vt:variant>
      <vt:variant>
        <vt:i4>5</vt:i4>
      </vt:variant>
      <vt:variant>
        <vt:lpwstr/>
      </vt:variant>
      <vt:variant>
        <vt:lpwstr>_Toc142548489</vt:lpwstr>
      </vt:variant>
      <vt:variant>
        <vt:i4>1441843</vt:i4>
      </vt:variant>
      <vt:variant>
        <vt:i4>110</vt:i4>
      </vt:variant>
      <vt:variant>
        <vt:i4>0</vt:i4>
      </vt:variant>
      <vt:variant>
        <vt:i4>5</vt:i4>
      </vt:variant>
      <vt:variant>
        <vt:lpwstr/>
      </vt:variant>
      <vt:variant>
        <vt:lpwstr>_Toc142548488</vt:lpwstr>
      </vt:variant>
      <vt:variant>
        <vt:i4>1441843</vt:i4>
      </vt:variant>
      <vt:variant>
        <vt:i4>104</vt:i4>
      </vt:variant>
      <vt:variant>
        <vt:i4>0</vt:i4>
      </vt:variant>
      <vt:variant>
        <vt:i4>5</vt:i4>
      </vt:variant>
      <vt:variant>
        <vt:lpwstr/>
      </vt:variant>
      <vt:variant>
        <vt:lpwstr>_Toc142548487</vt:lpwstr>
      </vt:variant>
      <vt:variant>
        <vt:i4>1441843</vt:i4>
      </vt:variant>
      <vt:variant>
        <vt:i4>98</vt:i4>
      </vt:variant>
      <vt:variant>
        <vt:i4>0</vt:i4>
      </vt:variant>
      <vt:variant>
        <vt:i4>5</vt:i4>
      </vt:variant>
      <vt:variant>
        <vt:lpwstr/>
      </vt:variant>
      <vt:variant>
        <vt:lpwstr>_Toc142548486</vt:lpwstr>
      </vt:variant>
      <vt:variant>
        <vt:i4>1441843</vt:i4>
      </vt:variant>
      <vt:variant>
        <vt:i4>92</vt:i4>
      </vt:variant>
      <vt:variant>
        <vt:i4>0</vt:i4>
      </vt:variant>
      <vt:variant>
        <vt:i4>5</vt:i4>
      </vt:variant>
      <vt:variant>
        <vt:lpwstr/>
      </vt:variant>
      <vt:variant>
        <vt:lpwstr>_Toc142548485</vt:lpwstr>
      </vt:variant>
      <vt:variant>
        <vt:i4>1441843</vt:i4>
      </vt:variant>
      <vt:variant>
        <vt:i4>86</vt:i4>
      </vt:variant>
      <vt:variant>
        <vt:i4>0</vt:i4>
      </vt:variant>
      <vt:variant>
        <vt:i4>5</vt:i4>
      </vt:variant>
      <vt:variant>
        <vt:lpwstr/>
      </vt:variant>
      <vt:variant>
        <vt:lpwstr>_Toc142548484</vt:lpwstr>
      </vt:variant>
      <vt:variant>
        <vt:i4>1441843</vt:i4>
      </vt:variant>
      <vt:variant>
        <vt:i4>80</vt:i4>
      </vt:variant>
      <vt:variant>
        <vt:i4>0</vt:i4>
      </vt:variant>
      <vt:variant>
        <vt:i4>5</vt:i4>
      </vt:variant>
      <vt:variant>
        <vt:lpwstr/>
      </vt:variant>
      <vt:variant>
        <vt:lpwstr>_Toc142548483</vt:lpwstr>
      </vt:variant>
      <vt:variant>
        <vt:i4>1441843</vt:i4>
      </vt:variant>
      <vt:variant>
        <vt:i4>74</vt:i4>
      </vt:variant>
      <vt:variant>
        <vt:i4>0</vt:i4>
      </vt:variant>
      <vt:variant>
        <vt:i4>5</vt:i4>
      </vt:variant>
      <vt:variant>
        <vt:lpwstr/>
      </vt:variant>
      <vt:variant>
        <vt:lpwstr>_Toc142548482</vt:lpwstr>
      </vt:variant>
      <vt:variant>
        <vt:i4>1441843</vt:i4>
      </vt:variant>
      <vt:variant>
        <vt:i4>68</vt:i4>
      </vt:variant>
      <vt:variant>
        <vt:i4>0</vt:i4>
      </vt:variant>
      <vt:variant>
        <vt:i4>5</vt:i4>
      </vt:variant>
      <vt:variant>
        <vt:lpwstr/>
      </vt:variant>
      <vt:variant>
        <vt:lpwstr>_Toc142548481</vt:lpwstr>
      </vt:variant>
      <vt:variant>
        <vt:i4>1441843</vt:i4>
      </vt:variant>
      <vt:variant>
        <vt:i4>62</vt:i4>
      </vt:variant>
      <vt:variant>
        <vt:i4>0</vt:i4>
      </vt:variant>
      <vt:variant>
        <vt:i4>5</vt:i4>
      </vt:variant>
      <vt:variant>
        <vt:lpwstr/>
      </vt:variant>
      <vt:variant>
        <vt:lpwstr>_Toc142548480</vt:lpwstr>
      </vt:variant>
      <vt:variant>
        <vt:i4>1638451</vt:i4>
      </vt:variant>
      <vt:variant>
        <vt:i4>56</vt:i4>
      </vt:variant>
      <vt:variant>
        <vt:i4>0</vt:i4>
      </vt:variant>
      <vt:variant>
        <vt:i4>5</vt:i4>
      </vt:variant>
      <vt:variant>
        <vt:lpwstr/>
      </vt:variant>
      <vt:variant>
        <vt:lpwstr>_Toc142548479</vt:lpwstr>
      </vt:variant>
      <vt:variant>
        <vt:i4>1638451</vt:i4>
      </vt:variant>
      <vt:variant>
        <vt:i4>50</vt:i4>
      </vt:variant>
      <vt:variant>
        <vt:i4>0</vt:i4>
      </vt:variant>
      <vt:variant>
        <vt:i4>5</vt:i4>
      </vt:variant>
      <vt:variant>
        <vt:lpwstr/>
      </vt:variant>
      <vt:variant>
        <vt:lpwstr>_Toc142548478</vt:lpwstr>
      </vt:variant>
      <vt:variant>
        <vt:i4>1638451</vt:i4>
      </vt:variant>
      <vt:variant>
        <vt:i4>44</vt:i4>
      </vt:variant>
      <vt:variant>
        <vt:i4>0</vt:i4>
      </vt:variant>
      <vt:variant>
        <vt:i4>5</vt:i4>
      </vt:variant>
      <vt:variant>
        <vt:lpwstr/>
      </vt:variant>
      <vt:variant>
        <vt:lpwstr>_Toc142548477</vt:lpwstr>
      </vt:variant>
      <vt:variant>
        <vt:i4>1638451</vt:i4>
      </vt:variant>
      <vt:variant>
        <vt:i4>38</vt:i4>
      </vt:variant>
      <vt:variant>
        <vt:i4>0</vt:i4>
      </vt:variant>
      <vt:variant>
        <vt:i4>5</vt:i4>
      </vt:variant>
      <vt:variant>
        <vt:lpwstr/>
      </vt:variant>
      <vt:variant>
        <vt:lpwstr>_Toc142548476</vt:lpwstr>
      </vt:variant>
      <vt:variant>
        <vt:i4>1638451</vt:i4>
      </vt:variant>
      <vt:variant>
        <vt:i4>32</vt:i4>
      </vt:variant>
      <vt:variant>
        <vt:i4>0</vt:i4>
      </vt:variant>
      <vt:variant>
        <vt:i4>5</vt:i4>
      </vt:variant>
      <vt:variant>
        <vt:lpwstr/>
      </vt:variant>
      <vt:variant>
        <vt:lpwstr>_Toc142548475</vt:lpwstr>
      </vt:variant>
      <vt:variant>
        <vt:i4>1638451</vt:i4>
      </vt:variant>
      <vt:variant>
        <vt:i4>26</vt:i4>
      </vt:variant>
      <vt:variant>
        <vt:i4>0</vt:i4>
      </vt:variant>
      <vt:variant>
        <vt:i4>5</vt:i4>
      </vt:variant>
      <vt:variant>
        <vt:lpwstr/>
      </vt:variant>
      <vt:variant>
        <vt:lpwstr>_Toc142548474</vt:lpwstr>
      </vt:variant>
      <vt:variant>
        <vt:i4>1638451</vt:i4>
      </vt:variant>
      <vt:variant>
        <vt:i4>20</vt:i4>
      </vt:variant>
      <vt:variant>
        <vt:i4>0</vt:i4>
      </vt:variant>
      <vt:variant>
        <vt:i4>5</vt:i4>
      </vt:variant>
      <vt:variant>
        <vt:lpwstr/>
      </vt:variant>
      <vt:variant>
        <vt:lpwstr>_Toc142548473</vt:lpwstr>
      </vt:variant>
      <vt:variant>
        <vt:i4>1638451</vt:i4>
      </vt:variant>
      <vt:variant>
        <vt:i4>14</vt:i4>
      </vt:variant>
      <vt:variant>
        <vt:i4>0</vt:i4>
      </vt:variant>
      <vt:variant>
        <vt:i4>5</vt:i4>
      </vt:variant>
      <vt:variant>
        <vt:lpwstr/>
      </vt:variant>
      <vt:variant>
        <vt:lpwstr>_Toc142548472</vt:lpwstr>
      </vt:variant>
      <vt:variant>
        <vt:i4>1638451</vt:i4>
      </vt:variant>
      <vt:variant>
        <vt:i4>8</vt:i4>
      </vt:variant>
      <vt:variant>
        <vt:i4>0</vt:i4>
      </vt:variant>
      <vt:variant>
        <vt:i4>5</vt:i4>
      </vt:variant>
      <vt:variant>
        <vt:lpwstr/>
      </vt:variant>
      <vt:variant>
        <vt:lpwstr>_Toc142548471</vt:lpwstr>
      </vt:variant>
      <vt:variant>
        <vt:i4>458784</vt:i4>
      </vt:variant>
      <vt:variant>
        <vt:i4>3</vt:i4>
      </vt:variant>
      <vt:variant>
        <vt:i4>0</vt:i4>
      </vt:variant>
      <vt:variant>
        <vt:i4>5</vt:i4>
      </vt:variant>
      <vt:variant>
        <vt:lpwstr>mailto:kadricelik@yahoo.com</vt:lpwstr>
      </vt:variant>
      <vt:variant>
        <vt:lpwstr/>
      </vt:variant>
      <vt:variant>
        <vt:i4>6488126</vt:i4>
      </vt:variant>
      <vt:variant>
        <vt:i4>0</vt:i4>
      </vt:variant>
      <vt:variant>
        <vt:i4>0</vt:i4>
      </vt:variant>
      <vt:variant>
        <vt:i4>5</vt:i4>
      </vt:variant>
      <vt:variant>
        <vt:lpwstr>http://www.ahl-ul-bayt.org/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Kadri</dc:creator>
  <cp:keywords/>
  <dc:description/>
  <cp:lastModifiedBy>AlirezA</cp:lastModifiedBy>
  <cp:revision>2</cp:revision>
  <dcterms:created xsi:type="dcterms:W3CDTF">2014-12-24T08:31:00Z</dcterms:created>
  <dcterms:modified xsi:type="dcterms:W3CDTF">2014-12-24T08:31:00Z</dcterms:modified>
</cp:coreProperties>
</file>